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A2D" w:rsidRDefault="00D54A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41743</wp:posOffset>
                </wp:positionH>
                <wp:positionV relativeFrom="paragraph">
                  <wp:posOffset>1463040</wp:posOffset>
                </wp:positionV>
                <wp:extent cx="5637475" cy="0"/>
                <wp:effectExtent l="0" t="76200" r="20955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AA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3.3pt;margin-top:115.2pt;width:443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D54A2D" w:rsidRPr="00D54A2D" w:rsidRDefault="00D54A2D" w:rsidP="00D54A2D"/>
    <w:p w:rsidR="00D54A2D" w:rsidRPr="00D54A2D" w:rsidRDefault="00D54A2D" w:rsidP="00D54A2D"/>
    <w:p w:rsidR="00D54A2D" w:rsidRPr="00D54A2D" w:rsidRDefault="00D54A2D" w:rsidP="00D54A2D"/>
    <w:p w:rsidR="00D54A2D" w:rsidRPr="00D54A2D" w:rsidRDefault="00D54A2D" w:rsidP="00D54A2D">
      <w:r>
        <w:rPr>
          <w:rFonts w:hint="eastAsia"/>
        </w:rPr>
        <w:t xml:space="preserve">                                   </w:t>
      </w:r>
      <w:r>
        <w:t>技能时间轴</w:t>
      </w:r>
    </w:p>
    <w:p w:rsidR="00D54A2D" w:rsidRDefault="00D54A2D" w:rsidP="00D54A2D"/>
    <w:p w:rsidR="00D54A2D" w:rsidRDefault="00D54A2D" w:rsidP="00457AFD">
      <w:pPr>
        <w:tabs>
          <w:tab w:val="left" w:pos="1905"/>
        </w:tabs>
      </w:pPr>
      <w:r>
        <w:t>0s</w:t>
      </w:r>
      <w:r>
        <w:rPr>
          <w:noProof/>
        </w:rPr>
        <w:drawing>
          <wp:inline distT="0" distB="0" distL="0" distR="0">
            <wp:extent cx="5274310" cy="3076575"/>
            <wp:effectExtent l="0" t="0" r="25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457AFD">
        <w:t>前端表现</w:t>
      </w:r>
      <w:r>
        <w:tab/>
      </w:r>
    </w:p>
    <w:p w:rsidR="00457AFD" w:rsidRDefault="00457AFD" w:rsidP="00457AFD">
      <w:pPr>
        <w:pStyle w:val="a3"/>
        <w:numPr>
          <w:ilvl w:val="0"/>
          <w:numId w:val="2"/>
        </w:numPr>
        <w:tabs>
          <w:tab w:val="left" w:pos="1905"/>
        </w:tabs>
        <w:ind w:firstLineChars="0"/>
      </w:pPr>
      <w:r>
        <w:t>技能整体机制是以时间轴为核心</w:t>
      </w:r>
      <w:r>
        <w:rPr>
          <w:rFonts w:hint="eastAsia"/>
        </w:rPr>
        <w:t>，</w:t>
      </w:r>
      <w:r>
        <w:t>在不同的时间</w:t>
      </w:r>
      <w:r>
        <w:rPr>
          <w:rFonts w:hint="eastAsia"/>
        </w:rPr>
        <w:t>，</w:t>
      </w:r>
      <w:r>
        <w:t>触发不同的节点来完成一个技能的播放</w:t>
      </w:r>
      <w:r>
        <w:rPr>
          <w:rFonts w:hint="eastAsia"/>
        </w:rPr>
        <w:t>。</w:t>
      </w:r>
    </w:p>
    <w:p w:rsidR="00457AFD" w:rsidRDefault="00BD59FF" w:rsidP="00457AFD">
      <w:pPr>
        <w:pStyle w:val="a3"/>
        <w:numPr>
          <w:ilvl w:val="0"/>
          <w:numId w:val="2"/>
        </w:numPr>
        <w:tabs>
          <w:tab w:val="left" w:pos="1905"/>
        </w:tabs>
        <w:ind w:firstLineChars="0"/>
      </w:pPr>
      <w:r>
        <w:rPr>
          <w:rFonts w:hint="eastAsia"/>
        </w:rPr>
        <w:t>节点类型分为</w:t>
      </w:r>
    </w:p>
    <w:p w:rsidR="00BD59FF" w:rsidRDefault="00BD59FF" w:rsidP="00BD59FF">
      <w:pPr>
        <w:pStyle w:val="a3"/>
        <w:numPr>
          <w:ilvl w:val="0"/>
          <w:numId w:val="3"/>
        </w:numPr>
        <w:tabs>
          <w:tab w:val="left" w:pos="1905"/>
        </w:tabs>
        <w:ind w:firstLineChars="0"/>
      </w:pPr>
      <w:r>
        <w:t>动作节点</w:t>
      </w:r>
      <w:r>
        <w:rPr>
          <w:rFonts w:hint="eastAsia"/>
        </w:rPr>
        <w:t xml:space="preserve"> action</w:t>
      </w:r>
      <w:r>
        <w:t>node</w:t>
      </w:r>
    </w:p>
    <w:p w:rsidR="00BD59FF" w:rsidRDefault="00BD59FF" w:rsidP="00BD59FF">
      <w:pPr>
        <w:pStyle w:val="a3"/>
        <w:numPr>
          <w:ilvl w:val="0"/>
          <w:numId w:val="3"/>
        </w:numPr>
        <w:tabs>
          <w:tab w:val="left" w:pos="1905"/>
        </w:tabs>
        <w:ind w:firstLineChars="0"/>
      </w:pPr>
      <w:r>
        <w:t>声音节点</w:t>
      </w:r>
      <w:r>
        <w:rPr>
          <w:rFonts w:hint="eastAsia"/>
        </w:rPr>
        <w:t xml:space="preserve">  soundnode</w:t>
      </w:r>
    </w:p>
    <w:p w:rsidR="00BD59FF" w:rsidRDefault="00BD59FF" w:rsidP="00BD59FF">
      <w:pPr>
        <w:pStyle w:val="a3"/>
        <w:numPr>
          <w:ilvl w:val="0"/>
          <w:numId w:val="3"/>
        </w:numPr>
        <w:tabs>
          <w:tab w:val="left" w:pos="1905"/>
        </w:tabs>
        <w:ind w:firstLineChars="0"/>
      </w:pPr>
      <w:r>
        <w:t>震屏节点</w:t>
      </w:r>
      <w:r>
        <w:rPr>
          <w:rFonts w:hint="eastAsia"/>
        </w:rPr>
        <w:t xml:space="preserve"> shakecarmenode</w:t>
      </w:r>
    </w:p>
    <w:p w:rsidR="00BD59FF" w:rsidRDefault="00BD59FF" w:rsidP="00BD59FF">
      <w:pPr>
        <w:pStyle w:val="a3"/>
        <w:numPr>
          <w:ilvl w:val="0"/>
          <w:numId w:val="3"/>
        </w:numPr>
        <w:tabs>
          <w:tab w:val="left" w:pos="1905"/>
        </w:tabs>
        <w:ind w:firstLineChars="0"/>
      </w:pPr>
      <w:r>
        <w:t>伤害节点</w:t>
      </w:r>
      <w:r>
        <w:rPr>
          <w:rFonts w:hint="eastAsia"/>
        </w:rPr>
        <w:t>（弃用，以服务器消息触发为准）</w:t>
      </w:r>
      <w:r>
        <w:rPr>
          <w:rFonts w:hint="eastAsia"/>
        </w:rPr>
        <w:t>singlehitnode</w:t>
      </w:r>
    </w:p>
    <w:p w:rsidR="00BD59FF" w:rsidRDefault="00BD59FF" w:rsidP="00BD59FF">
      <w:pPr>
        <w:pStyle w:val="a3"/>
        <w:numPr>
          <w:ilvl w:val="0"/>
          <w:numId w:val="3"/>
        </w:numPr>
        <w:tabs>
          <w:tab w:val="left" w:pos="1905"/>
        </w:tabs>
        <w:ind w:firstLineChars="0"/>
      </w:pPr>
      <w:r>
        <w:t>放置特效节点</w:t>
      </w:r>
      <w:r>
        <w:rPr>
          <w:rFonts w:hint="eastAsia"/>
        </w:rPr>
        <w:t xml:space="preserve"> placefxnode</w:t>
      </w:r>
      <w:r>
        <w:rPr>
          <w:rFonts w:hint="eastAsia"/>
        </w:rPr>
        <w:t>（使用最多）</w:t>
      </w:r>
    </w:p>
    <w:p w:rsidR="00BD59FF" w:rsidRDefault="00BD59FF" w:rsidP="00BD59FF">
      <w:pPr>
        <w:pStyle w:val="a3"/>
        <w:numPr>
          <w:ilvl w:val="0"/>
          <w:numId w:val="3"/>
        </w:numPr>
        <w:tabs>
          <w:tab w:val="left" w:pos="1905"/>
        </w:tabs>
        <w:ind w:firstLineChars="0"/>
      </w:pPr>
      <w:r>
        <w:t>挂接特效节点</w:t>
      </w:r>
      <w:r>
        <w:rPr>
          <w:rFonts w:hint="eastAsia"/>
        </w:rPr>
        <w:t xml:space="preserve"> att</w:t>
      </w:r>
      <w:r>
        <w:t>achfxnode(</w:t>
      </w:r>
      <w:r>
        <w:t>已用最多</w:t>
      </w:r>
      <w:r>
        <w:rPr>
          <w:rFonts w:hint="eastAsia"/>
        </w:rPr>
        <w:t>)</w:t>
      </w:r>
    </w:p>
    <w:p w:rsidR="00BD59FF" w:rsidRDefault="00BD59FF" w:rsidP="00BD59FF">
      <w:pPr>
        <w:pStyle w:val="a3"/>
        <w:numPr>
          <w:ilvl w:val="0"/>
          <w:numId w:val="3"/>
        </w:numPr>
        <w:tabs>
          <w:tab w:val="left" w:pos="1905"/>
        </w:tabs>
        <w:ind w:firstLineChars="0"/>
      </w:pPr>
      <w:r>
        <w:t>追踪特效节点</w:t>
      </w:r>
      <w:r>
        <w:rPr>
          <w:rFonts w:hint="eastAsia"/>
        </w:rPr>
        <w:t xml:space="preserve"> followfxnode</w:t>
      </w:r>
    </w:p>
    <w:p w:rsidR="00BD59FF" w:rsidRDefault="00BD59FF" w:rsidP="00BD59FF">
      <w:pPr>
        <w:pStyle w:val="a3"/>
        <w:numPr>
          <w:ilvl w:val="0"/>
          <w:numId w:val="3"/>
        </w:numPr>
        <w:tabs>
          <w:tab w:val="left" w:pos="1905"/>
        </w:tabs>
        <w:ind w:firstLineChars="0"/>
      </w:pPr>
      <w:r>
        <w:t>事件节点</w:t>
      </w:r>
      <w:r>
        <w:rPr>
          <w:rFonts w:hint="eastAsia"/>
        </w:rPr>
        <w:t>（未使用）</w:t>
      </w:r>
      <w:r>
        <w:rPr>
          <w:rFonts w:hint="eastAsia"/>
        </w:rPr>
        <w:t>eventnode</w:t>
      </w:r>
    </w:p>
    <w:p w:rsidR="00BD59FF" w:rsidRDefault="00BD59FF" w:rsidP="00BD59FF">
      <w:pPr>
        <w:pStyle w:val="a3"/>
        <w:numPr>
          <w:ilvl w:val="0"/>
          <w:numId w:val="3"/>
        </w:numPr>
        <w:tabs>
          <w:tab w:val="left" w:pos="1905"/>
        </w:tabs>
        <w:ind w:firstLineChars="0"/>
      </w:pPr>
      <w:r>
        <w:t>移动节点</w:t>
      </w:r>
      <w:r>
        <w:rPr>
          <w:rFonts w:hint="eastAsia"/>
        </w:rPr>
        <w:t>（未使用）</w:t>
      </w:r>
      <w:r>
        <w:rPr>
          <w:rFonts w:hint="eastAsia"/>
        </w:rPr>
        <w:t>movenode</w:t>
      </w:r>
    </w:p>
    <w:p w:rsidR="00BD59FF" w:rsidRDefault="00BD59FF" w:rsidP="00BD59FF">
      <w:pPr>
        <w:pStyle w:val="a3"/>
        <w:numPr>
          <w:ilvl w:val="0"/>
          <w:numId w:val="3"/>
        </w:numPr>
        <w:tabs>
          <w:tab w:val="left" w:pos="1905"/>
        </w:tabs>
        <w:ind w:firstLineChars="0"/>
      </w:pPr>
      <w:r>
        <w:rPr>
          <w:rFonts w:hint="eastAsia"/>
        </w:rPr>
        <w:t>发射特效节点</w:t>
      </w:r>
      <w:r>
        <w:rPr>
          <w:rFonts w:hint="eastAsia"/>
        </w:rPr>
        <w:t>Ar</w:t>
      </w:r>
      <w:r>
        <w:t>rowfxnode</w:t>
      </w:r>
      <w:r>
        <w:rPr>
          <w:rFonts w:hint="eastAsia"/>
        </w:rPr>
        <w:t>（飞行特效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D59FF" w:rsidRDefault="00BD59FF" w:rsidP="00BD59FF">
      <w:pPr>
        <w:pStyle w:val="a3"/>
        <w:numPr>
          <w:ilvl w:val="0"/>
          <w:numId w:val="3"/>
        </w:numPr>
        <w:tabs>
          <w:tab w:val="left" w:pos="1905"/>
        </w:tabs>
        <w:ind w:firstLineChars="0"/>
      </w:pPr>
      <w:r>
        <w:rPr>
          <w:rFonts w:hint="eastAsia"/>
        </w:rPr>
        <w:t>多次伤害节点（未使用）</w:t>
      </w:r>
      <w:r>
        <w:rPr>
          <w:rFonts w:hint="eastAsia"/>
        </w:rPr>
        <w:t>mu</w:t>
      </w:r>
      <w:r>
        <w:t>lthitnode</w:t>
      </w:r>
    </w:p>
    <w:p w:rsidR="00BD59FF" w:rsidRDefault="00BD59FF" w:rsidP="00BD59FF">
      <w:pPr>
        <w:pStyle w:val="a3"/>
        <w:numPr>
          <w:ilvl w:val="0"/>
          <w:numId w:val="3"/>
        </w:numPr>
        <w:tabs>
          <w:tab w:val="left" w:pos="1905"/>
        </w:tabs>
        <w:ind w:firstLineChars="0"/>
      </w:pPr>
      <w:r>
        <w:t>时间缩放节点</w:t>
      </w:r>
      <w:r>
        <w:rPr>
          <w:rFonts w:hint="eastAsia"/>
        </w:rPr>
        <w:t xml:space="preserve"> sc</w:t>
      </w:r>
      <w:r>
        <w:t>letimenode</w:t>
      </w:r>
      <w:r>
        <w:rPr>
          <w:rFonts w:hint="eastAsia"/>
        </w:rPr>
        <w:t>（未使用）</w:t>
      </w:r>
    </w:p>
    <w:p w:rsidR="00D54A2D" w:rsidRDefault="00D54A2D" w:rsidP="00D54A2D">
      <w:pPr>
        <w:tabs>
          <w:tab w:val="left" w:pos="2115"/>
        </w:tabs>
      </w:pPr>
    </w:p>
    <w:p w:rsidR="00D54A2D" w:rsidRPr="000C105F" w:rsidRDefault="00F86395" w:rsidP="000C105F">
      <w:pPr>
        <w:pStyle w:val="a3"/>
        <w:numPr>
          <w:ilvl w:val="0"/>
          <w:numId w:val="2"/>
        </w:numPr>
        <w:tabs>
          <w:tab w:val="left" w:pos="2115"/>
        </w:tabs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所有节点对应的有一份配置读取类，名字一一对应，</w:t>
      </w:r>
      <w:r w:rsidR="000C105F">
        <w:rPr>
          <w:rFonts w:hint="eastAsia"/>
        </w:rPr>
        <w:t>配置里面存放各个节点相关的信息，如</w:t>
      </w:r>
      <w:r w:rsidR="000C105F">
        <w:rPr>
          <w:rFonts w:hint="eastAsia"/>
        </w:rPr>
        <w:t>id</w:t>
      </w:r>
      <w:r w:rsidR="000C105F">
        <w:t xml:space="preserve"> ,</w:t>
      </w:r>
      <w:r w:rsidR="000C105F">
        <w:t>播放时间</w:t>
      </w:r>
      <w:r w:rsidR="000C105F">
        <w:rPr>
          <w:rFonts w:hint="eastAsia"/>
        </w:rPr>
        <w:t>，</w:t>
      </w:r>
      <w:r w:rsidR="000C105F">
        <w:t>动作名字</w:t>
      </w:r>
      <w:r w:rsidR="000C105F">
        <w:rPr>
          <w:rFonts w:hint="eastAsia"/>
        </w:rPr>
        <w:t>，</w:t>
      </w:r>
      <w:r w:rsidR="000C105F">
        <w:t>特效名字等</w:t>
      </w:r>
      <w:r w:rsidR="000C105F">
        <w:rPr>
          <w:rFonts w:hint="eastAsia"/>
        </w:rPr>
        <w:t xml:space="preserve"> </w:t>
      </w:r>
      <w:r w:rsidR="000C105F">
        <w:rPr>
          <w:rFonts w:hint="eastAsia"/>
        </w:rPr>
        <w:t>播放需要信息。技能配置分别保存在</w:t>
      </w:r>
      <w:r w:rsidR="000C105F" w:rsidRPr="000C105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effect/role_skill_def.unity3d</w:t>
      </w:r>
      <w:r w:rsidR="000C105F" w:rsidRPr="000C105F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0C105F" w:rsidRPr="000C105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人物</w:t>
      </w:r>
      <w:r w:rsidR="000C105F" w:rsidRPr="000C105F"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 w:rsidR="000C105F" w:rsidRPr="000C105F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和</w:t>
      </w:r>
      <w:r w:rsidR="000C105F" w:rsidRPr="000C105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effect/npc_skill_def.unity3d</w:t>
      </w:r>
      <w:r w:rsidR="000C105F" w:rsidRPr="000C105F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（npc）两个配置文件里面</w:t>
      </w:r>
    </w:p>
    <w:p w:rsidR="000C105F" w:rsidRPr="000C105F" w:rsidRDefault="000C105F" w:rsidP="000C105F">
      <w:pPr>
        <w:pStyle w:val="a3"/>
        <w:numPr>
          <w:ilvl w:val="0"/>
          <w:numId w:val="2"/>
        </w:numPr>
        <w:tabs>
          <w:tab w:val="left" w:pos="2115"/>
        </w:tabs>
        <w:ind w:firstLineChars="0"/>
      </w:pPr>
      <w:r>
        <w:lastRenderedPageBreak/>
        <w:t>技能配置读取由于历史原因</w:t>
      </w:r>
      <w:r>
        <w:rPr>
          <w:rFonts w:hint="eastAsia"/>
        </w:rPr>
        <w:t>，</w:t>
      </w:r>
      <w:r>
        <w:t>最开始是</w:t>
      </w:r>
      <w:r>
        <w:t>json</w:t>
      </w:r>
      <w:r>
        <w:t>形式</w:t>
      </w:r>
      <w:r>
        <w:rPr>
          <w:rFonts w:hint="eastAsia"/>
        </w:rPr>
        <w:t>，</w:t>
      </w:r>
      <w:r>
        <w:t>后来改成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ScriptableObject储存成对用的asset文件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然后打包成asset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bundle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读取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。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配置类包含关系</w:t>
      </w:r>
    </w:p>
    <w:p w:rsidR="000C105F" w:rsidRDefault="000C105F" w:rsidP="000C105F">
      <w:pPr>
        <w:pStyle w:val="a3"/>
        <w:tabs>
          <w:tab w:val="left" w:pos="2115"/>
        </w:tabs>
        <w:ind w:left="36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SkillConfig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-》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SkillEffectTable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-》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SkillEffectProp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-》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EffectNodeConfig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-》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EffectNodeProp</w:t>
      </w:r>
    </w:p>
    <w:p w:rsidR="000C105F" w:rsidRDefault="000C105F" w:rsidP="000C105F">
      <w:pPr>
        <w:pStyle w:val="a3"/>
        <w:numPr>
          <w:ilvl w:val="0"/>
          <w:numId w:val="2"/>
        </w:numPr>
        <w:tabs>
          <w:tab w:val="left" w:pos="2115"/>
        </w:tabs>
        <w:ind w:firstLineChars="0"/>
      </w:pPr>
      <w:r>
        <w:rPr>
          <w:rFonts w:hint="eastAsia"/>
        </w:rPr>
        <w:t>客户端在时间轴的基础上，切分成</w:t>
      </w:r>
      <w:r>
        <w:rPr>
          <w:rFonts w:hint="eastAsia"/>
        </w:rPr>
        <w:t>3</w:t>
      </w:r>
      <w:r>
        <w:rPr>
          <w:rFonts w:hint="eastAsia"/>
        </w:rPr>
        <w:t>个状态，准备状态，攻击状态，收招状态</w:t>
      </w:r>
    </w:p>
    <w:p w:rsidR="000C105F" w:rsidRDefault="0019117F" w:rsidP="000C105F">
      <w:pPr>
        <w:pStyle w:val="a3"/>
        <w:tabs>
          <w:tab w:val="left" w:pos="2115"/>
        </w:tabs>
        <w:ind w:left="360" w:firstLineChars="0" w:firstLine="0"/>
      </w:pPr>
      <w:r>
        <w:t>准备状态对应</w:t>
      </w:r>
      <w:r>
        <w:rPr>
          <w:rFonts w:hint="eastAsia"/>
        </w:rPr>
        <w:t>技能表格里面的准备时间（包含读条时间</w:t>
      </w:r>
      <w:r>
        <w:rPr>
          <w:rFonts w:hint="eastAsia"/>
        </w:rPr>
        <w:t xml:space="preserve"> </w:t>
      </w:r>
      <w:r>
        <w:rPr>
          <w:rFonts w:hint="eastAsia"/>
        </w:rPr>
        <w:t>如吟唱类型的读条时间）一般技能此字段为</w:t>
      </w:r>
      <w:r>
        <w:rPr>
          <w:rFonts w:hint="eastAsia"/>
        </w:rPr>
        <w:t>0</w:t>
      </w:r>
    </w:p>
    <w:p w:rsidR="0019117F" w:rsidRDefault="0019117F" w:rsidP="000C105F">
      <w:pPr>
        <w:pStyle w:val="a3"/>
        <w:tabs>
          <w:tab w:val="left" w:pos="2115"/>
        </w:tabs>
        <w:ind w:left="360" w:firstLineChars="0" w:firstLine="0"/>
      </w:pPr>
      <w:r>
        <w:t>攻击状态是从准备时间结束到僵直时间</w:t>
      </w:r>
      <w:r>
        <w:rPr>
          <w:rFonts w:hint="eastAsia"/>
        </w:rPr>
        <w:t>，引导技能就是引导时间</w:t>
      </w:r>
    </w:p>
    <w:p w:rsidR="0019117F" w:rsidRDefault="0019117F" w:rsidP="000C105F">
      <w:pPr>
        <w:pStyle w:val="a3"/>
        <w:tabs>
          <w:tab w:val="left" w:pos="2115"/>
        </w:tabs>
        <w:ind w:left="360" w:firstLineChars="0" w:firstLine="0"/>
      </w:pPr>
      <w:r>
        <w:t>收招状态是僵直时间之后</w:t>
      </w:r>
      <w:r>
        <w:rPr>
          <w:rFonts w:hint="eastAsia"/>
        </w:rPr>
        <w:t>，</w:t>
      </w:r>
      <w:r>
        <w:t>没有配置</w:t>
      </w:r>
      <w:r>
        <w:rPr>
          <w:rFonts w:hint="eastAsia"/>
        </w:rPr>
        <w:t>，</w:t>
      </w:r>
      <w:r>
        <w:t>一般到动作结尾</w:t>
      </w:r>
    </w:p>
    <w:p w:rsidR="0019117F" w:rsidRDefault="0019117F" w:rsidP="000C105F">
      <w:pPr>
        <w:pStyle w:val="a3"/>
        <w:tabs>
          <w:tab w:val="left" w:pos="2115"/>
        </w:tabs>
        <w:ind w:left="360" w:firstLineChars="0" w:firstLine="0"/>
      </w:pPr>
      <w:r>
        <w:t>这三种状态主要用来控制技能动作的播放</w:t>
      </w:r>
      <w:r>
        <w:rPr>
          <w:rFonts w:hint="eastAsia"/>
        </w:rPr>
        <w:t>，</w:t>
      </w:r>
      <w:r>
        <w:t>在攻击状态时不可放其他技能</w:t>
      </w:r>
      <w:r>
        <w:rPr>
          <w:rFonts w:hint="eastAsia"/>
        </w:rPr>
        <w:t>，</w:t>
      </w:r>
      <w:r>
        <w:t>其他两个状态均可以放技能</w:t>
      </w:r>
      <w:r>
        <w:rPr>
          <w:rFonts w:hint="eastAsia"/>
        </w:rPr>
        <w:t>。</w:t>
      </w:r>
      <w:r>
        <w:t>实际上是僵直时间内不可以放技能</w:t>
      </w:r>
      <w:r>
        <w:rPr>
          <w:rFonts w:hint="eastAsia"/>
        </w:rPr>
        <w:t>。</w:t>
      </w:r>
    </w:p>
    <w:p w:rsidR="0019117F" w:rsidRPr="00450D9D" w:rsidRDefault="0019117F" w:rsidP="00450D9D">
      <w:pPr>
        <w:pStyle w:val="a3"/>
        <w:numPr>
          <w:ilvl w:val="0"/>
          <w:numId w:val="2"/>
        </w:numPr>
        <w:tabs>
          <w:tab w:val="left" w:pos="2115"/>
        </w:tabs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此外在做性能优化时，做了技能节点的对象池，所以每个节点都有</w:t>
      </w:r>
      <w:r w:rsidRPr="00450D9D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FreeToNodePool函数用来控制节点的回收</w:t>
      </w:r>
      <w:r w:rsidRPr="00450D9D"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，</w:t>
      </w:r>
      <w:r w:rsidRPr="00450D9D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但是由于逻辑控制原因</w:t>
      </w:r>
      <w:r w:rsidRPr="00450D9D"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，</w:t>
      </w:r>
      <w:r w:rsidRPr="00450D9D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有的节点并未</w:t>
      </w:r>
      <w:r w:rsidR="00450D9D" w:rsidRPr="00450D9D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实现</w:t>
      </w:r>
      <w:r w:rsidR="00450D9D" w:rsidRPr="00450D9D"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，</w:t>
      </w:r>
      <w:r w:rsidR="00450D9D" w:rsidRPr="00450D9D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每个特效节点会有额外的handle类来控制特效的管理和释放</w:t>
      </w:r>
      <w:r w:rsidR="00450D9D" w:rsidRPr="00450D9D"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。</w:t>
      </w:r>
    </w:p>
    <w:p w:rsidR="00450D9D" w:rsidRDefault="00450D9D" w:rsidP="00450D9D">
      <w:pPr>
        <w:tabs>
          <w:tab w:val="left" w:pos="2115"/>
        </w:tabs>
      </w:pPr>
    </w:p>
    <w:p w:rsidR="00450D9D" w:rsidRDefault="00450D9D" w:rsidP="00450D9D">
      <w:pPr>
        <w:tabs>
          <w:tab w:val="left" w:pos="2115"/>
        </w:tabs>
      </w:pPr>
    </w:p>
    <w:p w:rsidR="00450D9D" w:rsidRDefault="00450D9D" w:rsidP="00450D9D">
      <w:pPr>
        <w:tabs>
          <w:tab w:val="left" w:pos="2115"/>
        </w:tabs>
      </w:pPr>
      <w:r>
        <w:t>和服务器交互部分</w:t>
      </w:r>
    </w:p>
    <w:p w:rsidR="00450D9D" w:rsidRPr="00104D8B" w:rsidRDefault="00104D8B" w:rsidP="00104D8B">
      <w:pPr>
        <w:pStyle w:val="a3"/>
        <w:numPr>
          <w:ilvl w:val="0"/>
          <w:numId w:val="4"/>
        </w:numPr>
        <w:tabs>
          <w:tab w:val="left" w:pos="2115"/>
        </w:tabs>
        <w:ind w:firstLineChars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客户端上行请求释放技能</w:t>
      </w:r>
      <w:r w:rsidRPr="00104D8B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stMultiAttackUpMagicUserCmd_C</w:t>
      </w:r>
      <w:r w:rsidRPr="00104D8B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Pr="00104D8B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只有主角有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主角开始播放表现</w:t>
      </w:r>
    </w:p>
    <w:p w:rsidR="00104D8B" w:rsidRDefault="00104D8B" w:rsidP="00104D8B">
      <w:pPr>
        <w:pStyle w:val="a3"/>
        <w:numPr>
          <w:ilvl w:val="0"/>
          <w:numId w:val="4"/>
        </w:numPr>
        <w:tabs>
          <w:tab w:val="left" w:pos="2115"/>
        </w:tabs>
        <w:ind w:firstLineChars="0"/>
      </w:pPr>
      <w:r>
        <w:t>服务器下行消息</w:t>
      </w:r>
      <w:r w:rsidR="00B42D7C">
        <w:rPr>
          <w:rFonts w:hint="eastAsia"/>
        </w:rPr>
        <w:t xml:space="preserve"> 4</w:t>
      </w:r>
      <w:r>
        <w:rPr>
          <w:rFonts w:hint="eastAsia"/>
        </w:rPr>
        <w:t>个</w:t>
      </w:r>
    </w:p>
    <w:p w:rsidR="00104D8B" w:rsidRDefault="00104D8B" w:rsidP="00104D8B">
      <w:pPr>
        <w:pStyle w:val="a3"/>
        <w:numPr>
          <w:ilvl w:val="0"/>
          <w:numId w:val="5"/>
        </w:numPr>
        <w:tabs>
          <w:tab w:val="left" w:pos="2115"/>
        </w:tabs>
        <w:ind w:firstLineChars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stPrepareUseSkillSkillUserCmd_S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准备播放技能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非主角收到此消息开始播放</w:t>
      </w:r>
      <w:r w:rsidR="00980E2E">
        <w:rPr>
          <w:rFonts w:ascii="新宋体" w:eastAsia="新宋体" w:cs="新宋体"/>
          <w:color w:val="2B91AF"/>
          <w:kern w:val="0"/>
          <w:sz w:val="19"/>
          <w:szCs w:val="19"/>
        </w:rPr>
        <w:t>技能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表现</w:t>
      </w:r>
    </w:p>
    <w:p w:rsidR="00104D8B" w:rsidRPr="00104D8B" w:rsidRDefault="00104D8B" w:rsidP="00104D8B">
      <w:pPr>
        <w:pStyle w:val="a3"/>
        <w:numPr>
          <w:ilvl w:val="0"/>
          <w:numId w:val="5"/>
        </w:numPr>
        <w:tabs>
          <w:tab w:val="left" w:pos="2115"/>
        </w:tabs>
        <w:ind w:firstLineChars="0"/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stMultiAttackDownMagicUserCmd_S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技能伤害包下行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收到此消息开始播放伤害表现</w:t>
      </w:r>
      <w:r w:rsidR="00B86B51"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</w:t>
      </w:r>
      <w:r w:rsidR="00B86B51"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同步血量相关</w:t>
      </w:r>
    </w:p>
    <w:p w:rsidR="00104D8B" w:rsidRPr="00104D8B" w:rsidRDefault="00104D8B" w:rsidP="00104D8B">
      <w:pPr>
        <w:pStyle w:val="a3"/>
        <w:numPr>
          <w:ilvl w:val="0"/>
          <w:numId w:val="5"/>
        </w:numPr>
        <w:tabs>
          <w:tab w:val="left" w:pos="2115"/>
        </w:tabs>
        <w:ind w:firstLineChars="0"/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stMultiAttackReturnMagicUserCmd_S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技能使用失败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用来打断技能播放，通知失败原因</w:t>
      </w:r>
    </w:p>
    <w:p w:rsidR="00104D8B" w:rsidRPr="00104D8B" w:rsidRDefault="00104D8B" w:rsidP="00104D8B">
      <w:pPr>
        <w:pStyle w:val="a3"/>
        <w:numPr>
          <w:ilvl w:val="0"/>
          <w:numId w:val="5"/>
        </w:numPr>
        <w:tabs>
          <w:tab w:val="left" w:pos="2115"/>
        </w:tabs>
        <w:ind w:firstLineChars="0"/>
      </w:pPr>
      <w:bookmarkStart w:id="0" w:name="OLE_LINK1"/>
      <w:bookmarkStart w:id="1" w:name="OLE_LINK2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stSendSkillCDMagicUserCmd_S</w:t>
      </w:r>
      <w:bookmarkEnd w:id="0"/>
      <w:bookmarkEnd w:id="1"/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技能cd同步</w:t>
      </w:r>
    </w:p>
    <w:p w:rsidR="00104D8B" w:rsidRDefault="00104D8B" w:rsidP="00104D8B">
      <w:pPr>
        <w:tabs>
          <w:tab w:val="left" w:pos="2115"/>
        </w:tabs>
      </w:pPr>
    </w:p>
    <w:p w:rsidR="0019117F" w:rsidRPr="00D54A2D" w:rsidRDefault="0019117F" w:rsidP="000C105F">
      <w:pPr>
        <w:pStyle w:val="a3"/>
        <w:tabs>
          <w:tab w:val="left" w:pos="2115"/>
        </w:tabs>
        <w:ind w:left="360" w:firstLineChars="0" w:firstLine="0"/>
      </w:pPr>
      <w:bookmarkStart w:id="2" w:name="_GoBack"/>
      <w:bookmarkEnd w:id="2"/>
    </w:p>
    <w:sectPr w:rsidR="0019117F" w:rsidRPr="00D54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21B1"/>
    <w:multiLevelType w:val="hybridMultilevel"/>
    <w:tmpl w:val="82740C3C"/>
    <w:lvl w:ilvl="0" w:tplc="51BAD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74C92"/>
    <w:multiLevelType w:val="hybridMultilevel"/>
    <w:tmpl w:val="D032B114"/>
    <w:lvl w:ilvl="0" w:tplc="BF0CA6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5AF458D"/>
    <w:multiLevelType w:val="hybridMultilevel"/>
    <w:tmpl w:val="4066E306"/>
    <w:lvl w:ilvl="0" w:tplc="B4B4F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544AB3"/>
    <w:multiLevelType w:val="hybridMultilevel"/>
    <w:tmpl w:val="D3144BAA"/>
    <w:lvl w:ilvl="0" w:tplc="07720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DAE535E"/>
    <w:multiLevelType w:val="hybridMultilevel"/>
    <w:tmpl w:val="80607E68"/>
    <w:lvl w:ilvl="0" w:tplc="235C000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2D"/>
    <w:rsid w:val="000C105F"/>
    <w:rsid w:val="00104D8B"/>
    <w:rsid w:val="0019117F"/>
    <w:rsid w:val="001C7FF8"/>
    <w:rsid w:val="00211B10"/>
    <w:rsid w:val="00301510"/>
    <w:rsid w:val="00450D9D"/>
    <w:rsid w:val="00457AFD"/>
    <w:rsid w:val="00980E2E"/>
    <w:rsid w:val="00B42D7C"/>
    <w:rsid w:val="00B86B51"/>
    <w:rsid w:val="00BD59FF"/>
    <w:rsid w:val="00D54A2D"/>
    <w:rsid w:val="00F8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31FC5-D764-4D68-A87D-5F0E6078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A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88EE50-FBB0-413D-9A85-22354315F977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CDB975-2DDD-4304-9164-EDA0C2E1A34E}">
      <dgm:prSet phldrT="[文本]"/>
      <dgm:spPr/>
      <dgm:t>
        <a:bodyPr/>
        <a:lstStyle/>
        <a:p>
          <a:r>
            <a:rPr lang="en-US" altLang="zh-CN"/>
            <a:t>node1</a:t>
          </a:r>
        </a:p>
        <a:p>
          <a:r>
            <a:rPr lang="en-US" altLang="zh-CN"/>
            <a:t>node2</a:t>
          </a:r>
        </a:p>
        <a:p>
          <a:r>
            <a:rPr lang="en-US" altLang="zh-CN"/>
            <a:t>....</a:t>
          </a:r>
          <a:endParaRPr lang="zh-CN" altLang="en-US"/>
        </a:p>
      </dgm:t>
    </dgm:pt>
    <dgm:pt modelId="{1369E676-CAB9-4B77-ADE2-9B437EF1744B}" type="parTrans" cxnId="{558F990F-94D1-4305-B795-BD4CA1B178EF}">
      <dgm:prSet/>
      <dgm:spPr/>
      <dgm:t>
        <a:bodyPr/>
        <a:lstStyle/>
        <a:p>
          <a:endParaRPr lang="zh-CN" altLang="en-US"/>
        </a:p>
      </dgm:t>
    </dgm:pt>
    <dgm:pt modelId="{4B595ABB-8F19-4FCA-A5C9-8E8A5FE6C91C}" type="sibTrans" cxnId="{558F990F-94D1-4305-B795-BD4CA1B178EF}">
      <dgm:prSet/>
      <dgm:spPr/>
      <dgm:t>
        <a:bodyPr/>
        <a:lstStyle/>
        <a:p>
          <a:endParaRPr lang="zh-CN" altLang="en-US"/>
        </a:p>
      </dgm:t>
    </dgm:pt>
    <dgm:pt modelId="{1737C227-383F-4357-A255-643B61E37977}">
      <dgm:prSet phldrT="[文本]"/>
      <dgm:spPr/>
      <dgm:t>
        <a:bodyPr/>
        <a:lstStyle/>
        <a:p>
          <a:endParaRPr lang="zh-CN" altLang="en-US"/>
        </a:p>
      </dgm:t>
    </dgm:pt>
    <dgm:pt modelId="{3E758559-07D1-4062-9707-259C0C7A4103}" type="parTrans" cxnId="{799B2F63-8C60-4EF1-B160-41969038F1BB}">
      <dgm:prSet/>
      <dgm:spPr/>
      <dgm:t>
        <a:bodyPr/>
        <a:lstStyle/>
        <a:p>
          <a:endParaRPr lang="zh-CN" altLang="en-US"/>
        </a:p>
      </dgm:t>
    </dgm:pt>
    <dgm:pt modelId="{68FD7F48-9EFA-46AE-92B9-2DCB3B8B054E}" type="sibTrans" cxnId="{799B2F63-8C60-4EF1-B160-41969038F1BB}">
      <dgm:prSet/>
      <dgm:spPr/>
      <dgm:t>
        <a:bodyPr/>
        <a:lstStyle/>
        <a:p>
          <a:endParaRPr lang="zh-CN" altLang="en-US"/>
        </a:p>
      </dgm:t>
    </dgm:pt>
    <dgm:pt modelId="{28757F5E-7243-4BF7-8F03-39B3541523EA}">
      <dgm:prSet phldrT="[文本]"/>
      <dgm:spPr/>
      <dgm:t>
        <a:bodyPr/>
        <a:lstStyle/>
        <a:p>
          <a:r>
            <a:rPr lang="en-US" altLang="zh-CN"/>
            <a:t>node1</a:t>
          </a:r>
        </a:p>
        <a:p>
          <a:r>
            <a:rPr lang="en-US" altLang="zh-CN"/>
            <a:t>node2</a:t>
          </a:r>
        </a:p>
        <a:p>
          <a:r>
            <a:rPr lang="en-US" altLang="zh-CN"/>
            <a:t>....</a:t>
          </a:r>
          <a:endParaRPr lang="zh-CN" altLang="en-US"/>
        </a:p>
      </dgm:t>
    </dgm:pt>
    <dgm:pt modelId="{83ABD1FF-55BC-4B88-9F3F-251BA2F7D202}" type="parTrans" cxnId="{CBE4CACF-9B9E-439E-AD3E-9BDC46D792C3}">
      <dgm:prSet/>
      <dgm:spPr/>
      <dgm:t>
        <a:bodyPr/>
        <a:lstStyle/>
        <a:p>
          <a:endParaRPr lang="zh-CN" altLang="en-US"/>
        </a:p>
      </dgm:t>
    </dgm:pt>
    <dgm:pt modelId="{51D424A5-0F2B-4BCF-898C-578CE368E329}" type="sibTrans" cxnId="{CBE4CACF-9B9E-439E-AD3E-9BDC46D792C3}">
      <dgm:prSet/>
      <dgm:spPr/>
      <dgm:t>
        <a:bodyPr/>
        <a:lstStyle/>
        <a:p>
          <a:endParaRPr lang="zh-CN" altLang="en-US"/>
        </a:p>
      </dgm:t>
    </dgm:pt>
    <dgm:pt modelId="{F76EE65D-1138-434B-A4BB-20691F3A7531}">
      <dgm:prSet phldrT="[文本]"/>
      <dgm:spPr/>
      <dgm:t>
        <a:bodyPr/>
        <a:lstStyle/>
        <a:p>
          <a:endParaRPr lang="en-US" altLang="zh-CN"/>
        </a:p>
        <a:p>
          <a:endParaRPr lang="zh-CN" altLang="en-US"/>
        </a:p>
      </dgm:t>
    </dgm:pt>
    <dgm:pt modelId="{2C33F899-6C19-408E-B078-8E81920180CC}" type="parTrans" cxnId="{4DBDC3A1-5294-40D7-9AA2-1CFCB5CF2778}">
      <dgm:prSet/>
      <dgm:spPr/>
      <dgm:t>
        <a:bodyPr/>
        <a:lstStyle/>
        <a:p>
          <a:endParaRPr lang="zh-CN" altLang="en-US"/>
        </a:p>
      </dgm:t>
    </dgm:pt>
    <dgm:pt modelId="{B6329048-ED1F-499C-989F-6E50025AA727}" type="sibTrans" cxnId="{4DBDC3A1-5294-40D7-9AA2-1CFCB5CF2778}">
      <dgm:prSet/>
      <dgm:spPr/>
      <dgm:t>
        <a:bodyPr/>
        <a:lstStyle/>
        <a:p>
          <a:endParaRPr lang="zh-CN" altLang="en-US"/>
        </a:p>
      </dgm:t>
    </dgm:pt>
    <dgm:pt modelId="{6E9144A5-37B7-4DAA-8540-4FC7C52C96B5}">
      <dgm:prSet phldrT="[文本]"/>
      <dgm:spPr/>
      <dgm:t>
        <a:bodyPr/>
        <a:lstStyle/>
        <a:p>
          <a:r>
            <a:rPr lang="en-US" altLang="zh-CN"/>
            <a:t>node1</a:t>
          </a:r>
        </a:p>
        <a:p>
          <a:r>
            <a:rPr lang="en-US" altLang="zh-CN"/>
            <a:t>node2</a:t>
          </a:r>
        </a:p>
        <a:p>
          <a:r>
            <a:rPr lang="en-US" altLang="zh-CN"/>
            <a:t>...</a:t>
          </a:r>
          <a:endParaRPr lang="zh-CN" altLang="en-US"/>
        </a:p>
      </dgm:t>
    </dgm:pt>
    <dgm:pt modelId="{6261EAA1-2E42-4F2F-A3E1-8A940469AD93}" type="parTrans" cxnId="{BFFF7541-DE93-4F5B-B3D5-11E047B7853F}">
      <dgm:prSet/>
      <dgm:spPr/>
      <dgm:t>
        <a:bodyPr/>
        <a:lstStyle/>
        <a:p>
          <a:endParaRPr lang="zh-CN" altLang="en-US"/>
        </a:p>
      </dgm:t>
    </dgm:pt>
    <dgm:pt modelId="{2EC0302C-FD98-4858-BC16-B82F21FA571C}" type="sibTrans" cxnId="{BFFF7541-DE93-4F5B-B3D5-11E047B7853F}">
      <dgm:prSet/>
      <dgm:spPr/>
      <dgm:t>
        <a:bodyPr/>
        <a:lstStyle/>
        <a:p>
          <a:endParaRPr lang="zh-CN" altLang="en-US"/>
        </a:p>
      </dgm:t>
    </dgm:pt>
    <dgm:pt modelId="{18CDC4D7-E924-4F1B-9415-E42AA696AC37}">
      <dgm:prSet phldrT="[文本]"/>
      <dgm:spPr/>
      <dgm:t>
        <a:bodyPr/>
        <a:lstStyle/>
        <a:p>
          <a:endParaRPr lang="zh-CN" altLang="en-US"/>
        </a:p>
      </dgm:t>
    </dgm:pt>
    <dgm:pt modelId="{DC9ADDEA-2654-4206-8422-227F09810985}" type="parTrans" cxnId="{FD0E49A3-7478-424B-9BFF-4463B17D965D}">
      <dgm:prSet/>
      <dgm:spPr/>
      <dgm:t>
        <a:bodyPr/>
        <a:lstStyle/>
        <a:p>
          <a:endParaRPr lang="zh-CN" altLang="en-US"/>
        </a:p>
      </dgm:t>
    </dgm:pt>
    <dgm:pt modelId="{DC65ACC3-A18D-4DEC-B621-793286389FBA}" type="sibTrans" cxnId="{FD0E49A3-7478-424B-9BFF-4463B17D965D}">
      <dgm:prSet/>
      <dgm:spPr/>
      <dgm:t>
        <a:bodyPr/>
        <a:lstStyle/>
        <a:p>
          <a:endParaRPr lang="zh-CN" altLang="en-US"/>
        </a:p>
      </dgm:t>
    </dgm:pt>
    <dgm:pt modelId="{E29A0094-F149-4857-86BB-B5F4C79CA584}" type="pres">
      <dgm:prSet presAssocID="{ED88EE50-FBB0-413D-9A85-22354315F977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28D157D-3732-4D1C-9D24-1C2923D59084}" type="pres">
      <dgm:prSet presAssocID="{58CDB975-2DDD-4304-9164-EDA0C2E1A34E}" presName="compNode" presStyleCnt="0"/>
      <dgm:spPr/>
    </dgm:pt>
    <dgm:pt modelId="{EC929ACF-CE6A-4481-858D-D0867865BF1D}" type="pres">
      <dgm:prSet presAssocID="{58CDB975-2DDD-4304-9164-EDA0C2E1A34E}" presName="noGeometry" presStyleCnt="0"/>
      <dgm:spPr/>
    </dgm:pt>
    <dgm:pt modelId="{4E76DE58-C461-4F96-A78F-580ED7C3A784}" type="pres">
      <dgm:prSet presAssocID="{58CDB975-2DDD-4304-9164-EDA0C2E1A34E}" presName="childTextVisible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88F34B-4886-47E6-936B-7845AA4D51F8}" type="pres">
      <dgm:prSet presAssocID="{58CDB975-2DDD-4304-9164-EDA0C2E1A34E}" presName="childTextHidden" presStyleLbl="bgAccFollowNode1" presStyleIdx="0" presStyleCnt="3"/>
      <dgm:spPr/>
      <dgm:t>
        <a:bodyPr/>
        <a:lstStyle/>
        <a:p>
          <a:endParaRPr lang="zh-CN" altLang="en-US"/>
        </a:p>
      </dgm:t>
    </dgm:pt>
    <dgm:pt modelId="{E7F22E1D-4A3C-4286-9F8A-D00F8E5E08CB}" type="pres">
      <dgm:prSet presAssocID="{58CDB975-2DDD-4304-9164-EDA0C2E1A34E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E0582F-5667-4061-A970-28095314F837}" type="pres">
      <dgm:prSet presAssocID="{58CDB975-2DDD-4304-9164-EDA0C2E1A34E}" presName="aSpace" presStyleCnt="0"/>
      <dgm:spPr/>
    </dgm:pt>
    <dgm:pt modelId="{08E919FC-B21A-4B58-AA7E-F47B3609EF0E}" type="pres">
      <dgm:prSet presAssocID="{28757F5E-7243-4BF7-8F03-39B3541523EA}" presName="compNode" presStyleCnt="0"/>
      <dgm:spPr/>
    </dgm:pt>
    <dgm:pt modelId="{5C621691-AB2F-441D-9CB8-4EDE73B8C4F5}" type="pres">
      <dgm:prSet presAssocID="{28757F5E-7243-4BF7-8F03-39B3541523EA}" presName="noGeometry" presStyleCnt="0"/>
      <dgm:spPr/>
    </dgm:pt>
    <dgm:pt modelId="{5F8D1DF1-4E4B-4B24-B9EC-5BC90BB0BA7F}" type="pres">
      <dgm:prSet presAssocID="{28757F5E-7243-4BF7-8F03-39B3541523EA}" presName="childTextVisible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18EC65F-F44E-41CA-8959-A6CA13B9122B}" type="pres">
      <dgm:prSet presAssocID="{28757F5E-7243-4BF7-8F03-39B3541523EA}" presName="childTextHidden" presStyleLbl="bgAccFollowNode1" presStyleIdx="1" presStyleCnt="3"/>
      <dgm:spPr/>
      <dgm:t>
        <a:bodyPr/>
        <a:lstStyle/>
        <a:p>
          <a:endParaRPr lang="zh-CN" altLang="en-US"/>
        </a:p>
      </dgm:t>
    </dgm:pt>
    <dgm:pt modelId="{C642AD16-7EA6-4518-B104-7FDF06D4F24B}" type="pres">
      <dgm:prSet presAssocID="{28757F5E-7243-4BF7-8F03-39B3541523EA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83CE9A6-7112-4CBC-A0E9-BA7A27B9C583}" type="pres">
      <dgm:prSet presAssocID="{28757F5E-7243-4BF7-8F03-39B3541523EA}" presName="aSpace" presStyleCnt="0"/>
      <dgm:spPr/>
    </dgm:pt>
    <dgm:pt modelId="{CDF488E4-C828-4568-A24D-C6E232D7B849}" type="pres">
      <dgm:prSet presAssocID="{6E9144A5-37B7-4DAA-8540-4FC7C52C96B5}" presName="compNode" presStyleCnt="0"/>
      <dgm:spPr/>
    </dgm:pt>
    <dgm:pt modelId="{AE8C4B81-5D68-4305-AC42-379D8DBA82A2}" type="pres">
      <dgm:prSet presAssocID="{6E9144A5-37B7-4DAA-8540-4FC7C52C96B5}" presName="noGeometry" presStyleCnt="0"/>
      <dgm:spPr/>
    </dgm:pt>
    <dgm:pt modelId="{5CED63DC-5C6C-4B44-951E-63BEFEEC0477}" type="pres">
      <dgm:prSet presAssocID="{6E9144A5-37B7-4DAA-8540-4FC7C52C96B5}" presName="childTextVisible" presStyleLbl="bgAccFollowNode1" presStyleIdx="2" presStyleCnt="3" custLinFactNeighborX="-1754" custLinFactNeighborY="200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10C3D0-8005-4E71-B903-708573C6E0D2}" type="pres">
      <dgm:prSet presAssocID="{6E9144A5-37B7-4DAA-8540-4FC7C52C96B5}" presName="childTextHidden" presStyleLbl="bgAccFollowNode1" presStyleIdx="2" presStyleCnt="3"/>
      <dgm:spPr/>
      <dgm:t>
        <a:bodyPr/>
        <a:lstStyle/>
        <a:p>
          <a:endParaRPr lang="zh-CN" altLang="en-US"/>
        </a:p>
      </dgm:t>
    </dgm:pt>
    <dgm:pt modelId="{2807A2A9-B596-44FE-B948-5E6193AA38E7}" type="pres">
      <dgm:prSet presAssocID="{6E9144A5-37B7-4DAA-8540-4FC7C52C96B5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99B2F63-8C60-4EF1-B160-41969038F1BB}" srcId="{58CDB975-2DDD-4304-9164-EDA0C2E1A34E}" destId="{1737C227-383F-4357-A255-643B61E37977}" srcOrd="0" destOrd="0" parTransId="{3E758559-07D1-4062-9707-259C0C7A4103}" sibTransId="{68FD7F48-9EFA-46AE-92B9-2DCB3B8B054E}"/>
    <dgm:cxn modelId="{9562DE7F-3702-4759-B3DC-18845C0AA300}" type="presOf" srcId="{F76EE65D-1138-434B-A4BB-20691F3A7531}" destId="{5F8D1DF1-4E4B-4B24-B9EC-5BC90BB0BA7F}" srcOrd="0" destOrd="0" presId="urn:microsoft.com/office/officeart/2005/8/layout/hProcess6"/>
    <dgm:cxn modelId="{BFFF7541-DE93-4F5B-B3D5-11E047B7853F}" srcId="{ED88EE50-FBB0-413D-9A85-22354315F977}" destId="{6E9144A5-37B7-4DAA-8540-4FC7C52C96B5}" srcOrd="2" destOrd="0" parTransId="{6261EAA1-2E42-4F2F-A3E1-8A940469AD93}" sibTransId="{2EC0302C-FD98-4858-BC16-B82F21FA571C}"/>
    <dgm:cxn modelId="{8B4DFB76-B4FB-43D2-8930-FC244A140A05}" type="presOf" srcId="{18CDC4D7-E924-4F1B-9415-E42AA696AC37}" destId="{5CED63DC-5C6C-4B44-951E-63BEFEEC0477}" srcOrd="0" destOrd="0" presId="urn:microsoft.com/office/officeart/2005/8/layout/hProcess6"/>
    <dgm:cxn modelId="{5AC5BF9F-6218-4CB8-BCC7-EBD0A9777F5D}" type="presOf" srcId="{28757F5E-7243-4BF7-8F03-39B3541523EA}" destId="{C642AD16-7EA6-4518-B104-7FDF06D4F24B}" srcOrd="0" destOrd="0" presId="urn:microsoft.com/office/officeart/2005/8/layout/hProcess6"/>
    <dgm:cxn modelId="{FD0E49A3-7478-424B-9BFF-4463B17D965D}" srcId="{6E9144A5-37B7-4DAA-8540-4FC7C52C96B5}" destId="{18CDC4D7-E924-4F1B-9415-E42AA696AC37}" srcOrd="0" destOrd="0" parTransId="{DC9ADDEA-2654-4206-8422-227F09810985}" sibTransId="{DC65ACC3-A18D-4DEC-B621-793286389FBA}"/>
    <dgm:cxn modelId="{BD4D5112-BD92-4F5F-8ABB-6251B02B18FC}" type="presOf" srcId="{6E9144A5-37B7-4DAA-8540-4FC7C52C96B5}" destId="{2807A2A9-B596-44FE-B948-5E6193AA38E7}" srcOrd="0" destOrd="0" presId="urn:microsoft.com/office/officeart/2005/8/layout/hProcess6"/>
    <dgm:cxn modelId="{CA63527B-C711-4020-91C9-1B3761566881}" type="presOf" srcId="{18CDC4D7-E924-4F1B-9415-E42AA696AC37}" destId="{4410C3D0-8005-4E71-B903-708573C6E0D2}" srcOrd="1" destOrd="0" presId="urn:microsoft.com/office/officeart/2005/8/layout/hProcess6"/>
    <dgm:cxn modelId="{DAE75D2F-650C-4E0F-9A62-21AAF73325DE}" type="presOf" srcId="{1737C227-383F-4357-A255-643B61E37977}" destId="{4E76DE58-C461-4F96-A78F-580ED7C3A784}" srcOrd="0" destOrd="0" presId="urn:microsoft.com/office/officeart/2005/8/layout/hProcess6"/>
    <dgm:cxn modelId="{558F990F-94D1-4305-B795-BD4CA1B178EF}" srcId="{ED88EE50-FBB0-413D-9A85-22354315F977}" destId="{58CDB975-2DDD-4304-9164-EDA0C2E1A34E}" srcOrd="0" destOrd="0" parTransId="{1369E676-CAB9-4B77-ADE2-9B437EF1744B}" sibTransId="{4B595ABB-8F19-4FCA-A5C9-8E8A5FE6C91C}"/>
    <dgm:cxn modelId="{F3D7C430-6503-4C3B-9BA0-BB303851E4DB}" type="presOf" srcId="{ED88EE50-FBB0-413D-9A85-22354315F977}" destId="{E29A0094-F149-4857-86BB-B5F4C79CA584}" srcOrd="0" destOrd="0" presId="urn:microsoft.com/office/officeart/2005/8/layout/hProcess6"/>
    <dgm:cxn modelId="{52931DF8-F1C0-46AD-9CF6-DC02A65A0428}" type="presOf" srcId="{1737C227-383F-4357-A255-643B61E37977}" destId="{0B88F34B-4886-47E6-936B-7845AA4D51F8}" srcOrd="1" destOrd="0" presId="urn:microsoft.com/office/officeart/2005/8/layout/hProcess6"/>
    <dgm:cxn modelId="{CBE4CACF-9B9E-439E-AD3E-9BDC46D792C3}" srcId="{ED88EE50-FBB0-413D-9A85-22354315F977}" destId="{28757F5E-7243-4BF7-8F03-39B3541523EA}" srcOrd="1" destOrd="0" parTransId="{83ABD1FF-55BC-4B88-9F3F-251BA2F7D202}" sibTransId="{51D424A5-0F2B-4BCF-898C-578CE368E329}"/>
    <dgm:cxn modelId="{5592C0AE-A6F8-4328-B6E7-AA51632F5F41}" type="presOf" srcId="{F76EE65D-1138-434B-A4BB-20691F3A7531}" destId="{618EC65F-F44E-41CA-8959-A6CA13B9122B}" srcOrd="1" destOrd="0" presId="urn:microsoft.com/office/officeart/2005/8/layout/hProcess6"/>
    <dgm:cxn modelId="{88B9B033-FCCA-432A-B129-21D0DE97C69C}" type="presOf" srcId="{58CDB975-2DDD-4304-9164-EDA0C2E1A34E}" destId="{E7F22E1D-4A3C-4286-9F8A-D00F8E5E08CB}" srcOrd="0" destOrd="0" presId="urn:microsoft.com/office/officeart/2005/8/layout/hProcess6"/>
    <dgm:cxn modelId="{4DBDC3A1-5294-40D7-9AA2-1CFCB5CF2778}" srcId="{28757F5E-7243-4BF7-8F03-39B3541523EA}" destId="{F76EE65D-1138-434B-A4BB-20691F3A7531}" srcOrd="0" destOrd="0" parTransId="{2C33F899-6C19-408E-B078-8E81920180CC}" sibTransId="{B6329048-ED1F-499C-989F-6E50025AA727}"/>
    <dgm:cxn modelId="{14B3FDE7-7864-4F4F-B3B0-63A629C4A2AF}" type="presParOf" srcId="{E29A0094-F149-4857-86BB-B5F4C79CA584}" destId="{E28D157D-3732-4D1C-9D24-1C2923D59084}" srcOrd="0" destOrd="0" presId="urn:microsoft.com/office/officeart/2005/8/layout/hProcess6"/>
    <dgm:cxn modelId="{3AE3145C-1B41-4661-9D57-69B520EF9E7F}" type="presParOf" srcId="{E28D157D-3732-4D1C-9D24-1C2923D59084}" destId="{EC929ACF-CE6A-4481-858D-D0867865BF1D}" srcOrd="0" destOrd="0" presId="urn:microsoft.com/office/officeart/2005/8/layout/hProcess6"/>
    <dgm:cxn modelId="{6688C9C5-3343-4424-B7E8-E6971E242400}" type="presParOf" srcId="{E28D157D-3732-4D1C-9D24-1C2923D59084}" destId="{4E76DE58-C461-4F96-A78F-580ED7C3A784}" srcOrd="1" destOrd="0" presId="urn:microsoft.com/office/officeart/2005/8/layout/hProcess6"/>
    <dgm:cxn modelId="{4D4653AA-4951-4453-9AD7-2C2F053BEB78}" type="presParOf" srcId="{E28D157D-3732-4D1C-9D24-1C2923D59084}" destId="{0B88F34B-4886-47E6-936B-7845AA4D51F8}" srcOrd="2" destOrd="0" presId="urn:microsoft.com/office/officeart/2005/8/layout/hProcess6"/>
    <dgm:cxn modelId="{B4CDEFAD-A3E8-4A28-8337-B0C0EC621801}" type="presParOf" srcId="{E28D157D-3732-4D1C-9D24-1C2923D59084}" destId="{E7F22E1D-4A3C-4286-9F8A-D00F8E5E08CB}" srcOrd="3" destOrd="0" presId="urn:microsoft.com/office/officeart/2005/8/layout/hProcess6"/>
    <dgm:cxn modelId="{3BBC612A-3A23-4AE9-B3A4-9254EE559182}" type="presParOf" srcId="{E29A0094-F149-4857-86BB-B5F4C79CA584}" destId="{F1E0582F-5667-4061-A970-28095314F837}" srcOrd="1" destOrd="0" presId="urn:microsoft.com/office/officeart/2005/8/layout/hProcess6"/>
    <dgm:cxn modelId="{8D86B58C-CDF7-48F9-8913-6C60BD46102E}" type="presParOf" srcId="{E29A0094-F149-4857-86BB-B5F4C79CA584}" destId="{08E919FC-B21A-4B58-AA7E-F47B3609EF0E}" srcOrd="2" destOrd="0" presId="urn:microsoft.com/office/officeart/2005/8/layout/hProcess6"/>
    <dgm:cxn modelId="{3FC4F47E-469C-4324-BD87-82266FCE734B}" type="presParOf" srcId="{08E919FC-B21A-4B58-AA7E-F47B3609EF0E}" destId="{5C621691-AB2F-441D-9CB8-4EDE73B8C4F5}" srcOrd="0" destOrd="0" presId="urn:microsoft.com/office/officeart/2005/8/layout/hProcess6"/>
    <dgm:cxn modelId="{1549D1FC-D837-4AAE-A7BD-52664DAFA645}" type="presParOf" srcId="{08E919FC-B21A-4B58-AA7E-F47B3609EF0E}" destId="{5F8D1DF1-4E4B-4B24-B9EC-5BC90BB0BA7F}" srcOrd="1" destOrd="0" presId="urn:microsoft.com/office/officeart/2005/8/layout/hProcess6"/>
    <dgm:cxn modelId="{599E4907-025F-446B-BC46-AB28FC134BCB}" type="presParOf" srcId="{08E919FC-B21A-4B58-AA7E-F47B3609EF0E}" destId="{618EC65F-F44E-41CA-8959-A6CA13B9122B}" srcOrd="2" destOrd="0" presId="urn:microsoft.com/office/officeart/2005/8/layout/hProcess6"/>
    <dgm:cxn modelId="{EB440982-D9CB-4FC2-BE1F-3CCDA083E1F9}" type="presParOf" srcId="{08E919FC-B21A-4B58-AA7E-F47B3609EF0E}" destId="{C642AD16-7EA6-4518-B104-7FDF06D4F24B}" srcOrd="3" destOrd="0" presId="urn:microsoft.com/office/officeart/2005/8/layout/hProcess6"/>
    <dgm:cxn modelId="{A235D641-3AF6-4158-B5F6-C0249FAB8532}" type="presParOf" srcId="{E29A0094-F149-4857-86BB-B5F4C79CA584}" destId="{083CE9A6-7112-4CBC-A0E9-BA7A27B9C583}" srcOrd="3" destOrd="0" presId="urn:microsoft.com/office/officeart/2005/8/layout/hProcess6"/>
    <dgm:cxn modelId="{661BBFD5-A528-41C9-9C4C-C354877DDFC1}" type="presParOf" srcId="{E29A0094-F149-4857-86BB-B5F4C79CA584}" destId="{CDF488E4-C828-4568-A24D-C6E232D7B849}" srcOrd="4" destOrd="0" presId="urn:microsoft.com/office/officeart/2005/8/layout/hProcess6"/>
    <dgm:cxn modelId="{3AF747EE-7A4B-4A15-811C-5E33F737F575}" type="presParOf" srcId="{CDF488E4-C828-4568-A24D-C6E232D7B849}" destId="{AE8C4B81-5D68-4305-AC42-379D8DBA82A2}" srcOrd="0" destOrd="0" presId="urn:microsoft.com/office/officeart/2005/8/layout/hProcess6"/>
    <dgm:cxn modelId="{1989232B-EE97-45D8-AFAE-238DEACCA223}" type="presParOf" srcId="{CDF488E4-C828-4568-A24D-C6E232D7B849}" destId="{5CED63DC-5C6C-4B44-951E-63BEFEEC0477}" srcOrd="1" destOrd="0" presId="urn:microsoft.com/office/officeart/2005/8/layout/hProcess6"/>
    <dgm:cxn modelId="{77B0581F-01AD-4A01-A395-5F98E8C9AB5F}" type="presParOf" srcId="{CDF488E4-C828-4568-A24D-C6E232D7B849}" destId="{4410C3D0-8005-4E71-B903-708573C6E0D2}" srcOrd="2" destOrd="0" presId="urn:microsoft.com/office/officeart/2005/8/layout/hProcess6"/>
    <dgm:cxn modelId="{153C15EB-8BD9-4AEE-B534-F8327FC70A7A}" type="presParOf" srcId="{CDF488E4-C828-4568-A24D-C6E232D7B849}" destId="{2807A2A9-B596-44FE-B948-5E6193AA38E7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76DE58-C461-4F96-A78F-580ED7C3A784}">
      <dsp:nvSpPr>
        <dsp:cNvPr id="0" name=""/>
        <dsp:cNvSpPr/>
      </dsp:nvSpPr>
      <dsp:spPr>
        <a:xfrm>
          <a:off x="342521" y="943976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5240" rIns="3048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400" kern="1200"/>
        </a:p>
      </dsp:txBody>
      <dsp:txXfrm>
        <a:off x="682466" y="1122269"/>
        <a:ext cx="662894" cy="832035"/>
      </dsp:txXfrm>
    </dsp:sp>
    <dsp:sp modelId="{E7F22E1D-4A3C-4286-9F8A-D00F8E5E08CB}">
      <dsp:nvSpPr>
        <dsp:cNvPr id="0" name=""/>
        <dsp:cNvSpPr/>
      </dsp:nvSpPr>
      <dsp:spPr>
        <a:xfrm>
          <a:off x="2575" y="1198341"/>
          <a:ext cx="679891" cy="6798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node1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node2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....</a:t>
          </a:r>
          <a:endParaRPr lang="zh-CN" altLang="en-US" sz="800" kern="1200"/>
        </a:p>
      </dsp:txBody>
      <dsp:txXfrm>
        <a:off x="102143" y="1297909"/>
        <a:ext cx="480755" cy="480755"/>
      </dsp:txXfrm>
    </dsp:sp>
    <dsp:sp modelId="{5F8D1DF1-4E4B-4B24-B9EC-5BC90BB0BA7F}">
      <dsp:nvSpPr>
        <dsp:cNvPr id="0" name=""/>
        <dsp:cNvSpPr/>
      </dsp:nvSpPr>
      <dsp:spPr>
        <a:xfrm>
          <a:off x="2127236" y="943976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5240" rIns="3048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CN" sz="2400" kern="1200"/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400" kern="1200"/>
        </a:p>
      </dsp:txBody>
      <dsp:txXfrm>
        <a:off x="2467182" y="1122269"/>
        <a:ext cx="662894" cy="832035"/>
      </dsp:txXfrm>
    </dsp:sp>
    <dsp:sp modelId="{C642AD16-7EA6-4518-B104-7FDF06D4F24B}">
      <dsp:nvSpPr>
        <dsp:cNvPr id="0" name=""/>
        <dsp:cNvSpPr/>
      </dsp:nvSpPr>
      <dsp:spPr>
        <a:xfrm>
          <a:off x="1787290" y="1198341"/>
          <a:ext cx="679891" cy="6798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node1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node2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....</a:t>
          </a:r>
          <a:endParaRPr lang="zh-CN" altLang="en-US" sz="800" kern="1200"/>
        </a:p>
      </dsp:txBody>
      <dsp:txXfrm>
        <a:off x="1886858" y="1297909"/>
        <a:ext cx="480755" cy="480755"/>
      </dsp:txXfrm>
    </dsp:sp>
    <dsp:sp modelId="{5CED63DC-5C6C-4B44-951E-63BEFEEC0477}">
      <dsp:nvSpPr>
        <dsp:cNvPr id="0" name=""/>
        <dsp:cNvSpPr/>
      </dsp:nvSpPr>
      <dsp:spPr>
        <a:xfrm>
          <a:off x="3888101" y="967832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5240" rIns="3048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400" kern="1200"/>
        </a:p>
      </dsp:txBody>
      <dsp:txXfrm>
        <a:off x="4228046" y="1146125"/>
        <a:ext cx="662894" cy="832035"/>
      </dsp:txXfrm>
    </dsp:sp>
    <dsp:sp modelId="{2807A2A9-B596-44FE-B948-5E6193AA38E7}">
      <dsp:nvSpPr>
        <dsp:cNvPr id="0" name=""/>
        <dsp:cNvSpPr/>
      </dsp:nvSpPr>
      <dsp:spPr>
        <a:xfrm>
          <a:off x="3572005" y="1198341"/>
          <a:ext cx="679891" cy="6798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node1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node2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...</a:t>
          </a:r>
          <a:endParaRPr lang="zh-CN" altLang="en-US" sz="800" kern="1200"/>
        </a:p>
      </dsp:txBody>
      <dsp:txXfrm>
        <a:off x="3671573" y="1297909"/>
        <a:ext cx="480755" cy="480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96176-3A0E-471D-8E8D-B38DF172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2018-03-26T09:03:00Z</dcterms:created>
  <dcterms:modified xsi:type="dcterms:W3CDTF">2018-03-28T03:14:00Z</dcterms:modified>
</cp:coreProperties>
</file>