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ins w:id="12" w:author="Seungjin Baek" w:date="2016-06-24T15:41:00Z">
        <w:r>
          <w:t xml:space="preserve">descriptions of each column is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rFonts w:hint="eastAsia"/>
          <w:b/>
          <w:rPrChange w:id="119" w:author="S B" w:date="2016-06-29T23:06:00Z">
            <w:rPr>
              <w:rFonts w:hint="eastAsia"/>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239BD1EB"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p>
    <w:p w14:paraId="2BD0E88F" w14:textId="77777777" w:rsidR="00833C71" w:rsidRDefault="00833C71" w:rsidP="00C71E18">
      <w:pPr>
        <w:rPr>
          <w:ins w:id="133" w:author="S B" w:date="2016-06-29T23:08:00Z"/>
        </w:rPr>
      </w:pPr>
    </w:p>
    <w:p w14:paraId="087674AB" w14:textId="2BC96D09" w:rsidR="00833C71" w:rsidRDefault="00833C71" w:rsidP="00C71E18">
      <w:pPr>
        <w:rPr>
          <w:ins w:id="134" w:author="S B" w:date="2016-06-29T23:08:00Z"/>
          <w:b/>
        </w:rPr>
      </w:pPr>
      <w:ins w:id="135" w:author="S B" w:date="2016-06-29T23:08:00Z">
        <w:r w:rsidRPr="00833C71">
          <w:rPr>
            <w:b/>
            <w:rPrChange w:id="136" w:author="S B" w:date="2016-06-29T23:08:00Z">
              <w:rPr/>
            </w:rPrChange>
          </w:rPr>
          <w:t>Distribution of active sellers</w:t>
        </w:r>
      </w:ins>
    </w:p>
    <w:p w14:paraId="6968CEF4" w14:textId="3FD28D0D" w:rsidR="00833C71" w:rsidRPr="00833C71" w:rsidRDefault="00833C71" w:rsidP="00C71E18">
      <w:pPr>
        <w:rPr>
          <w:ins w:id="137" w:author="S B" w:date="2016-06-29T23:05:00Z"/>
          <w:rPrChange w:id="138" w:author="S B" w:date="2016-06-29T23:09:00Z">
            <w:rPr>
              <w:ins w:id="139" w:author="S B" w:date="2016-06-29T23:05:00Z"/>
            </w:rPr>
          </w:rPrChange>
        </w:rPr>
      </w:pPr>
      <w:bookmarkStart w:id="140" w:name="_GoBack"/>
      <w:ins w:id="141" w:author="S B" w:date="2016-06-29T23:08:00Z">
        <w:r w:rsidRPr="00833C71">
          <w:rPr>
            <w:rPrChange w:id="142" w:author="S B" w:date="2016-06-29T23:09:00Z">
              <w:rPr>
                <w:b/>
              </w:rPr>
            </w:rPrChange>
          </w:rPr>
          <w:t xml:space="preserve">Some stats here </w:t>
        </w:r>
      </w:ins>
      <w:ins w:id="143" w:author="S B" w:date="2016-06-29T23:09:00Z">
        <w:r w:rsidRPr="00833C71">
          <w:rPr>
            <w:rPrChange w:id="144" w:author="S B" w:date="2016-06-29T23:09:00Z">
              <w:rPr>
                <w:b/>
              </w:rPr>
            </w:rPrChange>
          </w:rPr>
          <w:t>…</w:t>
        </w:r>
      </w:ins>
    </w:p>
    <w:bookmarkEnd w:id="140"/>
    <w:p w14:paraId="7D81F7C9" w14:textId="77777777" w:rsidR="00833C71" w:rsidRDefault="00833C71" w:rsidP="00C71E18"/>
    <w:p w14:paraId="49065E8D" w14:textId="77777777" w:rsidR="00F66BF4" w:rsidRDefault="00F66BF4" w:rsidP="00C71E18">
      <w:r>
        <w:t>The data was fabricated by the provider to only show the aggregated form of sellers’ activities</w:t>
      </w:r>
    </w:p>
    <w:p w14:paraId="14661440" w14:textId="77777777" w:rsidR="00F66BF4" w:rsidRPr="00CC05DA" w:rsidRDefault="00F66BF4" w:rsidP="00C71E18"/>
    <w:p w14:paraId="2B23AA9A" w14:textId="77777777" w:rsidR="00C71E18" w:rsidRDefault="00C71E18" w:rsidP="00C71E18">
      <w:pPr>
        <w:rPr>
          <w:rFonts w:eastAsia="Malgun Gothic"/>
          <w:lang w:eastAsia="ko-KR"/>
        </w:rPr>
      </w:pPr>
      <w:r>
        <w:rPr>
          <w:rFonts w:eastAsia="Malgun Gothic"/>
          <w:lang w:eastAsia="ko-KR"/>
        </w:rPr>
        <w:t>H</w:t>
      </w:r>
      <w:r>
        <w:rPr>
          <w:rFonts w:eastAsia="Malgun Gothic" w:hint="eastAsia"/>
          <w:lang w:eastAsia="ko-KR"/>
        </w:rPr>
        <w:t xml:space="preserve">istogram for price or item? </w:t>
      </w:r>
    </w:p>
    <w:p w14:paraId="12549723" w14:textId="77777777" w:rsidR="00C71E18" w:rsidRDefault="00C71E18" w:rsidP="00C71E18">
      <w:pPr>
        <w:rPr>
          <w:ins w:id="145" w:author="S B" w:date="2016-06-23T22:28:00Z"/>
          <w:rFonts w:eastAsia="Malgun Gothic"/>
          <w:lang w:eastAsia="ko-KR"/>
        </w:rPr>
      </w:pPr>
      <w:r>
        <w:rPr>
          <w:rFonts w:eastAsia="Malgun Gothic"/>
          <w:lang w:eastAsia="ko-KR"/>
        </w:rPr>
        <w:t>E</w:t>
      </w:r>
      <w:r>
        <w:rPr>
          <w:rFonts w:eastAsia="Malgun Gothic" w:hint="eastAsia"/>
          <w:lang w:eastAsia="ko-KR"/>
        </w:rPr>
        <w:t>xplain abnormalities in data</w:t>
      </w:r>
    </w:p>
    <w:p w14:paraId="5236CE3D" w14:textId="77777777" w:rsidR="00433A72" w:rsidRDefault="00433A72" w:rsidP="00C71E18">
      <w:pPr>
        <w:rPr>
          <w:ins w:id="146" w:author="S B" w:date="2016-06-23T22:28:00Z"/>
          <w:rFonts w:eastAsia="Malgun Gothic"/>
          <w:lang w:eastAsia="ko-KR"/>
        </w:rPr>
      </w:pPr>
    </w:p>
    <w:p w14:paraId="1B92E0AA" w14:textId="77777777" w:rsidR="00433A72" w:rsidRDefault="00433A72">
      <w:pPr>
        <w:pStyle w:val="ListParagraph"/>
        <w:numPr>
          <w:ilvl w:val="0"/>
          <w:numId w:val="2"/>
        </w:numPr>
        <w:rPr>
          <w:ins w:id="147" w:author="S B" w:date="2016-06-23T22:30:00Z"/>
          <w:rFonts w:eastAsia="Malgun Gothic"/>
          <w:lang w:eastAsia="ko-KR"/>
        </w:rPr>
        <w:pPrChange w:id="148" w:author="S B" w:date="2016-06-23T22:30:00Z">
          <w:pPr/>
        </w:pPrChange>
      </w:pPr>
      <w:ins w:id="149" w:author="S B" w:date="2016-06-23T22:30:00Z">
        <w:r>
          <w:rPr>
            <w:rFonts w:eastAsia="Malgun Gothic"/>
            <w:lang w:eastAsia="ko-KR"/>
          </w:rPr>
          <w:t>If a dataset is present for this problem, have you thoroughly discussed certain features about the dataset? Has a data sample been provided to the reader?</w:t>
        </w:r>
      </w:ins>
    </w:p>
    <w:p w14:paraId="6CC19FD0" w14:textId="77777777" w:rsidR="00433A72" w:rsidRDefault="00433A72">
      <w:pPr>
        <w:pStyle w:val="ListParagraph"/>
        <w:numPr>
          <w:ilvl w:val="0"/>
          <w:numId w:val="2"/>
        </w:numPr>
        <w:rPr>
          <w:ins w:id="150" w:author="S B" w:date="2016-06-23T22:30:00Z"/>
          <w:rFonts w:eastAsia="Malgun Gothic"/>
          <w:lang w:eastAsia="ko-KR"/>
        </w:rPr>
        <w:pPrChange w:id="151" w:author="S B" w:date="2016-06-23T22:30:00Z">
          <w:pPr/>
        </w:pPrChange>
      </w:pPr>
      <w:ins w:id="152" w:author="S B" w:date="2016-06-23T22:30:00Z">
        <w:r>
          <w:rPr>
            <w:rFonts w:eastAsia="Malgun Gothic"/>
            <w:lang w:eastAsia="ko-KR"/>
          </w:rPr>
          <w:t>If a dataset is present for this problem, are statistics about the dataset calculated and reported? Have any relevant results from</w:t>
        </w:r>
      </w:ins>
      <w:ins w:id="153" w:author="S B" w:date="2016-06-23T22:33:00Z">
        <w:r>
          <w:rPr>
            <w:rFonts w:eastAsia="Malgun Gothic"/>
            <w:lang w:eastAsia="ko-KR"/>
          </w:rPr>
          <w:t xml:space="preserve"> </w:t>
        </w:r>
      </w:ins>
      <w:ins w:id="154" w:author="S B" w:date="2016-06-23T22:30:00Z">
        <w:r>
          <w:rPr>
            <w:rFonts w:eastAsia="Malgun Gothic"/>
            <w:lang w:eastAsia="ko-KR"/>
          </w:rPr>
          <w:t>this calculation been discussed?</w:t>
        </w:r>
      </w:ins>
    </w:p>
    <w:p w14:paraId="5B1CE865" w14:textId="77777777" w:rsidR="00433A72" w:rsidRDefault="00433A72">
      <w:pPr>
        <w:pStyle w:val="ListParagraph"/>
        <w:numPr>
          <w:ilvl w:val="0"/>
          <w:numId w:val="2"/>
        </w:numPr>
        <w:rPr>
          <w:ins w:id="155" w:author="S B" w:date="2016-06-23T22:30:00Z"/>
          <w:rFonts w:eastAsia="Malgun Gothic"/>
          <w:lang w:eastAsia="ko-KR"/>
        </w:rPr>
        <w:pPrChange w:id="156" w:author="S B" w:date="2016-06-23T22:30:00Z">
          <w:pPr/>
        </w:pPrChange>
      </w:pPr>
      <w:ins w:id="157" w:author="S B" w:date="2016-06-23T22:30:00Z">
        <w:r>
          <w:rPr>
            <w:rFonts w:eastAsia="Malgun Gothic"/>
            <w:lang w:eastAsia="ko-KR"/>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158" w:author="S B" w:date="2016-06-23T22:30:00Z">
            <w:rPr>
              <w:lang w:eastAsia="ko-KR"/>
            </w:rPr>
          </w:rPrChange>
        </w:rPr>
        <w:pPrChange w:id="159" w:author="S B" w:date="2016-06-23T22:30:00Z">
          <w:pPr/>
        </w:pPrChange>
      </w:pPr>
      <w:ins w:id="160"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161" w:author="S B" w:date="2016-06-23T22:32:00Z"/>
        </w:rPr>
      </w:pPr>
      <w:r>
        <w:t>Exploratory Visualization</w:t>
      </w:r>
    </w:p>
    <w:p w14:paraId="7809381F" w14:textId="77777777" w:rsidR="00433A72" w:rsidRDefault="00433A72">
      <w:pPr>
        <w:pStyle w:val="ListParagraph"/>
        <w:numPr>
          <w:ilvl w:val="0"/>
          <w:numId w:val="3"/>
        </w:numPr>
        <w:rPr>
          <w:ins w:id="162" w:author="S B" w:date="2016-06-23T22:32:00Z"/>
        </w:rPr>
        <w:pPrChange w:id="163" w:author="S B" w:date="2016-06-23T22:32:00Z">
          <w:pPr>
            <w:pStyle w:val="Heading2"/>
          </w:pPr>
        </w:pPrChange>
      </w:pPr>
      <w:ins w:id="164" w:author="S B" w:date="2016-06-23T22:32:00Z">
        <w:r>
          <w:t>Have you visualized a relevant characteristic or features about the dataset or input data?</w:t>
        </w:r>
      </w:ins>
    </w:p>
    <w:p w14:paraId="14BAF680" w14:textId="77777777" w:rsidR="00433A72" w:rsidRDefault="00433A72">
      <w:pPr>
        <w:pStyle w:val="ListParagraph"/>
        <w:numPr>
          <w:ilvl w:val="0"/>
          <w:numId w:val="3"/>
        </w:numPr>
        <w:rPr>
          <w:ins w:id="165" w:author="S B" w:date="2016-06-23T22:32:00Z"/>
        </w:rPr>
        <w:pPrChange w:id="166" w:author="S B" w:date="2016-06-23T22:32:00Z">
          <w:pPr>
            <w:pStyle w:val="Heading2"/>
          </w:pPr>
        </w:pPrChange>
      </w:pPr>
      <w:ins w:id="167" w:author="S B" w:date="2016-06-23T22:32:00Z">
        <w:r>
          <w:t>Is the visualization thoroughly analyzed and discussed?</w:t>
        </w:r>
      </w:ins>
    </w:p>
    <w:p w14:paraId="638F3C14" w14:textId="77777777" w:rsidR="00433A72" w:rsidRPr="00433A72" w:rsidRDefault="00433A72">
      <w:pPr>
        <w:pStyle w:val="ListParagraph"/>
        <w:numPr>
          <w:ilvl w:val="0"/>
          <w:numId w:val="3"/>
        </w:numPr>
        <w:pPrChange w:id="168" w:author="S B" w:date="2016-06-23T22:32:00Z">
          <w:pPr>
            <w:pStyle w:val="Heading2"/>
          </w:pPr>
        </w:pPrChange>
      </w:pPr>
      <w:ins w:id="169" w:author="S B" w:date="2016-06-23T22:32:00Z">
        <w: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 w14:paraId="7D1C3063" w14:textId="77777777" w:rsidR="00073132" w:rsidRDefault="00073132">
      <w:pPr>
        <w:pStyle w:val="Heading1"/>
        <w:numPr>
          <w:ilvl w:val="0"/>
          <w:numId w:val="4"/>
        </w:numPr>
        <w:pPrChange w:id="170"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pPr>
      <w:r>
        <w:lastRenderedPageBreak/>
        <w:t>Data Preprocessing</w:t>
      </w:r>
    </w:p>
    <w:p w14:paraId="7D7A531B" w14:textId="77777777" w:rsidR="00073132" w:rsidRDefault="00073132" w:rsidP="00073132">
      <w:pPr>
        <w:pStyle w:val="Heading2"/>
      </w:pPr>
      <w:r>
        <w:t>Implementation</w:t>
      </w:r>
    </w:p>
    <w:p w14:paraId="58D32453" w14:textId="77777777" w:rsidR="00073132" w:rsidRDefault="00073132" w:rsidP="00073132">
      <w:pPr>
        <w:pStyle w:val="Heading2"/>
      </w:pPr>
      <w:r>
        <w:t>Refinement</w:t>
      </w:r>
    </w:p>
    <w:p w14:paraId="3725652F" w14:textId="77777777" w:rsidR="00073132" w:rsidRDefault="00073132"/>
    <w:p w14:paraId="30A79E88" w14:textId="77777777" w:rsidR="00073132" w:rsidRDefault="00073132">
      <w:pPr>
        <w:pStyle w:val="Heading1"/>
        <w:numPr>
          <w:ilvl w:val="0"/>
          <w:numId w:val="4"/>
        </w:numPr>
        <w:pPrChange w:id="171"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172"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HCR Batang">
    <w:panose1 w:val="020305040001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3424FA"/>
    <w:rsid w:val="00345EDA"/>
    <w:rsid w:val="00433A72"/>
    <w:rsid w:val="0049411A"/>
    <w:rsid w:val="004D3431"/>
    <w:rsid w:val="005D6FB6"/>
    <w:rsid w:val="00601B87"/>
    <w:rsid w:val="006E48EF"/>
    <w:rsid w:val="00740CD9"/>
    <w:rsid w:val="00775747"/>
    <w:rsid w:val="007C2466"/>
    <w:rsid w:val="00810769"/>
    <w:rsid w:val="00833C71"/>
    <w:rsid w:val="009B1131"/>
    <w:rsid w:val="00B27470"/>
    <w:rsid w:val="00B777F5"/>
    <w:rsid w:val="00C71E18"/>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9A74B-4D9E-B74D-B5E4-31C7ED85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610</Words>
  <Characters>3483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13</cp:revision>
  <dcterms:created xsi:type="dcterms:W3CDTF">2016-06-13T06:28:00Z</dcterms:created>
  <dcterms:modified xsi:type="dcterms:W3CDTF">2016-06-30T06:11:00Z</dcterms:modified>
</cp:coreProperties>
</file>