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F67CE0" w14:textId="77777777" w:rsidR="002025DA" w:rsidRDefault="002E5DBD">
      <w:pPr>
        <w:rPr>
          <w:rFonts w:ascii="Cantarell Extra Bold" w:hAnsi="Cantarell Extra Bold"/>
          <w:sz w:val="32"/>
          <w:szCs w:val="32"/>
        </w:rPr>
      </w:pPr>
      <w:r>
        <w:rPr>
          <w:rFonts w:ascii="Cantarell Extra Bold" w:hAnsi="Cantarell Extra Bold"/>
          <w:sz w:val="32"/>
          <w:szCs w:val="32"/>
        </w:rPr>
        <w:t>Data Glacier Virtual Internship</w:t>
      </w:r>
    </w:p>
    <w:p w14:paraId="5DF67CE1" w14:textId="77777777" w:rsidR="002025DA" w:rsidRDefault="002E5DBD">
      <w:pPr>
        <w:rPr>
          <w:rFonts w:ascii="Cantarell Extra Bold" w:hAnsi="Cantarell Extra Bold"/>
          <w:sz w:val="32"/>
          <w:szCs w:val="32"/>
        </w:rPr>
      </w:pPr>
      <w:r>
        <w:rPr>
          <w:rFonts w:ascii="Cantarell Extra Bold" w:hAnsi="Cantarell Extra Bold"/>
          <w:sz w:val="32"/>
          <w:szCs w:val="32"/>
        </w:rPr>
        <w:t>Week 8 Deliverable</w:t>
      </w:r>
    </w:p>
    <w:p w14:paraId="5DF67CE2" w14:textId="77777777" w:rsidR="002025DA" w:rsidRDefault="002E5DBD">
      <w:pPr>
        <w:rPr>
          <w:rFonts w:ascii="Cantarell Extra Bold" w:hAnsi="Cantarell Extra Bold"/>
          <w:sz w:val="32"/>
          <w:szCs w:val="32"/>
        </w:rPr>
      </w:pPr>
      <w:r>
        <w:rPr>
          <w:rFonts w:ascii="Cantarell Extra Bold" w:hAnsi="Cantarell Extra Bold"/>
          <w:sz w:val="32"/>
          <w:szCs w:val="32"/>
        </w:rPr>
        <w:t xml:space="preserve">Group: </w:t>
      </w:r>
      <w:proofErr w:type="spellStart"/>
      <w:r>
        <w:rPr>
          <w:rFonts w:ascii="Cantarell Extra Bold" w:hAnsi="Cantarell Extra Bold"/>
          <w:sz w:val="32"/>
          <w:szCs w:val="32"/>
        </w:rPr>
        <w:t>MacroStaff</w:t>
      </w:r>
      <w:proofErr w:type="spellEnd"/>
    </w:p>
    <w:p w14:paraId="5DF67CE3" w14:textId="77777777" w:rsidR="002025DA" w:rsidRDefault="002025DA">
      <w:pPr>
        <w:rPr>
          <w:rFonts w:ascii="Cantarell" w:hAnsi="Cantarell"/>
          <w:sz w:val="32"/>
          <w:szCs w:val="32"/>
        </w:rPr>
      </w:pPr>
    </w:p>
    <w:tbl>
      <w:tblPr>
        <w:tblW w:w="9975" w:type="dxa"/>
        <w:tblLayout w:type="fixed"/>
        <w:tblCellMar>
          <w:top w:w="55" w:type="dxa"/>
          <w:left w:w="55" w:type="dxa"/>
          <w:bottom w:w="55" w:type="dxa"/>
          <w:right w:w="55" w:type="dxa"/>
        </w:tblCellMar>
        <w:tblLook w:val="0000" w:firstRow="0" w:lastRow="0" w:firstColumn="0" w:lastColumn="0" w:noHBand="0" w:noVBand="0"/>
      </w:tblPr>
      <w:tblGrid>
        <w:gridCol w:w="2160"/>
        <w:gridCol w:w="3960"/>
        <w:gridCol w:w="3855"/>
      </w:tblGrid>
      <w:tr w:rsidR="002025DA" w14:paraId="5DF67CE7" w14:textId="77777777">
        <w:tc>
          <w:tcPr>
            <w:tcW w:w="2160" w:type="dxa"/>
            <w:tcBorders>
              <w:top w:val="single" w:sz="2" w:space="0" w:color="000000"/>
              <w:left w:val="single" w:sz="2" w:space="0" w:color="000000"/>
              <w:bottom w:val="single" w:sz="2" w:space="0" w:color="000000"/>
            </w:tcBorders>
          </w:tcPr>
          <w:p w14:paraId="5DF67CE4" w14:textId="77F1B2AB" w:rsidR="002025DA" w:rsidRDefault="002E5DBD">
            <w:pPr>
              <w:pStyle w:val="TableContents"/>
              <w:rPr>
                <w:rFonts w:ascii="Cantarell" w:hAnsi="Cantarell"/>
                <w:b/>
                <w:bCs/>
                <w:sz w:val="32"/>
                <w:szCs w:val="32"/>
              </w:rPr>
            </w:pPr>
            <w:r w:rsidRPr="00B2403A">
              <w:rPr>
                <w:rFonts w:ascii="Cantarell" w:hAnsi="Cantarell"/>
                <w:b/>
                <w:bCs/>
                <w:sz w:val="32"/>
                <w:szCs w:val="32"/>
              </w:rPr>
              <w:t>Nam</w:t>
            </w:r>
            <w:r>
              <w:rPr>
                <w:rFonts w:ascii="Cantarell" w:hAnsi="Cantarell"/>
                <w:b/>
                <w:bCs/>
                <w:sz w:val="32"/>
                <w:szCs w:val="32"/>
              </w:rPr>
              <w:t>e</w:t>
            </w:r>
          </w:p>
        </w:tc>
        <w:tc>
          <w:tcPr>
            <w:tcW w:w="3960" w:type="dxa"/>
            <w:tcBorders>
              <w:top w:val="single" w:sz="2" w:space="0" w:color="000000"/>
              <w:left w:val="single" w:sz="2" w:space="0" w:color="000000"/>
              <w:bottom w:val="single" w:sz="2" w:space="0" w:color="000000"/>
            </w:tcBorders>
          </w:tcPr>
          <w:p w14:paraId="5DF67CE5" w14:textId="77777777" w:rsidR="002025DA" w:rsidRDefault="002E5DBD">
            <w:pPr>
              <w:pStyle w:val="TableContents"/>
              <w:rPr>
                <w:rFonts w:ascii="Cantarell" w:hAnsi="Cantarell"/>
                <w:sz w:val="32"/>
                <w:szCs w:val="32"/>
              </w:rPr>
            </w:pPr>
            <w:r>
              <w:rPr>
                <w:rFonts w:ascii="Cantarell" w:hAnsi="Cantarell"/>
                <w:sz w:val="32"/>
                <w:szCs w:val="32"/>
              </w:rPr>
              <w:t>Wasiq Ahmed</w:t>
            </w:r>
          </w:p>
        </w:tc>
        <w:tc>
          <w:tcPr>
            <w:tcW w:w="3855" w:type="dxa"/>
            <w:tcBorders>
              <w:top w:val="single" w:sz="2" w:space="0" w:color="000000"/>
              <w:left w:val="single" w:sz="2" w:space="0" w:color="000000"/>
              <w:bottom w:val="single" w:sz="2" w:space="0" w:color="000000"/>
              <w:right w:val="single" w:sz="2" w:space="0" w:color="000000"/>
            </w:tcBorders>
          </w:tcPr>
          <w:p w14:paraId="5DF67CE6" w14:textId="77777777" w:rsidR="002025DA" w:rsidRDefault="002E5DBD">
            <w:pPr>
              <w:pStyle w:val="TableContents"/>
              <w:rPr>
                <w:rFonts w:ascii="Cantarell" w:hAnsi="Cantarell"/>
                <w:sz w:val="32"/>
                <w:szCs w:val="32"/>
              </w:rPr>
            </w:pPr>
            <w:r>
              <w:rPr>
                <w:rFonts w:ascii="Cantarell" w:hAnsi="Cantarell"/>
                <w:sz w:val="32"/>
                <w:szCs w:val="32"/>
              </w:rPr>
              <w:t>Samuel Bailey</w:t>
            </w:r>
          </w:p>
        </w:tc>
      </w:tr>
      <w:tr w:rsidR="002025DA" w14:paraId="5DF67CEB" w14:textId="77777777">
        <w:tc>
          <w:tcPr>
            <w:tcW w:w="2160" w:type="dxa"/>
            <w:tcBorders>
              <w:left w:val="single" w:sz="2" w:space="0" w:color="000000"/>
              <w:bottom w:val="single" w:sz="2" w:space="0" w:color="000000"/>
            </w:tcBorders>
          </w:tcPr>
          <w:p w14:paraId="5DF67CE8" w14:textId="77777777" w:rsidR="002025DA" w:rsidRDefault="002E5DBD">
            <w:pPr>
              <w:pStyle w:val="TableContents"/>
              <w:rPr>
                <w:rFonts w:ascii="Cantarell" w:hAnsi="Cantarell"/>
                <w:b/>
                <w:bCs/>
                <w:sz w:val="32"/>
                <w:szCs w:val="32"/>
              </w:rPr>
            </w:pPr>
            <w:r>
              <w:rPr>
                <w:rFonts w:ascii="Cantarell" w:hAnsi="Cantarell"/>
                <w:b/>
                <w:bCs/>
                <w:sz w:val="32"/>
                <w:szCs w:val="32"/>
              </w:rPr>
              <w:t>Email</w:t>
            </w:r>
          </w:p>
        </w:tc>
        <w:tc>
          <w:tcPr>
            <w:tcW w:w="3960" w:type="dxa"/>
            <w:tcBorders>
              <w:left w:val="single" w:sz="2" w:space="0" w:color="000000"/>
              <w:bottom w:val="single" w:sz="2" w:space="0" w:color="000000"/>
            </w:tcBorders>
          </w:tcPr>
          <w:p w14:paraId="5DF67CE9" w14:textId="77777777" w:rsidR="002025DA" w:rsidRDefault="002E5DBD">
            <w:pPr>
              <w:pStyle w:val="TableContents"/>
              <w:rPr>
                <w:rFonts w:ascii="Cantarell" w:hAnsi="Cantarell"/>
                <w:sz w:val="32"/>
                <w:szCs w:val="32"/>
              </w:rPr>
            </w:pPr>
            <w:r>
              <w:rPr>
                <w:rFonts w:ascii="Cantarell" w:hAnsi="Cantarell"/>
                <w:sz w:val="32"/>
                <w:szCs w:val="32"/>
              </w:rPr>
              <w:t>wasiqahmed7@gmail.com</w:t>
            </w:r>
          </w:p>
        </w:tc>
        <w:tc>
          <w:tcPr>
            <w:tcW w:w="3855" w:type="dxa"/>
            <w:tcBorders>
              <w:left w:val="single" w:sz="2" w:space="0" w:color="000000"/>
              <w:bottom w:val="single" w:sz="2" w:space="0" w:color="000000"/>
              <w:right w:val="single" w:sz="2" w:space="0" w:color="000000"/>
            </w:tcBorders>
          </w:tcPr>
          <w:p w14:paraId="5DF67CEA" w14:textId="77777777" w:rsidR="002025DA" w:rsidRDefault="002E5DBD">
            <w:pPr>
              <w:pStyle w:val="TableContents"/>
              <w:rPr>
                <w:rFonts w:ascii="Cantarell" w:hAnsi="Cantarell"/>
                <w:sz w:val="32"/>
                <w:szCs w:val="32"/>
              </w:rPr>
            </w:pPr>
            <w:r>
              <w:rPr>
                <w:rFonts w:ascii="Cantarell" w:hAnsi="Cantarell"/>
                <w:sz w:val="32"/>
                <w:szCs w:val="32"/>
              </w:rPr>
              <w:t>sjbrsa@gmail.com</w:t>
            </w:r>
          </w:p>
        </w:tc>
      </w:tr>
      <w:tr w:rsidR="002025DA" w14:paraId="5DF67CEF" w14:textId="77777777">
        <w:tc>
          <w:tcPr>
            <w:tcW w:w="2160" w:type="dxa"/>
            <w:tcBorders>
              <w:left w:val="single" w:sz="2" w:space="0" w:color="000000"/>
              <w:bottom w:val="single" w:sz="2" w:space="0" w:color="000000"/>
            </w:tcBorders>
          </w:tcPr>
          <w:p w14:paraId="5DF67CEC" w14:textId="77777777" w:rsidR="002025DA" w:rsidRDefault="002E5DBD">
            <w:pPr>
              <w:pStyle w:val="TableContents"/>
              <w:rPr>
                <w:rFonts w:ascii="Cantarell" w:hAnsi="Cantarell"/>
                <w:b/>
                <w:bCs/>
                <w:sz w:val="32"/>
                <w:szCs w:val="32"/>
              </w:rPr>
            </w:pPr>
            <w:r>
              <w:rPr>
                <w:rFonts w:ascii="Cantarell" w:hAnsi="Cantarell"/>
                <w:b/>
                <w:bCs/>
                <w:sz w:val="32"/>
                <w:szCs w:val="32"/>
              </w:rPr>
              <w:t>Country</w:t>
            </w:r>
          </w:p>
        </w:tc>
        <w:tc>
          <w:tcPr>
            <w:tcW w:w="3960" w:type="dxa"/>
            <w:tcBorders>
              <w:left w:val="single" w:sz="2" w:space="0" w:color="000000"/>
              <w:bottom w:val="single" w:sz="2" w:space="0" w:color="000000"/>
            </w:tcBorders>
          </w:tcPr>
          <w:p w14:paraId="5DF67CED" w14:textId="77777777" w:rsidR="002025DA" w:rsidRDefault="002E5DBD">
            <w:pPr>
              <w:pStyle w:val="TableContents"/>
              <w:rPr>
                <w:rFonts w:ascii="Cantarell" w:hAnsi="Cantarell"/>
                <w:sz w:val="32"/>
                <w:szCs w:val="32"/>
              </w:rPr>
            </w:pPr>
            <w:r>
              <w:rPr>
                <w:rFonts w:ascii="Cantarell" w:hAnsi="Cantarell"/>
                <w:sz w:val="32"/>
                <w:szCs w:val="32"/>
              </w:rPr>
              <w:t>Turkey</w:t>
            </w:r>
          </w:p>
        </w:tc>
        <w:tc>
          <w:tcPr>
            <w:tcW w:w="3855" w:type="dxa"/>
            <w:tcBorders>
              <w:left w:val="single" w:sz="2" w:space="0" w:color="000000"/>
              <w:bottom w:val="single" w:sz="2" w:space="0" w:color="000000"/>
              <w:right w:val="single" w:sz="2" w:space="0" w:color="000000"/>
            </w:tcBorders>
          </w:tcPr>
          <w:p w14:paraId="5DF67CEE" w14:textId="77777777" w:rsidR="002025DA" w:rsidRDefault="002E5DBD">
            <w:pPr>
              <w:pStyle w:val="TableContents"/>
              <w:rPr>
                <w:rFonts w:ascii="Cantarell" w:hAnsi="Cantarell"/>
                <w:sz w:val="32"/>
                <w:szCs w:val="32"/>
              </w:rPr>
            </w:pPr>
            <w:r>
              <w:rPr>
                <w:rFonts w:ascii="Cantarell" w:hAnsi="Cantarell"/>
                <w:sz w:val="32"/>
                <w:szCs w:val="32"/>
              </w:rPr>
              <w:t>South Africa</w:t>
            </w:r>
          </w:p>
        </w:tc>
      </w:tr>
      <w:tr w:rsidR="002025DA" w14:paraId="5DF67CF3" w14:textId="77777777">
        <w:tc>
          <w:tcPr>
            <w:tcW w:w="2160" w:type="dxa"/>
            <w:tcBorders>
              <w:left w:val="single" w:sz="2" w:space="0" w:color="000000"/>
              <w:bottom w:val="single" w:sz="2" w:space="0" w:color="000000"/>
            </w:tcBorders>
          </w:tcPr>
          <w:p w14:paraId="5DF67CF0" w14:textId="77777777" w:rsidR="002025DA" w:rsidRDefault="002E5DBD">
            <w:pPr>
              <w:pStyle w:val="TableContents"/>
              <w:rPr>
                <w:rFonts w:ascii="Cantarell" w:hAnsi="Cantarell"/>
                <w:b/>
                <w:bCs/>
                <w:sz w:val="32"/>
                <w:szCs w:val="32"/>
              </w:rPr>
            </w:pPr>
            <w:r>
              <w:rPr>
                <w:rFonts w:ascii="Cantarell" w:hAnsi="Cantarell"/>
                <w:b/>
                <w:bCs/>
                <w:sz w:val="32"/>
                <w:szCs w:val="32"/>
              </w:rPr>
              <w:t>College</w:t>
            </w:r>
          </w:p>
        </w:tc>
        <w:tc>
          <w:tcPr>
            <w:tcW w:w="3960" w:type="dxa"/>
            <w:tcBorders>
              <w:left w:val="single" w:sz="2" w:space="0" w:color="000000"/>
              <w:bottom w:val="single" w:sz="2" w:space="0" w:color="000000"/>
            </w:tcBorders>
          </w:tcPr>
          <w:p w14:paraId="5DF67CF1" w14:textId="77777777" w:rsidR="002025DA" w:rsidRDefault="002E5DBD">
            <w:pPr>
              <w:pStyle w:val="TableContents"/>
              <w:rPr>
                <w:rFonts w:ascii="Cantarell" w:hAnsi="Cantarell"/>
                <w:sz w:val="32"/>
                <w:szCs w:val="32"/>
              </w:rPr>
            </w:pPr>
            <w:r>
              <w:rPr>
                <w:rFonts w:ascii="Cantarell" w:hAnsi="Cantarell"/>
                <w:sz w:val="32"/>
                <w:szCs w:val="32"/>
              </w:rPr>
              <w:t>Bilkent University</w:t>
            </w:r>
          </w:p>
        </w:tc>
        <w:tc>
          <w:tcPr>
            <w:tcW w:w="3855" w:type="dxa"/>
            <w:tcBorders>
              <w:left w:val="single" w:sz="2" w:space="0" w:color="000000"/>
              <w:bottom w:val="single" w:sz="2" w:space="0" w:color="000000"/>
              <w:right w:val="single" w:sz="2" w:space="0" w:color="000000"/>
            </w:tcBorders>
          </w:tcPr>
          <w:p w14:paraId="5DF67CF2" w14:textId="77777777" w:rsidR="002025DA" w:rsidRDefault="002E5DBD">
            <w:pPr>
              <w:pStyle w:val="TableContents"/>
              <w:rPr>
                <w:rFonts w:ascii="Cantarell" w:hAnsi="Cantarell"/>
                <w:sz w:val="32"/>
                <w:szCs w:val="32"/>
              </w:rPr>
            </w:pPr>
            <w:r>
              <w:rPr>
                <w:rFonts w:ascii="Cantarell" w:hAnsi="Cantarell"/>
                <w:sz w:val="32"/>
                <w:szCs w:val="32"/>
              </w:rPr>
              <w:t>University of Cape Town</w:t>
            </w:r>
          </w:p>
        </w:tc>
      </w:tr>
      <w:tr w:rsidR="002025DA" w14:paraId="5DF67CF7" w14:textId="77777777">
        <w:tc>
          <w:tcPr>
            <w:tcW w:w="2160" w:type="dxa"/>
            <w:tcBorders>
              <w:left w:val="single" w:sz="2" w:space="0" w:color="000000"/>
              <w:bottom w:val="single" w:sz="2" w:space="0" w:color="000000"/>
            </w:tcBorders>
          </w:tcPr>
          <w:p w14:paraId="5DF67CF4" w14:textId="77777777" w:rsidR="002025DA" w:rsidRDefault="002E5DBD">
            <w:pPr>
              <w:pStyle w:val="TableContents"/>
              <w:rPr>
                <w:rFonts w:ascii="Cantarell" w:hAnsi="Cantarell"/>
                <w:b/>
                <w:bCs/>
                <w:sz w:val="32"/>
                <w:szCs w:val="32"/>
              </w:rPr>
            </w:pPr>
            <w:r>
              <w:rPr>
                <w:rFonts w:ascii="Cantarell" w:hAnsi="Cantarell"/>
                <w:b/>
                <w:bCs/>
                <w:sz w:val="32"/>
                <w:szCs w:val="32"/>
              </w:rPr>
              <w:t>Specialization</w:t>
            </w:r>
          </w:p>
        </w:tc>
        <w:tc>
          <w:tcPr>
            <w:tcW w:w="3960" w:type="dxa"/>
            <w:tcBorders>
              <w:left w:val="single" w:sz="2" w:space="0" w:color="000000"/>
              <w:bottom w:val="single" w:sz="2" w:space="0" w:color="000000"/>
            </w:tcBorders>
          </w:tcPr>
          <w:p w14:paraId="5DF67CF5" w14:textId="77777777" w:rsidR="002025DA" w:rsidRDefault="002E5DBD">
            <w:pPr>
              <w:pStyle w:val="TableContents"/>
              <w:rPr>
                <w:rFonts w:ascii="Cantarell" w:hAnsi="Cantarell"/>
                <w:sz w:val="32"/>
                <w:szCs w:val="32"/>
              </w:rPr>
            </w:pPr>
            <w:r>
              <w:rPr>
                <w:rFonts w:ascii="Cantarell" w:hAnsi="Cantarell"/>
                <w:sz w:val="32"/>
                <w:szCs w:val="32"/>
              </w:rPr>
              <w:t>Data Analyst</w:t>
            </w:r>
          </w:p>
        </w:tc>
        <w:tc>
          <w:tcPr>
            <w:tcW w:w="3855" w:type="dxa"/>
            <w:tcBorders>
              <w:left w:val="single" w:sz="2" w:space="0" w:color="000000"/>
              <w:bottom w:val="single" w:sz="2" w:space="0" w:color="000000"/>
              <w:right w:val="single" w:sz="2" w:space="0" w:color="000000"/>
            </w:tcBorders>
          </w:tcPr>
          <w:p w14:paraId="5DF67CF6" w14:textId="77777777" w:rsidR="002025DA" w:rsidRDefault="002E5DBD">
            <w:pPr>
              <w:pStyle w:val="TableContents"/>
              <w:rPr>
                <w:rFonts w:ascii="Cantarell" w:hAnsi="Cantarell"/>
                <w:sz w:val="32"/>
                <w:szCs w:val="32"/>
              </w:rPr>
            </w:pPr>
            <w:r>
              <w:rPr>
                <w:rFonts w:ascii="Cantarell" w:hAnsi="Cantarell"/>
                <w:sz w:val="32"/>
                <w:szCs w:val="32"/>
              </w:rPr>
              <w:t>Data Analyst</w:t>
            </w:r>
          </w:p>
        </w:tc>
      </w:tr>
    </w:tbl>
    <w:p w14:paraId="5DF67CF8" w14:textId="77777777" w:rsidR="002025DA" w:rsidRDefault="002025DA">
      <w:pPr>
        <w:rPr>
          <w:rFonts w:ascii="Cantarell" w:hAnsi="Cantarell"/>
          <w:sz w:val="32"/>
          <w:szCs w:val="32"/>
        </w:rPr>
      </w:pPr>
    </w:p>
    <w:p w14:paraId="5DF67CF9" w14:textId="77777777" w:rsidR="002025DA" w:rsidRDefault="002E5DBD">
      <w:pPr>
        <w:rPr>
          <w:rFonts w:ascii="Cantarell" w:hAnsi="Cantarell"/>
          <w:b/>
          <w:bCs/>
          <w:sz w:val="28"/>
          <w:szCs w:val="28"/>
          <w:u w:val="single"/>
        </w:rPr>
      </w:pPr>
      <w:r>
        <w:rPr>
          <w:rFonts w:ascii="Cantarell" w:hAnsi="Cantarell"/>
          <w:b/>
          <w:bCs/>
          <w:sz w:val="28"/>
          <w:szCs w:val="28"/>
          <w:u w:val="single"/>
        </w:rPr>
        <w:t>Problem Description</w:t>
      </w:r>
    </w:p>
    <w:p w14:paraId="5DF67CFA" w14:textId="77777777" w:rsidR="002025DA" w:rsidRDefault="002E5DBD">
      <w:pPr>
        <w:rPr>
          <w:rFonts w:ascii="Open Sans" w:hAnsi="Open Sans"/>
          <w:sz w:val="26"/>
          <w:szCs w:val="26"/>
        </w:rPr>
      </w:pPr>
      <w:r>
        <w:rPr>
          <w:rFonts w:ascii="Open Sans" w:hAnsi="Open Sans"/>
          <w:sz w:val="26"/>
          <w:szCs w:val="26"/>
        </w:rPr>
        <w:t>ABC Analytics’ client, XYZ Credit Union, has been tasked with providing an analysis of XYZ’s customer base which would indicate how they could increase their cross-selling. Cross-selling is def</w:t>
      </w:r>
      <w:r>
        <w:rPr>
          <w:rFonts w:ascii="Open Sans" w:hAnsi="Open Sans"/>
          <w:sz w:val="26"/>
          <w:szCs w:val="26"/>
        </w:rPr>
        <w:t xml:space="preserve">ined as the extent to which the average XYZ customer uses multiple different products on offer from XYZ. ABC will use machine learning (ML) models to this end, but first we will conduct EDA to get a sense of what the correlates of cross-selling are likely </w:t>
      </w:r>
      <w:r>
        <w:rPr>
          <w:rFonts w:ascii="Open Sans" w:hAnsi="Open Sans"/>
          <w:sz w:val="26"/>
          <w:szCs w:val="26"/>
        </w:rPr>
        <w:t>to be.</w:t>
      </w:r>
    </w:p>
    <w:p w14:paraId="5DF67CFB" w14:textId="77777777" w:rsidR="002025DA" w:rsidRDefault="002025DA">
      <w:pPr>
        <w:rPr>
          <w:rFonts w:ascii="Open Sans" w:hAnsi="Open Sans"/>
          <w:sz w:val="26"/>
          <w:szCs w:val="26"/>
        </w:rPr>
      </w:pPr>
    </w:p>
    <w:p w14:paraId="5DF67CFC" w14:textId="77777777" w:rsidR="002025DA" w:rsidRDefault="002E5DBD">
      <w:pPr>
        <w:rPr>
          <w:rFonts w:ascii="Cantarell" w:hAnsi="Cantarell"/>
          <w:b/>
          <w:bCs/>
          <w:sz w:val="28"/>
          <w:szCs w:val="28"/>
          <w:u w:val="single"/>
        </w:rPr>
      </w:pPr>
      <w:r>
        <w:rPr>
          <w:rFonts w:ascii="Cantarell" w:hAnsi="Cantarell"/>
          <w:b/>
          <w:bCs/>
          <w:sz w:val="28"/>
          <w:szCs w:val="28"/>
          <w:u w:val="single"/>
        </w:rPr>
        <w:t>Data Description</w:t>
      </w:r>
    </w:p>
    <w:p w14:paraId="5DF67CFD" w14:textId="77777777" w:rsidR="002025DA" w:rsidRDefault="002E5DBD">
      <w:r>
        <w:rPr>
          <w:rFonts w:ascii="Open Sans" w:hAnsi="Open Sans"/>
          <w:sz w:val="26"/>
          <w:szCs w:val="26"/>
        </w:rPr>
        <w:t xml:space="preserve">Having been partially prepared for a ML analysis, the data are divided into two files, Train.csv and Test.csv. Together, these files amount to </w:t>
      </w:r>
      <w:bookmarkStart w:id="0" w:name="rstudio_console_output"/>
      <w:bookmarkEnd w:id="0"/>
      <w:r>
        <w:rPr>
          <w:rFonts w:ascii="Open Sans" w:hAnsi="Open Sans"/>
          <w:color w:val="000000"/>
          <w:sz w:val="26"/>
          <w:szCs w:val="26"/>
        </w:rPr>
        <w:t>2403050342</w:t>
      </w:r>
    </w:p>
    <w:p w14:paraId="5DF67CFE" w14:textId="77777777" w:rsidR="002025DA" w:rsidRDefault="002E5DBD">
      <w:r>
        <w:rPr>
          <w:rFonts w:ascii="Open Sans" w:hAnsi="Open Sans"/>
          <w:sz w:val="26"/>
          <w:szCs w:val="26"/>
        </w:rPr>
        <w:t xml:space="preserve">bytes and </w:t>
      </w:r>
      <w:r>
        <w:rPr>
          <w:rFonts w:ascii="Open Sans" w:hAnsi="Open Sans"/>
          <w:sz w:val="26"/>
          <w:szCs w:val="26"/>
        </w:rPr>
        <w:t>contain data for 14576924 distinct observations. There are 24 variables in the data, of which three are date variables (</w:t>
      </w:r>
      <w:proofErr w:type="spellStart"/>
      <w:r>
        <w:rPr>
          <w:rFonts w:ascii="LM Mono 12" w:hAnsi="LM Mono 12"/>
          <w:sz w:val="26"/>
          <w:szCs w:val="26"/>
        </w:rPr>
        <w:t>fecha_dato</w:t>
      </w:r>
      <w:proofErr w:type="spellEnd"/>
      <w:r>
        <w:t xml:space="preserve">, </w:t>
      </w:r>
      <w:proofErr w:type="spellStart"/>
      <w:r>
        <w:rPr>
          <w:rFonts w:ascii="LM Mono 12" w:hAnsi="LM Mono 12"/>
        </w:rPr>
        <w:t>fecha_alta</w:t>
      </w:r>
      <w:proofErr w:type="spellEnd"/>
      <w:r>
        <w:t xml:space="preserve"> </w:t>
      </w:r>
      <w:r>
        <w:rPr>
          <w:rFonts w:ascii="Open Sans" w:hAnsi="Open Sans"/>
        </w:rPr>
        <w:t>and</w:t>
      </w:r>
      <w:r>
        <w:t xml:space="preserve"> </w:t>
      </w:r>
      <w:r>
        <w:rPr>
          <w:rFonts w:ascii="LM Mono 12" w:hAnsi="LM Mono 12"/>
        </w:rPr>
        <w:t>ult_fec_cli_1t</w:t>
      </w:r>
      <w:r>
        <w:rPr>
          <w:rFonts w:ascii="Open Sans" w:hAnsi="Open Sans"/>
        </w:rPr>
        <w:t>), two are ordinal (</w:t>
      </w:r>
      <w:r>
        <w:rPr>
          <w:rFonts w:ascii="LM Mono 12" w:hAnsi="LM Mono 12"/>
          <w:sz w:val="26"/>
          <w:szCs w:val="26"/>
        </w:rPr>
        <w:t>age</w:t>
      </w:r>
      <w:r>
        <w:rPr>
          <w:rFonts w:ascii="Open Sans" w:hAnsi="Open Sans"/>
        </w:rPr>
        <w:t xml:space="preserve">, </w:t>
      </w:r>
      <w:proofErr w:type="spellStart"/>
      <w:r>
        <w:rPr>
          <w:rFonts w:ascii="LM Mono 12" w:hAnsi="LM Mono 12"/>
          <w:sz w:val="26"/>
          <w:szCs w:val="26"/>
        </w:rPr>
        <w:t>antiguedad</w:t>
      </w:r>
      <w:proofErr w:type="spellEnd"/>
      <w:r>
        <w:rPr>
          <w:rFonts w:ascii="Open Sans" w:hAnsi="Open Sans"/>
        </w:rPr>
        <w:t>), one is continuous (</w:t>
      </w:r>
      <w:proofErr w:type="spellStart"/>
      <w:r>
        <w:rPr>
          <w:rFonts w:ascii="LM Mono 12" w:hAnsi="LM Mono 12"/>
          <w:sz w:val="26"/>
          <w:szCs w:val="26"/>
        </w:rPr>
        <w:t>renta</w:t>
      </w:r>
      <w:proofErr w:type="spellEnd"/>
      <w:proofErr w:type="gramStart"/>
      <w:r>
        <w:rPr>
          <w:rFonts w:ascii="Open Sans" w:hAnsi="Open Sans"/>
        </w:rPr>
        <w:t>)</w:t>
      </w:r>
      <w:proofErr w:type="gramEnd"/>
      <w:r>
        <w:rPr>
          <w:rFonts w:ascii="Open Sans" w:hAnsi="Open Sans"/>
        </w:rPr>
        <w:t xml:space="preserve"> and the rest are categorical. T</w:t>
      </w:r>
      <w:r>
        <w:rPr>
          <w:rFonts w:ascii="Open Sans" w:hAnsi="Open Sans"/>
        </w:rPr>
        <w:t xml:space="preserve">he </w:t>
      </w:r>
      <w:proofErr w:type="gramStart"/>
      <w:r>
        <w:rPr>
          <w:rFonts w:ascii="Open Sans" w:hAnsi="Open Sans"/>
        </w:rPr>
        <w:t xml:space="preserve">variable  </w:t>
      </w:r>
      <w:r>
        <w:rPr>
          <w:rFonts w:ascii="LM Mono 12" w:hAnsi="LM Mono 12"/>
          <w:sz w:val="26"/>
          <w:szCs w:val="26"/>
        </w:rPr>
        <w:t>ult</w:t>
      </w:r>
      <w:proofErr w:type="gramEnd"/>
      <w:r>
        <w:rPr>
          <w:rFonts w:ascii="LM Mono 12" w:hAnsi="LM Mono 12"/>
          <w:sz w:val="26"/>
          <w:szCs w:val="26"/>
        </w:rPr>
        <w:t>_fec_cli_1t</w:t>
      </w:r>
      <w:r>
        <w:rPr>
          <w:rFonts w:ascii="LM Mono 12" w:hAnsi="LM Mono 12"/>
        </w:rPr>
        <w:t xml:space="preserve"> </w:t>
      </w:r>
      <w:r>
        <w:rPr>
          <w:rFonts w:ascii="Open Sans" w:hAnsi="Open Sans"/>
        </w:rPr>
        <w:t xml:space="preserve">has blank values by design for all observations where the value of </w:t>
      </w:r>
      <w:proofErr w:type="spellStart"/>
      <w:r>
        <w:rPr>
          <w:rFonts w:ascii="LM Mono 12" w:hAnsi="LM Mono 12"/>
          <w:sz w:val="26"/>
          <w:szCs w:val="26"/>
        </w:rPr>
        <w:t>indrel</w:t>
      </w:r>
      <w:proofErr w:type="spellEnd"/>
      <w:r>
        <w:rPr>
          <w:rFonts w:ascii="Open Sans" w:hAnsi="Open Sans"/>
        </w:rPr>
        <w:t xml:space="preserve"> is 1. These are not considered missing values, which are denoted by </w:t>
      </w:r>
      <w:r>
        <w:rPr>
          <w:rFonts w:ascii="LM Mono 12" w:hAnsi="LM Mono 12"/>
          <w:sz w:val="26"/>
          <w:szCs w:val="26"/>
        </w:rPr>
        <w:t>NA</w:t>
      </w:r>
      <w:r>
        <w:rPr>
          <w:rFonts w:ascii="Open Sans" w:hAnsi="Open Sans"/>
        </w:rPr>
        <w:t xml:space="preserve"> in the data. There are 14576658 observations with missing values, most of these bei</w:t>
      </w:r>
      <w:r>
        <w:rPr>
          <w:rFonts w:ascii="Open Sans" w:hAnsi="Open Sans"/>
        </w:rPr>
        <w:t xml:space="preserve">ng in the </w:t>
      </w:r>
      <w:proofErr w:type="spellStart"/>
      <w:r>
        <w:rPr>
          <w:rFonts w:ascii="LM Mono 12" w:hAnsi="LM Mono 12"/>
          <w:sz w:val="26"/>
          <w:szCs w:val="26"/>
        </w:rPr>
        <w:t>cod_prov</w:t>
      </w:r>
      <w:proofErr w:type="spellEnd"/>
      <w:r>
        <w:rPr>
          <w:rFonts w:ascii="Open Sans" w:hAnsi="Open Sans"/>
        </w:rPr>
        <w:t xml:space="preserve"> or </w:t>
      </w:r>
      <w:proofErr w:type="spellStart"/>
      <w:r>
        <w:rPr>
          <w:rFonts w:ascii="LM Mono 12" w:hAnsi="LM Mono 12"/>
          <w:sz w:val="26"/>
          <w:szCs w:val="26"/>
        </w:rPr>
        <w:t>renta</w:t>
      </w:r>
      <w:proofErr w:type="spellEnd"/>
      <w:r>
        <w:rPr>
          <w:rFonts w:ascii="Open Sans" w:hAnsi="Open Sans"/>
        </w:rPr>
        <w:t xml:space="preserve"> variable. There are some nonsense values as in the ordinal variable representing customer seniority, </w:t>
      </w:r>
      <w:proofErr w:type="spellStart"/>
      <w:r>
        <w:rPr>
          <w:rFonts w:ascii="LM Mono 12" w:hAnsi="LM Mono 12"/>
          <w:sz w:val="26"/>
          <w:szCs w:val="26"/>
        </w:rPr>
        <w:t>antiguedad</w:t>
      </w:r>
      <w:proofErr w:type="spellEnd"/>
      <w:r>
        <w:rPr>
          <w:rFonts w:ascii="Open Sans" w:hAnsi="Open Sans"/>
        </w:rPr>
        <w:t>, of which three values are -999999.</w:t>
      </w:r>
    </w:p>
    <w:p w14:paraId="5DF67CFF" w14:textId="77777777" w:rsidR="002025DA" w:rsidRDefault="002E5DBD">
      <w:pPr>
        <w:rPr>
          <w:rFonts w:ascii="Open Sans" w:hAnsi="Open Sans"/>
        </w:rPr>
      </w:pPr>
      <w:r>
        <w:rPr>
          <w:rFonts w:ascii="Open Sans" w:hAnsi="Open Sans"/>
        </w:rPr>
        <w:t xml:space="preserve">Other problems in the data include the number of persons older than 110 years, 60, as well as the number of persons older than 100 years, 1001. As of any date in the variable </w:t>
      </w:r>
      <w:proofErr w:type="spellStart"/>
      <w:r>
        <w:rPr>
          <w:rFonts w:ascii="LM Mono 12" w:hAnsi="LM Mono 12"/>
          <w:sz w:val="26"/>
          <w:szCs w:val="26"/>
        </w:rPr>
        <w:t>fecha_alta</w:t>
      </w:r>
      <w:proofErr w:type="spellEnd"/>
      <w:r>
        <w:rPr>
          <w:rFonts w:ascii="Open Sans" w:hAnsi="Open Sans"/>
        </w:rPr>
        <w:t>, there were only two Spaniards older than 110 years. The oldest custom</w:t>
      </w:r>
      <w:r>
        <w:rPr>
          <w:rFonts w:ascii="Open Sans" w:hAnsi="Open Sans"/>
        </w:rPr>
        <w:t xml:space="preserve">er according to these data is 164, 43 years older than the longest-lived person in history, Jeanne Calment. </w:t>
      </w:r>
    </w:p>
    <w:p w14:paraId="5DF67D00" w14:textId="77777777" w:rsidR="002025DA" w:rsidRDefault="002E5DBD">
      <w:pPr>
        <w:rPr>
          <w:rFonts w:ascii="Open Sans" w:hAnsi="Open Sans"/>
        </w:rPr>
      </w:pPr>
      <w:r>
        <w:br w:type="page"/>
      </w:r>
    </w:p>
    <w:p w14:paraId="5DF67D01" w14:textId="77777777" w:rsidR="002025DA" w:rsidRDefault="002E5DBD">
      <w:pPr>
        <w:rPr>
          <w:rFonts w:ascii="Cantarell" w:hAnsi="Cantarell"/>
          <w:sz w:val="28"/>
          <w:szCs w:val="28"/>
        </w:rPr>
      </w:pPr>
      <w:r>
        <w:rPr>
          <w:rFonts w:ascii="Cantarell" w:hAnsi="Cantarell"/>
          <w:b/>
          <w:bCs/>
          <w:sz w:val="28"/>
          <w:szCs w:val="28"/>
          <w:u w:val="single"/>
        </w:rPr>
        <w:lastRenderedPageBreak/>
        <w:t>Data Preparation Approaches</w:t>
      </w:r>
    </w:p>
    <w:p w14:paraId="31261AF5" w14:textId="0F0CA736" w:rsidR="003D68E1" w:rsidRPr="003D68E1" w:rsidRDefault="003D68E1">
      <w:pPr>
        <w:rPr>
          <w:rFonts w:ascii="Open Sans" w:hAnsi="Open Sans"/>
          <w:i/>
          <w:iCs/>
          <w:u w:val="single"/>
        </w:rPr>
      </w:pPr>
      <w:r w:rsidRPr="003D68E1">
        <w:rPr>
          <w:rFonts w:ascii="Open Sans" w:hAnsi="Open Sans"/>
          <w:i/>
          <w:iCs/>
          <w:u w:val="single"/>
        </w:rPr>
        <w:t>Approach 1:</w:t>
      </w:r>
    </w:p>
    <w:p w14:paraId="5DF67D02" w14:textId="50E30AE7" w:rsidR="002025DA" w:rsidRDefault="002E5DBD">
      <w:pPr>
        <w:rPr>
          <w:rFonts w:ascii="Open Sans" w:hAnsi="Open Sans"/>
        </w:rPr>
      </w:pPr>
      <w:r>
        <w:rPr>
          <w:rFonts w:ascii="Open Sans" w:hAnsi="Open Sans"/>
        </w:rPr>
        <w:t>The two files will be combined into a single file containing all observations. Observations with implausible ages, su</w:t>
      </w:r>
      <w:r>
        <w:rPr>
          <w:rFonts w:ascii="Open Sans" w:hAnsi="Open Sans"/>
        </w:rPr>
        <w:t>ch as supercentenarians, will be deleted. Regarding the missing values, o</w:t>
      </w:r>
      <w:r>
        <w:rPr>
          <w:rFonts w:ascii="Open Sans" w:hAnsi="Open Sans"/>
        </w:rPr>
        <w:t xml:space="preserve">ne approach we will take will be to impute the missing values based on the existing data in the rest of the data set. </w:t>
      </w:r>
      <w:r>
        <w:rPr>
          <w:rFonts w:ascii="Open Sans" w:hAnsi="Open Sans"/>
        </w:rPr>
        <w:t>The ‘nonsense’ values will also be replaced with the appropriate statistics. In the interest of reproducibility, we aim to avoid stochastic imputation methods and opt for median imputation for the continuous and ordinal variables and mode imputation for th</w:t>
      </w:r>
      <w:r>
        <w:rPr>
          <w:rFonts w:ascii="Open Sans" w:hAnsi="Open Sans"/>
        </w:rPr>
        <w:t>e categorical variables. This would lead to a lower variability than is representative of the population, which can be adjusted for when constructing ML models.</w:t>
      </w:r>
    </w:p>
    <w:p w14:paraId="5DF67D03" w14:textId="77777777" w:rsidR="002025DA" w:rsidRDefault="002E5DBD">
      <w:pPr>
        <w:rPr>
          <w:rFonts w:ascii="Open Sans" w:hAnsi="Open Sans"/>
        </w:rPr>
      </w:pPr>
      <w:r>
        <w:rPr>
          <w:rFonts w:ascii="Open Sans" w:hAnsi="Open Sans"/>
        </w:rPr>
        <w:t xml:space="preserve">The reason for the choice of median imputation for the </w:t>
      </w:r>
      <w:proofErr w:type="spellStart"/>
      <w:r>
        <w:rPr>
          <w:rFonts w:ascii="LM Mono 12" w:hAnsi="LM Mono 12"/>
          <w:sz w:val="26"/>
          <w:szCs w:val="26"/>
        </w:rPr>
        <w:t>renta</w:t>
      </w:r>
      <w:proofErr w:type="spellEnd"/>
      <w:r>
        <w:rPr>
          <w:rFonts w:ascii="Open Sans" w:hAnsi="Open Sans"/>
        </w:rPr>
        <w:t xml:space="preserve"> variable is that this variable is </w:t>
      </w:r>
      <w:r>
        <w:rPr>
          <w:rFonts w:ascii="Open Sans" w:hAnsi="Open Sans"/>
        </w:rPr>
        <w:t xml:space="preserve">positively skewed with a very high number of outliers (so much so that the variable is nearly log-symmetrically distributed), and that the median is more robust to skewness and outliers than the mean. </w:t>
      </w:r>
    </w:p>
    <w:p w14:paraId="5DF67D04" w14:textId="73777989" w:rsidR="002025DA" w:rsidRDefault="002025DA">
      <w:pPr>
        <w:rPr>
          <w:rFonts w:ascii="Open Sans" w:hAnsi="Open Sans"/>
        </w:rPr>
      </w:pPr>
    </w:p>
    <w:p w14:paraId="497E8271" w14:textId="02384B93" w:rsidR="003D68E1" w:rsidRPr="003D68E1" w:rsidRDefault="003D68E1">
      <w:pPr>
        <w:rPr>
          <w:rFonts w:ascii="Open Sans" w:hAnsi="Open Sans"/>
          <w:i/>
          <w:iCs/>
          <w:u w:val="single"/>
        </w:rPr>
      </w:pPr>
      <w:r w:rsidRPr="003D68E1">
        <w:rPr>
          <w:rFonts w:ascii="Open Sans" w:hAnsi="Open Sans"/>
          <w:i/>
          <w:iCs/>
          <w:u w:val="single"/>
        </w:rPr>
        <w:t>Approach 2:</w:t>
      </w:r>
    </w:p>
    <w:p w14:paraId="5DF67D05" w14:textId="6EDA5E45" w:rsidR="002025DA" w:rsidRDefault="007A1F0B">
      <w:pPr>
        <w:rPr>
          <w:rFonts w:ascii="Open Sans" w:hAnsi="Open Sans"/>
        </w:rPr>
      </w:pPr>
      <w:r>
        <w:rPr>
          <w:rFonts w:ascii="Open Sans" w:hAnsi="Open Sans"/>
        </w:rPr>
        <w:t xml:space="preserve">Another approach adopted to </w:t>
      </w:r>
      <w:r w:rsidR="005616A0">
        <w:rPr>
          <w:rFonts w:ascii="Open Sans" w:hAnsi="Open Sans"/>
        </w:rPr>
        <w:t xml:space="preserve">cleaning the data was to use python to delete inconsistencies in the data. Prior to the coding, we used a software called CSV Viewer to thoroughly go through the data files to observe potential anomalies. Each column in both the files were </w:t>
      </w:r>
      <w:r w:rsidR="003069A4">
        <w:rPr>
          <w:rFonts w:ascii="Open Sans" w:hAnsi="Open Sans"/>
        </w:rPr>
        <w:t xml:space="preserve">run against a filter after being tallied with their data descriptions. During this search, we were able to identify not only potential blank entries that needed to </w:t>
      </w:r>
      <w:r w:rsidR="005B2746">
        <w:rPr>
          <w:rFonts w:ascii="Open Sans" w:hAnsi="Open Sans"/>
        </w:rPr>
        <w:t>be rectified, but also came across out of range and incompatible entries as well.</w:t>
      </w:r>
      <w:r w:rsidR="004B3B1B">
        <w:rPr>
          <w:rFonts w:ascii="Open Sans" w:hAnsi="Open Sans"/>
        </w:rPr>
        <w:t xml:space="preserve"> Examples of such are entries of customers that are either under the age of 18 or </w:t>
      </w:r>
      <w:r w:rsidR="009229C6">
        <w:rPr>
          <w:rFonts w:ascii="Open Sans" w:hAnsi="Open Sans"/>
        </w:rPr>
        <w:t xml:space="preserve">are of the extraordinary age of 164! Furthermore, we also came across negative entries that completely fell out of line from the data descriptions they were supposed to represent, such as in </w:t>
      </w:r>
      <w:r w:rsidR="007C3308">
        <w:rPr>
          <w:rFonts w:ascii="Open Sans" w:hAnsi="Open Sans"/>
        </w:rPr>
        <w:t xml:space="preserve">the variable </w:t>
      </w:r>
      <w:proofErr w:type="spellStart"/>
      <w:r w:rsidR="007C3308" w:rsidRPr="00DF23CC">
        <w:rPr>
          <w:rFonts w:ascii="LM Mono 12" w:hAnsi="LM Mono 12"/>
          <w:sz w:val="26"/>
          <w:szCs w:val="26"/>
        </w:rPr>
        <w:t>anti</w:t>
      </w:r>
      <w:r w:rsidR="00DF23CC" w:rsidRPr="00DF23CC">
        <w:rPr>
          <w:rFonts w:ascii="LM Mono 12" w:hAnsi="LM Mono 12"/>
          <w:sz w:val="26"/>
          <w:szCs w:val="26"/>
        </w:rPr>
        <w:t>guedad</w:t>
      </w:r>
      <w:proofErr w:type="spellEnd"/>
      <w:r w:rsidR="00DF23CC">
        <w:rPr>
          <w:rFonts w:ascii="Open Sans" w:hAnsi="Open Sans"/>
        </w:rPr>
        <w:t>, representing customer seniority.</w:t>
      </w:r>
      <w:r w:rsidR="005B2746">
        <w:rPr>
          <w:rFonts w:ascii="Open Sans" w:hAnsi="Open Sans"/>
        </w:rPr>
        <w:t xml:space="preserve"> Keeping </w:t>
      </w:r>
      <w:r w:rsidR="00C96CF2">
        <w:rPr>
          <w:rFonts w:ascii="Open Sans" w:hAnsi="Open Sans"/>
        </w:rPr>
        <w:t xml:space="preserve">note of all these rectifications we </w:t>
      </w:r>
      <w:proofErr w:type="gramStart"/>
      <w:r w:rsidR="00C96CF2">
        <w:rPr>
          <w:rFonts w:ascii="Open Sans" w:hAnsi="Open Sans"/>
        </w:rPr>
        <w:t>have to</w:t>
      </w:r>
      <w:proofErr w:type="gramEnd"/>
      <w:r w:rsidR="00C96CF2">
        <w:rPr>
          <w:rFonts w:ascii="Open Sans" w:hAnsi="Open Sans"/>
        </w:rPr>
        <w:t xml:space="preserve"> make in order to properly clean and prepare the data for presentation, we aim to use python to address the anomalies in </w:t>
      </w:r>
      <w:r w:rsidR="007D1A97">
        <w:rPr>
          <w:rFonts w:ascii="Open Sans" w:hAnsi="Open Sans"/>
        </w:rPr>
        <w:t>individual columns within both the documents shared about company data.</w:t>
      </w:r>
    </w:p>
    <w:p w14:paraId="4A5F6717" w14:textId="320B2043" w:rsidR="005051EE" w:rsidRDefault="005051EE">
      <w:pPr>
        <w:rPr>
          <w:rFonts w:ascii="Open Sans" w:hAnsi="Open Sans"/>
        </w:rPr>
      </w:pPr>
      <w:r>
        <w:rPr>
          <w:rFonts w:ascii="Open Sans" w:hAnsi="Open Sans"/>
        </w:rPr>
        <w:t xml:space="preserve">Our aim of using python to clean the data of anomalies and incorrect entries is to have proper streamlined data that on contains relevant entries </w:t>
      </w:r>
      <w:r w:rsidR="002E5DBD">
        <w:rPr>
          <w:rFonts w:ascii="Open Sans" w:hAnsi="Open Sans"/>
        </w:rPr>
        <w:t>necessary for proper analysis and recommendations to our client.</w:t>
      </w:r>
    </w:p>
    <w:sectPr w:rsidR="005051EE">
      <w:pgSz w:w="12240" w:h="15840"/>
      <w:pgMar w:top="1134" w:right="1134" w:bottom="1134"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1"/>
    <w:family w:val="roman"/>
    <w:pitch w:val="variable"/>
  </w:font>
  <w:font w:name="Noto Sans CJK SC">
    <w:panose1 w:val="00000000000000000000"/>
    <w:charset w:val="00"/>
    <w:family w:val="roman"/>
    <w:notTrueType/>
    <w:pitch w:val="default"/>
  </w:font>
  <w:font w:name="Droid Sans Devanagari">
    <w:altName w:val="Segoe U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Noto Sans Mono CJK SC">
    <w:panose1 w:val="00000000000000000000"/>
    <w:charset w:val="00"/>
    <w:family w:val="roman"/>
    <w:notTrueType/>
    <w:pitch w:val="default"/>
  </w:font>
  <w:font w:name="Cantarell Extra Bold">
    <w:altName w:val="Calibri"/>
    <w:charset w:val="01"/>
    <w:family w:val="auto"/>
    <w:pitch w:val="variable"/>
  </w:font>
  <w:font w:name="Cantarell">
    <w:altName w:val="Calibri"/>
    <w:charset w:val="01"/>
    <w:family w:val="auto"/>
    <w:pitch w:val="variable"/>
  </w:font>
  <w:font w:name="Open Sans">
    <w:charset w:val="00"/>
    <w:family w:val="swiss"/>
    <w:pitch w:val="variable"/>
    <w:sig w:usb0="E00002EF" w:usb1="4000205B" w:usb2="00000028" w:usb3="00000000" w:csb0="0000019F" w:csb1="00000000"/>
  </w:font>
  <w:font w:name="LM Mono 12">
    <w:altName w:val="Calibri"/>
    <w:charset w:val="01"/>
    <w:family w:val="auto"/>
    <w:pitch w:val="fixed"/>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5DA"/>
    <w:rsid w:val="002025DA"/>
    <w:rsid w:val="002E5DBD"/>
    <w:rsid w:val="003069A4"/>
    <w:rsid w:val="003D68E1"/>
    <w:rsid w:val="004B3B1B"/>
    <w:rsid w:val="005051EE"/>
    <w:rsid w:val="005616A0"/>
    <w:rsid w:val="005B2746"/>
    <w:rsid w:val="007A1F0B"/>
    <w:rsid w:val="007C3308"/>
    <w:rsid w:val="007D1A97"/>
    <w:rsid w:val="009229C6"/>
    <w:rsid w:val="00B2403A"/>
    <w:rsid w:val="00C96CF2"/>
    <w:rsid w:val="00DF2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67CE0"/>
  <w15:docId w15:val="{729637B2-C2D0-4703-95FC-4EFD33089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ans CJK SC" w:hAnsi="Liberation Serif" w:cs="Droid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7982</TotalTime>
  <Pages>2</Pages>
  <Words>650</Words>
  <Characters>3709</Characters>
  <Application>Microsoft Office Word</Application>
  <DocSecurity>0</DocSecurity>
  <Lines>30</Lines>
  <Paragraphs>8</Paragraphs>
  <ScaleCrop>false</ScaleCrop>
  <Company/>
  <LinksUpToDate>false</LinksUpToDate>
  <CharactersWithSpaces>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Wasiq Ahmed</cp:lastModifiedBy>
  <cp:revision>17</cp:revision>
  <dcterms:created xsi:type="dcterms:W3CDTF">2021-09-05T10:25:00Z</dcterms:created>
  <dcterms:modified xsi:type="dcterms:W3CDTF">2021-09-16T09:00:00Z</dcterms:modified>
  <dc:language>en-US</dc:language>
</cp:coreProperties>
</file>