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08A1" w14:textId="1C6E3E8E" w:rsidR="00D745F2" w:rsidRPr="00D745F2" w:rsidRDefault="00D745F2" w:rsidP="00D745F2">
      <w:pPr>
        <w:spacing w:line="480" w:lineRule="auto"/>
        <w:jc w:val="center"/>
        <w:rPr>
          <w:rFonts w:eastAsia="SimSun" w:cs="Times New Roman"/>
          <w:kern w:val="24"/>
          <w:lang w:eastAsia="ja-JP"/>
        </w:rPr>
      </w:pPr>
      <w:bookmarkStart w:id="0" w:name="_Hlk128296262"/>
      <w:r>
        <w:rPr>
          <w:rFonts w:eastAsia="SimSun" w:cs="Times New Roman"/>
          <w:kern w:val="24"/>
          <w:lang w:eastAsia="ja-JP"/>
        </w:rPr>
        <w:t>Data</w:t>
      </w:r>
      <w:r w:rsidRPr="00D745F2">
        <w:rPr>
          <w:rFonts w:eastAsia="SimSun" w:cs="Times New Roman"/>
          <w:kern w:val="24"/>
          <w:lang w:eastAsia="ja-JP"/>
        </w:rPr>
        <w:t xml:space="preserve"> for</w:t>
      </w:r>
    </w:p>
    <w:p w14:paraId="30C30059" w14:textId="77777777" w:rsidR="00D745F2" w:rsidRDefault="00D745F2" w:rsidP="00D745F2">
      <w:pPr>
        <w:spacing w:line="480" w:lineRule="auto"/>
        <w:rPr>
          <w:rFonts w:eastAsia="SimHei" w:cs="Times New Roman"/>
          <w:b/>
          <w:bCs/>
          <w:i/>
          <w:kern w:val="24"/>
          <w:lang w:eastAsia="ja-JP"/>
        </w:rPr>
      </w:pPr>
      <w:r w:rsidRPr="00D745F2">
        <w:rPr>
          <w:rFonts w:eastAsia="SimHei" w:cs="Times New Roman"/>
          <w:b/>
          <w:bCs/>
          <w:i/>
          <w:kern w:val="24"/>
          <w:lang w:eastAsia="ja-JP"/>
        </w:rPr>
        <w:t xml:space="preserve">Three centuries of biogeochemical change in a temperate embayment as revealed by sediment core stable isotopes and historical </w:t>
      </w:r>
      <w:proofErr w:type="spellStart"/>
      <w:proofErr w:type="gramStart"/>
      <w:r w:rsidRPr="00D745F2">
        <w:rPr>
          <w:rFonts w:eastAsia="SimHei" w:cs="Times New Roman"/>
          <w:b/>
          <w:bCs/>
          <w:i/>
          <w:kern w:val="24"/>
          <w:lang w:eastAsia="ja-JP"/>
        </w:rPr>
        <w:t>ecology</w:t>
      </w:r>
      <w:proofErr w:type="gramEnd"/>
    </w:p>
    <w:p w14:paraId="2924A34C" w14:textId="46CFE64D" w:rsidR="00D745F2" w:rsidRPr="00D745F2" w:rsidRDefault="00D745F2" w:rsidP="00D745F2">
      <w:pPr>
        <w:spacing w:line="480" w:lineRule="auto"/>
        <w:rPr>
          <w:rFonts w:eastAsia="SimSun" w:cs="Times New Roman"/>
          <w:kern w:val="24"/>
          <w:vertAlign w:val="superscript"/>
          <w:lang w:eastAsia="ja-JP"/>
        </w:rPr>
      </w:pPr>
      <w:r w:rsidRPr="00D745F2">
        <w:rPr>
          <w:rFonts w:eastAsia="SimSun" w:cs="Times New Roman"/>
          <w:kern w:val="24"/>
          <w:lang w:eastAsia="ja-JP"/>
        </w:rPr>
        <w:t>Sawye</w:t>
      </w:r>
      <w:proofErr w:type="spellEnd"/>
      <w:r w:rsidRPr="00D745F2">
        <w:rPr>
          <w:rFonts w:eastAsia="SimSun" w:cs="Times New Roman"/>
          <w:kern w:val="24"/>
          <w:lang w:eastAsia="ja-JP"/>
        </w:rPr>
        <w:t>r J. Balint</w:t>
      </w:r>
      <w:r w:rsidRPr="00D745F2">
        <w:rPr>
          <w:rFonts w:eastAsia="SimSun" w:cs="Times New Roman"/>
          <w:kern w:val="24"/>
          <w:vertAlign w:val="superscript"/>
          <w:lang w:eastAsia="ja-JP"/>
        </w:rPr>
        <w:t>1,2</w:t>
      </w:r>
      <w:r w:rsidRPr="00D745F2">
        <w:rPr>
          <w:rFonts w:eastAsia="SimSun" w:cs="Times New Roman"/>
          <w:kern w:val="24"/>
          <w:lang w:eastAsia="ja-JP"/>
        </w:rPr>
        <w:t xml:space="preserve">, </w:t>
      </w:r>
      <w:bookmarkStart w:id="1" w:name="_Hlk114485215"/>
      <w:r w:rsidRPr="00D745F2">
        <w:rPr>
          <w:rFonts w:eastAsia="SimSun" w:cs="Times New Roman"/>
          <w:kern w:val="24"/>
          <w:lang w:eastAsia="ja-JP"/>
        </w:rPr>
        <w:t>Morgan Schwartz</w:t>
      </w:r>
      <w:r w:rsidRPr="00D745F2">
        <w:rPr>
          <w:rFonts w:eastAsia="SimSun" w:cs="Times New Roman"/>
          <w:kern w:val="24"/>
          <w:vertAlign w:val="superscript"/>
          <w:lang w:eastAsia="ja-JP"/>
        </w:rPr>
        <w:t>3</w:t>
      </w:r>
      <w:r w:rsidRPr="00D745F2">
        <w:rPr>
          <w:rFonts w:eastAsia="SimSun" w:cs="Times New Roman"/>
          <w:kern w:val="24"/>
          <w:lang w:eastAsia="ja-JP"/>
        </w:rPr>
        <w:t>, Andrew Gray</w:t>
      </w:r>
      <w:r w:rsidRPr="00D745F2">
        <w:rPr>
          <w:rFonts w:eastAsia="SimSun" w:cs="Times New Roman"/>
          <w:kern w:val="24"/>
          <w:vertAlign w:val="superscript"/>
          <w:lang w:eastAsia="ja-JP"/>
        </w:rPr>
        <w:t>4</w:t>
      </w:r>
      <w:r w:rsidRPr="00D745F2">
        <w:rPr>
          <w:rFonts w:eastAsia="SimSun" w:cs="Times New Roman"/>
          <w:kern w:val="24"/>
          <w:lang w:eastAsia="ja-JP"/>
        </w:rPr>
        <w:t>, Tim Cranston</w:t>
      </w:r>
      <w:r w:rsidRPr="00D745F2">
        <w:rPr>
          <w:rFonts w:eastAsia="SimSun" w:cs="Times New Roman"/>
          <w:kern w:val="24"/>
          <w:vertAlign w:val="superscript"/>
          <w:lang w:eastAsia="ja-JP"/>
        </w:rPr>
        <w:t>5</w:t>
      </w:r>
      <w:r w:rsidRPr="00D745F2">
        <w:rPr>
          <w:rFonts w:eastAsia="SimSun" w:cs="Times New Roman"/>
          <w:kern w:val="24"/>
          <w:lang w:eastAsia="ja-JP"/>
        </w:rPr>
        <w:t>, Robinson W. Fulweiler</w:t>
      </w:r>
      <w:r w:rsidRPr="00D745F2">
        <w:rPr>
          <w:rFonts w:eastAsia="SimSun" w:cs="Times New Roman"/>
          <w:kern w:val="24"/>
          <w:vertAlign w:val="superscript"/>
          <w:lang w:eastAsia="ja-JP"/>
        </w:rPr>
        <w:t>1,6</w:t>
      </w:r>
      <w:r w:rsidRPr="00D745F2">
        <w:rPr>
          <w:rFonts w:eastAsia="SimSun" w:cs="Times New Roman"/>
          <w:kern w:val="24"/>
          <w:lang w:eastAsia="ja-JP"/>
        </w:rPr>
        <w:t>, Melissa Hagy</w:t>
      </w:r>
      <w:r w:rsidRPr="00D745F2">
        <w:rPr>
          <w:rFonts w:eastAsia="SimSun" w:cs="Times New Roman"/>
          <w:kern w:val="24"/>
          <w:vertAlign w:val="superscript"/>
          <w:lang w:eastAsia="ja-JP"/>
        </w:rPr>
        <w:t>1</w:t>
      </w:r>
      <w:r w:rsidRPr="00D745F2">
        <w:rPr>
          <w:rFonts w:eastAsia="SimSun" w:cs="Times New Roman"/>
          <w:kern w:val="24"/>
          <w:lang w:eastAsia="ja-JP"/>
        </w:rPr>
        <w:t>, Rick McKinney</w:t>
      </w:r>
      <w:r w:rsidRPr="00D745F2">
        <w:rPr>
          <w:rFonts w:eastAsia="SimSun" w:cs="Times New Roman"/>
          <w:kern w:val="24"/>
          <w:vertAlign w:val="superscript"/>
          <w:lang w:eastAsia="ja-JP"/>
        </w:rPr>
        <w:t>7</w:t>
      </w:r>
      <w:r w:rsidRPr="00D745F2">
        <w:rPr>
          <w:rFonts w:eastAsia="SimSun" w:cs="Times New Roman"/>
          <w:kern w:val="24"/>
          <w:lang w:eastAsia="ja-JP"/>
        </w:rPr>
        <w:t>, Autumn Oczkowski</w:t>
      </w:r>
      <w:r w:rsidRPr="00D745F2">
        <w:rPr>
          <w:rFonts w:eastAsia="SimSun" w:cs="Times New Roman"/>
          <w:kern w:val="24"/>
          <w:vertAlign w:val="superscript"/>
          <w:lang w:eastAsia="ja-JP"/>
        </w:rPr>
        <w:t>3</w:t>
      </w:r>
      <w:bookmarkEnd w:id="1"/>
      <w:r w:rsidRPr="00D745F2">
        <w:rPr>
          <w:rFonts w:eastAsia="SimSun" w:cs="Times New Roman"/>
          <w:kern w:val="24"/>
          <w:lang w:eastAsia="ja-JP"/>
        </w:rPr>
        <w:br/>
      </w:r>
    </w:p>
    <w:p w14:paraId="7D9960D1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  <w:r w:rsidRPr="00D745F2">
        <w:rPr>
          <w:rFonts w:eastAsia="SimSun" w:cs="Times New Roman"/>
          <w:kern w:val="24"/>
          <w:vertAlign w:val="superscript"/>
          <w:lang w:eastAsia="ja-JP"/>
        </w:rPr>
        <w:t>1</w:t>
      </w:r>
      <w:r w:rsidRPr="00D745F2">
        <w:rPr>
          <w:rFonts w:eastAsia="SimSun" w:cs="Times New Roman"/>
          <w:kern w:val="24"/>
          <w:lang w:eastAsia="ja-JP"/>
        </w:rPr>
        <w:t>Department of Earth and Environment, Boston University, Boston MA</w:t>
      </w:r>
    </w:p>
    <w:p w14:paraId="00241ED7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  <w:r w:rsidRPr="00D745F2">
        <w:rPr>
          <w:rFonts w:eastAsia="SimSun" w:cs="Times New Roman"/>
          <w:kern w:val="24"/>
          <w:vertAlign w:val="superscript"/>
          <w:lang w:eastAsia="ja-JP"/>
        </w:rPr>
        <w:t>2</w:t>
      </w:r>
      <w:r w:rsidRPr="00D745F2">
        <w:rPr>
          <w:rFonts w:eastAsia="SimSun" w:cs="Times New Roman"/>
          <w:kern w:val="24"/>
          <w:lang w:eastAsia="ja-JP"/>
        </w:rPr>
        <w:t>Student Volunteer, U.S. EPA Atlantic Coastal Environmental Sciences Division, Narragansett, RI. 02882</w:t>
      </w:r>
    </w:p>
    <w:p w14:paraId="04BFBF01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  <w:r w:rsidRPr="00D745F2">
        <w:rPr>
          <w:rFonts w:eastAsia="SimSun" w:cs="Times New Roman"/>
          <w:kern w:val="24"/>
          <w:vertAlign w:val="superscript"/>
          <w:lang w:eastAsia="ja-JP"/>
        </w:rPr>
        <w:t>3</w:t>
      </w:r>
      <w:r w:rsidRPr="00D745F2">
        <w:rPr>
          <w:rFonts w:eastAsia="SimSun" w:cs="Times New Roman"/>
          <w:kern w:val="24"/>
          <w:lang w:eastAsia="ja-JP"/>
        </w:rPr>
        <w:t>U.S. EPA Atlantic Coastal Environmental Sciences Division, Narragansett, RI. 02882</w:t>
      </w:r>
    </w:p>
    <w:p w14:paraId="4B0F32E0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  <w:bookmarkStart w:id="2" w:name="_Hlk114485259"/>
      <w:r w:rsidRPr="00D745F2">
        <w:rPr>
          <w:rFonts w:eastAsia="SimSun" w:cs="Times New Roman"/>
          <w:kern w:val="24"/>
          <w:vertAlign w:val="superscript"/>
          <w:lang w:eastAsia="ja-JP"/>
        </w:rPr>
        <w:t>4</w:t>
      </w:r>
      <w:r w:rsidRPr="00D745F2">
        <w:rPr>
          <w:rFonts w:eastAsia="SimSun" w:cs="Times New Roman"/>
          <w:kern w:val="24"/>
          <w:lang w:eastAsia="ja-JP"/>
        </w:rPr>
        <w:t>Department of Environmental Sciences, University of California Riverside, Riverside, CA. 92521</w:t>
      </w:r>
    </w:p>
    <w:bookmarkEnd w:id="2"/>
    <w:p w14:paraId="211F955A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  <w:r w:rsidRPr="00D745F2">
        <w:rPr>
          <w:rFonts w:eastAsia="SimSun" w:cs="Times New Roman"/>
          <w:kern w:val="24"/>
          <w:vertAlign w:val="superscript"/>
          <w:lang w:eastAsia="ja-JP"/>
        </w:rPr>
        <w:t>5</w:t>
      </w:r>
      <w:r w:rsidRPr="00D745F2">
        <w:rPr>
          <w:rFonts w:eastAsia="SimSun" w:cs="Times New Roman"/>
          <w:kern w:val="24"/>
          <w:lang w:eastAsia="ja-JP"/>
        </w:rPr>
        <w:t>Town of North Kingstown, North Kingstown, RI</w:t>
      </w:r>
    </w:p>
    <w:p w14:paraId="53B16673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  <w:r w:rsidRPr="00D745F2">
        <w:rPr>
          <w:rFonts w:eastAsia="SimSun" w:cs="Times New Roman"/>
          <w:kern w:val="24"/>
          <w:vertAlign w:val="superscript"/>
          <w:lang w:eastAsia="ja-JP"/>
        </w:rPr>
        <w:t>6</w:t>
      </w:r>
      <w:r w:rsidRPr="00D745F2">
        <w:rPr>
          <w:rFonts w:eastAsia="SimSun" w:cs="Times New Roman"/>
          <w:kern w:val="24"/>
          <w:lang w:eastAsia="ja-JP"/>
        </w:rPr>
        <w:t>Department of Biology, Boston University, Boston MA</w:t>
      </w:r>
    </w:p>
    <w:p w14:paraId="57B431ED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  <w:r w:rsidRPr="00D745F2">
        <w:rPr>
          <w:rFonts w:eastAsia="SimSun" w:cs="Times New Roman"/>
          <w:kern w:val="24"/>
          <w:vertAlign w:val="superscript"/>
          <w:lang w:eastAsia="ja-JP"/>
        </w:rPr>
        <w:t>7</w:t>
      </w:r>
      <w:r w:rsidRPr="00D745F2">
        <w:rPr>
          <w:rFonts w:eastAsia="SimSun" w:cs="Times New Roman"/>
          <w:kern w:val="24"/>
          <w:lang w:eastAsia="ja-JP"/>
        </w:rPr>
        <w:t>U.S. EPA Atlantic Coastal Environmental Sciences Division, Narragansett, RI. 02882 [retired]</w:t>
      </w:r>
    </w:p>
    <w:bookmarkEnd w:id="0"/>
    <w:p w14:paraId="36EC3D5F" w14:textId="77777777" w:rsidR="00D745F2" w:rsidRPr="00D745F2" w:rsidRDefault="00D745F2" w:rsidP="00D745F2">
      <w:pPr>
        <w:spacing w:line="480" w:lineRule="auto"/>
        <w:rPr>
          <w:rFonts w:eastAsia="SimSun" w:cs="Times New Roman"/>
          <w:kern w:val="24"/>
          <w:lang w:eastAsia="ja-JP"/>
        </w:rPr>
      </w:pPr>
    </w:p>
    <w:p w14:paraId="1FFB2B0C" w14:textId="77777777" w:rsidR="00D745F2" w:rsidRPr="00D745F2" w:rsidRDefault="00D745F2" w:rsidP="00D745F2">
      <w:pPr>
        <w:spacing w:line="480" w:lineRule="auto"/>
        <w:rPr>
          <w:rFonts w:eastAsia="SimSun" w:cs="Times New Roman"/>
          <w:color w:val="5F5F5F"/>
          <w:kern w:val="24"/>
          <w:u w:val="single"/>
          <w:lang w:eastAsia="ja-JP"/>
        </w:rPr>
      </w:pPr>
      <w:r w:rsidRPr="00D745F2">
        <w:rPr>
          <w:rFonts w:eastAsia="SimHei" w:cs="Times New Roman"/>
          <w:b/>
          <w:bCs/>
          <w:i/>
          <w:kern w:val="24"/>
          <w:lang w:eastAsia="ja-JP"/>
        </w:rPr>
        <w:t>Corresponding Author:</w:t>
      </w:r>
      <w:r w:rsidRPr="00D745F2">
        <w:rPr>
          <w:rFonts w:eastAsia="SimSun" w:cs="Times New Roman"/>
          <w:kern w:val="24"/>
          <w:lang w:eastAsia="ja-JP"/>
        </w:rPr>
        <w:br/>
        <w:t>Sawyer J. Balint</w:t>
      </w:r>
      <w:r w:rsidRPr="00D745F2">
        <w:rPr>
          <w:rFonts w:eastAsia="SimSun" w:cs="Times New Roman"/>
          <w:kern w:val="24"/>
          <w:lang w:eastAsia="ja-JP"/>
        </w:rPr>
        <w:br/>
      </w:r>
      <w:hyperlink r:id="rId4" w:history="1">
        <w:r w:rsidRPr="00D745F2">
          <w:rPr>
            <w:rFonts w:eastAsia="SimSun" w:cs="Times New Roman"/>
            <w:color w:val="5F5F5F"/>
            <w:kern w:val="24"/>
            <w:u w:val="single"/>
            <w:lang w:eastAsia="ja-JP"/>
          </w:rPr>
          <w:t>balint.sawyer@epa.gov</w:t>
        </w:r>
      </w:hyperlink>
      <w:r w:rsidRPr="00D745F2">
        <w:rPr>
          <w:rFonts w:eastAsia="SimSun" w:cs="Times New Roman"/>
          <w:color w:val="5F5F5F"/>
          <w:kern w:val="24"/>
          <w:u w:val="single"/>
          <w:lang w:eastAsia="ja-JP"/>
        </w:rPr>
        <w:br/>
      </w:r>
      <w:r w:rsidRPr="00D745F2">
        <w:rPr>
          <w:rFonts w:eastAsia="SimSun" w:cs="Times New Roman"/>
          <w:kern w:val="24"/>
          <w:lang w:eastAsia="ja-JP"/>
        </w:rPr>
        <w:t>(518) 258-9510</w:t>
      </w:r>
    </w:p>
    <w:p w14:paraId="01AF346B" w14:textId="77777777" w:rsidR="00D745F2" w:rsidRPr="00D745F2" w:rsidRDefault="00D745F2" w:rsidP="00D745F2">
      <w:pPr>
        <w:spacing w:line="480" w:lineRule="auto"/>
        <w:rPr>
          <w:rFonts w:eastAsia="SimSun" w:cs="Times New Roman"/>
          <w:b/>
          <w:bCs/>
          <w:kern w:val="24"/>
          <w:lang w:eastAsia="ja-JP"/>
        </w:rPr>
      </w:pPr>
      <w:r w:rsidRPr="00D745F2">
        <w:rPr>
          <w:rFonts w:eastAsia="SimSun" w:cs="Times New Roman"/>
          <w:b/>
          <w:bCs/>
          <w:kern w:val="24"/>
          <w:lang w:eastAsia="ja-JP"/>
        </w:rPr>
        <w:br w:type="page"/>
      </w:r>
    </w:p>
    <w:p w14:paraId="545B5ED7" w14:textId="3E35C348" w:rsidR="00D745F2" w:rsidRDefault="00D745F2" w:rsidP="00D745F2">
      <w:r>
        <w:lastRenderedPageBreak/>
        <w:t>This repository contains data for the manuscript “Three centuries of</w:t>
      </w:r>
      <w:r>
        <w:t xml:space="preserve"> </w:t>
      </w:r>
      <w:r>
        <w:t>biogeochemical change in a temperate embayment as revealed by sediment</w:t>
      </w:r>
      <w:r>
        <w:t xml:space="preserve"> </w:t>
      </w:r>
      <w:r>
        <w:t>cores stable isotopes and historical ecology”, by Sawyer J. Balint,</w:t>
      </w:r>
      <w:r>
        <w:t xml:space="preserve"> </w:t>
      </w:r>
      <w:r>
        <w:t>Morgan Schwartz, Andrew Gray, Tim Cranston, Robinson W. Fulweiler,</w:t>
      </w:r>
      <w:r>
        <w:t xml:space="preserve"> </w:t>
      </w:r>
      <w:r>
        <w:t xml:space="preserve">Melissa </w:t>
      </w:r>
      <w:proofErr w:type="spellStart"/>
      <w:r>
        <w:t>Hagy</w:t>
      </w:r>
      <w:proofErr w:type="spellEnd"/>
      <w:r>
        <w:t xml:space="preserve">, Rick McKinney, and Autumn </w:t>
      </w:r>
      <w:proofErr w:type="spellStart"/>
      <w:r>
        <w:t>Oczkowski</w:t>
      </w:r>
      <w:proofErr w:type="spellEnd"/>
      <w:r>
        <w:t xml:space="preserve">. </w:t>
      </w:r>
    </w:p>
    <w:p w14:paraId="7D728DFF" w14:textId="77777777" w:rsidR="00D745F2" w:rsidRDefault="00D745F2" w:rsidP="00D745F2"/>
    <w:p w14:paraId="3CFC4FC3" w14:textId="45B577CA" w:rsidR="009F3E23" w:rsidRPr="00F532AE" w:rsidRDefault="001A4A1C" w:rsidP="001A4A1C">
      <w:pPr>
        <w:rPr>
          <w:b/>
          <w:bCs/>
        </w:rPr>
      </w:pPr>
      <w:r w:rsidRPr="00F532AE">
        <w:rPr>
          <w:b/>
          <w:bCs/>
        </w:rPr>
        <w:t xml:space="preserve">File description for </w:t>
      </w:r>
      <w:proofErr w:type="gramStart"/>
      <w:r w:rsidR="00D745F2">
        <w:rPr>
          <w:b/>
          <w:bCs/>
        </w:rPr>
        <w:t>sediment_core_data</w:t>
      </w:r>
      <w:r w:rsidRPr="00F532AE">
        <w:rPr>
          <w:b/>
          <w:bCs/>
        </w:rPr>
        <w:t>.csv</w:t>
      </w:r>
      <w:proofErr w:type="gramEnd"/>
    </w:p>
    <w:p w14:paraId="422E0165" w14:textId="77777777" w:rsidR="001A4A1C" w:rsidRDefault="001A4A1C" w:rsidP="001A4A1C"/>
    <w:p w14:paraId="47C9057E" w14:textId="389C3DE7" w:rsidR="001A4A1C" w:rsidRDefault="001A4A1C" w:rsidP="001A4A1C">
      <w:r>
        <w:rPr>
          <w:b/>
          <w:bCs/>
        </w:rPr>
        <w:t>location</w:t>
      </w:r>
      <w:r>
        <w:t xml:space="preserve">: location </w:t>
      </w:r>
      <w:r w:rsidR="00D745F2">
        <w:t xml:space="preserve">classifier </w:t>
      </w:r>
      <w:r>
        <w:t>of the sediment core, either North, Middle, or South</w:t>
      </w:r>
    </w:p>
    <w:p w14:paraId="18093D6A" w14:textId="522E83D7" w:rsidR="00D745F2" w:rsidRDefault="00D745F2" w:rsidP="001A4A1C">
      <w:proofErr w:type="spellStart"/>
      <w:proofErr w:type="gramStart"/>
      <w:r w:rsidRPr="00D745F2">
        <w:rPr>
          <w:b/>
          <w:bCs/>
        </w:rPr>
        <w:t>latitude.degrees</w:t>
      </w:r>
      <w:proofErr w:type="spellEnd"/>
      <w:proofErr w:type="gramEnd"/>
      <w:r>
        <w:t>: latitude of the sediment core in decimal degrees</w:t>
      </w:r>
    </w:p>
    <w:p w14:paraId="3538686A" w14:textId="220E16EF" w:rsidR="00D745F2" w:rsidRDefault="00D745F2" w:rsidP="001A4A1C">
      <w:proofErr w:type="spellStart"/>
      <w:proofErr w:type="gramStart"/>
      <w:r w:rsidRPr="00D745F2">
        <w:rPr>
          <w:b/>
          <w:bCs/>
        </w:rPr>
        <w:t>longitude.degrees</w:t>
      </w:r>
      <w:proofErr w:type="spellEnd"/>
      <w:proofErr w:type="gramEnd"/>
      <w:r>
        <w:t>:</w:t>
      </w:r>
      <w:r w:rsidRPr="00D745F2">
        <w:t xml:space="preserve"> </w:t>
      </w:r>
      <w:r>
        <w:t>longitude</w:t>
      </w:r>
      <w:r>
        <w:t xml:space="preserve"> of the sediment core in decimal degrees</w:t>
      </w:r>
    </w:p>
    <w:p w14:paraId="11A3F9AB" w14:textId="79C6428D" w:rsidR="001A4A1C" w:rsidRDefault="001A4A1C" w:rsidP="001A4A1C">
      <w:r>
        <w:rPr>
          <w:b/>
          <w:bCs/>
        </w:rPr>
        <w:t>depth.cm</w:t>
      </w:r>
      <w:r>
        <w:t xml:space="preserve">: starting depth of the sediment core subsection, in centimeters from the top of the </w:t>
      </w:r>
      <w:proofErr w:type="gramStart"/>
      <w:r>
        <w:t>core</w:t>
      </w:r>
      <w:proofErr w:type="gramEnd"/>
    </w:p>
    <w:p w14:paraId="6DE41302" w14:textId="26E6B089" w:rsidR="001A4A1C" w:rsidRDefault="001A4A1C" w:rsidP="001A4A1C">
      <w:r>
        <w:rPr>
          <w:b/>
          <w:bCs/>
        </w:rPr>
        <w:t>%N</w:t>
      </w:r>
      <w:r>
        <w:t>: percent nitrogen by mass</w:t>
      </w:r>
    </w:p>
    <w:p w14:paraId="1EED1DBA" w14:textId="75322456" w:rsidR="001A4A1C" w:rsidRPr="001A4A1C" w:rsidRDefault="001A4A1C" w:rsidP="001A4A1C">
      <w:r>
        <w:rPr>
          <w:b/>
          <w:bCs/>
        </w:rPr>
        <w:t>d15N.permil</w:t>
      </w:r>
      <w:r>
        <w:t>: nitrogen isotopic composition relative to atmospheric air</w:t>
      </w:r>
    </w:p>
    <w:p w14:paraId="1654494A" w14:textId="77777777" w:rsidR="001A4A1C" w:rsidRDefault="001A4A1C" w:rsidP="001A4A1C">
      <w:r w:rsidRPr="001A4A1C">
        <w:rPr>
          <w:b/>
          <w:bCs/>
        </w:rPr>
        <w:t>%</w:t>
      </w:r>
      <w:proofErr w:type="spellStart"/>
      <w:proofErr w:type="gramStart"/>
      <w:r w:rsidRPr="001A4A1C">
        <w:rPr>
          <w:b/>
          <w:bCs/>
        </w:rPr>
        <w:t>C</w:t>
      </w:r>
      <w:r>
        <w:rPr>
          <w:b/>
          <w:bCs/>
        </w:rPr>
        <w:t>.total</w:t>
      </w:r>
      <w:proofErr w:type="spellEnd"/>
      <w:proofErr w:type="gramEnd"/>
      <w:r>
        <w:t>: percent total carbon by mass</w:t>
      </w:r>
    </w:p>
    <w:p w14:paraId="48546C67" w14:textId="1B2D5F42" w:rsidR="001A4A1C" w:rsidRDefault="001A4A1C" w:rsidP="001A4A1C">
      <w:r>
        <w:rPr>
          <w:b/>
          <w:bCs/>
        </w:rPr>
        <w:t>d13C.total</w:t>
      </w:r>
      <w:r>
        <w:t xml:space="preserve">: carbon isotopic composition of the total carbon, relative to VPDB, in units of </w:t>
      </w:r>
      <w:proofErr w:type="spellStart"/>
      <w:r>
        <w:t>permil</w:t>
      </w:r>
      <w:proofErr w:type="spellEnd"/>
    </w:p>
    <w:p w14:paraId="3A8C4E29" w14:textId="2CFC91D1" w:rsidR="001A4A1C" w:rsidRDefault="001A4A1C" w:rsidP="001A4A1C">
      <w:r w:rsidRPr="001A4A1C">
        <w:rPr>
          <w:b/>
          <w:bCs/>
        </w:rPr>
        <w:t>%</w:t>
      </w:r>
      <w:proofErr w:type="spellStart"/>
      <w:proofErr w:type="gramStart"/>
      <w:r w:rsidRPr="001A4A1C">
        <w:rPr>
          <w:b/>
          <w:bCs/>
        </w:rPr>
        <w:t>C</w:t>
      </w:r>
      <w:r>
        <w:rPr>
          <w:b/>
          <w:bCs/>
        </w:rPr>
        <w:t>.organic</w:t>
      </w:r>
      <w:proofErr w:type="spellEnd"/>
      <w:proofErr w:type="gramEnd"/>
      <w:r>
        <w:t>: percent organic carbon by mass</w:t>
      </w:r>
    </w:p>
    <w:p w14:paraId="295028C2" w14:textId="38A6041F" w:rsidR="001A4A1C" w:rsidRDefault="001A4A1C" w:rsidP="001A4A1C">
      <w:r>
        <w:rPr>
          <w:b/>
          <w:bCs/>
        </w:rPr>
        <w:t>d13C.total</w:t>
      </w:r>
      <w:r>
        <w:t xml:space="preserve">: carbon isotopic composition of organic carbon, relative to VPDB, in units of </w:t>
      </w:r>
      <w:proofErr w:type="spellStart"/>
      <w:r>
        <w:t>permil</w:t>
      </w:r>
      <w:proofErr w:type="spellEnd"/>
    </w:p>
    <w:p w14:paraId="0FF7C51B" w14:textId="3535BEA9" w:rsidR="001A4A1C" w:rsidRDefault="001A4A1C" w:rsidP="001A4A1C">
      <w:r w:rsidRPr="001A4A1C">
        <w:rPr>
          <w:b/>
          <w:bCs/>
        </w:rPr>
        <w:t>%</w:t>
      </w:r>
      <w:proofErr w:type="spellStart"/>
      <w:proofErr w:type="gramStart"/>
      <w:r>
        <w:rPr>
          <w:b/>
          <w:bCs/>
        </w:rPr>
        <w:t>P.inorg</w:t>
      </w:r>
      <w:proofErr w:type="spellEnd"/>
      <w:proofErr w:type="gramEnd"/>
      <w:r>
        <w:t>: percent inorganic phosphorus by mass</w:t>
      </w:r>
    </w:p>
    <w:p w14:paraId="3A8CCE58" w14:textId="77777777" w:rsidR="001A4A1C" w:rsidRDefault="001A4A1C" w:rsidP="001A4A1C">
      <w:r w:rsidRPr="001A4A1C">
        <w:rPr>
          <w:b/>
          <w:bCs/>
        </w:rPr>
        <w:t>%</w:t>
      </w:r>
      <w:proofErr w:type="spellStart"/>
      <w:proofErr w:type="gramStart"/>
      <w:r>
        <w:rPr>
          <w:b/>
          <w:bCs/>
        </w:rPr>
        <w:t>P.total</w:t>
      </w:r>
      <w:proofErr w:type="spellEnd"/>
      <w:proofErr w:type="gramEnd"/>
      <w:r>
        <w:t>: percent total phosphorus by mass</w:t>
      </w:r>
    </w:p>
    <w:p w14:paraId="096F1026" w14:textId="38649D7B" w:rsidR="001A4A1C" w:rsidRDefault="001A4A1C" w:rsidP="001A4A1C">
      <w:r w:rsidRPr="001A4A1C">
        <w:rPr>
          <w:b/>
          <w:bCs/>
        </w:rPr>
        <w:t>%</w:t>
      </w:r>
      <w:r>
        <w:rPr>
          <w:b/>
          <w:bCs/>
        </w:rPr>
        <w:t>P.org</w:t>
      </w:r>
      <w:r>
        <w:t>: percent organic phosphorus by mass</w:t>
      </w:r>
    </w:p>
    <w:p w14:paraId="6D44F4C5" w14:textId="085E88A1" w:rsidR="001A4A1C" w:rsidRDefault="001A4A1C" w:rsidP="001A4A1C">
      <w:r>
        <w:rPr>
          <w:b/>
          <w:bCs/>
        </w:rPr>
        <w:t>%</w:t>
      </w:r>
      <w:proofErr w:type="spellStart"/>
      <w:r>
        <w:rPr>
          <w:b/>
          <w:bCs/>
        </w:rPr>
        <w:t>BSi</w:t>
      </w:r>
      <w:proofErr w:type="spellEnd"/>
      <w:r>
        <w:t>: percent biogenic silica by mass</w:t>
      </w:r>
    </w:p>
    <w:p w14:paraId="463A12E4" w14:textId="3B706BF0" w:rsidR="001A4A1C" w:rsidRDefault="001A4A1C" w:rsidP="001A4A1C">
      <w:r>
        <w:rPr>
          <w:b/>
          <w:bCs/>
        </w:rPr>
        <w:t>%water</w:t>
      </w:r>
      <w:r>
        <w:t>: percent water by mass</w:t>
      </w:r>
    </w:p>
    <w:p w14:paraId="366118C4" w14:textId="15AFF661" w:rsidR="001A4A1C" w:rsidRDefault="003A4A07" w:rsidP="001A4A1C">
      <w:pPr>
        <w:rPr>
          <w:vertAlign w:val="superscript"/>
        </w:rPr>
      </w:pPr>
      <w:proofErr w:type="gramStart"/>
      <w:r w:rsidRPr="003A4A07">
        <w:rPr>
          <w:b/>
          <w:bCs/>
        </w:rPr>
        <w:t>bulk.density</w:t>
      </w:r>
      <w:proofErr w:type="gramEnd"/>
      <w:r w:rsidRPr="003A4A07">
        <w:rPr>
          <w:b/>
          <w:bCs/>
        </w:rPr>
        <w:t>.gcm3</w:t>
      </w:r>
      <w:r>
        <w:t>: bulk density of sediment in units of g/cm</w:t>
      </w:r>
      <w:r>
        <w:rPr>
          <w:vertAlign w:val="superscript"/>
        </w:rPr>
        <w:t>3</w:t>
      </w:r>
    </w:p>
    <w:p w14:paraId="3AFB050F" w14:textId="4879726D" w:rsidR="004E1BDB" w:rsidRDefault="004E1BDB" w:rsidP="001A4A1C">
      <w:proofErr w:type="spellStart"/>
      <w:proofErr w:type="gramStart"/>
      <w:r w:rsidRPr="004E1BDB">
        <w:rPr>
          <w:b/>
          <w:bCs/>
        </w:rPr>
        <w:t>accretion.rate</w:t>
      </w:r>
      <w:proofErr w:type="gramEnd"/>
      <w:r>
        <w:rPr>
          <w:b/>
          <w:bCs/>
        </w:rPr>
        <w:t>.gcmyr</w:t>
      </w:r>
      <w:proofErr w:type="spellEnd"/>
      <w:r>
        <w:t>: accretion rate of sediment in units of g cm</w:t>
      </w:r>
      <w:r w:rsidRPr="004E1BDB">
        <w:rPr>
          <w:vertAlign w:val="superscript"/>
        </w:rPr>
        <w:t>-1</w:t>
      </w:r>
      <w:r>
        <w:t xml:space="preserve"> year</w:t>
      </w:r>
      <w:r w:rsidRPr="004E1BDB">
        <w:rPr>
          <w:vertAlign w:val="superscript"/>
        </w:rPr>
        <w:t>-1</w:t>
      </w:r>
    </w:p>
    <w:p w14:paraId="2EDB13FB" w14:textId="7DEDBA7E" w:rsidR="003A4A07" w:rsidRDefault="003A4A07" w:rsidP="001A4A1C">
      <w:r w:rsidRPr="003A4A07">
        <w:rPr>
          <w:b/>
          <w:bCs/>
        </w:rPr>
        <w:t>median.grainsize.um</w:t>
      </w:r>
      <w:r>
        <w:t xml:space="preserve">: median grainsize in units of </w:t>
      </w:r>
      <w:proofErr w:type="gramStart"/>
      <w:r>
        <w:t>micrometers</w:t>
      </w:r>
      <w:proofErr w:type="gramEnd"/>
    </w:p>
    <w:p w14:paraId="5862985C" w14:textId="4EE9B3F2" w:rsidR="003A4A07" w:rsidRDefault="003A4A07" w:rsidP="001A4A1C">
      <w:r w:rsidRPr="003A4A07">
        <w:rPr>
          <w:b/>
          <w:bCs/>
        </w:rPr>
        <w:t>clay.pct</w:t>
      </w:r>
      <w:r>
        <w:t>: percentage clay</w:t>
      </w:r>
    </w:p>
    <w:p w14:paraId="530D851C" w14:textId="58EB9801" w:rsidR="003A4A07" w:rsidRDefault="003A4A07" w:rsidP="001A4A1C">
      <w:r w:rsidRPr="003A4A07">
        <w:rPr>
          <w:b/>
          <w:bCs/>
        </w:rPr>
        <w:t>pebbles.pct</w:t>
      </w:r>
      <w:r>
        <w:t>: percentage pebbles</w:t>
      </w:r>
    </w:p>
    <w:p w14:paraId="04B2580F" w14:textId="402A9A0F" w:rsidR="003A4A07" w:rsidRDefault="003A4A07" w:rsidP="001A4A1C">
      <w:r w:rsidRPr="003A4A07">
        <w:rPr>
          <w:b/>
          <w:bCs/>
        </w:rPr>
        <w:t>sand.pct</w:t>
      </w:r>
      <w:r>
        <w:t>: percentage sand</w:t>
      </w:r>
    </w:p>
    <w:p w14:paraId="67C26F50" w14:textId="05E8CC9C" w:rsidR="003A4A07" w:rsidRDefault="003A4A07" w:rsidP="001A4A1C">
      <w:r w:rsidRPr="003A4A07">
        <w:rPr>
          <w:b/>
          <w:bCs/>
        </w:rPr>
        <w:t>silt.pct</w:t>
      </w:r>
      <w:r>
        <w:t>: percentage silt</w:t>
      </w:r>
    </w:p>
    <w:p w14:paraId="0A2500FD" w14:textId="6AA493EE" w:rsidR="003A4A07" w:rsidRDefault="003A4A07" w:rsidP="001A4A1C">
      <w:r w:rsidRPr="003A4A07">
        <w:rPr>
          <w:b/>
          <w:bCs/>
        </w:rPr>
        <w:t>skewness.um</w:t>
      </w:r>
      <w:r>
        <w:t xml:space="preserve">: grainsize skewness in units of </w:t>
      </w:r>
      <w:proofErr w:type="gramStart"/>
      <w:r>
        <w:t>micrometers</w:t>
      </w:r>
      <w:proofErr w:type="gramEnd"/>
    </w:p>
    <w:p w14:paraId="1BE00EAD" w14:textId="7A0C2867" w:rsidR="003A4A07" w:rsidRDefault="003A4A07" w:rsidP="001A4A1C">
      <w:r w:rsidRPr="003A4A07">
        <w:rPr>
          <w:b/>
          <w:bCs/>
        </w:rPr>
        <w:t>kurtosis.um</w:t>
      </w:r>
      <w:r>
        <w:t xml:space="preserve">: grainsize kurtosis in units of </w:t>
      </w:r>
      <w:proofErr w:type="gramStart"/>
      <w:r>
        <w:t>micrometers</w:t>
      </w:r>
      <w:proofErr w:type="gramEnd"/>
    </w:p>
    <w:p w14:paraId="51290A8A" w14:textId="269F1B09" w:rsidR="003A4A07" w:rsidRDefault="003A4A07" w:rsidP="001A4A1C">
      <w:proofErr w:type="spellStart"/>
      <w:r>
        <w:rPr>
          <w:b/>
          <w:bCs/>
        </w:rPr>
        <w:t>mean.</w:t>
      </w:r>
      <w:r w:rsidR="004E1BDB">
        <w:rPr>
          <w:b/>
          <w:bCs/>
        </w:rPr>
        <w:t>grainsize.</w:t>
      </w:r>
      <w:r>
        <w:rPr>
          <w:b/>
          <w:bCs/>
        </w:rPr>
        <w:t>phi</w:t>
      </w:r>
      <w:proofErr w:type="spellEnd"/>
      <w:r>
        <w:t xml:space="preserve">: mean grainsize in units of </w:t>
      </w:r>
      <w:proofErr w:type="gramStart"/>
      <w:r w:rsidRPr="003A4A07">
        <w:t>φ</w:t>
      </w:r>
      <w:proofErr w:type="gramEnd"/>
    </w:p>
    <w:p w14:paraId="36710F43" w14:textId="1EDD8302" w:rsidR="004E1BDB" w:rsidRDefault="004E1BDB" w:rsidP="001A4A1C">
      <w:proofErr w:type="spellStart"/>
      <w:r>
        <w:rPr>
          <w:b/>
          <w:bCs/>
        </w:rPr>
        <w:t>median.grainsize.phi</w:t>
      </w:r>
      <w:proofErr w:type="spellEnd"/>
      <w:r>
        <w:t xml:space="preserve">: median grainsize in units of </w:t>
      </w:r>
      <w:proofErr w:type="gramStart"/>
      <w:r w:rsidRPr="003A4A07">
        <w:t>φ</w:t>
      </w:r>
      <w:proofErr w:type="gramEnd"/>
    </w:p>
    <w:p w14:paraId="7CAB1CD7" w14:textId="3D493CDB" w:rsidR="003A4A07" w:rsidRDefault="003A4A07" w:rsidP="001A4A1C">
      <w:proofErr w:type="spellStart"/>
      <w:r>
        <w:rPr>
          <w:b/>
          <w:bCs/>
        </w:rPr>
        <w:t>sd.</w:t>
      </w:r>
      <w:r w:rsidR="004E1BDB">
        <w:rPr>
          <w:b/>
          <w:bCs/>
        </w:rPr>
        <w:t>grainsize.</w:t>
      </w:r>
      <w:r>
        <w:rPr>
          <w:b/>
          <w:bCs/>
        </w:rPr>
        <w:t>phi</w:t>
      </w:r>
      <w:proofErr w:type="spellEnd"/>
      <w:r>
        <w:t xml:space="preserve">: standard deviation of grainsize (i.e., sorting) in units of </w:t>
      </w:r>
      <w:proofErr w:type="gramStart"/>
      <w:r w:rsidRPr="003A4A07">
        <w:t>φ</w:t>
      </w:r>
      <w:proofErr w:type="gramEnd"/>
    </w:p>
    <w:p w14:paraId="5C952CB0" w14:textId="71BD975F" w:rsidR="003A4A07" w:rsidRDefault="003A4A07" w:rsidP="001A4A1C">
      <w:proofErr w:type="spellStart"/>
      <w:r>
        <w:rPr>
          <w:b/>
          <w:bCs/>
        </w:rPr>
        <w:t>year.min</w:t>
      </w:r>
      <w:proofErr w:type="spellEnd"/>
      <w:r>
        <w:t xml:space="preserve">: </w:t>
      </w:r>
      <w:r w:rsidR="004E1BDB">
        <w:t>minimum estimated age of the sediment sample (95% confidence interval)</w:t>
      </w:r>
    </w:p>
    <w:p w14:paraId="556CF949" w14:textId="1D0BF451" w:rsidR="004E1BDB" w:rsidRDefault="004E1BDB" w:rsidP="004E1BDB">
      <w:proofErr w:type="spellStart"/>
      <w:r>
        <w:rPr>
          <w:b/>
          <w:bCs/>
        </w:rPr>
        <w:t>year.max</w:t>
      </w:r>
      <w:proofErr w:type="spellEnd"/>
      <w:r>
        <w:t>: maximum estimated age of the sediment sample (95% confidence interval)</w:t>
      </w:r>
    </w:p>
    <w:p w14:paraId="32452B81" w14:textId="11E5D6BD" w:rsidR="004E1BDB" w:rsidRDefault="004E1BDB" w:rsidP="004E1BDB">
      <w:proofErr w:type="spellStart"/>
      <w:proofErr w:type="gramStart"/>
      <w:r>
        <w:rPr>
          <w:b/>
          <w:bCs/>
        </w:rPr>
        <w:t>year.median</w:t>
      </w:r>
      <w:proofErr w:type="spellEnd"/>
      <w:proofErr w:type="gramEnd"/>
      <w:r>
        <w:t>: average estimated age of the sediment sample</w:t>
      </w:r>
    </w:p>
    <w:p w14:paraId="7B4153B7" w14:textId="2FAC525E" w:rsidR="004E1BDB" w:rsidRDefault="004E1BDB" w:rsidP="004E1BDB">
      <w:proofErr w:type="spellStart"/>
      <w:proofErr w:type="gramStart"/>
      <w:r>
        <w:rPr>
          <w:b/>
          <w:bCs/>
        </w:rPr>
        <w:t>year.mean</w:t>
      </w:r>
      <w:proofErr w:type="spellEnd"/>
      <w:proofErr w:type="gramEnd"/>
      <w:r>
        <w:t>: average estimated age of the sediment sample</w:t>
      </w:r>
    </w:p>
    <w:p w14:paraId="295EFE53" w14:textId="573BCF77" w:rsidR="004E1BDB" w:rsidRDefault="004E1BDB" w:rsidP="004E1BDB">
      <w:r>
        <w:rPr>
          <w:b/>
          <w:bCs/>
        </w:rPr>
        <w:t>outlier</w:t>
      </w:r>
      <w:r>
        <w:t>: Boolean of whether the sediment sample is classified as an extreme outlier; see methods.</w:t>
      </w:r>
    </w:p>
    <w:p w14:paraId="7165BE47" w14:textId="67419CA8" w:rsidR="004E1BDB" w:rsidRPr="004E1BDB" w:rsidRDefault="004E1BDB" w:rsidP="004E1BDB">
      <w:pPr>
        <w:rPr>
          <w:vertAlign w:val="subscript"/>
        </w:rPr>
      </w:pPr>
      <w:proofErr w:type="spellStart"/>
      <w:r w:rsidRPr="004E1BDB">
        <w:rPr>
          <w:b/>
          <w:bCs/>
        </w:rPr>
        <w:t>N.</w:t>
      </w:r>
      <w:proofErr w:type="gramStart"/>
      <w:r w:rsidRPr="004E1BDB">
        <w:rPr>
          <w:b/>
          <w:bCs/>
        </w:rPr>
        <w:t>P.ratio</w:t>
      </w:r>
      <w:proofErr w:type="spellEnd"/>
      <w:proofErr w:type="gramEnd"/>
      <w:r>
        <w:t>: ratio of %N to %</w:t>
      </w:r>
      <w:proofErr w:type="spellStart"/>
      <w:r>
        <w:t>P</w:t>
      </w:r>
      <w:r w:rsidRPr="004E1BDB">
        <w:rPr>
          <w:vertAlign w:val="subscript"/>
        </w:rPr>
        <w:t>total</w:t>
      </w:r>
      <w:proofErr w:type="spellEnd"/>
    </w:p>
    <w:p w14:paraId="0632886D" w14:textId="0D7A3B8B" w:rsidR="004E1BDB" w:rsidRDefault="004E1BDB" w:rsidP="004E1BDB">
      <w:proofErr w:type="spellStart"/>
      <w:r>
        <w:rPr>
          <w:b/>
          <w:bCs/>
        </w:rPr>
        <w:t>C.</w:t>
      </w:r>
      <w:proofErr w:type="gramStart"/>
      <w:r>
        <w:rPr>
          <w:b/>
          <w:bCs/>
        </w:rPr>
        <w:t>N.ratio</w:t>
      </w:r>
      <w:proofErr w:type="spellEnd"/>
      <w:proofErr w:type="gramEnd"/>
      <w:r>
        <w:t>: ratio of %</w:t>
      </w:r>
      <w:proofErr w:type="spellStart"/>
      <w:r>
        <w:t>C</w:t>
      </w:r>
      <w:r w:rsidRPr="004E1BDB">
        <w:rPr>
          <w:vertAlign w:val="subscript"/>
        </w:rPr>
        <w:t>organic</w:t>
      </w:r>
      <w:proofErr w:type="spellEnd"/>
      <w:r>
        <w:t xml:space="preserve"> to %N</w:t>
      </w:r>
    </w:p>
    <w:p w14:paraId="78AEC919" w14:textId="7CA44A70" w:rsidR="004E1BDB" w:rsidRPr="004E1BDB" w:rsidRDefault="004E1BDB" w:rsidP="004E1BDB">
      <w:pPr>
        <w:rPr>
          <w:vertAlign w:val="subscript"/>
        </w:rPr>
      </w:pPr>
      <w:proofErr w:type="spellStart"/>
      <w:r>
        <w:rPr>
          <w:b/>
          <w:bCs/>
        </w:rPr>
        <w:t>C</w:t>
      </w:r>
      <w:r w:rsidRPr="004E1BDB">
        <w:rPr>
          <w:b/>
          <w:bCs/>
        </w:rPr>
        <w:t>.</w:t>
      </w:r>
      <w:proofErr w:type="gramStart"/>
      <w:r w:rsidRPr="004E1BDB">
        <w:rPr>
          <w:b/>
          <w:bCs/>
        </w:rPr>
        <w:t>P.ratio</w:t>
      </w:r>
      <w:proofErr w:type="spellEnd"/>
      <w:proofErr w:type="gramEnd"/>
      <w:r>
        <w:t>: ratio of %</w:t>
      </w:r>
      <w:proofErr w:type="spellStart"/>
      <w:r>
        <w:t>C</w:t>
      </w:r>
      <w:r w:rsidRPr="004E1BDB">
        <w:rPr>
          <w:vertAlign w:val="subscript"/>
        </w:rPr>
        <w:t>organic</w:t>
      </w:r>
      <w:proofErr w:type="spellEnd"/>
      <w:r>
        <w:t xml:space="preserve"> to %</w:t>
      </w:r>
      <w:proofErr w:type="spellStart"/>
      <w:r>
        <w:t>P</w:t>
      </w:r>
      <w:r w:rsidRPr="004E1BDB">
        <w:rPr>
          <w:vertAlign w:val="subscript"/>
        </w:rPr>
        <w:t>total</w:t>
      </w:r>
      <w:proofErr w:type="spellEnd"/>
    </w:p>
    <w:p w14:paraId="06AD2138" w14:textId="7FEEFF16" w:rsidR="001A4A1C" w:rsidRDefault="004E1BDB" w:rsidP="001A4A1C">
      <w:r w:rsidRPr="004E1BDB">
        <w:rPr>
          <w:b/>
          <w:bCs/>
        </w:rPr>
        <w:t>cluster</w:t>
      </w:r>
      <w:r>
        <w:t>: cluster of sediment sample as defined by hierarchical clustering analysis; see methods.</w:t>
      </w:r>
    </w:p>
    <w:p w14:paraId="23B7BB61" w14:textId="77777777" w:rsidR="00F532AE" w:rsidRDefault="00F532AE" w:rsidP="001A4A1C"/>
    <w:p w14:paraId="352BD2CF" w14:textId="6D4311CF" w:rsidR="00F532AE" w:rsidRDefault="00F532AE">
      <w:r>
        <w:br w:type="page"/>
      </w:r>
    </w:p>
    <w:p w14:paraId="3D61B9F0" w14:textId="099D2C26" w:rsidR="00F532AE" w:rsidRPr="00F532AE" w:rsidRDefault="00F532AE" w:rsidP="00F532AE">
      <w:pPr>
        <w:rPr>
          <w:b/>
          <w:bCs/>
        </w:rPr>
      </w:pPr>
      <w:r w:rsidRPr="00F532AE">
        <w:rPr>
          <w:b/>
          <w:bCs/>
        </w:rPr>
        <w:lastRenderedPageBreak/>
        <w:t xml:space="preserve">File description for </w:t>
      </w:r>
      <w:proofErr w:type="gramStart"/>
      <w:r w:rsidR="00D745F2">
        <w:rPr>
          <w:b/>
          <w:bCs/>
        </w:rPr>
        <w:t>timeline_data</w:t>
      </w:r>
      <w:r w:rsidRPr="00F532AE">
        <w:rPr>
          <w:b/>
          <w:bCs/>
        </w:rPr>
        <w:t>.</w:t>
      </w:r>
      <w:r w:rsidR="00D745F2">
        <w:rPr>
          <w:b/>
          <w:bCs/>
        </w:rPr>
        <w:t>xlsx</w:t>
      </w:r>
      <w:proofErr w:type="gramEnd"/>
    </w:p>
    <w:p w14:paraId="410F1E65" w14:textId="77777777" w:rsidR="00F532AE" w:rsidRDefault="00F532AE" w:rsidP="001A4A1C"/>
    <w:p w14:paraId="19A90603" w14:textId="10C0DFB1" w:rsidR="00F532AE" w:rsidRPr="00F532AE" w:rsidRDefault="00F532AE" w:rsidP="001A4A1C">
      <w:pPr>
        <w:rPr>
          <w:b/>
          <w:bCs/>
        </w:rPr>
      </w:pPr>
      <w:r w:rsidRPr="00F532AE">
        <w:rPr>
          <w:b/>
          <w:bCs/>
        </w:rPr>
        <w:t>Sheet 1: timeline</w:t>
      </w:r>
    </w:p>
    <w:p w14:paraId="39D55A3D" w14:textId="77777777" w:rsidR="00F532AE" w:rsidRDefault="00F532AE" w:rsidP="001A4A1C"/>
    <w:p w14:paraId="475D858D" w14:textId="1C980450" w:rsidR="00F532AE" w:rsidRDefault="00F532AE" w:rsidP="001A4A1C">
      <w:r w:rsidRPr="00F532AE">
        <w:rPr>
          <w:b/>
          <w:bCs/>
        </w:rPr>
        <w:t>date</w:t>
      </w:r>
      <w:r>
        <w:t>: year of event</w:t>
      </w:r>
    </w:p>
    <w:p w14:paraId="4A6872B2" w14:textId="65118CBB" w:rsidR="00F532AE" w:rsidRDefault="00F532AE" w:rsidP="001A4A1C">
      <w:r w:rsidRPr="00F532AE">
        <w:rPr>
          <w:b/>
          <w:bCs/>
        </w:rPr>
        <w:t>description</w:t>
      </w:r>
      <w:r>
        <w:t>: description of event</w:t>
      </w:r>
    </w:p>
    <w:p w14:paraId="51651CE1" w14:textId="15E97A39" w:rsidR="00F532AE" w:rsidRDefault="00F532AE" w:rsidP="001A4A1C">
      <w:r w:rsidRPr="00F532AE">
        <w:rPr>
          <w:b/>
          <w:bCs/>
        </w:rPr>
        <w:t>type</w:t>
      </w:r>
      <w:r>
        <w:t>: origin of the event description; either primary literature, secondary literature, or newspaper</w:t>
      </w:r>
    </w:p>
    <w:p w14:paraId="13037533" w14:textId="16103861" w:rsidR="00A23FB7" w:rsidRDefault="00A23FB7" w:rsidP="001A4A1C">
      <w:r w:rsidRPr="00A23FB7">
        <w:rPr>
          <w:b/>
          <w:bCs/>
        </w:rPr>
        <w:t>reference</w:t>
      </w:r>
      <w:r>
        <w:t>: reference for the data</w:t>
      </w:r>
    </w:p>
    <w:p w14:paraId="35C92590" w14:textId="77777777" w:rsidR="00F532AE" w:rsidRDefault="00F532AE" w:rsidP="001A4A1C"/>
    <w:p w14:paraId="65EEB1F4" w14:textId="313C8CE1" w:rsidR="00F532AE" w:rsidRDefault="00F532AE" w:rsidP="001A4A1C">
      <w:r w:rsidRPr="00F532AE">
        <w:rPr>
          <w:b/>
          <w:bCs/>
        </w:rPr>
        <w:t>Sheet 2</w:t>
      </w:r>
      <w:r>
        <w:t>: population</w:t>
      </w:r>
    </w:p>
    <w:p w14:paraId="33180858" w14:textId="77777777" w:rsidR="00F532AE" w:rsidRDefault="00F532AE" w:rsidP="001A4A1C"/>
    <w:p w14:paraId="25E8566C" w14:textId="4868569C" w:rsidR="00F532AE" w:rsidRDefault="00F532AE" w:rsidP="001A4A1C">
      <w:r>
        <w:t xml:space="preserve">Data from the U.S. </w:t>
      </w:r>
      <w:r w:rsidR="005220D9">
        <w:t>C</w:t>
      </w:r>
      <w:r>
        <w:t>ensus</w:t>
      </w:r>
    </w:p>
    <w:p w14:paraId="11E5CC72" w14:textId="77777777" w:rsidR="00F532AE" w:rsidRDefault="00F532AE" w:rsidP="001A4A1C"/>
    <w:p w14:paraId="4A8BA70F" w14:textId="17B2B7C1" w:rsidR="00F532AE" w:rsidRDefault="00F532AE" w:rsidP="001A4A1C">
      <w:r w:rsidRPr="00F532AE">
        <w:rPr>
          <w:b/>
          <w:bCs/>
        </w:rPr>
        <w:t>Year</w:t>
      </w:r>
      <w:r>
        <w:t>: year of census</w:t>
      </w:r>
    </w:p>
    <w:p w14:paraId="3DEC91A5" w14:textId="6066548B" w:rsidR="00F532AE" w:rsidRDefault="00F532AE" w:rsidP="001A4A1C">
      <w:r w:rsidRPr="00F532AE">
        <w:rPr>
          <w:b/>
          <w:bCs/>
        </w:rPr>
        <w:t>Region</w:t>
      </w:r>
      <w:r>
        <w:t xml:space="preserve">: geographic area of </w:t>
      </w:r>
      <w:r w:rsidR="005220D9">
        <w:t>population. Either North Kingstown, Wickford, or Tract 503.02</w:t>
      </w:r>
    </w:p>
    <w:p w14:paraId="6051CA38" w14:textId="3EEB3C5E" w:rsidR="005220D9" w:rsidRPr="001A4A1C" w:rsidRDefault="005220D9" w:rsidP="001A4A1C">
      <w:r w:rsidRPr="005220D9">
        <w:rPr>
          <w:b/>
          <w:bCs/>
        </w:rPr>
        <w:t>Population</w:t>
      </w:r>
      <w:r>
        <w:t>: the total adult population for the region recorded in the census</w:t>
      </w:r>
    </w:p>
    <w:sectPr w:rsidR="005220D9" w:rsidRPr="001A4A1C" w:rsidSect="00BF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3A"/>
    <w:rsid w:val="00015C98"/>
    <w:rsid w:val="00016C2F"/>
    <w:rsid w:val="00030541"/>
    <w:rsid w:val="000317EF"/>
    <w:rsid w:val="0007086E"/>
    <w:rsid w:val="00070CB9"/>
    <w:rsid w:val="00082873"/>
    <w:rsid w:val="000A227D"/>
    <w:rsid w:val="000B118F"/>
    <w:rsid w:val="000B43FC"/>
    <w:rsid w:val="000B5C07"/>
    <w:rsid w:val="000C03E1"/>
    <w:rsid w:val="000E25DE"/>
    <w:rsid w:val="000F3489"/>
    <w:rsid w:val="00100FD0"/>
    <w:rsid w:val="001051AB"/>
    <w:rsid w:val="0010688F"/>
    <w:rsid w:val="00114719"/>
    <w:rsid w:val="00120929"/>
    <w:rsid w:val="00121214"/>
    <w:rsid w:val="00127BB6"/>
    <w:rsid w:val="001432BB"/>
    <w:rsid w:val="00145C6E"/>
    <w:rsid w:val="001A3A1B"/>
    <w:rsid w:val="001A4A1C"/>
    <w:rsid w:val="001A53A9"/>
    <w:rsid w:val="001C304D"/>
    <w:rsid w:val="001D58C4"/>
    <w:rsid w:val="00205EA9"/>
    <w:rsid w:val="0021071D"/>
    <w:rsid w:val="00292310"/>
    <w:rsid w:val="002932CD"/>
    <w:rsid w:val="002979A2"/>
    <w:rsid w:val="002A5539"/>
    <w:rsid w:val="002B2B67"/>
    <w:rsid w:val="002C3FF1"/>
    <w:rsid w:val="002F3D27"/>
    <w:rsid w:val="00305CE9"/>
    <w:rsid w:val="00316009"/>
    <w:rsid w:val="0032728F"/>
    <w:rsid w:val="00380202"/>
    <w:rsid w:val="003846FD"/>
    <w:rsid w:val="003A4A07"/>
    <w:rsid w:val="003A799F"/>
    <w:rsid w:val="003B1748"/>
    <w:rsid w:val="003B2F0D"/>
    <w:rsid w:val="003B603A"/>
    <w:rsid w:val="003C3E2D"/>
    <w:rsid w:val="003E4175"/>
    <w:rsid w:val="003E5423"/>
    <w:rsid w:val="003F7890"/>
    <w:rsid w:val="004024D1"/>
    <w:rsid w:val="004055B5"/>
    <w:rsid w:val="00415697"/>
    <w:rsid w:val="00440906"/>
    <w:rsid w:val="00450F72"/>
    <w:rsid w:val="0048518C"/>
    <w:rsid w:val="00494BB1"/>
    <w:rsid w:val="004960BA"/>
    <w:rsid w:val="004A2C4C"/>
    <w:rsid w:val="004B0D64"/>
    <w:rsid w:val="004C2D9E"/>
    <w:rsid w:val="004E1BDB"/>
    <w:rsid w:val="004F4970"/>
    <w:rsid w:val="004F4BEA"/>
    <w:rsid w:val="00503A85"/>
    <w:rsid w:val="005220D9"/>
    <w:rsid w:val="00524A0E"/>
    <w:rsid w:val="00537619"/>
    <w:rsid w:val="005412AD"/>
    <w:rsid w:val="00546352"/>
    <w:rsid w:val="005800F1"/>
    <w:rsid w:val="00585B0A"/>
    <w:rsid w:val="005B487D"/>
    <w:rsid w:val="005F3022"/>
    <w:rsid w:val="005F6392"/>
    <w:rsid w:val="00601BCE"/>
    <w:rsid w:val="006027A9"/>
    <w:rsid w:val="0061151F"/>
    <w:rsid w:val="00613727"/>
    <w:rsid w:val="00626D22"/>
    <w:rsid w:val="00632DEE"/>
    <w:rsid w:val="00662198"/>
    <w:rsid w:val="006A61E6"/>
    <w:rsid w:val="006E7368"/>
    <w:rsid w:val="0072366A"/>
    <w:rsid w:val="00744829"/>
    <w:rsid w:val="00757DE7"/>
    <w:rsid w:val="007666C0"/>
    <w:rsid w:val="00780C9A"/>
    <w:rsid w:val="007D2DF4"/>
    <w:rsid w:val="007E44F8"/>
    <w:rsid w:val="007F7B1E"/>
    <w:rsid w:val="00800BB8"/>
    <w:rsid w:val="00847767"/>
    <w:rsid w:val="00861C2F"/>
    <w:rsid w:val="008734D3"/>
    <w:rsid w:val="00880A06"/>
    <w:rsid w:val="00885036"/>
    <w:rsid w:val="008A1F79"/>
    <w:rsid w:val="008A5691"/>
    <w:rsid w:val="008B1B96"/>
    <w:rsid w:val="008B2140"/>
    <w:rsid w:val="008B2289"/>
    <w:rsid w:val="008C17D4"/>
    <w:rsid w:val="008C7371"/>
    <w:rsid w:val="008E31F7"/>
    <w:rsid w:val="00941130"/>
    <w:rsid w:val="00954618"/>
    <w:rsid w:val="00955408"/>
    <w:rsid w:val="009731C7"/>
    <w:rsid w:val="009F3E23"/>
    <w:rsid w:val="00A23FB7"/>
    <w:rsid w:val="00A4302C"/>
    <w:rsid w:val="00A52E21"/>
    <w:rsid w:val="00A70797"/>
    <w:rsid w:val="00A80FF9"/>
    <w:rsid w:val="00A901A0"/>
    <w:rsid w:val="00A91FBB"/>
    <w:rsid w:val="00AE3EAD"/>
    <w:rsid w:val="00AF2DCD"/>
    <w:rsid w:val="00B02610"/>
    <w:rsid w:val="00B245BD"/>
    <w:rsid w:val="00B566F3"/>
    <w:rsid w:val="00B56FDD"/>
    <w:rsid w:val="00B810F9"/>
    <w:rsid w:val="00B81FC8"/>
    <w:rsid w:val="00BF6F2F"/>
    <w:rsid w:val="00C2131A"/>
    <w:rsid w:val="00C25BBB"/>
    <w:rsid w:val="00C36A49"/>
    <w:rsid w:val="00C7269F"/>
    <w:rsid w:val="00CB211A"/>
    <w:rsid w:val="00CC6ECB"/>
    <w:rsid w:val="00CD2664"/>
    <w:rsid w:val="00CF4E86"/>
    <w:rsid w:val="00D37876"/>
    <w:rsid w:val="00D422B8"/>
    <w:rsid w:val="00D442E6"/>
    <w:rsid w:val="00D47727"/>
    <w:rsid w:val="00D6095C"/>
    <w:rsid w:val="00D745F2"/>
    <w:rsid w:val="00D76243"/>
    <w:rsid w:val="00DA1E09"/>
    <w:rsid w:val="00DA2E24"/>
    <w:rsid w:val="00DC15DA"/>
    <w:rsid w:val="00DE1B1A"/>
    <w:rsid w:val="00E10440"/>
    <w:rsid w:val="00E144E8"/>
    <w:rsid w:val="00E15231"/>
    <w:rsid w:val="00E26EDF"/>
    <w:rsid w:val="00E86D2F"/>
    <w:rsid w:val="00E9362A"/>
    <w:rsid w:val="00EB1652"/>
    <w:rsid w:val="00EC7364"/>
    <w:rsid w:val="00ED2CE6"/>
    <w:rsid w:val="00F04DD2"/>
    <w:rsid w:val="00F40913"/>
    <w:rsid w:val="00F532AE"/>
    <w:rsid w:val="00F577E5"/>
    <w:rsid w:val="00F63B09"/>
    <w:rsid w:val="00F8127B"/>
    <w:rsid w:val="00FA4238"/>
    <w:rsid w:val="00FC155F"/>
    <w:rsid w:val="00FD3D87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A717B"/>
  <w14:defaultImageDpi w14:val="32767"/>
  <w15:chartTrackingRefBased/>
  <w15:docId w15:val="{A9700754-69B1-5541-9FD1-D10956CA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7767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FF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4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lint.sawyer@ep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Balint</dc:creator>
  <cp:keywords/>
  <dc:description/>
  <cp:lastModifiedBy>Sawyer Balint</cp:lastModifiedBy>
  <cp:revision>5</cp:revision>
  <dcterms:created xsi:type="dcterms:W3CDTF">2024-01-25T19:41:00Z</dcterms:created>
  <dcterms:modified xsi:type="dcterms:W3CDTF">2024-01-30T16:24:00Z</dcterms:modified>
</cp:coreProperties>
</file>