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B7" w:rsidRPr="001840B7" w:rsidRDefault="001840B7" w:rsidP="00184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7896"/>
        <w:gridCol w:w="789"/>
      </w:tblGrid>
      <w:tr w:rsidR="006325F3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Describe the Software Selection Maturity Scale? What is its relationship to technology adoption in the Enterprise?</w:t>
            </w:r>
          </w:p>
          <w:p w:rsid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8377ED" w:rsidRDefault="002B4EDC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Software Selection Maturity Scale</w:t>
            </w:r>
            <w:r w:rsidR="00EC4BD5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(SSMS)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is </w:t>
            </w:r>
            <w:r w:rsidR="006C0E1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 5-level scale which measures the maturity of a given enterprise for its technology evaluation and acquisition process. Many enterprises or their parts perform low down in the scale.</w:t>
            </w:r>
          </w:p>
          <w:p w:rsidR="00DA347E" w:rsidRDefault="00DA347E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6325F3" w:rsidRDefault="006C0E1A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The fo</w:t>
            </w:r>
            <w:r w:rsidR="00D03956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llowing shows the </w:t>
            </w:r>
            <w:r w:rsidR="00EC4BD5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diagram of </w:t>
            </w:r>
            <w:r w:rsidR="006325F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the above-mentioned scale</w:t>
            </w:r>
          </w:p>
          <w:p w:rsidR="006C0E1A" w:rsidRPr="001840B7" w:rsidRDefault="006325F3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>
                  <wp:extent cx="4963468" cy="492442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SM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925" cy="496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C4BD5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769"/>
        <w:gridCol w:w="914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gramStart"/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Compare and contrast</w:t>
            </w:r>
            <w:proofErr w:type="gramEnd"/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 xml:space="preserve"> the monolithic and SOA models of enterprise </w:t>
            </w:r>
            <w:r w:rsidR="0013266C">
              <w:rPr>
                <w:rFonts w:ascii="Arial" w:eastAsia="Times New Roman" w:hAnsi="Arial" w:cs="Arial"/>
                <w:color w:val="000000"/>
                <w:lang w:eastAsia="en-IE"/>
              </w:rPr>
              <w:t xml:space="preserve">application software. Describe </w:t>
            </w: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the benefits of a SOA composition approach to application construction.</w:t>
            </w:r>
          </w:p>
          <w:p w:rsid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74"/>
              <w:gridCol w:w="3774"/>
            </w:tblGrid>
            <w:tr w:rsidR="004A00CE" w:rsidTr="004A00CE">
              <w:tc>
                <w:tcPr>
                  <w:tcW w:w="3774" w:type="dxa"/>
                </w:tcPr>
                <w:p w:rsidR="004A00CE" w:rsidRDefault="004A00CE" w:rsidP="001840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t>Monolithic</w:t>
                  </w:r>
                </w:p>
              </w:tc>
              <w:tc>
                <w:tcPr>
                  <w:tcW w:w="3774" w:type="dxa"/>
                </w:tcPr>
                <w:p w:rsidR="004A00CE" w:rsidRDefault="004A00CE" w:rsidP="001840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t>SOA</w:t>
                  </w:r>
                </w:p>
              </w:tc>
            </w:tr>
            <w:tr w:rsidR="004A00CE" w:rsidTr="004A00CE">
              <w:tc>
                <w:tcPr>
                  <w:tcW w:w="3774" w:type="dxa"/>
                </w:tcPr>
                <w:p w:rsidR="004A00CE" w:rsidRDefault="004467A4" w:rsidP="001840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t>Monolithic software is small number of large applications providing many diverse functions on a widely variety of data sources.</w:t>
                  </w:r>
                </w:p>
              </w:tc>
              <w:tc>
                <w:tcPr>
                  <w:tcW w:w="3774" w:type="dxa"/>
                </w:tcPr>
                <w:p w:rsidR="004A00CE" w:rsidRDefault="004A00CE" w:rsidP="001840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</w:pPr>
                  <w:bookmarkStart w:id="0" w:name="_GoBack"/>
                  <w:bookmarkEnd w:id="0"/>
                </w:p>
              </w:tc>
            </w:tr>
            <w:tr w:rsidR="004A00CE" w:rsidTr="004A00CE">
              <w:tc>
                <w:tcPr>
                  <w:tcW w:w="3774" w:type="dxa"/>
                </w:tcPr>
                <w:p w:rsidR="004A00CE" w:rsidRDefault="004467A4" w:rsidP="001840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t>Problems arose such as the cost of maintaining large and complex systems. Lack of flexibility also existed in regards to providing solutions.</w:t>
                  </w:r>
                </w:p>
              </w:tc>
              <w:tc>
                <w:tcPr>
                  <w:tcW w:w="3774" w:type="dxa"/>
                </w:tcPr>
                <w:p w:rsidR="004A00CE" w:rsidRDefault="004A00CE" w:rsidP="001840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</w:pPr>
                </w:p>
              </w:tc>
            </w:tr>
            <w:tr w:rsidR="004A00CE" w:rsidTr="004A00CE">
              <w:tc>
                <w:tcPr>
                  <w:tcW w:w="3774" w:type="dxa"/>
                </w:tcPr>
                <w:p w:rsidR="004A00CE" w:rsidRDefault="004467A4" w:rsidP="001840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  <w:t>Monolithic applications have been decomposed into smaller single purpose services.</w:t>
                  </w:r>
                </w:p>
              </w:tc>
              <w:tc>
                <w:tcPr>
                  <w:tcW w:w="3774" w:type="dxa"/>
                </w:tcPr>
                <w:p w:rsidR="004A00CE" w:rsidRDefault="004A00CE" w:rsidP="001840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</w:pPr>
                </w:p>
              </w:tc>
            </w:tr>
            <w:tr w:rsidR="004A00CE" w:rsidTr="004A00CE">
              <w:tc>
                <w:tcPr>
                  <w:tcW w:w="3774" w:type="dxa"/>
                </w:tcPr>
                <w:p w:rsidR="004A00CE" w:rsidRDefault="004A00CE" w:rsidP="001840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</w:pPr>
                </w:p>
              </w:tc>
              <w:tc>
                <w:tcPr>
                  <w:tcW w:w="3774" w:type="dxa"/>
                </w:tcPr>
                <w:p w:rsidR="004A00CE" w:rsidRDefault="004A00CE" w:rsidP="001840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</w:pPr>
                </w:p>
              </w:tc>
            </w:tr>
            <w:tr w:rsidR="004A00CE" w:rsidTr="004A00CE">
              <w:tc>
                <w:tcPr>
                  <w:tcW w:w="3774" w:type="dxa"/>
                </w:tcPr>
                <w:p w:rsidR="004A00CE" w:rsidRDefault="004A00CE" w:rsidP="001840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</w:pPr>
                </w:p>
              </w:tc>
              <w:tc>
                <w:tcPr>
                  <w:tcW w:w="3774" w:type="dxa"/>
                </w:tcPr>
                <w:p w:rsidR="004A00CE" w:rsidRDefault="004A00CE" w:rsidP="001840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</w:pPr>
                </w:p>
              </w:tc>
            </w:tr>
            <w:tr w:rsidR="004A00CE" w:rsidTr="004A00CE">
              <w:tc>
                <w:tcPr>
                  <w:tcW w:w="3774" w:type="dxa"/>
                </w:tcPr>
                <w:p w:rsidR="004A00CE" w:rsidRDefault="004A00CE" w:rsidP="001840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</w:pPr>
                </w:p>
              </w:tc>
              <w:tc>
                <w:tcPr>
                  <w:tcW w:w="3774" w:type="dxa"/>
                </w:tcPr>
                <w:p w:rsidR="004A00CE" w:rsidRDefault="004A00CE" w:rsidP="001840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</w:pPr>
                </w:p>
              </w:tc>
            </w:tr>
            <w:tr w:rsidR="004A00CE" w:rsidTr="004A00CE">
              <w:tc>
                <w:tcPr>
                  <w:tcW w:w="3774" w:type="dxa"/>
                </w:tcPr>
                <w:p w:rsidR="004A00CE" w:rsidRDefault="004A00CE" w:rsidP="001840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</w:pPr>
                </w:p>
              </w:tc>
              <w:tc>
                <w:tcPr>
                  <w:tcW w:w="3774" w:type="dxa"/>
                </w:tcPr>
                <w:p w:rsidR="004A00CE" w:rsidRDefault="004A00CE" w:rsidP="001840B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E"/>
                    </w:rPr>
                  </w:pPr>
                </w:p>
              </w:tc>
            </w:tr>
          </w:tbl>
          <w:p w:rsidR="0013266C" w:rsidRPr="001840B7" w:rsidRDefault="0013266C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706"/>
        <w:gridCol w:w="977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Why have enterprises moved towards web technologies for service software construction? What are the principal benefits?</w:t>
            </w:r>
          </w:p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700"/>
        <w:gridCol w:w="983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What are the advantages and disadvantages of HTTP statelessness as the basis of a service application protocol tier?</w:t>
            </w:r>
          </w:p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085"/>
        <w:gridCol w:w="1105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Describe the architectural constraints of the REST architectural pattern</w:t>
            </w:r>
          </w:p>
          <w:p w:rsidR="001840B7" w:rsidRPr="001840B7" w:rsidRDefault="001840B7" w:rsidP="001840B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662"/>
        <w:gridCol w:w="1021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Explain the relationship between resources, models and views? What is meant by view aggregation?</w:t>
            </w:r>
          </w:p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755"/>
        <w:gridCol w:w="928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Describe the five RESTful operations, giving examples using HTTP. What is meant by idempotence? Mention which of the REST operations are idempotent and why.</w:t>
            </w:r>
          </w:p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761"/>
        <w:gridCol w:w="922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Explain the problem of failure propagation in SOA systems. What are the desirable characteristics of an API versioning system? What are the two kinds of API compatibility?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7718"/>
        <w:gridCol w:w="965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Describe the major elements of the logical data model. Describe how it abstracts the details of database access in the application tier.</w:t>
            </w:r>
          </w:p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1840B7" w:rsidRDefault="001840B7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615"/>
        <w:gridCol w:w="946"/>
      </w:tblGrid>
      <w:tr w:rsidR="001840B7" w:rsidRPr="001840B7" w:rsidTr="001840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b/>
                <w:bCs/>
                <w:color w:val="000000"/>
                <w:lang w:eastAsia="en-IE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Describe in detail the pathology of a SQL injection exploit. What should the application developer to avoid this kind avoid this kind of vulnerability.</w:t>
            </w:r>
          </w:p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40B7" w:rsidRPr="001840B7" w:rsidRDefault="001840B7" w:rsidP="0018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840B7">
              <w:rPr>
                <w:rFonts w:ascii="Arial" w:eastAsia="Times New Roman" w:hAnsi="Arial" w:cs="Arial"/>
                <w:color w:val="000000"/>
                <w:lang w:eastAsia="en-IE"/>
              </w:rPr>
              <w:t>10 Marks</w:t>
            </w:r>
          </w:p>
        </w:tc>
      </w:tr>
    </w:tbl>
    <w:p w:rsidR="00F91BD5" w:rsidRDefault="00F91BD5"/>
    <w:sectPr w:rsidR="00F91B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C4A" w:rsidRDefault="00E64C4A" w:rsidP="00706200">
      <w:pPr>
        <w:spacing w:after="0" w:line="240" w:lineRule="auto"/>
      </w:pPr>
      <w:r>
        <w:separator/>
      </w:r>
    </w:p>
  </w:endnote>
  <w:endnote w:type="continuationSeparator" w:id="0">
    <w:p w:rsidR="00E64C4A" w:rsidRDefault="00E64C4A" w:rsidP="00706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C4A" w:rsidRDefault="00E64C4A" w:rsidP="00706200">
      <w:pPr>
        <w:spacing w:after="0" w:line="240" w:lineRule="auto"/>
      </w:pPr>
      <w:r>
        <w:separator/>
      </w:r>
    </w:p>
  </w:footnote>
  <w:footnote w:type="continuationSeparator" w:id="0">
    <w:p w:rsidR="00E64C4A" w:rsidRDefault="00E64C4A" w:rsidP="00706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200" w:rsidRPr="00706200" w:rsidRDefault="00706200" w:rsidP="00706200">
    <w:pPr>
      <w:pStyle w:val="Header"/>
      <w:jc w:val="right"/>
      <w:rPr>
        <w:b/>
      </w:rPr>
    </w:pPr>
    <w:r w:rsidRPr="00706200">
      <w:rPr>
        <w:b/>
      </w:rPr>
      <w:t>Saira Barlas – C12809080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B7"/>
    <w:rsid w:val="0013266C"/>
    <w:rsid w:val="001840B7"/>
    <w:rsid w:val="002B4EDC"/>
    <w:rsid w:val="003D557D"/>
    <w:rsid w:val="004467A4"/>
    <w:rsid w:val="004A00CE"/>
    <w:rsid w:val="006325F3"/>
    <w:rsid w:val="006C0E1A"/>
    <w:rsid w:val="00706200"/>
    <w:rsid w:val="008377ED"/>
    <w:rsid w:val="00D03956"/>
    <w:rsid w:val="00DA347E"/>
    <w:rsid w:val="00DE64B6"/>
    <w:rsid w:val="00E64C4A"/>
    <w:rsid w:val="00E91204"/>
    <w:rsid w:val="00EC4BD5"/>
    <w:rsid w:val="00F9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675AC1"/>
  <w15:chartTrackingRefBased/>
  <w15:docId w15:val="{FC8927BF-6B08-4319-A73E-1FBAAE1E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706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200"/>
  </w:style>
  <w:style w:type="paragraph" w:styleId="Footer">
    <w:name w:val="footer"/>
    <w:basedOn w:val="Normal"/>
    <w:link w:val="FooterChar"/>
    <w:uiPriority w:val="99"/>
    <w:unhideWhenUsed/>
    <w:rsid w:val="00706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200"/>
  </w:style>
  <w:style w:type="table" w:styleId="TableGrid">
    <w:name w:val="Table Grid"/>
    <w:basedOn w:val="TableNormal"/>
    <w:uiPriority w:val="39"/>
    <w:rsid w:val="004A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3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10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Barlas</dc:creator>
  <cp:keywords/>
  <dc:description/>
  <cp:lastModifiedBy>Saira Barlas</cp:lastModifiedBy>
  <cp:revision>12</cp:revision>
  <dcterms:created xsi:type="dcterms:W3CDTF">2017-03-11T19:30:00Z</dcterms:created>
  <dcterms:modified xsi:type="dcterms:W3CDTF">2017-03-12T19:20:00Z</dcterms:modified>
</cp:coreProperties>
</file>