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Complex</w:t>
      </w:r>
      <w:r>
        <w:t xml:space="preserve"> </w:t>
      </w:r>
      <w:r>
        <w:t xml:space="preserve">Systems</w:t>
      </w:r>
      <w:r>
        <w:t xml:space="preserve"> </w:t>
      </w:r>
      <w:r>
        <w:t xml:space="preserve">Fail</w:t>
      </w:r>
    </w:p>
    <w:bookmarkStart w:id="20" w:name="how-complex-systems-fail"/>
    <w:p>
      <w:pPr>
        <w:pStyle w:val="Heading1"/>
      </w:pPr>
      <w:r>
        <w:t xml:space="preserve">How Complex Systems Fail</w:t>
      </w:r>
    </w:p>
    <w:p>
      <w:pPr>
        <w:pStyle w:val="FirstParagraph"/>
      </w:pPr>
      <w:r>
        <w:rPr>
          <w:iCs/>
          <w:i/>
        </w:rPr>
        <w:t xml:space="preserve">(Being a Short Treatise on the Nature of Failure; How Failure is</w:t>
      </w:r>
      <w:r>
        <w:rPr>
          <w:iCs/>
          <w:i/>
        </w:rPr>
        <w:t xml:space="preserve"> </w:t>
      </w:r>
      <w:r>
        <w:rPr>
          <w:iCs/>
          <w:i/>
        </w:rPr>
        <w:t xml:space="preserve">Evaluated; How Failure is Attributed to Proximate Cause; and the</w:t>
      </w:r>
      <w:r>
        <w:rPr>
          <w:iCs/>
          <w:i/>
        </w:rPr>
        <w:t xml:space="preserve"> </w:t>
      </w:r>
      <w:r>
        <w:rPr>
          <w:iCs/>
          <w:i/>
        </w:rPr>
        <w:t xml:space="preserve">Resulting New Understanding of Patient Safety)</w:t>
      </w:r>
    </w:p>
    <w:p>
      <w:pPr>
        <w:pStyle w:val="BodyText"/>
      </w:pPr>
      <w:r>
        <w:t xml:space="preserve">Richard I. Cook, MD</w:t>
      </w:r>
      <w:r>
        <w:br/>
      </w:r>
      <w:r>
        <w:t xml:space="preserve">Cognitive Technologies Labratory</w:t>
      </w:r>
      <w:r>
        <w:br/>
      </w:r>
      <w:r>
        <w:t xml:space="preserve">University of Chicago</w:t>
      </w:r>
    </w:p>
    <w:bookmarkEnd w:id="20"/>
    <w:bookmarkStart w:id="22" w:name="X56a192b7913b04c54574d18c28d46e6395428ab"/>
    <w:p>
      <w:pPr>
        <w:numPr>
          <w:ilvl w:val="0"/>
          <w:numId w:val="1001"/>
        </w:numPr>
        <w:pStyle w:val="Heading2"/>
      </w:pPr>
      <w:bookmarkStart w:id="21" w:name="X4244bdb1776393185e6a38a33ba954e04076fe7"/>
      <w:hyperlink w:anchor="X56a192b7913b04c54574d18c28d46e6395428ab">
        <w:r>
          <w:rPr>
            <w:rStyle w:val="Hyperlink"/>
          </w:rPr>
          <w:t xml:space="preserve">Complex systems are intrinsically hazardous systems.</w:t>
        </w:r>
      </w:hyperlink>
      <w:bookmarkEnd w:id="21"/>
    </w:p>
    <w:p>
      <w:pPr>
        <w:numPr>
          <w:ilvl w:val="0"/>
          <w:numId w:val="1000"/>
        </w:numPr>
      </w:pPr>
      <w:r>
        <w:t xml:space="preserve">All of the interesting systems (e.g. transportation, healthcare, power</w:t>
      </w:r>
      <w:r>
        <w:t xml:space="preserve"> </w:t>
      </w:r>
      <w:r>
        <w:t xml:space="preserve">generation) are inherently and unavoidably hazardous by the own</w:t>
      </w:r>
      <w:r>
        <w:t xml:space="preserve"> </w:t>
      </w:r>
      <w:r>
        <w:t xml:space="preserve">nature. The frequency of hazard exposure can sometimes be changed but</w:t>
      </w:r>
      <w:r>
        <w:t xml:space="preserve"> </w:t>
      </w:r>
      <w:r>
        <w:t xml:space="preserve">the processes involved in the system are themselves intrinsically and</w:t>
      </w:r>
      <w:r>
        <w:t xml:space="preserve"> </w:t>
      </w:r>
      <w:r>
        <w:t xml:space="preserve">irreducibly hazardous. It is the presence of these hazards that drives</w:t>
      </w:r>
      <w:r>
        <w:t xml:space="preserve"> </w:t>
      </w:r>
      <w:r>
        <w:t xml:space="preserve">the creation of defenses against hazard that characterize these</w:t>
      </w:r>
      <w:r>
        <w:t xml:space="preserve"> </w:t>
      </w:r>
      <w:r>
        <w:t xml:space="preserve">systems.</w:t>
      </w:r>
    </w:p>
    <w:bookmarkEnd w:id="22"/>
    <w:bookmarkStart w:id="24" w:name="Xa4b9237bacccdf19c0760cab7aec4a8359010b0"/>
    <w:p>
      <w:pPr>
        <w:numPr>
          <w:ilvl w:val="0"/>
          <w:numId w:val="1001"/>
        </w:numPr>
        <w:pStyle w:val="Heading2"/>
      </w:pPr>
      <w:bookmarkStart w:id="23" w:name="Xc4a17f7ac77695ea67bb27ee06293553d149fac"/>
      <w:hyperlink w:anchor="Xa4b9237bacccdf19c0760cab7aec4a8359010b0">
        <w:r>
          <w:rPr>
            <w:rStyle w:val="Hyperlink"/>
          </w:rPr>
          <w:t xml:space="preserve">Complex systems are heavily and successfully defended against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failure</w:t>
        </w:r>
      </w:hyperlink>
      <w:bookmarkEnd w:id="23"/>
    </w:p>
    <w:p>
      <w:pPr>
        <w:numPr>
          <w:ilvl w:val="0"/>
          <w:numId w:val="1000"/>
        </w:numPr>
      </w:pPr>
      <w:r>
        <w:t xml:space="preserve">The high consequences of failure lead over time to the construction of</w:t>
      </w:r>
      <w:r>
        <w:t xml:space="preserve"> </w:t>
      </w:r>
      <w:r>
        <w:t xml:space="preserve">multiple layers of defense against failure. These defenses include</w:t>
      </w:r>
      <w:r>
        <w:t xml:space="preserve"> </w:t>
      </w:r>
      <w:r>
        <w:t xml:space="preserve">obvious technical components (e.g. backup systems, ‘safety’ features</w:t>
      </w:r>
      <w:r>
        <w:t xml:space="preserve"> </w:t>
      </w:r>
      <w:r>
        <w:t xml:space="preserve">of equipment) and human components (e.g. training, knowledge) but also</w:t>
      </w:r>
      <w:r>
        <w:t xml:space="preserve"> </w:t>
      </w:r>
      <w:r>
        <w:t xml:space="preserve">a variety of organizational, institutional, and regulatory defenses</w:t>
      </w:r>
      <w:r>
        <w:t xml:space="preserve"> </w:t>
      </w:r>
      <w:r>
        <w:t xml:space="preserve">(e.g. policies and procedures, certification, work rules, team</w:t>
      </w:r>
      <w:r>
        <w:t xml:space="preserve"> </w:t>
      </w:r>
      <w:r>
        <w:t xml:space="preserve">training). The effect of these measures is to provide a series of</w:t>
      </w:r>
      <w:r>
        <w:t xml:space="preserve"> </w:t>
      </w:r>
      <w:r>
        <w:t xml:space="preserve">shields that normally divert operations away from accidents.</w:t>
      </w:r>
    </w:p>
    <w:bookmarkEnd w:id="24"/>
    <w:bookmarkStart w:id="26" w:name="X7de68daecd823babbb58edb1c8e14d7106e83bb"/>
    <w:p>
      <w:pPr>
        <w:numPr>
          <w:ilvl w:val="0"/>
          <w:numId w:val="1001"/>
        </w:numPr>
        <w:pStyle w:val="Heading2"/>
      </w:pPr>
      <w:bookmarkStart w:id="25" w:name="Xcb3eca1a5d8e2e01b22bdd1a7acf0a88e9cafe4"/>
      <w:hyperlink w:anchor="X7de68daecd823babbb58edb1c8e14d7106e83bb">
        <w:r>
          <w:rPr>
            <w:rStyle w:val="Hyperlink"/>
          </w:rPr>
          <w:t xml:space="preserve">Catastrophe requires multiple failures – single point failures are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not enough.</w:t>
        </w:r>
      </w:hyperlink>
      <w:bookmarkEnd w:id="25"/>
    </w:p>
    <w:p>
      <w:pPr>
        <w:numPr>
          <w:ilvl w:val="0"/>
          <w:numId w:val="1000"/>
        </w:numPr>
      </w:pPr>
      <w:r>
        <w:t xml:space="preserve">The array of defenses works. System operations are generally</w:t>
      </w:r>
      <w:r>
        <w:t xml:space="preserve"> </w:t>
      </w:r>
      <w:r>
        <w:t xml:space="preserve">successful. Overt catastrophic failure occurs when small, apparently</w:t>
      </w:r>
      <w:r>
        <w:t xml:space="preserve"> </w:t>
      </w:r>
      <w:r>
        <w:t xml:space="preserve">innocuous failures join to create opportunity for a systemic accident.</w:t>
      </w:r>
      <w:r>
        <w:t xml:space="preserve"> </w:t>
      </w:r>
      <w:r>
        <w:t xml:space="preserve">Each of these small failures is necessary to cause catastrophe but</w:t>
      </w:r>
      <w:r>
        <w:t xml:space="preserve"> </w:t>
      </w:r>
      <w:r>
        <w:t xml:space="preserve">only the combination is sufficient to permit failure. Put another way,</w:t>
      </w:r>
      <w:r>
        <w:t xml:space="preserve"> </w:t>
      </w:r>
      <w:r>
        <w:t xml:space="preserve">there are many more failure opportunities than overt system accidents.</w:t>
      </w:r>
      <w:r>
        <w:t xml:space="preserve"> </w:t>
      </w:r>
      <w:r>
        <w:t xml:space="preserve">Most initial failure trajectories are blocked by designed system</w:t>
      </w:r>
      <w:r>
        <w:t xml:space="preserve"> </w:t>
      </w:r>
      <w:r>
        <w:t xml:space="preserve">safety components. Trajectories that reach the operational level are</w:t>
      </w:r>
      <w:r>
        <w:t xml:space="preserve"> </w:t>
      </w:r>
      <w:r>
        <w:t xml:space="preserve">mostly blocked, usually by practitioners.</w:t>
      </w:r>
    </w:p>
    <w:bookmarkEnd w:id="26"/>
    <w:bookmarkStart w:id="28" w:name="Xb6453892473a467d07372d45eb05abc2031647a"/>
    <w:p>
      <w:pPr>
        <w:numPr>
          <w:ilvl w:val="0"/>
          <w:numId w:val="1001"/>
        </w:numPr>
        <w:pStyle w:val="Heading2"/>
      </w:pPr>
      <w:bookmarkStart w:id="27" w:name="X829a7ef8be2962061f0e3caf641cb98bdc7ee3e"/>
      <w:hyperlink w:anchor="Xb6453892473a467d07372d45eb05abc2031647a">
        <w:r>
          <w:rPr>
            <w:rStyle w:val="Hyperlink"/>
          </w:rPr>
          <w:t xml:space="preserve">Complex systems contain changing mixtures of failures latent within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them.</w:t>
        </w:r>
      </w:hyperlink>
      <w:bookmarkEnd w:id="27"/>
    </w:p>
    <w:p>
      <w:pPr>
        <w:numPr>
          <w:ilvl w:val="0"/>
          <w:numId w:val="1000"/>
        </w:numPr>
      </w:pPr>
      <w:r>
        <w:t xml:space="preserve">The complexity of these systems makes it impossible for them to run</w:t>
      </w:r>
      <w:r>
        <w:t xml:space="preserve"> </w:t>
      </w:r>
      <w:r>
        <w:t xml:space="preserve">without multiple flaws being present. Because these are individually</w:t>
      </w:r>
      <w:r>
        <w:t xml:space="preserve"> </w:t>
      </w:r>
      <w:r>
        <w:t xml:space="preserve">insufficient to cause failure they are regarded as minor factors</w:t>
      </w:r>
      <w:r>
        <w:t xml:space="preserve"> </w:t>
      </w:r>
      <w:r>
        <w:t xml:space="preserve">during operations. Eradication of all latent failures is limited</w:t>
      </w:r>
      <w:r>
        <w:t xml:space="preserve"> </w:t>
      </w:r>
      <w:r>
        <w:t xml:space="preserve">primarily by economic cost but also because it is difficult before the</w:t>
      </w:r>
      <w:r>
        <w:t xml:space="preserve"> </w:t>
      </w:r>
      <w:r>
        <w:t xml:space="preserve">fact to see how such failures might contribute to an accident. The</w:t>
      </w:r>
      <w:r>
        <w:t xml:space="preserve"> </w:t>
      </w:r>
      <w:r>
        <w:t xml:space="preserve">failures change constantly because of changing technology, work</w:t>
      </w:r>
      <w:r>
        <w:t xml:space="preserve"> </w:t>
      </w:r>
      <w:r>
        <w:t xml:space="preserve">organization, and efforts to eradicate failures.</w:t>
      </w:r>
    </w:p>
    <w:bookmarkEnd w:id="28"/>
    <w:bookmarkStart w:id="30" w:name="Xc3478d69a3c81fa62e60f5c3696165a4e5e6ac4"/>
    <w:p>
      <w:pPr>
        <w:numPr>
          <w:ilvl w:val="0"/>
          <w:numId w:val="1001"/>
        </w:numPr>
        <w:pStyle w:val="Heading2"/>
      </w:pPr>
      <w:bookmarkStart w:id="29" w:name="Complex-systems-run-in-degraded-mode"/>
      <w:hyperlink w:anchor="Xc3478d69a3c81fa62e60f5c3696165a4e5e6ac4">
        <w:r>
          <w:rPr>
            <w:rStyle w:val="Hyperlink"/>
          </w:rPr>
          <w:t xml:space="preserve">Complex systems run in degraded mode.</w:t>
        </w:r>
      </w:hyperlink>
      <w:bookmarkEnd w:id="29"/>
    </w:p>
    <w:p>
      <w:pPr>
        <w:numPr>
          <w:ilvl w:val="0"/>
          <w:numId w:val="1000"/>
        </w:numPr>
      </w:pPr>
      <w:r>
        <w:t xml:space="preserve">A corollary to the preceding point is that complex systems run as</w:t>
      </w:r>
      <w:r>
        <w:t xml:space="preserve"> </w:t>
      </w:r>
      <w:r>
        <w:t xml:space="preserve">broken systems. The system continues to function because it contains</w:t>
      </w:r>
      <w:r>
        <w:t xml:space="preserve"> </w:t>
      </w:r>
      <w:r>
        <w:t xml:space="preserve">so many redundancies and because people can make it function, despite</w:t>
      </w:r>
      <w:r>
        <w:t xml:space="preserve"> </w:t>
      </w:r>
      <w:r>
        <w:t xml:space="preserve">the presence of many flaws. After accident reviews nearly always note</w:t>
      </w:r>
      <w:r>
        <w:t xml:space="preserve"> </w:t>
      </w:r>
      <w:r>
        <w:t xml:space="preserve">that the system has a history of prior ‘proto-accidents’ that nearly</w:t>
      </w:r>
      <w:r>
        <w:t xml:space="preserve"> </w:t>
      </w:r>
      <w:r>
        <w:t xml:space="preserve">generated catastrophe. Arguments that these degraded conditions should</w:t>
      </w:r>
      <w:r>
        <w:t xml:space="preserve"> </w:t>
      </w:r>
      <w:r>
        <w:t xml:space="preserve">have been recognized before the overt accident are usually predicated</w:t>
      </w:r>
      <w:r>
        <w:t xml:space="preserve"> </w:t>
      </w:r>
      <w:r>
        <w:t xml:space="preserve">on naïve notions of system performance. System operations are dynamic,</w:t>
      </w:r>
      <w:r>
        <w:t xml:space="preserve"> </w:t>
      </w:r>
      <w:r>
        <w:t xml:space="preserve">with components (organizational, human, technical) failing and being</w:t>
      </w:r>
      <w:r>
        <w:t xml:space="preserve"> </w:t>
      </w:r>
      <w:r>
        <w:t xml:space="preserve">replaced continuously.</w:t>
      </w:r>
    </w:p>
    <w:bookmarkEnd w:id="30"/>
    <w:bookmarkStart w:id="32" w:name="X1dfd96eea8cc2b62785275bca38ac261256e278"/>
    <w:p>
      <w:pPr>
        <w:numPr>
          <w:ilvl w:val="0"/>
          <w:numId w:val="1001"/>
        </w:numPr>
        <w:pStyle w:val="Heading2"/>
      </w:pPr>
      <w:bookmarkStart w:id="31" w:name="X4eebe453a1eceac3af24cf8acf211f08ef91796"/>
      <w:hyperlink w:anchor="X1dfd96eea8cc2b62785275bca38ac261256e278">
        <w:r>
          <w:rPr>
            <w:rStyle w:val="Hyperlink"/>
          </w:rPr>
          <w:t xml:space="preserve">Catastrophe is always just around the corner.</w:t>
        </w:r>
      </w:hyperlink>
      <w:bookmarkEnd w:id="31"/>
    </w:p>
    <w:p>
      <w:pPr>
        <w:numPr>
          <w:ilvl w:val="0"/>
          <w:numId w:val="1000"/>
        </w:numPr>
      </w:pPr>
      <w:r>
        <w:t xml:space="preserve">Complex systems possess potential for catastrophic failure. Human</w:t>
      </w:r>
      <w:r>
        <w:t xml:space="preserve"> </w:t>
      </w:r>
      <w:r>
        <w:t xml:space="preserve">practitioners are nearly always in close physical and temporal</w:t>
      </w:r>
      <w:r>
        <w:t xml:space="preserve"> </w:t>
      </w:r>
      <w:r>
        <w:t xml:space="preserve">proximity to these potential failures – disaster can occur at any time</w:t>
      </w:r>
      <w:r>
        <w:t xml:space="preserve"> </w:t>
      </w:r>
      <w:r>
        <w:t xml:space="preserve">and in nearly any place. The potential for catastrophic outcome is a</w:t>
      </w:r>
      <w:r>
        <w:t xml:space="preserve"> </w:t>
      </w:r>
      <w:r>
        <w:t xml:space="preserve">hallmark of complex systems. It is impossible to eliminate the</w:t>
      </w:r>
      <w:r>
        <w:t xml:space="preserve"> </w:t>
      </w:r>
      <w:r>
        <w:t xml:space="preserve">potential for such catastrophic failure; the potential for such</w:t>
      </w:r>
      <w:r>
        <w:t xml:space="preserve"> </w:t>
      </w:r>
      <w:r>
        <w:t xml:space="preserve">failure is always present by the system’s own nature.</w:t>
      </w:r>
    </w:p>
    <w:bookmarkEnd w:id="32"/>
    <w:bookmarkStart w:id="34" w:name="X02ba3cda1883801594b6e1b452790cc53948fda"/>
    <w:p>
      <w:pPr>
        <w:numPr>
          <w:ilvl w:val="0"/>
          <w:numId w:val="1001"/>
        </w:numPr>
        <w:pStyle w:val="Heading2"/>
      </w:pPr>
      <w:bookmarkStart w:id="33" w:name="Xc3fcc060bd83f331933db7fa8968347ff21e8eb"/>
      <w:hyperlink w:anchor="X02ba3cda1883801594b6e1b452790cc53948fda">
        <w:r>
          <w:rPr>
            <w:rStyle w:val="Hyperlink"/>
          </w:rPr>
          <w:t xml:space="preserve">Post-accident attribution to a ‘root cause’ is fundamentally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wrong.</w:t>
        </w:r>
      </w:hyperlink>
      <w:bookmarkEnd w:id="33"/>
    </w:p>
    <w:p>
      <w:pPr>
        <w:numPr>
          <w:ilvl w:val="0"/>
          <w:numId w:val="1000"/>
        </w:numPr>
      </w:pPr>
      <w:r>
        <w:t xml:space="preserve">Because overt failure requires multiple faults, there is no isolated</w:t>
      </w:r>
      <w:r>
        <w:t xml:space="preserve"> </w:t>
      </w:r>
      <w:r>
        <w:t xml:space="preserve">‘cause’ of an accident. There are multiple contributors to accidents.</w:t>
      </w:r>
      <w:r>
        <w:t xml:space="preserve"> </w:t>
      </w:r>
      <w:r>
        <w:t xml:space="preserve">Each of these is necessarily insufficient in itself to create an</w:t>
      </w:r>
      <w:r>
        <w:t xml:space="preserve"> </w:t>
      </w:r>
      <w:r>
        <w:t xml:space="preserve">accident. Only jointly are these causes sufficient to create an</w:t>
      </w:r>
      <w:r>
        <w:t xml:space="preserve"> </w:t>
      </w:r>
      <w:r>
        <w:t xml:space="preserve">accident. Indeed, it is the linking of these causes together that</w:t>
      </w:r>
      <w:r>
        <w:t xml:space="preserve"> </w:t>
      </w:r>
      <w:r>
        <w:t xml:space="preserve">creates the circumstances required for the accident. Thus, no</w:t>
      </w:r>
      <w:r>
        <w:t xml:space="preserve"> </w:t>
      </w:r>
      <w:r>
        <w:t xml:space="preserve">isolation of the ‘root cause’ of an accident is possible. The</w:t>
      </w:r>
      <w:r>
        <w:t xml:space="preserve"> </w:t>
      </w:r>
      <w:r>
        <w:t xml:space="preserve">evaluations based on such reasoning as ‘root cause’ do not reflect a</w:t>
      </w:r>
      <w:r>
        <w:t xml:space="preserve"> </w:t>
      </w:r>
      <w:r>
        <w:t xml:space="preserve">technical understanding of the nature of failure but rather the</w:t>
      </w:r>
      <w:r>
        <w:t xml:space="preserve"> </w:t>
      </w:r>
      <w:r>
        <w:t xml:space="preserve">social, cultural need to blame specific, localized forces or events</w:t>
      </w:r>
      <w:r>
        <w:t xml:space="preserve"> </w:t>
      </w:r>
      <w:r>
        <w:t xml:space="preserve">for outcomes.</w:t>
      </w:r>
      <w:r>
        <w:t xml:space="preserve"> </w:t>
      </w:r>
      <w:hyperlink w:anchor="footnote-1">
        <w:r>
          <w:rPr>
            <w:rStyle w:val="Hyperlink"/>
            <w:vertAlign w:val="superscript"/>
          </w:rPr>
          <w:t xml:space="preserve">1</w:t>
        </w:r>
      </w:hyperlink>
    </w:p>
    <w:p>
      <w:pPr>
        <w:numPr>
          <w:ilvl w:val="0"/>
          <w:numId w:val="1000"/>
        </w:numPr>
      </w:pPr>
      <w:hyperlink w:anchor="X02ba3cda1883801594b6e1b452790cc53948fda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Anthropological field research provides</w:t>
      </w:r>
      <w:r>
        <w:t xml:space="preserve"> </w:t>
      </w:r>
      <w:r>
        <w:t xml:space="preserve">the clearest demonstration of the social construction of the notion of</w:t>
      </w:r>
      <w:r>
        <w:t xml:space="preserve"> </w:t>
      </w:r>
      <w:r>
        <w:t xml:space="preserve">‘cause’ (cf. Goldman L (1993), The Culture of Coincidence: accident</w:t>
      </w:r>
      <w:r>
        <w:t xml:space="preserve"> </w:t>
      </w:r>
      <w:r>
        <w:t xml:space="preserve">and absolute liability in Huli, New York: Clarendon Press; and also</w:t>
      </w:r>
      <w:r>
        <w:t xml:space="preserve"> </w:t>
      </w:r>
      <w:r>
        <w:t xml:space="preserve">Tasca L (1990), The Social Construction of Human Error, Unpublished</w:t>
      </w:r>
      <w:r>
        <w:t xml:space="preserve"> </w:t>
      </w:r>
      <w:r>
        <w:t xml:space="preserve">doctoral dissertation, Department of Sociology, State University of</w:t>
      </w:r>
      <w:r>
        <w:t xml:space="preserve"> </w:t>
      </w:r>
      <w:r>
        <w:t xml:space="preserve">New York at Stonybrook)</w:t>
      </w:r>
    </w:p>
    <w:bookmarkEnd w:id="34"/>
    <w:bookmarkStart w:id="36" w:name="Xe5dbbcea5ce7e2988b8c69bcfdfde8904aabc1f"/>
    <w:p>
      <w:pPr>
        <w:numPr>
          <w:ilvl w:val="0"/>
          <w:numId w:val="1001"/>
        </w:numPr>
        <w:pStyle w:val="Heading2"/>
      </w:pPr>
      <w:bookmarkStart w:id="35" w:name="X05939a2be604eaaa772510028fc02aed602c21a"/>
      <w:hyperlink w:anchor="Xe5dbbcea5ce7e2988b8c69bcfdfde8904aabc1f">
        <w:r>
          <w:rPr>
            <w:rStyle w:val="Hyperlink"/>
          </w:rPr>
          <w:t xml:space="preserve">Hindsight biases post-accident assessments of human performance.</w:t>
        </w:r>
      </w:hyperlink>
      <w:bookmarkEnd w:id="35"/>
    </w:p>
    <w:p>
      <w:pPr>
        <w:numPr>
          <w:ilvl w:val="0"/>
          <w:numId w:val="1000"/>
        </w:numPr>
      </w:pPr>
      <w:r>
        <w:t xml:space="preserve">Knowledge of the outcome makes it seem that events leading to the</w:t>
      </w:r>
      <w:r>
        <w:t xml:space="preserve"> </w:t>
      </w:r>
      <w:r>
        <w:t xml:space="preserve">outcome should have appeared more salient to practitioners at the time</w:t>
      </w:r>
      <w:r>
        <w:t xml:space="preserve"> </w:t>
      </w:r>
      <w:r>
        <w:t xml:space="preserve">than was actually the case. This means that</w:t>
      </w:r>
      <w:r>
        <w:t xml:space="preserve"> </w:t>
      </w:r>
      <w:r>
        <w:rPr>
          <w:iCs/>
          <w:i/>
        </w:rPr>
        <w:t xml:space="preserve">ex post facto</w:t>
      </w:r>
      <w:r>
        <w:t xml:space="preserve"> </w:t>
      </w:r>
      <w:r>
        <w:t xml:space="preserve">accident analysis of human performance is</w:t>
      </w:r>
      <w:r>
        <w:t xml:space="preserve"> </w:t>
      </w:r>
      <w:r>
        <w:t xml:space="preserve">inaccurate. The outcome knowledge poisons the ability of</w:t>
      </w:r>
      <w:r>
        <w:t xml:space="preserve"> </w:t>
      </w:r>
      <w:r>
        <w:t xml:space="preserve">after-accident observers to recreate the view of practitioners before</w:t>
      </w:r>
      <w:r>
        <w:t xml:space="preserve"> </w:t>
      </w:r>
      <w:r>
        <w:t xml:space="preserve">the accident of those same factors. It seems that practitioners</w:t>
      </w:r>
      <w:r>
        <w:t xml:space="preserve"> </w:t>
      </w:r>
      <w:r>
        <w:t xml:space="preserve">“should have known” that the factors would “inevitably” lead to an</w:t>
      </w:r>
      <w:r>
        <w:t xml:space="preserve"> </w:t>
      </w:r>
      <w:r>
        <w:t xml:space="preserve">accident.</w:t>
      </w:r>
      <w:r>
        <w:t xml:space="preserve"> </w:t>
      </w:r>
      <w:hyperlink w:anchor="footnote-2">
        <w:r>
          <w:rPr>
            <w:rStyle w:val="Hyperlink"/>
            <w:vertAlign w:val="superscript"/>
          </w:rPr>
          <w:t xml:space="preserve">2</w:t>
        </w:r>
      </w:hyperlink>
      <w:r>
        <w:t xml:space="preserve"> </w:t>
      </w:r>
      <w:r>
        <w:rPr>
          <w:iCs/>
          <w:i/>
        </w:rPr>
        <w:t xml:space="preserve">Hindsight bias remains the primary obstacle to accident</w:t>
      </w:r>
      <w:r>
        <w:rPr>
          <w:iCs/>
          <w:i/>
        </w:rPr>
        <w:t xml:space="preserve"> </w:t>
      </w:r>
      <w:r>
        <w:rPr>
          <w:iCs/>
          <w:i/>
        </w:rPr>
        <w:t xml:space="preserve">investigation, especially when expert human performance is involved.</w:t>
      </w:r>
    </w:p>
    <w:p>
      <w:pPr>
        <w:numPr>
          <w:ilvl w:val="0"/>
          <w:numId w:val="1000"/>
        </w:numPr>
      </w:pPr>
      <w:hyperlink w:anchor="Xe5dbbcea5ce7e2988b8c69bcfdfde8904aabc1f">
        <w:r>
          <w:rPr>
            <w:rStyle w:val="Hyperlink"/>
            <w:vertAlign w:val="superscript"/>
          </w:rPr>
          <w:t xml:space="preserve">2</w:t>
        </w:r>
      </w:hyperlink>
      <w:r>
        <w:t xml:space="preserve"> </w:t>
      </w:r>
      <w:r>
        <w:t xml:space="preserve">This is not a feature of medical</w:t>
      </w:r>
      <w:r>
        <w:t xml:space="preserve"> </w:t>
      </w:r>
      <w:r>
        <w:t xml:space="preserve">judgements or technical ones, but rather of all human cognition about</w:t>
      </w:r>
      <w:r>
        <w:t xml:space="preserve"> </w:t>
      </w:r>
      <w:r>
        <w:t xml:space="preserve">past events and their causes.</w:t>
      </w:r>
    </w:p>
    <w:bookmarkEnd w:id="36"/>
    <w:bookmarkStart w:id="38" w:name="Xade7c2cf97f75d009975f4d720d1fa6c19f4897"/>
    <w:p>
      <w:pPr>
        <w:numPr>
          <w:ilvl w:val="0"/>
          <w:numId w:val="1001"/>
        </w:numPr>
        <w:pStyle w:val="Heading2"/>
      </w:pPr>
      <w:bookmarkStart w:id="37" w:name="Xe25e43c708f8649598faca17b63c9205c6f257f"/>
      <w:hyperlink w:anchor="Xade7c2cf97f75d009975f4d720d1fa6c19f4897">
        <w:r>
          <w:rPr>
            <w:rStyle w:val="Hyperlink"/>
          </w:rPr>
          <w:t xml:space="preserve">Human operators have dual roles: as producers &amp; as defenders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against failure.</w:t>
        </w:r>
      </w:hyperlink>
      <w:bookmarkEnd w:id="37"/>
    </w:p>
    <w:p>
      <w:pPr>
        <w:numPr>
          <w:ilvl w:val="0"/>
          <w:numId w:val="1000"/>
        </w:numPr>
      </w:pPr>
      <w:r>
        <w:t xml:space="preserve">The system practitioners operate the system in order to produce its</w:t>
      </w:r>
      <w:r>
        <w:t xml:space="preserve"> </w:t>
      </w:r>
      <w:r>
        <w:t xml:space="preserve">desired product and also work to forestall accidents. This dynamic</w:t>
      </w:r>
      <w:r>
        <w:t xml:space="preserve"> </w:t>
      </w:r>
      <w:r>
        <w:t xml:space="preserve">quality of system operation, the balancing of demands for production</w:t>
      </w:r>
      <w:r>
        <w:t xml:space="preserve"> </w:t>
      </w:r>
      <w:r>
        <w:t xml:space="preserve">against the possibility of incipient failure is unavoidable. Outsiders</w:t>
      </w:r>
      <w:r>
        <w:t xml:space="preserve"> </w:t>
      </w:r>
      <w:r>
        <w:t xml:space="preserve">rarely acknowledge the duality of this role. In non-accident filled</w:t>
      </w:r>
      <w:r>
        <w:t xml:space="preserve"> </w:t>
      </w:r>
      <w:r>
        <w:t xml:space="preserve">times, the production role is emphasized. After accidents, the defense</w:t>
      </w:r>
      <w:r>
        <w:t xml:space="preserve"> </w:t>
      </w:r>
      <w:r>
        <w:t xml:space="preserve">against failure role is emphasized. At either time, the outsider’s</w:t>
      </w:r>
      <w:r>
        <w:t xml:space="preserve"> </w:t>
      </w:r>
      <w:r>
        <w:t xml:space="preserve">view misapprehends the operator’s constant, simultaneous engagement</w:t>
      </w:r>
      <w:r>
        <w:t xml:space="preserve"> </w:t>
      </w:r>
      <w:r>
        <w:t xml:space="preserve">with both roles.</w:t>
      </w:r>
    </w:p>
    <w:bookmarkEnd w:id="38"/>
    <w:bookmarkStart w:id="40" w:name="X1d5781111d84f7b3fe45a0852e59758cd7a87e5"/>
    <w:p>
      <w:pPr>
        <w:numPr>
          <w:ilvl w:val="0"/>
          <w:numId w:val="1001"/>
        </w:numPr>
        <w:pStyle w:val="Heading2"/>
      </w:pPr>
      <w:bookmarkStart w:id="39" w:name="All-practitioner-actions-are-gambles"/>
      <w:hyperlink w:anchor="X1d5781111d84f7b3fe45a0852e59758cd7a87e5">
        <w:r>
          <w:rPr>
            <w:rStyle w:val="Hyperlink"/>
          </w:rPr>
          <w:t xml:space="preserve">All practitioner actions are gambles.</w:t>
        </w:r>
      </w:hyperlink>
      <w:bookmarkEnd w:id="39"/>
    </w:p>
    <w:p>
      <w:pPr>
        <w:numPr>
          <w:ilvl w:val="0"/>
          <w:numId w:val="1000"/>
        </w:numPr>
      </w:pPr>
      <w:r>
        <w:t xml:space="preserve">After accidents, the overt failure often appears to have been</w:t>
      </w:r>
      <w:r>
        <w:t xml:space="preserve"> </w:t>
      </w:r>
      <w:r>
        <w:t xml:space="preserve">inevitable and the practitioner’s actions as blunders or deliberate</w:t>
      </w:r>
      <w:r>
        <w:t xml:space="preserve"> </w:t>
      </w:r>
      <w:r>
        <w:t xml:space="preserve">willful disregard of certain impending failure. But all practitioner</w:t>
      </w:r>
      <w:r>
        <w:t xml:space="preserve"> </w:t>
      </w:r>
      <w:r>
        <w:t xml:space="preserve">actions are actually gambles, that is, acts that take place in the</w:t>
      </w:r>
      <w:r>
        <w:t xml:space="preserve"> </w:t>
      </w:r>
      <w:r>
        <w:t xml:space="preserve">face of uncertain outcomes. The degree of uncertainty may change from</w:t>
      </w:r>
      <w:r>
        <w:t xml:space="preserve"> </w:t>
      </w:r>
      <w:r>
        <w:t xml:space="preserve">moment to moment. That practitioner actions are gambles appears clear</w:t>
      </w:r>
      <w:r>
        <w:t xml:space="preserve"> </w:t>
      </w:r>
      <w:r>
        <w:t xml:space="preserve">after accidents; in general,</w:t>
      </w:r>
      <w:r>
        <w:t xml:space="preserve"> </w:t>
      </w:r>
      <w:r>
        <w:rPr>
          <w:iCs/>
          <w:i/>
        </w:rPr>
        <w:t xml:space="preserve">post hoc</w:t>
      </w:r>
      <w:r>
        <w:t xml:space="preserve"> </w:t>
      </w:r>
      <w:r>
        <w:t xml:space="preserve">analysis regards these</w:t>
      </w:r>
      <w:r>
        <w:t xml:space="preserve"> </w:t>
      </w:r>
      <w:r>
        <w:t xml:space="preserve">gambles as poor ones. But the converse: that successful outcomes are</w:t>
      </w:r>
      <w:r>
        <w:t xml:space="preserve"> </w:t>
      </w:r>
      <w:r>
        <w:t xml:space="preserve">also the result of gambles; is not widely appreciated.</w:t>
      </w:r>
    </w:p>
    <w:bookmarkEnd w:id="40"/>
    <w:bookmarkStart w:id="42" w:name="X7ba0791499db908433b80f37c5fbc89b870084b"/>
    <w:p>
      <w:pPr>
        <w:numPr>
          <w:ilvl w:val="0"/>
          <w:numId w:val="1001"/>
        </w:numPr>
        <w:pStyle w:val="Heading2"/>
      </w:pPr>
      <w:bookmarkStart w:id="41" w:name="Xdc384fd31955d5539bc04457cc87e4b1e86e51d"/>
      <w:hyperlink w:anchor="X7ba0791499db908433b80f37c5fbc89b870084b">
        <w:r>
          <w:rPr>
            <w:rStyle w:val="Hyperlink"/>
          </w:rPr>
          <w:t xml:space="preserve">Actions at the sharp end resolve all ambiguity.</w:t>
        </w:r>
      </w:hyperlink>
      <w:bookmarkEnd w:id="41"/>
    </w:p>
    <w:p>
      <w:pPr>
        <w:numPr>
          <w:ilvl w:val="0"/>
          <w:numId w:val="1000"/>
        </w:numPr>
      </w:pPr>
      <w:r>
        <w:t xml:space="preserve">Organizations are ambiguous, often intentionally, about the</w:t>
      </w:r>
      <w:r>
        <w:t xml:space="preserve"> </w:t>
      </w:r>
      <w:r>
        <w:t xml:space="preserve">relationship between production targets, efficient use of resources,</w:t>
      </w:r>
      <w:r>
        <w:t xml:space="preserve"> </w:t>
      </w:r>
      <w:r>
        <w:t xml:space="preserve">economy and costs of operations, and acceptable risks of low and high</w:t>
      </w:r>
      <w:r>
        <w:t xml:space="preserve"> </w:t>
      </w:r>
      <w:r>
        <w:t xml:space="preserve">consequence accidents. All ambiguity is resolved by actions of</w:t>
      </w:r>
      <w:r>
        <w:t xml:space="preserve"> </w:t>
      </w:r>
      <w:r>
        <w:t xml:space="preserve">practitioners at the sharp end of the system. After an accident,</w:t>
      </w:r>
      <w:r>
        <w:t xml:space="preserve"> </w:t>
      </w:r>
      <w:r>
        <w:t xml:space="preserve">practitioner actions may be regarded as ‘errors’ or ‘violations’ but</w:t>
      </w:r>
      <w:r>
        <w:t xml:space="preserve"> </w:t>
      </w:r>
      <w:r>
        <w:t xml:space="preserve">these evaluations are heavily biased by hindsight and ignore the other</w:t>
      </w:r>
      <w:r>
        <w:t xml:space="preserve"> </w:t>
      </w:r>
      <w:r>
        <w:t xml:space="preserve">driving forces, especially production pressure.</w:t>
      </w:r>
    </w:p>
    <w:bookmarkEnd w:id="42"/>
    <w:bookmarkStart w:id="44" w:name="Xb52009b64fd0a2a49e6d8a939753077792b0554"/>
    <w:p>
      <w:pPr>
        <w:numPr>
          <w:ilvl w:val="0"/>
          <w:numId w:val="1001"/>
        </w:numPr>
        <w:pStyle w:val="Heading2"/>
      </w:pPr>
      <w:bookmarkStart w:id="43" w:name="Xbeac9925ab99c394519757312234519d57faac3"/>
      <w:hyperlink w:anchor="Xb52009b64fd0a2a49e6d8a939753077792b0554">
        <w:r>
          <w:rPr>
            <w:rStyle w:val="Hyperlink"/>
          </w:rPr>
          <w:t xml:space="preserve">Human practitioners are the adaptable element of complex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systems.</w:t>
        </w:r>
      </w:hyperlink>
      <w:bookmarkEnd w:id="43"/>
    </w:p>
    <w:p>
      <w:pPr>
        <w:numPr>
          <w:ilvl w:val="0"/>
          <w:numId w:val="1000"/>
        </w:numPr>
      </w:pPr>
      <w:r>
        <w:t xml:space="preserve">Practitioners and first line management actively adapt the system to</w:t>
      </w:r>
      <w:r>
        <w:t xml:space="preserve"> </w:t>
      </w:r>
      <w:r>
        <w:t xml:space="preserve">maximize production and minimize accidents. These adaptations often</w:t>
      </w:r>
      <w:r>
        <w:t xml:space="preserve"> </w:t>
      </w:r>
      <w:r>
        <w:t xml:space="preserve">occur on a moment by moment basis. Some of these adaptations include:</w:t>
      </w:r>
      <w:r>
        <w:t xml:space="preserve"> </w:t>
      </w:r>
      <w:r>
        <w:t xml:space="preserve">(1) Restructuring the system in order to reduce exposure of vulnerable</w:t>
      </w:r>
      <w:r>
        <w:t xml:space="preserve"> </w:t>
      </w:r>
      <w:r>
        <w:t xml:space="preserve">parts to failure. (2) Concentrating critical resources in areas of</w:t>
      </w:r>
      <w:r>
        <w:t xml:space="preserve"> </w:t>
      </w:r>
      <w:r>
        <w:t xml:space="preserve">expected high demand. (3) Providing pathways for retreat or recovery</w:t>
      </w:r>
      <w:r>
        <w:t xml:space="preserve"> </w:t>
      </w:r>
      <w:r>
        <w:t xml:space="preserve">from expected and unexpected faults. (4) Establishing means for early</w:t>
      </w:r>
      <w:r>
        <w:t xml:space="preserve"> </w:t>
      </w:r>
      <w:r>
        <w:t xml:space="preserve">detection of changed system performance in order to allow graceful</w:t>
      </w:r>
      <w:r>
        <w:t xml:space="preserve"> </w:t>
      </w:r>
      <w:r>
        <w:t xml:space="preserve">cutbacks in production or other means of increasing resiliency.</w:t>
      </w:r>
    </w:p>
    <w:bookmarkEnd w:id="44"/>
    <w:bookmarkStart w:id="46" w:name="Xd307a3ec329e10a2cff8fb87480823da114f8f4"/>
    <w:p>
      <w:pPr>
        <w:numPr>
          <w:ilvl w:val="0"/>
          <w:numId w:val="1001"/>
        </w:numPr>
        <w:pStyle w:val="Heading2"/>
      </w:pPr>
      <w:bookmarkStart w:id="45" w:name="X20be607b41d27bbd1b8ae6516b453b22542c02f"/>
      <w:hyperlink w:anchor="Xd307a3ec329e10a2cff8fb87480823da114f8f4">
        <w:r>
          <w:rPr>
            <w:rStyle w:val="Hyperlink"/>
          </w:rPr>
          <w:t xml:space="preserve">Human expertise in complex systems is constantly changing</w:t>
        </w:r>
      </w:hyperlink>
      <w:bookmarkEnd w:id="45"/>
    </w:p>
    <w:p>
      <w:pPr>
        <w:numPr>
          <w:ilvl w:val="0"/>
          <w:numId w:val="1000"/>
        </w:numPr>
      </w:pPr>
      <w:r>
        <w:t xml:space="preserve">Complex systems require substantial human expertise in their operation</w:t>
      </w:r>
      <w:r>
        <w:t xml:space="preserve"> </w:t>
      </w:r>
      <w:r>
        <w:t xml:space="preserve">and management. This expertise changes in character as technology</w:t>
      </w:r>
      <w:r>
        <w:t xml:space="preserve"> </w:t>
      </w:r>
      <w:r>
        <w:t xml:space="preserve">changes but it also changes because of the need to replace experts who</w:t>
      </w:r>
      <w:r>
        <w:t xml:space="preserve"> </w:t>
      </w:r>
      <w:r>
        <w:t xml:space="preserve">leave. In every case, training and refinement of skill and expertise</w:t>
      </w:r>
      <w:r>
        <w:t xml:space="preserve"> </w:t>
      </w:r>
      <w:r>
        <w:t xml:space="preserve">is one part of the function of the system itself. At any moment,</w:t>
      </w:r>
      <w:r>
        <w:t xml:space="preserve"> </w:t>
      </w:r>
      <w:r>
        <w:t xml:space="preserve">therefore, a given complex system will contain practitioners and</w:t>
      </w:r>
      <w:r>
        <w:t xml:space="preserve"> </w:t>
      </w:r>
      <w:r>
        <w:t xml:space="preserve">trainees with varying degrees of expertise. Critical issues related to</w:t>
      </w:r>
      <w:r>
        <w:t xml:space="preserve"> </w:t>
      </w:r>
      <w:r>
        <w:t xml:space="preserve">expertise arise from (1) the need to use scarce expertise as a</w:t>
      </w:r>
      <w:r>
        <w:t xml:space="preserve"> </w:t>
      </w:r>
      <w:r>
        <w:t xml:space="preserve">resource for the most difficult or demanding production needs and (2)</w:t>
      </w:r>
      <w:r>
        <w:t xml:space="preserve"> </w:t>
      </w:r>
      <w:r>
        <w:t xml:space="preserve">the need to develop expertise for future use.</w:t>
      </w:r>
    </w:p>
    <w:bookmarkEnd w:id="46"/>
    <w:bookmarkStart w:id="48" w:name="Xa35e192121eabf3dabf9f5ea6abdbcbc107ac3b"/>
    <w:p>
      <w:pPr>
        <w:numPr>
          <w:ilvl w:val="0"/>
          <w:numId w:val="1001"/>
        </w:numPr>
        <w:pStyle w:val="Heading2"/>
      </w:pPr>
      <w:bookmarkStart w:id="47" w:name="Change-introduces-new-forms-of-failure"/>
      <w:hyperlink w:anchor="Xa35e192121eabf3dabf9f5ea6abdbcbc107ac3b">
        <w:r>
          <w:rPr>
            <w:rStyle w:val="Hyperlink"/>
          </w:rPr>
          <w:t xml:space="preserve">Change introduces new forms of failure.</w:t>
        </w:r>
      </w:hyperlink>
      <w:bookmarkEnd w:id="47"/>
    </w:p>
    <w:p>
      <w:pPr>
        <w:numPr>
          <w:ilvl w:val="0"/>
          <w:numId w:val="1000"/>
        </w:numPr>
      </w:pPr>
      <w:r>
        <w:t xml:space="preserve">The low rate of overt accidents in reliable systems may encourage</w:t>
      </w:r>
      <w:r>
        <w:t xml:space="preserve"> </w:t>
      </w:r>
      <w:r>
        <w:t xml:space="preserve">changes, especially the use of new technology, to decrease the number</w:t>
      </w:r>
      <w:r>
        <w:t xml:space="preserve"> </w:t>
      </w:r>
      <w:r>
        <w:t xml:space="preserve">of low consequence but high frequency failures. These changes maybe</w:t>
      </w:r>
      <w:r>
        <w:t xml:space="preserve"> </w:t>
      </w:r>
      <w:r>
        <w:t xml:space="preserve">actually create opportunities for new, low frequency but high</w:t>
      </w:r>
      <w:r>
        <w:t xml:space="preserve"> </w:t>
      </w:r>
      <w:r>
        <w:t xml:space="preserve">consequence failures. When new technologies are used to eliminate well</w:t>
      </w:r>
      <w:r>
        <w:t xml:space="preserve"> </w:t>
      </w:r>
      <w:r>
        <w:t xml:space="preserve">understood system failures or to gain high precision performance they</w:t>
      </w:r>
      <w:r>
        <w:t xml:space="preserve"> </w:t>
      </w:r>
      <w:r>
        <w:t xml:space="preserve">often introduce new pathways to large scale, catastrophic failures.</w:t>
      </w:r>
      <w:r>
        <w:t xml:space="preserve"> </w:t>
      </w:r>
      <w:r>
        <w:t xml:space="preserve">Not uncommonly, these new, rare catastrophes have even greater impact</w:t>
      </w:r>
      <w:r>
        <w:t xml:space="preserve"> </w:t>
      </w:r>
      <w:r>
        <w:t xml:space="preserve">than those eliminated by the new technology. These new forms of</w:t>
      </w:r>
      <w:r>
        <w:t xml:space="preserve"> </w:t>
      </w:r>
      <w:r>
        <w:t xml:space="preserve">failure are difficult to see before the fact; attention is paid mostly</w:t>
      </w:r>
      <w:r>
        <w:t xml:space="preserve"> </w:t>
      </w:r>
      <w:r>
        <w:t xml:space="preserve">to the putative beneficial characteristics of the changes. Because</w:t>
      </w:r>
      <w:r>
        <w:t xml:space="preserve"> </w:t>
      </w:r>
      <w:r>
        <w:t xml:space="preserve">these new, high consequence accidents occur at a low rate, multiple</w:t>
      </w:r>
      <w:r>
        <w:t xml:space="preserve"> </w:t>
      </w:r>
      <w:r>
        <w:t xml:space="preserve">system changes may occur before an accident, making it hard to see the</w:t>
      </w:r>
      <w:r>
        <w:t xml:space="preserve"> </w:t>
      </w:r>
      <w:r>
        <w:t xml:space="preserve">contribution of technology to the failure.</w:t>
      </w:r>
    </w:p>
    <w:bookmarkEnd w:id="48"/>
    <w:bookmarkStart w:id="50" w:name="X1abd670358e036c31296e66b3b66c382ac00812"/>
    <w:p>
      <w:pPr>
        <w:numPr>
          <w:ilvl w:val="0"/>
          <w:numId w:val="1001"/>
        </w:numPr>
        <w:pStyle w:val="Heading2"/>
      </w:pPr>
      <w:bookmarkStart w:id="49" w:name="X7efb5fa420137cce9a2c0ecad1adc85303f166d"/>
      <w:hyperlink w:anchor="X1abd670358e036c31296e66b3b66c382ac00812">
        <w:r>
          <w:rPr>
            <w:rStyle w:val="Hyperlink"/>
          </w:rPr>
          <w:t xml:space="preserve">Views of ‘cause’ limit the effectiveness of defenses against future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events.</w:t>
        </w:r>
      </w:hyperlink>
      <w:bookmarkEnd w:id="49"/>
    </w:p>
    <w:p>
      <w:pPr>
        <w:numPr>
          <w:ilvl w:val="0"/>
          <w:numId w:val="1000"/>
        </w:numPr>
      </w:pPr>
      <w:r>
        <w:t xml:space="preserve">Post-accident remedies for “human error” are usually predicated on</w:t>
      </w:r>
      <w:r>
        <w:t xml:space="preserve"> </w:t>
      </w:r>
      <w:r>
        <w:t xml:space="preserve">obstructing activities that can “cause” accidents. These</w:t>
      </w:r>
      <w:r>
        <w:t xml:space="preserve"> </w:t>
      </w:r>
      <w:r>
        <w:t xml:space="preserve">end-of-the-chain measures do little to reduce the likelihood of</w:t>
      </w:r>
      <w:r>
        <w:t xml:space="preserve"> </w:t>
      </w:r>
      <w:r>
        <w:t xml:space="preserve">further accidents. In fact that likelihood of an identical accident is</w:t>
      </w:r>
      <w:r>
        <w:t xml:space="preserve"> </w:t>
      </w:r>
      <w:r>
        <w:t xml:space="preserve">already extraordinarily low because the pattern of latent failures</w:t>
      </w:r>
      <w:r>
        <w:t xml:space="preserve"> </w:t>
      </w:r>
      <w:r>
        <w:t xml:space="preserve">changes constantly. Instead of increasing safety, post-accident</w:t>
      </w:r>
      <w:r>
        <w:t xml:space="preserve"> </w:t>
      </w:r>
      <w:r>
        <w:t xml:space="preserve">remedies usually increase the coupling and complexity of the system.</w:t>
      </w:r>
      <w:r>
        <w:t xml:space="preserve"> </w:t>
      </w:r>
      <w:r>
        <w:t xml:space="preserve">This increases the potential number of latent failures and also makes</w:t>
      </w:r>
      <w:r>
        <w:t xml:space="preserve"> </w:t>
      </w:r>
      <w:r>
        <w:t xml:space="preserve">the detection and blocking of accident trajectories more difficult.</w:t>
      </w:r>
    </w:p>
    <w:bookmarkEnd w:id="50"/>
    <w:bookmarkStart w:id="52" w:name="X574bddb75c78a6fd2251d61e2993b5146201319"/>
    <w:p>
      <w:pPr>
        <w:numPr>
          <w:ilvl w:val="0"/>
          <w:numId w:val="1001"/>
        </w:numPr>
        <w:pStyle w:val="Heading2"/>
      </w:pPr>
      <w:bookmarkStart w:id="51" w:name="X94e7979297dfad926dcc5dc5ae2c9111b531500"/>
      <w:hyperlink w:anchor="X574bddb75c78a6fd2251d61e2993b5146201319">
        <w:r>
          <w:rPr>
            <w:rStyle w:val="Hyperlink"/>
          </w:rPr>
          <w:t xml:space="preserve">Safety is a characteristic of systems and not of their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components</w:t>
        </w:r>
      </w:hyperlink>
      <w:bookmarkEnd w:id="51"/>
    </w:p>
    <w:p>
      <w:pPr>
        <w:numPr>
          <w:ilvl w:val="0"/>
          <w:numId w:val="1000"/>
        </w:numPr>
      </w:pPr>
      <w:r>
        <w:t xml:space="preserve">Safety is an emergent property of systems; it does not reside in a</w:t>
      </w:r>
      <w:r>
        <w:t xml:space="preserve"> </w:t>
      </w:r>
      <w:r>
        <w:t xml:space="preserve">person, device or department of an organization or system. Safety</w:t>
      </w:r>
      <w:r>
        <w:t xml:space="preserve"> </w:t>
      </w:r>
      <w:r>
        <w:t xml:space="preserve">cannot be purchased or manufactured; it is not a feature that is</w:t>
      </w:r>
      <w:r>
        <w:t xml:space="preserve"> </w:t>
      </w:r>
      <w:r>
        <w:t xml:space="preserve">separate from the other components of the system. This means that</w:t>
      </w:r>
      <w:r>
        <w:t xml:space="preserve"> </w:t>
      </w:r>
      <w:r>
        <w:t xml:space="preserve">safety cannot be manipulated like a feedstock or raw material. The</w:t>
      </w:r>
      <w:r>
        <w:t xml:space="preserve"> </w:t>
      </w:r>
      <w:r>
        <w:t xml:space="preserve">state of safety in any system is always dynamic; continuous systemic</w:t>
      </w:r>
      <w:r>
        <w:t xml:space="preserve"> </w:t>
      </w:r>
      <w:r>
        <w:t xml:space="preserve">change insures that hazard and its management are constantly changing.</w:t>
      </w:r>
    </w:p>
    <w:bookmarkEnd w:id="52"/>
    <w:bookmarkStart w:id="54" w:name="X716d9708d321ffb6a00818614779e779925365c"/>
    <w:p>
      <w:pPr>
        <w:numPr>
          <w:ilvl w:val="0"/>
          <w:numId w:val="1001"/>
        </w:numPr>
        <w:pStyle w:val="Heading2"/>
      </w:pPr>
      <w:bookmarkStart w:id="53" w:name="People-continuously-create-safety"/>
      <w:hyperlink w:anchor="X716d9708d321ffb6a00818614779e779925365c">
        <w:r>
          <w:rPr>
            <w:rStyle w:val="Hyperlink"/>
          </w:rPr>
          <w:t xml:space="preserve">People continuously create safety.</w:t>
        </w:r>
      </w:hyperlink>
      <w:bookmarkEnd w:id="53"/>
    </w:p>
    <w:p>
      <w:pPr>
        <w:numPr>
          <w:ilvl w:val="0"/>
          <w:numId w:val="1000"/>
        </w:numPr>
      </w:pPr>
      <w:r>
        <w:t xml:space="preserve">Failure free operations are the result of activities of people who</w:t>
      </w:r>
      <w:r>
        <w:t xml:space="preserve"> </w:t>
      </w:r>
      <w:r>
        <w:t xml:space="preserve">work to keep the system within the boundaries of tolerable</w:t>
      </w:r>
      <w:r>
        <w:t xml:space="preserve"> </w:t>
      </w:r>
      <w:r>
        <w:t xml:space="preserve">performance. These activities are, for the most part, part of normal</w:t>
      </w:r>
      <w:r>
        <w:t xml:space="preserve"> </w:t>
      </w:r>
      <w:r>
        <w:t xml:space="preserve">operations and superficially straightforward. But because system</w:t>
      </w:r>
      <w:r>
        <w:t xml:space="preserve"> </w:t>
      </w:r>
      <w:r>
        <w:t xml:space="preserve">operations are never trouble free, human practitioner adaptations to</w:t>
      </w:r>
      <w:r>
        <w:t xml:space="preserve"> </w:t>
      </w:r>
      <w:r>
        <w:t xml:space="preserve">changing conditions actually create safety from moment to moment.</w:t>
      </w:r>
      <w:r>
        <w:t xml:space="preserve"> </w:t>
      </w:r>
      <w:r>
        <w:t xml:space="preserve">These adaptations often amount to just the selection of a</w:t>
      </w:r>
      <w:r>
        <w:t xml:space="preserve"> </w:t>
      </w:r>
      <w:r>
        <w:t xml:space="preserve">well-rehearsed routine from a store of available responses; sometimes,</w:t>
      </w:r>
      <w:r>
        <w:t xml:space="preserve"> </w:t>
      </w:r>
      <w:r>
        <w:t xml:space="preserve">however, the adaptations are novel combinations or de novo creations</w:t>
      </w:r>
      <w:r>
        <w:t xml:space="preserve"> </w:t>
      </w:r>
      <w:r>
        <w:t xml:space="preserve">of new approaches.</w:t>
      </w:r>
    </w:p>
    <w:bookmarkEnd w:id="54"/>
    <w:bookmarkStart w:id="56" w:name="Xe6a55b6b4563e652a23be9d623ca5055c356940"/>
    <w:p>
      <w:pPr>
        <w:numPr>
          <w:ilvl w:val="0"/>
          <w:numId w:val="1001"/>
        </w:numPr>
        <w:pStyle w:val="Heading2"/>
      </w:pPr>
      <w:bookmarkStart w:id="55" w:name="X573a69ac50d0e2b3612a293cda6f20bd1427139"/>
      <w:hyperlink w:anchor="Xe6a55b6b4563e652a23be9d623ca5055c356940">
        <w:r>
          <w:rPr>
            <w:rStyle w:val="Hyperlink"/>
          </w:rPr>
          <w:t xml:space="preserve">Failure free operations require experience with failure.</w:t>
        </w:r>
      </w:hyperlink>
      <w:bookmarkEnd w:id="55"/>
    </w:p>
    <w:p>
      <w:pPr>
        <w:numPr>
          <w:ilvl w:val="0"/>
          <w:numId w:val="1000"/>
        </w:numPr>
      </w:pPr>
      <w:r>
        <w:t xml:space="preserve">Recognizing hazard and successfully manipulating system operations to</w:t>
      </w:r>
      <w:r>
        <w:t xml:space="preserve"> </w:t>
      </w:r>
      <w:r>
        <w:t xml:space="preserve">remain inside the tolerable performance boundaries requires intimate</w:t>
      </w:r>
      <w:r>
        <w:t xml:space="preserve"> </w:t>
      </w:r>
      <w:r>
        <w:t xml:space="preserve">contact with failure. More robust system performance is likely to</w:t>
      </w:r>
      <w:r>
        <w:t xml:space="preserve"> </w:t>
      </w:r>
      <w:r>
        <w:t xml:space="preserve">arise in systems where operators can discern the “edge of the</w:t>
      </w:r>
      <w:r>
        <w:t xml:space="preserve"> </w:t>
      </w:r>
      <w:r>
        <w:t xml:space="preserve">envelope”. This is where system performance begins to deteriorate,</w:t>
      </w:r>
      <w:r>
        <w:t xml:space="preserve"> </w:t>
      </w:r>
      <w:r>
        <w:t xml:space="preserve">becomes difficult to predict, or cannot be readily recovered. In</w:t>
      </w:r>
      <w:r>
        <w:t xml:space="preserve"> </w:t>
      </w:r>
      <w:r>
        <w:t xml:space="preserve">intrinsically hazardous systems, operators are expected to encounter</w:t>
      </w:r>
      <w:r>
        <w:t xml:space="preserve"> </w:t>
      </w:r>
      <w:r>
        <w:t xml:space="preserve">and appreciate hazards in ways that lead to overall performance that</w:t>
      </w:r>
      <w:r>
        <w:t xml:space="preserve"> </w:t>
      </w:r>
      <w:r>
        <w:t xml:space="preserve">is desirable. Improved safety depends on providing operators with</w:t>
      </w:r>
      <w:r>
        <w:t xml:space="preserve"> </w:t>
      </w:r>
      <w:r>
        <w:t xml:space="preserve">calibrated views of the hazards. It also depends on providing</w:t>
      </w:r>
      <w:r>
        <w:t xml:space="preserve"> </w:t>
      </w:r>
      <w:r>
        <w:t xml:space="preserve">calibration about how their actions move system performance towards or</w:t>
      </w:r>
      <w:r>
        <w:t xml:space="preserve"> </w:t>
      </w:r>
      <w:r>
        <w:t xml:space="preserve">away from the edge of the envelope.</w:t>
      </w:r>
    </w:p>
    <w:bookmarkEnd w:id="56"/>
    <w:bookmarkStart w:id="63" w:name="other-materials"/>
    <w:p>
      <w:pPr>
        <w:pStyle w:val="Heading2"/>
      </w:pPr>
      <w:r>
        <w:t xml:space="preserve">Other Materials</w:t>
      </w:r>
    </w:p>
    <w:p>
      <w:pPr>
        <w:numPr>
          <w:ilvl w:val="0"/>
          <w:numId w:val="1002"/>
        </w:numPr>
        <w:pStyle w:val="Compact"/>
      </w:pPr>
      <w:hyperlink r:id="rId57">
        <w:r>
          <w:rPr>
            <w:rStyle w:val="Hyperlink"/>
          </w:rPr>
          <w:t xml:space="preserve">Cook, Render, Woods (2000). Gaps in the continuity of care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progress on patient safety.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British Medical Journal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320: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791-4.</w:t>
        </w:r>
      </w:hyperlink>
    </w:p>
    <w:p>
      <w:pPr>
        <w:numPr>
          <w:ilvl w:val="0"/>
          <w:numId w:val="1002"/>
        </w:numPr>
        <w:pStyle w:val="Compact"/>
      </w:pPr>
      <w:hyperlink r:id="rId58">
        <w:r>
          <w:rPr>
            <w:rStyle w:val="Hyperlink"/>
          </w:rPr>
          <w:t xml:space="preserve">Cook (1999). A Brief Look at the New Look in error, safety,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failure of complex systems. (Chicago: CtL).</w:t>
        </w:r>
      </w:hyperlink>
    </w:p>
    <w:p>
      <w:pPr>
        <w:numPr>
          <w:ilvl w:val="0"/>
          <w:numId w:val="1002"/>
        </w:numPr>
        <w:pStyle w:val="Compact"/>
      </w:pPr>
      <w:hyperlink r:id="rId59">
        <w:r>
          <w:rPr>
            <w:rStyle w:val="Hyperlink"/>
          </w:rPr>
          <w:t xml:space="preserve">Woods &amp; Cook (1999). Perspectives on Human Error: Hindsight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Biases and Local Rationality. In Durso, Nickerson, et al., eds.,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Handbook of Applied Cognition.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(New York: Wiley) pp.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141-171.</w:t>
        </w:r>
      </w:hyperlink>
    </w:p>
    <w:p>
      <w:pPr>
        <w:numPr>
          <w:ilvl w:val="0"/>
          <w:numId w:val="1002"/>
        </w:numPr>
        <w:pStyle w:val="Compact"/>
      </w:pPr>
      <w:r>
        <w:t xml:space="preserve">Woods &amp; Cook (1998). Characteristics of Patient Safety: Five</w:t>
      </w:r>
      <w:r>
        <w:t xml:space="preserve"> </w:t>
      </w:r>
      <w:r>
        <w:t xml:space="preserve">Principles that Underlie Productive Work. (Chicago: CtL)</w:t>
      </w:r>
    </w:p>
    <w:p>
      <w:pPr>
        <w:numPr>
          <w:ilvl w:val="0"/>
          <w:numId w:val="1002"/>
        </w:numPr>
        <w:pStyle w:val="Compact"/>
      </w:pPr>
      <w:hyperlink r:id="rId60">
        <w:r>
          <w:rPr>
            <w:rStyle w:val="Hyperlink"/>
          </w:rPr>
          <w:t xml:space="preserve">Cook &amp; Woods (1994), “Operating at the Sharp End: The Complexity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 Human Error,” in MS Bogner, ed.,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Human Error in Medicine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Hillsdale, NJ; pp. 255-310</w:t>
        </w:r>
      </w:hyperlink>
    </w:p>
    <w:p>
      <w:pPr>
        <w:numPr>
          <w:ilvl w:val="0"/>
          <w:numId w:val="1002"/>
        </w:numPr>
        <w:pStyle w:val="Compact"/>
      </w:pPr>
      <w:hyperlink r:id="rId61">
        <w:r>
          <w:rPr>
            <w:rStyle w:val="Hyperlink"/>
          </w:rPr>
          <w:t xml:space="preserve">Woods, Johannesen, Cook, &amp; Sarter (1994),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Behind Human Error: Cognition, Computers and Hindsight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Wright Patterson AFB: CSERIAC.</w:t>
        </w:r>
      </w:hyperlink>
    </w:p>
    <w:p>
      <w:pPr>
        <w:numPr>
          <w:ilvl w:val="0"/>
          <w:numId w:val="1002"/>
        </w:numPr>
        <w:pStyle w:val="Compact"/>
      </w:pPr>
      <w:hyperlink r:id="rId62">
        <w:r>
          <w:rPr>
            <w:rStyle w:val="Hyperlink"/>
          </w:rPr>
          <w:t xml:space="preserve">Cook, Woods, &amp; Miller (1998),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A Tale of Two Stories: Contrasting Views of Patient Safety,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Chicago, IL: NPSF</w:t>
        </w:r>
      </w:hyperlink>
    </w:p>
    <w:bookmarkEnd w:id="63"/>
    <w:p>
      <w:pPr>
        <w:pStyle w:val="FirstParagraph"/>
      </w:pPr>
      <w:hyperlink r:id="rId64">
        <w:r>
          <w:rPr>
            <w:rStyle w:val="Hyperlink"/>
          </w:rPr>
          <w:t xml:space="preserve">Original</w:t>
        </w:r>
      </w:hyperlink>
      <w:r>
        <w:t xml:space="preserve"> </w:t>
      </w:r>
      <w:r>
        <w:t xml:space="preserve">Copyright © 1998, 1999, 2000 by R.I.Cook, MD, for CtL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8" Target="citations/BriefLookFront.pdf" TargetMode="External" /><Relationship Type="http://schemas.openxmlformats.org/officeDocument/2006/relationships/hyperlink" Id="rId57" Target="citations/Gaps.pdf" TargetMode="External" /><Relationship Type="http://schemas.openxmlformats.org/officeDocument/2006/relationships/hyperlink" Id="rId59" Target="citations/Perspectives_on_Human_Error.pdf" TargetMode="External" /><Relationship Type="http://schemas.openxmlformats.org/officeDocument/2006/relationships/hyperlink" Id="rId61" Target="citations/SOAR-BHE-original.pdf" TargetMode="External" /><Relationship Type="http://schemas.openxmlformats.org/officeDocument/2006/relationships/hyperlink" Id="rId62" Target="citations/TaleOfTwoStories.pdf" TargetMode="External" /><Relationship Type="http://schemas.openxmlformats.org/officeDocument/2006/relationships/hyperlink" Id="rId60" Target="citations/operatingatthesharp.pdf" TargetMode="External" /><Relationship Type="http://schemas.openxmlformats.org/officeDocument/2006/relationships/hyperlink" Id="rId64" Target="https://www.adaptivecapacitylabs.com/HowComplexSystemsFail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citations/BriefLookFront.pdf" TargetMode="External" /><Relationship Type="http://schemas.openxmlformats.org/officeDocument/2006/relationships/hyperlink" Id="rId57" Target="citations/Gaps.pdf" TargetMode="External" /><Relationship Type="http://schemas.openxmlformats.org/officeDocument/2006/relationships/hyperlink" Id="rId59" Target="citations/Perspectives_on_Human_Error.pdf" TargetMode="External" /><Relationship Type="http://schemas.openxmlformats.org/officeDocument/2006/relationships/hyperlink" Id="rId61" Target="citations/SOAR-BHE-original.pdf" TargetMode="External" /><Relationship Type="http://schemas.openxmlformats.org/officeDocument/2006/relationships/hyperlink" Id="rId62" Target="citations/TaleOfTwoStories.pdf" TargetMode="External" /><Relationship Type="http://schemas.openxmlformats.org/officeDocument/2006/relationships/hyperlink" Id="rId60" Target="citations/operatingatthesharp.pdf" TargetMode="External" /><Relationship Type="http://schemas.openxmlformats.org/officeDocument/2006/relationships/hyperlink" Id="rId64" Target="https://www.adaptivecapacitylabs.com/HowComplexSystemsFail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Complex Systems Fail</dc:title>
  <dc:creator/>
  <dc:language>en</dc:language>
  <cp:keywords/>
  <dcterms:created xsi:type="dcterms:W3CDTF">2024-07-25T02:53:48Z</dcterms:created>
  <dcterms:modified xsi:type="dcterms:W3CDTF">2024-07-25T02:53:48Z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 maximum-scale=5.0</vt:lpwstr>
  </property>
</Properties>
</file>