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/>
              <w:jc w:val="center"/>
              <w:textAlignment w:val="center"/>
            </w:pPr>
            <w:r>
              <w:rPr>
                <w:b w:val="true"/>
              </w:rPr>
              <w:t xml:space="preserve">Designer: </w:t>
            </w:r>
            <w:r>
              <w:t>SJ Bronkhorst</w:t>
            </w:r>
          </w:p>
        </w:tc>
        <w:tc>
          <w:p>
            <w:pPr>
              <w:spacing w:after="0"/>
              <w:jc w:val="center"/>
              <w:textAlignment w:val="center"/>
            </w:pPr>
            <w:r>
              <w:rPr>
                <w:b w:val="true"/>
              </w:rPr>
              <w:t xml:space="preserve">Project: </w:t>
            </w:r>
            <w:r>
              <w:t>1234</w:t>
            </w:r>
          </w:p>
        </w:tc>
        <w:tc>
          <w:p>
            <w:pPr>
              <w:spacing w:after="0"/>
              <w:jc w:val="center"/>
              <w:textAlignment w:val="center"/>
            </w:pPr>
            <w:r>
              <w:rPr>
                <w:b w:val="true"/>
              </w:rPr>
              <w:t xml:space="preserve">Date: </w:t>
            </w:r>
            <w:r>
              <w:t>2016/03/09 12:32:54</w:t>
            </w:r>
          </w:p>
        </w:tc>
      </w:tr>
    </w:tbl>
    <w:p>
      <w:pPr>
        <w:jc w:val="left"/>
      </w:pPr>
      <w:r>
        <w:cr/>
      </w:r>
      <w:r>
        <w:rPr>
          <w:b w:val="true"/>
          <w:u w:val="single"/>
        </w:rPr>
        <w:t>Model Properties:</w:t>
      </w:r>
      <w:r>
        <w:cr/>
      </w:r>
      <w:r>
        <w:rPr>
          <w:b w:val="true"/>
        </w:rPr>
        <w:t xml:space="preserve">File Path: </w:t>
      </w:r>
      <w:r>
        <w:t>C:\Users\SJ\Documents\NetBeansProjects\Stripper</w:t>
      </w:r>
      <w:r>
        <w:cr/>
      </w:r>
      <w:r>
        <w:rPr>
          <w:b w:val="true"/>
        </w:rPr>
        <w:t xml:space="preserve">Maximum allowable stress: </w:t>
      </w:r>
      <w:r>
        <w:t>354.0</w:t>
      </w:r>
      <w:r>
        <w:cr/>
      </w:r>
      <w:r>
        <w:rPr>
          <w:b w:val="true"/>
        </w:rPr>
        <w:t xml:space="preserve">Cross-sectional Area: </w:t>
      </w:r>
      <w:r>
        <w:t>0.0</w:t>
      </w:r>
      <w:r>
        <w:cr/>
      </w:r>
      <w:r>
        <w:rPr>
          <w:b w:val="true"/>
        </w:rPr>
        <w:t xml:space="preserve">Ixx: </w:t>
      </w:r>
      <w:r>
        <w:t>0.0</w:t>
      </w:r>
      <w:r>
        <w:cr/>
      </w:r>
      <w:r>
        <w:rPr>
          <w:b w:val="true"/>
        </w:rPr>
        <w:t xml:space="preserve">Ixx (principal): </w:t>
      </w:r>
      <w:r>
        <w:t>NaN</w:t>
      </w:r>
      <w:r>
        <w:cr/>
      </w:r>
      <w:r>
        <w:rPr>
          <w:b w:val="true"/>
        </w:rPr>
        <w:t xml:space="preserve">Izz: </w:t>
      </w:r>
      <w:r>
        <w:t>0.0</w:t>
      </w:r>
      <w:r>
        <w:cr/>
      </w:r>
      <w:r>
        <w:rPr>
          <w:b w:val="true"/>
        </w:rPr>
        <w:t xml:space="preserve">Izz (principal): </w:t>
      </w:r>
      <w:r>
        <w:t>NaN</w:t>
      </w:r>
    </w:p>
    <w:p>
      <w:pPr>
        <w:jc w:val="left"/>
      </w:pPr>
      <w:r>
        <w:cr/>
      </w:r>
      <w:r>
        <w:rPr>
          <w:b w:val="true"/>
          <w:u w:val="single"/>
        </w:rPr>
        <w:t xml:space="preserve">Material Properties: </w:t>
      </w:r>
      <w:r>
        <w:cr/>
      </w:r>
      <w:r>
        <w:rPr>
          <w:b w:val="true"/>
        </w:rPr>
        <w:t xml:space="preserve">Material name: </w:t>
      </w:r>
      <w:r>
        <w:t>S355</w:t>
      </w:r>
      <w:r>
        <w:cr/>
      </w:r>
      <w:r>
        <w:rPr>
          <w:b w:val="true"/>
        </w:rPr>
        <w:t xml:space="preserve">Young's Modulus (Ex): </w:t>
      </w:r>
      <w:r>
        <w:t>210000.0</w:t>
      </w:r>
      <w:r>
        <w:cr/>
      </w:r>
      <w:r>
        <w:rPr>
          <w:b w:val="true"/>
        </w:rPr>
        <w:t xml:space="preserve">Young's Modulus (Ey): </w:t>
      </w:r>
      <w:r>
        <w:t>210000.0</w:t>
      </w:r>
      <w:r>
        <w:cr/>
      </w:r>
      <w:r>
        <w:rPr>
          <w:b w:val="true"/>
        </w:rPr>
        <w:t xml:space="preserve">Poisson Ratio (vx): </w:t>
      </w:r>
      <w:r>
        <w:t>0.3</w:t>
      </w:r>
      <w:r>
        <w:cr/>
      </w:r>
      <w:r>
        <w:rPr>
          <w:b w:val="true"/>
        </w:rPr>
        <w:t xml:space="preserve">Poisson Ratio (vy): </w:t>
      </w:r>
      <w:r>
        <w:t>0.3</w:t>
      </w:r>
      <w:r>
        <w:cr/>
      </w:r>
      <w:r>
        <w:rPr>
          <w:b w:val="true"/>
        </w:rPr>
        <w:t xml:space="preserve">Shear Modulus (G): </w:t>
      </w:r>
      <w:r>
        <w:t>81000.0</w:t>
      </w:r>
      <w:r>
        <w:cr/>
      </w:r>
      <w:r>
        <w:rPr>
          <w:b w:val="true"/>
        </w:rPr>
        <w:t xml:space="preserve">Yield Stress: </w:t>
      </w:r>
      <w:r>
        <w:t>354.0</w:t>
      </w:r>
      <w:r>
        <w:cr/>
      </w:r>
    </w:p>
    <w:p>
      <w:r>
        <w:rPr>
          <w:b w:val="true"/>
          <w:u w:val="single"/>
        </w:rPr>
        <w:t xml:space="preserve">Cross-Section: </w:t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0" name="Drawing 0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0"/>
      </w:pPr>
      <w:r>
        <w:rPr>
          <w:b w:val="true"/>
          <w:u w:val="single"/>
        </w:rPr>
        <w:t xml:space="preserve">Local Buckling Factor chosen by user: </w:t>
      </w:r>
      <w:r>
        <w:cr/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1" name="Drawing 1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 w:val="true"/>
          <w:u w:val="single"/>
        </w:rPr>
        <w:t xml:space="preserve">Distortional Buckling Factor chosen by user: </w:t>
      </w:r>
      <w:r>
        <w:cr/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2" name="Drawing 2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 w:val="true"/>
          <w:u w:val="single"/>
        </w:rPr>
        <w:t xml:space="preserve">Global Buckling Factor chosen by user: </w:t>
      </w:r>
      <w:r>
        <w:cr/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3" name="Drawing 3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 w:val="true"/>
          <w:u w:val="single"/>
        </w:rPr>
        <w:t xml:space="preserve">DSM Input: </w:t>
      </w:r>
      <w:r>
        <w:cr/>
      </w:r>
      <w:r>
        <w:t>Analysis type: Column</w:t>
      </w:r>
      <w:r>
        <w:cr/>
      </w:r>
      <w:r>
        <w:t>Pcrl = 5.8</w:t>
      </w:r>
      <w:r>
        <w:cr/>
      </w:r>
      <w:r>
        <w:t>Pcrd = 13.1</w:t>
      </w:r>
      <w:r>
        <w:cr/>
      </w:r>
      <w:r>
        <w:t>Pcre = 52.05</w:t>
      </w:r>
    </w:p>
    <w:p>
      <w:r>
        <w:rPr>
          <w:b w:val="true"/>
          <w:u w:val="single"/>
        </w:rPr>
        <w:t xml:space="preserve">DSM Calculations: </w:t>
      </w:r>
      <w:r>
        <w:cr/>
      </w:r>
      <w:r>
        <w:t>--------------------------------------------------</w:t>
      </w:r>
      <w:r>
        <w:cr/>
      </w:r>
      <w:r>
        <w:t>Lateral-torsional buckling check per DSM 1.2.1.1</w:t>
      </w:r>
      <w:r>
        <w:cr/>
      </w:r>
      <w:r>
        <w:t>--------------------------------------------------</w:t>
      </w:r>
      <w:r>
        <w:cr/>
      </w:r>
      <w:r>
        <w:t>For a fully braced member lateral-torsional</w:t>
      </w:r>
      <w:r>
        <w:cr/>
      </w:r>
      <w:r>
        <w:t>buckling will not occur and thus Pne = Py, Pnl and Pnd must still be checked.</w:t>
      </w:r>
      <w:r>
        <w:cr/>
      </w:r>
      <w:r>
        <w:t>Pne = 48.42</w:t>
      </w:r>
      <w:r>
        <w:cr/>
      </w:r>
      <w:r>
        <w:t/>
      </w:r>
      <w:r>
        <w:cr/>
      </w:r>
      <w:r>
        <w:t>--------------------------------------------------</w:t>
      </w:r>
      <w:r>
        <w:cr/>
      </w:r>
      <w:r>
        <w:t>Local buckling check per DSM 1.2.1.2</w:t>
      </w:r>
      <w:r>
        <w:cr/>
      </w:r>
      <w:r>
        <w:t>--------------------------------------------------</w:t>
      </w:r>
      <w:r>
        <w:cr/>
      </w:r>
      <w:r>
        <w:t>λl = 2.8893383086909306 (Eq. 1.2.1-7)</w:t>
      </w:r>
      <w:r>
        <w:cr/>
      </w:r>
      <w:r>
        <w:t>If  λl &gt; 0.776      Eq. 1.2.1-6</w:t>
      </w:r>
      <w:r>
        <w:cr/>
      </w:r>
      <w:r>
        <w:t>Pnl = 19.389864209335858</w:t>
      </w:r>
      <w:r>
        <w:cr/>
      </w:r>
      <w:r>
        <w:t/>
      </w:r>
      <w:r>
        <w:cr/>
      </w:r>
      <w:r>
        <w:t>--------------------------------------------------</w:t>
      </w:r>
      <w:r>
        <w:cr/>
      </w:r>
      <w:r>
        <w:t>Distortional buckling check per DSM 1.2.1.3</w:t>
      </w:r>
      <w:r>
        <w:cr/>
      </w:r>
      <w:r>
        <w:t>--------------------------------------------------</w:t>
      </w:r>
      <w:r>
        <w:cr/>
      </w:r>
      <w:r>
        <w:t>λd = 1.9225460218436567 (Eq. 1.2.1-10)</w:t>
      </w:r>
      <w:r>
        <w:cr/>
      </w:r>
      <w:r>
        <w:t>if λd &gt; 0.0.561  (Eq. 1.2.1-9)</w:t>
      </w:r>
      <w:r>
        <w:cr/>
      </w:r>
      <w:r>
        <w:t>Pnd = 19.577494051348076</w:t>
      </w:r>
      <w:r>
        <w:cr/>
      </w:r>
      <w:r>
        <w:t/>
      </w:r>
      <w:r>
        <w:cr/>
      </w:r>
      <w:r>
        <w:t>--------------------------------------------------</w:t>
      </w:r>
      <w:r>
        <w:cr/>
      </w:r>
      <w:r>
        <w:t>Predicted compressive strength per DSM 1.2</w:t>
      </w:r>
      <w:r>
        <w:cr/>
      </w:r>
      <w:r>
        <w:t>--------------------------------------------------</w:t>
      </w:r>
      <w:r>
        <w:cr/>
      </w:r>
      <w:r>
        <w:t>Pne = 48.42</w:t>
      </w:r>
      <w:r>
        <w:cr/>
      </w:r>
      <w:r>
        <w:t>Pnl = 19.389864209335858</w:t>
      </w:r>
      <w:r>
        <w:cr/>
      </w:r>
      <w:r>
        <w:t>Pnd = 19.577494051348076</w:t>
      </w:r>
      <w:r>
        <w:cr/>
      </w:r>
      <w:r>
        <w:t>per DSM 1.2.1, Pn is the minimum of Pne, Pnl, Pnd.</w:t>
      </w:r>
      <w:r>
        <w:cr/>
      </w:r>
      <w:r>
        <w:t>Pn = 19.389864209335858</w:t>
      </w:r>
      <w:r>
        <w:cr/>
      </w:r>
      <w:r>
        <w:t>LRFD : φc = 0.85</w:t>
      </w:r>
      <w:r>
        <w:cr/>
      </w:r>
      <w:r>
        <w:t>φb⋅Mn = 16.48138457793548</w:t>
      </w:r>
      <w:r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2016-03-09T10:32:54Z</dcterms:created>
  <dc:creator>Apache POI</dc:creator>
</cp:coreProperties>
</file>