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1D" w:rsidRPr="000E29D6" w:rsidRDefault="00A541B4">
      <w:pPr>
        <w:spacing w:before="71"/>
        <w:ind w:left="120"/>
        <w:rPr>
          <w:color w:val="1F497D" w:themeColor="text2"/>
          <w:sz w:val="52"/>
        </w:rPr>
      </w:pPr>
      <w:r w:rsidRPr="000E29D6">
        <w:rPr>
          <w:rFonts w:ascii="Lato" w:eastAsiaTheme="majorEastAsia" w:hAnsi="Lato" w:cstheme="majorBidi"/>
          <w:color w:val="1F497D" w:themeColor="text2"/>
          <w:kern w:val="28"/>
          <w:sz w:val="52"/>
          <w:szCs w:val="20"/>
          <w:lang w:bidi="ar-SA"/>
        </w:rPr>
        <w:pict>
          <v:line id="_x0000_s1026" style="position:absolute;left:0;text-align:left;z-index:1024;mso-position-horizontal-relative:page" from="35.3pt,40pt" to="576.1pt,40pt" strokecolor="#92278f" strokeweight="1.44pt">
            <w10:wrap anchorx="page"/>
          </v:line>
        </w:pict>
      </w:r>
      <w:r w:rsidR="00465365" w:rsidRPr="000E29D6">
        <w:rPr>
          <w:rFonts w:ascii="Lato" w:eastAsiaTheme="majorEastAsia" w:hAnsi="Lato" w:cstheme="majorBidi"/>
          <w:color w:val="1F497D" w:themeColor="text2"/>
          <w:kern w:val="28"/>
          <w:sz w:val="52"/>
          <w:szCs w:val="20"/>
          <w:lang w:bidi="ar-SA"/>
        </w:rPr>
        <w:t>Sam Bruno</w:t>
      </w:r>
    </w:p>
    <w:p w:rsidR="000E29D6" w:rsidRPr="00163CE9" w:rsidRDefault="000E29D6" w:rsidP="000E29D6">
      <w:pPr>
        <w:pStyle w:val="ContactInfo"/>
        <w:spacing w:before="200" w:after="320"/>
        <w:ind w:left="115"/>
        <w:rPr>
          <w:rFonts w:ascii="Lato" w:hAnsi="Lato"/>
          <w:sz w:val="24"/>
          <w:szCs w:val="24"/>
          <w:lang w:val="de-DE"/>
        </w:rPr>
      </w:pPr>
      <w:r w:rsidRPr="00163CE9">
        <w:rPr>
          <w:rFonts w:ascii="Lato" w:hAnsi="Lato"/>
          <w:sz w:val="24"/>
          <w:szCs w:val="24"/>
          <w:lang w:val="de-DE"/>
        </w:rPr>
        <w:t xml:space="preserve">Boston, MA   </w:t>
      </w:r>
      <w:r w:rsidRPr="00163CE9">
        <w:rPr>
          <w:rFonts w:ascii="Lato" w:hAnsi="Lato"/>
          <w:sz w:val="24"/>
          <w:szCs w:val="24"/>
        </w:rPr>
        <w:sym w:font="Symbol" w:char="F0B7"/>
      </w:r>
      <w:r w:rsidRPr="00163CE9">
        <w:rPr>
          <w:rFonts w:ascii="Lato" w:hAnsi="Lato"/>
          <w:sz w:val="24"/>
          <w:szCs w:val="24"/>
          <w:lang w:val="de-DE"/>
        </w:rPr>
        <w:t xml:space="preserve">   703-201-5548   </w:t>
      </w:r>
      <w:r w:rsidRPr="00163CE9">
        <w:rPr>
          <w:rFonts w:ascii="Lato" w:hAnsi="Lato"/>
          <w:sz w:val="24"/>
          <w:szCs w:val="24"/>
        </w:rPr>
        <w:sym w:font="Symbol" w:char="F0B7"/>
      </w:r>
      <w:r w:rsidRPr="00163CE9">
        <w:rPr>
          <w:rFonts w:ascii="Lato" w:hAnsi="Lato"/>
          <w:sz w:val="24"/>
          <w:szCs w:val="24"/>
          <w:lang w:val="de-DE"/>
        </w:rPr>
        <w:t xml:space="preserve">   </w:t>
      </w:r>
      <w:hyperlink r:id="rId5" w:history="1">
        <w:r w:rsidRPr="00163CE9">
          <w:rPr>
            <w:rStyle w:val="Hyperlink"/>
            <w:rFonts w:ascii="Lato" w:hAnsi="Lato"/>
            <w:sz w:val="24"/>
            <w:szCs w:val="24"/>
            <w:lang w:val="de-DE"/>
          </w:rPr>
          <w:t>sam.j.bruno@gmail.com</w:t>
        </w:r>
      </w:hyperlink>
      <w:r w:rsidRPr="00163CE9">
        <w:rPr>
          <w:rFonts w:ascii="Lato" w:hAnsi="Lato"/>
          <w:sz w:val="24"/>
          <w:szCs w:val="24"/>
          <w:lang w:val="de-DE"/>
        </w:rPr>
        <w:t xml:space="preserve">   </w:t>
      </w:r>
      <w:r w:rsidRPr="00163CE9">
        <w:rPr>
          <w:rFonts w:ascii="Lato" w:hAnsi="Lato"/>
          <w:sz w:val="24"/>
          <w:szCs w:val="24"/>
        </w:rPr>
        <w:sym w:font="Symbol" w:char="F0B7"/>
      </w:r>
      <w:r w:rsidRPr="00163CE9">
        <w:rPr>
          <w:rFonts w:ascii="Lato" w:hAnsi="Lato"/>
          <w:sz w:val="24"/>
          <w:szCs w:val="24"/>
          <w:lang w:val="de-DE"/>
        </w:rPr>
        <w:t xml:space="preserve">   </w:t>
      </w:r>
      <w:hyperlink r:id="rId6" w:history="1">
        <w:r w:rsidRPr="00163CE9">
          <w:rPr>
            <w:rStyle w:val="Hyperlink"/>
            <w:rFonts w:ascii="Lato" w:hAnsi="Lato"/>
            <w:sz w:val="24"/>
            <w:szCs w:val="24"/>
            <w:lang w:val="de-DE"/>
          </w:rPr>
          <w:t>www.sambruno.me</w:t>
        </w:r>
      </w:hyperlink>
    </w:p>
    <w:p w:rsidR="00353B1D" w:rsidRPr="0021497E" w:rsidRDefault="00465365" w:rsidP="00CB543A">
      <w:pPr>
        <w:pStyle w:val="Heading1"/>
        <w:keepNext/>
        <w:keepLines/>
        <w:widowControl/>
        <w:autoSpaceDE/>
        <w:autoSpaceDN/>
        <w:spacing w:before="320" w:after="80"/>
        <w:ind w:left="115"/>
        <w:contextualSpacing/>
        <w:rPr>
          <w:rFonts w:ascii="Lato" w:eastAsiaTheme="majorEastAsia" w:hAnsi="Lato" w:cstheme="majorBidi"/>
          <w:bCs w:val="0"/>
          <w:color w:val="1F497D" w:themeColor="text2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1F497D" w:themeColor="text2"/>
          <w:lang w:bidi="ar-SA"/>
        </w:rPr>
        <w:t>EDUCATION</w:t>
      </w:r>
    </w:p>
    <w:p w:rsidR="00353B1D" w:rsidRPr="0021497E" w:rsidRDefault="00465365" w:rsidP="00CB543A">
      <w:pPr>
        <w:pStyle w:val="Heading2"/>
        <w:keepNext/>
        <w:keepLines/>
        <w:widowControl/>
        <w:autoSpaceDE/>
        <w:autoSpaceDN/>
        <w:spacing w:after="60"/>
        <w:ind w:left="115"/>
        <w:contextualSpacing/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 xml:space="preserve">Continuing Education | May 2013 - Present | </w:t>
      </w:r>
      <w:proofErr w:type="spellStart"/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>edX</w:t>
      </w:r>
      <w:proofErr w:type="spellEnd"/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 xml:space="preserve">, </w:t>
      </w:r>
      <w:proofErr w:type="spellStart"/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>Udemy</w:t>
      </w:r>
      <w:proofErr w:type="spellEnd"/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>, Coursera</w:t>
      </w:r>
    </w:p>
    <w:p w:rsidR="00353B1D" w:rsidRPr="0021497E" w:rsidRDefault="00465365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0" w:after="10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Python, </w:t>
      </w:r>
      <w:r w:rsidR="00807578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Algorithms, 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Data Science, Ruby on Rails, JavaScript, Databases, HTML, CSS, React</w:t>
      </w:r>
    </w:p>
    <w:p w:rsidR="00353B1D" w:rsidRPr="0021497E" w:rsidRDefault="00465365" w:rsidP="003004E4">
      <w:pPr>
        <w:pStyle w:val="Heading2"/>
        <w:keepNext/>
        <w:keepLines/>
        <w:widowControl/>
        <w:autoSpaceDE/>
        <w:autoSpaceDN/>
        <w:spacing w:before="95" w:after="60"/>
        <w:ind w:left="115"/>
        <w:contextualSpacing/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 xml:space="preserve">B.S. in Electrical </w:t>
      </w:r>
      <w:r w:rsidR="00ED0984"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 xml:space="preserve">&amp; Computer </w:t>
      </w:r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>Engineering | May 2013 | University of Massachusetts-Lowell</w:t>
      </w:r>
    </w:p>
    <w:p w:rsidR="00353B1D" w:rsidRPr="0021497E" w:rsidRDefault="00465365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0" w:after="100" w:line="310" w:lineRule="auto"/>
        <w:ind w:left="259" w:right="101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C, Python, </w:t>
      </w:r>
      <w:r w:rsidR="00C81192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Logic Design, 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Microprocessors, </w:t>
      </w:r>
      <w:r w:rsidR="00807578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Signals &amp; Systems</w:t>
      </w:r>
      <w:r w:rsidR="00ED0984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, Linear Feedback</w:t>
      </w:r>
    </w:p>
    <w:p w:rsidR="00353B1D" w:rsidRPr="0021497E" w:rsidRDefault="00465365" w:rsidP="003004E4">
      <w:pPr>
        <w:pStyle w:val="Heading2"/>
        <w:keepNext/>
        <w:keepLines/>
        <w:widowControl/>
        <w:autoSpaceDE/>
        <w:autoSpaceDN/>
        <w:spacing w:after="60"/>
        <w:ind w:left="115"/>
        <w:contextualSpacing/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>B.S. in Geology | May 2008 | William &amp; Mary</w:t>
      </w:r>
    </w:p>
    <w:p w:rsidR="00353B1D" w:rsidRPr="0021497E" w:rsidRDefault="00807578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0" w:after="100"/>
        <w:ind w:left="259"/>
        <w:rPr>
          <w:color w:val="404040"/>
          <w:sz w:val="24"/>
          <w:szCs w:val="24"/>
        </w:rPr>
      </w:pPr>
      <w:proofErr w:type="spellStart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Matlab</w:t>
      </w:r>
      <w:proofErr w:type="spellEnd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, </w:t>
      </w:r>
      <w:r w:rsidR="00465365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GIS, </w:t>
      </w:r>
      <w:r w:rsidR="009B6EF5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Statistics, </w:t>
      </w:r>
      <w:r w:rsidR="00465365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Hydrology, Surface Processes, Mineralogy</w:t>
      </w:r>
    </w:p>
    <w:p w:rsidR="00353B1D" w:rsidRPr="0021497E" w:rsidRDefault="00353B1D">
      <w:pPr>
        <w:pStyle w:val="BodyText"/>
        <w:spacing w:before="9"/>
        <w:ind w:left="0" w:firstLine="0"/>
        <w:rPr>
          <w:sz w:val="24"/>
          <w:szCs w:val="24"/>
        </w:rPr>
      </w:pPr>
    </w:p>
    <w:p w:rsidR="00353B1D" w:rsidRPr="0021497E" w:rsidRDefault="00465365">
      <w:pPr>
        <w:pStyle w:val="Heading1"/>
        <w:rPr>
          <w:rFonts w:ascii="Lato" w:eastAsiaTheme="majorEastAsia" w:hAnsi="Lato" w:cstheme="majorBidi"/>
          <w:bCs w:val="0"/>
          <w:color w:val="1F497D" w:themeColor="text2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1F497D" w:themeColor="text2"/>
          <w:lang w:bidi="ar-SA"/>
        </w:rPr>
        <w:t>WORK EXPERIENCE</w:t>
      </w:r>
    </w:p>
    <w:p w:rsidR="00353B1D" w:rsidRPr="0021497E" w:rsidRDefault="00465365">
      <w:pPr>
        <w:pStyle w:val="Heading2"/>
        <w:spacing w:before="72"/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>Test Engineer | Osram Sylvania | September 2013 to Present</w:t>
      </w:r>
    </w:p>
    <w:p w:rsidR="00807578" w:rsidRPr="0021497E" w:rsidRDefault="004135FD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76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Conduct e</w:t>
      </w:r>
      <w:r w:rsidR="00465365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nvironmental 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validation </w:t>
      </w:r>
      <w:r w:rsidR="00465365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testing on </w:t>
      </w:r>
      <w:r w:rsidR="00807578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complex </w:t>
      </w:r>
      <w:r w:rsidR="00465365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automotive lighting products</w:t>
      </w:r>
      <w:r w:rsidR="00D06A2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. Develop</w:t>
      </w:r>
      <w:r w:rsidR="00274087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</w:t>
      </w:r>
      <w:proofErr w:type="spellStart"/>
      <w:r w:rsidR="00274087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Labview</w:t>
      </w:r>
      <w:proofErr w:type="spellEnd"/>
      <w:r w:rsidR="00274087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</w:t>
      </w:r>
      <w:r w:rsidR="00AE330F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software </w:t>
      </w:r>
      <w:r w:rsidR="00D06A2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sub VIs to</w:t>
      </w:r>
      <w:r w:rsidR="00274087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control test voltage switching and functional cycling. </w:t>
      </w:r>
    </w:p>
    <w:p w:rsidR="00807578" w:rsidRPr="0021497E" w:rsidRDefault="00807578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76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Develop</w:t>
      </w:r>
      <w:r w:rsidR="00A0210A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ed</w:t>
      </w:r>
      <w:r w:rsidR="00C81192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software </w:t>
      </w:r>
      <w:r w:rsidR="004135FD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to </w:t>
      </w:r>
      <w:r w:rsidR="00AF462E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automate analysis of </w:t>
      </w:r>
      <w:r w:rsidR="00F24201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lighting</w:t>
      </w:r>
      <w:r w:rsidR="00C81192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test data</w:t>
      </w:r>
      <w:r w:rsidR="004135FD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. Software can analyze distribution of currents in different light mode/temperature/voltage conditions, highlight out of spec data, </w:t>
      </w:r>
      <w:r w:rsidR="00883A6D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build</w:t>
      </w:r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various plots, </w:t>
      </w:r>
      <w:r w:rsidR="00883A6D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and create </w:t>
      </w:r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summary tables among other tools. Developed with Python (pandas, </w:t>
      </w:r>
      <w:proofErr w:type="spellStart"/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matplotlib</w:t>
      </w:r>
      <w:proofErr w:type="spellEnd"/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, </w:t>
      </w:r>
      <w:proofErr w:type="spellStart"/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numpy</w:t>
      </w:r>
      <w:proofErr w:type="spellEnd"/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, </w:t>
      </w:r>
      <w:proofErr w:type="spellStart"/>
      <w:proofErr w:type="gramStart"/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lxml</w:t>
      </w:r>
      <w:proofErr w:type="spellEnd"/>
      <w:proofErr w:type="gramEnd"/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), </w:t>
      </w:r>
      <w:proofErr w:type="spellStart"/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Javascript</w:t>
      </w:r>
      <w:proofErr w:type="spellEnd"/>
      <w:r w:rsidR="00D025F0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, and CSS. </w:t>
      </w:r>
    </w:p>
    <w:p w:rsidR="004135FD" w:rsidRPr="0021497E" w:rsidRDefault="004135FD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76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Developed software to </w:t>
      </w:r>
      <w:r w:rsidR="00AF462E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automate analysis of chamber and product </w:t>
      </w:r>
      <w:r w:rsidR="00A0210A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temperature profile data. Software compares measured ramp rates and soak times to automotive </w:t>
      </w:r>
      <w:r w:rsidR="00274087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industry test </w:t>
      </w:r>
      <w:r w:rsidR="00A0210A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specifications. </w:t>
      </w:r>
    </w:p>
    <w:p w:rsidR="00353B1D" w:rsidRPr="0021497E" w:rsidRDefault="00465365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76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Thermal imaging and analysis of </w:t>
      </w:r>
      <w:r w:rsidR="00A541B4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control module </w:t>
      </w:r>
      <w:r w:rsidR="00410999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and 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LED boards </w:t>
      </w:r>
      <w:r w:rsidR="00E977DB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for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product development</w:t>
      </w:r>
    </w:p>
    <w:p w:rsidR="004135FD" w:rsidRPr="0021497E" w:rsidRDefault="004135FD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76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Collaborat</w:t>
      </w:r>
      <w:r w:rsidR="00A0210A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ion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with design engineers in conducting failure analysi</w:t>
      </w:r>
      <w:bookmarkStart w:id="0" w:name="_GoBack"/>
      <w:bookmarkEnd w:id="0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s</w:t>
      </w:r>
    </w:p>
    <w:p w:rsidR="00353B1D" w:rsidRPr="0021497E" w:rsidRDefault="00A0210A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78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T</w:t>
      </w:r>
      <w:r w:rsidR="00465365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echnical test reports</w:t>
      </w:r>
    </w:p>
    <w:p w:rsidR="00353B1D" w:rsidRPr="0021497E" w:rsidRDefault="00353B1D">
      <w:pPr>
        <w:pStyle w:val="BodyText"/>
        <w:spacing w:before="5"/>
        <w:ind w:left="0" w:firstLine="0"/>
        <w:rPr>
          <w:sz w:val="24"/>
          <w:szCs w:val="24"/>
        </w:rPr>
      </w:pPr>
    </w:p>
    <w:p w:rsidR="00353B1D" w:rsidRPr="0021497E" w:rsidRDefault="00465365">
      <w:pPr>
        <w:pStyle w:val="Heading2"/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 xml:space="preserve">Engineering Intern | </w:t>
      </w:r>
      <w:proofErr w:type="spellStart"/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>Exelis</w:t>
      </w:r>
      <w:proofErr w:type="spellEnd"/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 xml:space="preserve"> Harris | January 2012 to October 2012</w:t>
      </w:r>
    </w:p>
    <w:p w:rsidR="00353B1D" w:rsidRPr="0021497E" w:rsidRDefault="00465365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97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Tested and analyzed radar systems using </w:t>
      </w:r>
      <w:r w:rsidR="00B913E7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test software, 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oscilloscopes, </w:t>
      </w:r>
      <w:r w:rsidR="00B913E7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and 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spectrum analyzers</w:t>
      </w:r>
    </w:p>
    <w:p w:rsidR="00353B1D" w:rsidRPr="0021497E" w:rsidRDefault="00B913E7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78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Contributed to prototype builds</w:t>
      </w:r>
    </w:p>
    <w:p w:rsidR="00353B1D" w:rsidRPr="0021497E" w:rsidRDefault="00353B1D">
      <w:pPr>
        <w:pStyle w:val="BodyText"/>
        <w:spacing w:before="7"/>
        <w:ind w:left="0" w:firstLine="0"/>
        <w:rPr>
          <w:sz w:val="24"/>
          <w:szCs w:val="24"/>
        </w:rPr>
      </w:pPr>
    </w:p>
    <w:p w:rsidR="00353B1D" w:rsidRPr="0021497E" w:rsidRDefault="00465365">
      <w:pPr>
        <w:pStyle w:val="Heading2"/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404040" w:themeColor="text1" w:themeTint="BF"/>
          <w:sz w:val="24"/>
          <w:szCs w:val="24"/>
          <w:lang w:bidi="ar-SA"/>
        </w:rPr>
        <w:t>Hydrologic Technician | US Forest Service | May 2009 to September 2010</w:t>
      </w:r>
    </w:p>
    <w:p w:rsidR="00353B1D" w:rsidRPr="0021497E" w:rsidRDefault="00465365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95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Maintained and monitored soil content sensing devices throughout multiple watersheds</w:t>
      </w:r>
      <w:r w:rsidR="00B845A6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in Southern California as part of a</w:t>
      </w:r>
      <w:r w:rsidR="000E29D6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decades-long study on forest burning and thinning methods </w:t>
      </w:r>
    </w:p>
    <w:p w:rsidR="00353B1D" w:rsidRPr="0021497E" w:rsidRDefault="00465365" w:rsidP="003004E4">
      <w:pPr>
        <w:pStyle w:val="ListParagraph"/>
        <w:numPr>
          <w:ilvl w:val="0"/>
          <w:numId w:val="1"/>
        </w:numPr>
        <w:tabs>
          <w:tab w:val="left" w:pos="264"/>
        </w:tabs>
        <w:spacing w:before="78" w:after="40"/>
        <w:ind w:left="259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Conducted data analysis using </w:t>
      </w:r>
      <w:proofErr w:type="spellStart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Matlab</w:t>
      </w:r>
      <w:proofErr w:type="spellEnd"/>
    </w:p>
    <w:p w:rsidR="00353B1D" w:rsidRPr="0021497E" w:rsidRDefault="00353B1D">
      <w:pPr>
        <w:pStyle w:val="BodyText"/>
        <w:spacing w:before="10"/>
        <w:ind w:left="0" w:firstLine="0"/>
        <w:rPr>
          <w:sz w:val="24"/>
          <w:szCs w:val="24"/>
        </w:rPr>
      </w:pPr>
    </w:p>
    <w:p w:rsidR="00353B1D" w:rsidRPr="0021497E" w:rsidRDefault="00465365" w:rsidP="003004E4">
      <w:pPr>
        <w:pStyle w:val="Heading1"/>
        <w:spacing w:after="72"/>
        <w:ind w:left="115"/>
        <w:rPr>
          <w:rFonts w:ascii="Lato" w:eastAsiaTheme="majorEastAsia" w:hAnsi="Lato" w:cstheme="majorBidi"/>
          <w:bCs w:val="0"/>
          <w:color w:val="1F497D" w:themeColor="text2"/>
          <w:lang w:bidi="ar-SA"/>
        </w:rPr>
      </w:pPr>
      <w:r w:rsidRPr="0021497E">
        <w:rPr>
          <w:rFonts w:ascii="Lato" w:eastAsiaTheme="majorEastAsia" w:hAnsi="Lato" w:cstheme="majorBidi"/>
          <w:bCs w:val="0"/>
          <w:color w:val="1F497D" w:themeColor="text2"/>
          <w:lang w:bidi="ar-SA"/>
        </w:rPr>
        <w:t>SKILLS &amp; ABILITIES</w:t>
      </w:r>
    </w:p>
    <w:p w:rsidR="00F24201" w:rsidRPr="0021497E" w:rsidRDefault="00465365" w:rsidP="003004E4">
      <w:pPr>
        <w:spacing w:after="40"/>
        <w:ind w:left="115"/>
        <w:rPr>
          <w:rFonts w:ascii="Lato" w:hAnsi="Lato"/>
          <w:color w:val="404040"/>
          <w:sz w:val="24"/>
          <w:szCs w:val="24"/>
        </w:rPr>
      </w:pPr>
      <w:r w:rsidRPr="0021497E">
        <w:rPr>
          <w:rFonts w:ascii="Lato" w:eastAsiaTheme="minorHAnsi" w:hAnsi="Lato" w:cstheme="minorBidi"/>
          <w:b/>
          <w:color w:val="404040" w:themeColor="text1" w:themeTint="BF"/>
          <w:sz w:val="24"/>
          <w:szCs w:val="24"/>
          <w:lang w:bidi="ar-SA"/>
        </w:rPr>
        <w:t>Data Science / Scripting</w:t>
      </w:r>
      <w:r w:rsidRPr="0021497E">
        <w:rPr>
          <w:rFonts w:ascii="Lato" w:hAnsi="Lato"/>
          <w:color w:val="404040"/>
          <w:sz w:val="24"/>
          <w:szCs w:val="24"/>
        </w:rPr>
        <w:t xml:space="preserve">: </w:t>
      </w:r>
      <w:r w:rsidR="000E29D6" w:rsidRPr="0021497E">
        <w:rPr>
          <w:rFonts w:ascii="Lato" w:hAnsi="Lato"/>
          <w:color w:val="404040"/>
          <w:sz w:val="24"/>
          <w:szCs w:val="24"/>
        </w:rPr>
        <w:t xml:space="preserve"> 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Python, Ruby, </w:t>
      </w:r>
      <w:proofErr w:type="spellStart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Matlab</w:t>
      </w:r>
      <w:proofErr w:type="spellEnd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, </w:t>
      </w:r>
      <w:proofErr w:type="spellStart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ExcelVBA</w:t>
      </w:r>
      <w:proofErr w:type="spellEnd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, Minitab</w:t>
      </w:r>
    </w:p>
    <w:p w:rsidR="00353B1D" w:rsidRPr="0021497E" w:rsidRDefault="00465365" w:rsidP="003004E4">
      <w:pPr>
        <w:spacing w:after="40"/>
        <w:ind w:left="115"/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</w:pPr>
      <w:r w:rsidRPr="0021497E">
        <w:rPr>
          <w:rFonts w:ascii="Lato" w:eastAsiaTheme="minorHAnsi" w:hAnsi="Lato" w:cstheme="minorBidi"/>
          <w:b/>
          <w:color w:val="404040" w:themeColor="text1" w:themeTint="BF"/>
          <w:sz w:val="24"/>
          <w:szCs w:val="24"/>
          <w:lang w:bidi="ar-SA"/>
        </w:rPr>
        <w:t>Web Development</w:t>
      </w:r>
      <w:r w:rsidRPr="0021497E">
        <w:rPr>
          <w:rFonts w:ascii="Lato" w:hAnsi="Lato"/>
          <w:color w:val="404040"/>
          <w:sz w:val="24"/>
          <w:szCs w:val="24"/>
        </w:rPr>
        <w:t xml:space="preserve">: </w:t>
      </w:r>
      <w:r w:rsidR="000E29D6" w:rsidRPr="0021497E">
        <w:rPr>
          <w:rFonts w:ascii="Lato" w:hAnsi="Lato"/>
          <w:color w:val="404040"/>
          <w:sz w:val="24"/>
          <w:szCs w:val="24"/>
        </w:rPr>
        <w:t xml:space="preserve"> </w:t>
      </w:r>
      <w:r w:rsidR="00F24201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R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ails, </w:t>
      </w:r>
      <w:proofErr w:type="spellStart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Javascript</w:t>
      </w:r>
      <w:proofErr w:type="spellEnd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, CSS,</w:t>
      </w:r>
      <w:r w:rsidR="007D781A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Sass,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 HTML, </w:t>
      </w:r>
      <w:proofErr w:type="spellStart"/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Git</w:t>
      </w:r>
      <w:proofErr w:type="spellEnd"/>
      <w:r w:rsidR="00F24201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, </w:t>
      </w:r>
      <w:proofErr w:type="spellStart"/>
      <w:r w:rsidR="00F24201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Webpack</w:t>
      </w:r>
      <w:proofErr w:type="spellEnd"/>
      <w:r w:rsidR="00F24201"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 xml:space="preserve">, </w:t>
      </w:r>
      <w:r w:rsidRPr="0021497E">
        <w:rPr>
          <w:rFonts w:ascii="Lato" w:eastAsiaTheme="minorHAnsi" w:hAnsi="Lato" w:cstheme="minorBidi"/>
          <w:color w:val="404040" w:themeColor="text1" w:themeTint="BF"/>
          <w:sz w:val="24"/>
          <w:szCs w:val="24"/>
          <w:lang w:bidi="ar-SA"/>
        </w:rPr>
        <w:t>React</w:t>
      </w:r>
    </w:p>
    <w:p w:rsidR="00353B1D" w:rsidRPr="0021497E" w:rsidRDefault="00353B1D">
      <w:pPr>
        <w:pStyle w:val="BodyText"/>
        <w:spacing w:before="1"/>
        <w:ind w:left="0" w:firstLine="0"/>
        <w:rPr>
          <w:sz w:val="24"/>
          <w:szCs w:val="24"/>
        </w:rPr>
      </w:pPr>
    </w:p>
    <w:p w:rsidR="00353B1D" w:rsidRPr="0021497E" w:rsidRDefault="00465365">
      <w:pPr>
        <w:pStyle w:val="Heading1"/>
        <w:rPr>
          <w:color w:val="1F497D" w:themeColor="text2"/>
        </w:rPr>
      </w:pPr>
      <w:r w:rsidRPr="0021497E">
        <w:rPr>
          <w:rFonts w:ascii="Lato" w:eastAsiaTheme="majorEastAsia" w:hAnsi="Lato" w:cstheme="majorBidi"/>
          <w:bCs w:val="0"/>
          <w:color w:val="1F497D" w:themeColor="text2"/>
          <w:lang w:bidi="ar-SA"/>
        </w:rPr>
        <w:t>PORTFOLIO</w:t>
      </w:r>
    </w:p>
    <w:p w:rsidR="00353B1D" w:rsidRPr="0021497E" w:rsidRDefault="00A541B4" w:rsidP="003004E4">
      <w:pPr>
        <w:pStyle w:val="BodyText"/>
        <w:spacing w:before="72"/>
        <w:ind w:left="115" w:firstLine="0"/>
        <w:rPr>
          <w:rStyle w:val="Hyperlink"/>
          <w:rFonts w:ascii="Lato" w:eastAsiaTheme="minorHAnsi" w:hAnsi="Lato" w:cstheme="minorBidi"/>
          <w:sz w:val="24"/>
          <w:szCs w:val="24"/>
          <w:lang w:bidi="ar-SA"/>
        </w:rPr>
      </w:pPr>
      <w:hyperlink r:id="rId7" w:anchor="portfolio">
        <w:proofErr w:type="gramStart"/>
        <w:r w:rsidR="00465365" w:rsidRPr="0021497E">
          <w:rPr>
            <w:rStyle w:val="Hyperlink"/>
            <w:rFonts w:ascii="Lato" w:eastAsiaTheme="minorHAnsi" w:hAnsi="Lato" w:cstheme="minorBidi"/>
            <w:sz w:val="24"/>
            <w:szCs w:val="24"/>
            <w:lang w:bidi="ar-SA"/>
          </w:rPr>
          <w:t>sambruno.</w:t>
        </w:r>
        <w:r w:rsidR="00465365" w:rsidRPr="0021497E">
          <w:rPr>
            <w:rStyle w:val="Hyperlink"/>
            <w:rFonts w:ascii="Lato" w:eastAsiaTheme="minorHAnsi" w:hAnsi="Lato" w:cstheme="minorBidi"/>
            <w:sz w:val="24"/>
            <w:szCs w:val="24"/>
            <w:lang w:bidi="ar-SA"/>
          </w:rPr>
          <w:t>m</w:t>
        </w:r>
        <w:r w:rsidR="00465365" w:rsidRPr="0021497E">
          <w:rPr>
            <w:rStyle w:val="Hyperlink"/>
            <w:rFonts w:ascii="Lato" w:eastAsiaTheme="minorHAnsi" w:hAnsi="Lato" w:cstheme="minorBidi"/>
            <w:sz w:val="24"/>
            <w:szCs w:val="24"/>
            <w:lang w:bidi="ar-SA"/>
          </w:rPr>
          <w:t>e</w:t>
        </w:r>
        <w:proofErr w:type="gramEnd"/>
        <w:r w:rsidR="00465365" w:rsidRPr="0021497E">
          <w:rPr>
            <w:rStyle w:val="Hyperlink"/>
            <w:rFonts w:ascii="Lato" w:eastAsiaTheme="minorHAnsi" w:hAnsi="Lato" w:cstheme="minorBidi"/>
            <w:sz w:val="24"/>
            <w:szCs w:val="24"/>
            <w:lang w:bidi="ar-SA"/>
          </w:rPr>
          <w:t>/#portfolio</w:t>
        </w:r>
      </w:hyperlink>
    </w:p>
    <w:sectPr w:rsidR="00353B1D" w:rsidRPr="0021497E">
      <w:type w:val="continuous"/>
      <w:pgSz w:w="12240" w:h="15840"/>
      <w:pgMar w:top="640" w:right="8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87E7F"/>
    <w:multiLevelType w:val="hybridMultilevel"/>
    <w:tmpl w:val="2804A224"/>
    <w:lvl w:ilvl="0" w:tplc="C79C62BE">
      <w:numFmt w:val="bullet"/>
      <w:lvlText w:val="·"/>
      <w:lvlJc w:val="left"/>
      <w:pPr>
        <w:ind w:left="264" w:hanging="144"/>
      </w:pPr>
      <w:rPr>
        <w:rFonts w:ascii="Arial" w:eastAsia="Arial" w:hAnsi="Arial" w:cs="Arial" w:hint="default"/>
        <w:color w:val="404040"/>
        <w:w w:val="101"/>
        <w:sz w:val="22"/>
        <w:szCs w:val="22"/>
        <w:lang w:val="en-US" w:eastAsia="en-US" w:bidi="en-US"/>
      </w:rPr>
    </w:lvl>
    <w:lvl w:ilvl="1" w:tplc="B17447D6">
      <w:numFmt w:val="bullet"/>
      <w:lvlText w:val="·"/>
      <w:lvlJc w:val="left"/>
      <w:pPr>
        <w:ind w:left="984" w:hanging="144"/>
      </w:pPr>
      <w:rPr>
        <w:rFonts w:ascii="Arial" w:eastAsia="Arial" w:hAnsi="Arial" w:cs="Arial" w:hint="default"/>
        <w:color w:val="404040"/>
        <w:w w:val="101"/>
        <w:sz w:val="22"/>
        <w:szCs w:val="22"/>
        <w:lang w:val="en-US" w:eastAsia="en-US" w:bidi="en-US"/>
      </w:rPr>
    </w:lvl>
    <w:lvl w:ilvl="2" w:tplc="526678E4">
      <w:numFmt w:val="bullet"/>
      <w:lvlText w:val="•"/>
      <w:lvlJc w:val="left"/>
      <w:pPr>
        <w:ind w:left="2068" w:hanging="144"/>
      </w:pPr>
      <w:rPr>
        <w:rFonts w:hint="default"/>
        <w:lang w:val="en-US" w:eastAsia="en-US" w:bidi="en-US"/>
      </w:rPr>
    </w:lvl>
    <w:lvl w:ilvl="3" w:tplc="2E061280">
      <w:numFmt w:val="bullet"/>
      <w:lvlText w:val="•"/>
      <w:lvlJc w:val="left"/>
      <w:pPr>
        <w:ind w:left="3157" w:hanging="144"/>
      </w:pPr>
      <w:rPr>
        <w:rFonts w:hint="default"/>
        <w:lang w:val="en-US" w:eastAsia="en-US" w:bidi="en-US"/>
      </w:rPr>
    </w:lvl>
    <w:lvl w:ilvl="4" w:tplc="FC54D516">
      <w:numFmt w:val="bullet"/>
      <w:lvlText w:val="•"/>
      <w:lvlJc w:val="left"/>
      <w:pPr>
        <w:ind w:left="4246" w:hanging="144"/>
      </w:pPr>
      <w:rPr>
        <w:rFonts w:hint="default"/>
        <w:lang w:val="en-US" w:eastAsia="en-US" w:bidi="en-US"/>
      </w:rPr>
    </w:lvl>
    <w:lvl w:ilvl="5" w:tplc="25626ED4">
      <w:numFmt w:val="bullet"/>
      <w:lvlText w:val="•"/>
      <w:lvlJc w:val="left"/>
      <w:pPr>
        <w:ind w:left="5335" w:hanging="144"/>
      </w:pPr>
      <w:rPr>
        <w:rFonts w:hint="default"/>
        <w:lang w:val="en-US" w:eastAsia="en-US" w:bidi="en-US"/>
      </w:rPr>
    </w:lvl>
    <w:lvl w:ilvl="6" w:tplc="5100C62E">
      <w:numFmt w:val="bullet"/>
      <w:lvlText w:val="•"/>
      <w:lvlJc w:val="left"/>
      <w:pPr>
        <w:ind w:left="6424" w:hanging="144"/>
      </w:pPr>
      <w:rPr>
        <w:rFonts w:hint="default"/>
        <w:lang w:val="en-US" w:eastAsia="en-US" w:bidi="en-US"/>
      </w:rPr>
    </w:lvl>
    <w:lvl w:ilvl="7" w:tplc="89F02166">
      <w:numFmt w:val="bullet"/>
      <w:lvlText w:val="•"/>
      <w:lvlJc w:val="left"/>
      <w:pPr>
        <w:ind w:left="7513" w:hanging="144"/>
      </w:pPr>
      <w:rPr>
        <w:rFonts w:hint="default"/>
        <w:lang w:val="en-US" w:eastAsia="en-US" w:bidi="en-US"/>
      </w:rPr>
    </w:lvl>
    <w:lvl w:ilvl="8" w:tplc="CCE4E9DA">
      <w:numFmt w:val="bullet"/>
      <w:lvlText w:val="•"/>
      <w:lvlJc w:val="left"/>
      <w:pPr>
        <w:ind w:left="8602" w:hanging="14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3B1D"/>
    <w:rsid w:val="0004191D"/>
    <w:rsid w:val="000E29D6"/>
    <w:rsid w:val="000E57D5"/>
    <w:rsid w:val="00163CE9"/>
    <w:rsid w:val="001D0476"/>
    <w:rsid w:val="001F7C04"/>
    <w:rsid w:val="0021497E"/>
    <w:rsid w:val="002634E0"/>
    <w:rsid w:val="00274087"/>
    <w:rsid w:val="002773B1"/>
    <w:rsid w:val="003004E4"/>
    <w:rsid w:val="00353B1D"/>
    <w:rsid w:val="00410999"/>
    <w:rsid w:val="004135FD"/>
    <w:rsid w:val="00465365"/>
    <w:rsid w:val="006743D6"/>
    <w:rsid w:val="006A0705"/>
    <w:rsid w:val="00723EB4"/>
    <w:rsid w:val="007D781A"/>
    <w:rsid w:val="00807578"/>
    <w:rsid w:val="00883A6D"/>
    <w:rsid w:val="009B6EF5"/>
    <w:rsid w:val="00A0210A"/>
    <w:rsid w:val="00A541B4"/>
    <w:rsid w:val="00AE330F"/>
    <w:rsid w:val="00AF462E"/>
    <w:rsid w:val="00B845A6"/>
    <w:rsid w:val="00B913E7"/>
    <w:rsid w:val="00C81192"/>
    <w:rsid w:val="00CB543A"/>
    <w:rsid w:val="00D025F0"/>
    <w:rsid w:val="00D06A20"/>
    <w:rsid w:val="00E5597E"/>
    <w:rsid w:val="00E977DB"/>
    <w:rsid w:val="00ED0984"/>
    <w:rsid w:val="00F2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B021240-D854-4737-9809-72F3881F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  <w:ind w:left="264" w:hanging="144"/>
    </w:pPr>
  </w:style>
  <w:style w:type="paragraph" w:styleId="ListParagraph">
    <w:name w:val="List Paragraph"/>
    <w:basedOn w:val="Normal"/>
    <w:uiPriority w:val="1"/>
    <w:qFormat/>
    <w:pPr>
      <w:spacing w:before="75"/>
      <w:ind w:left="264" w:hanging="14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5597E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5597E"/>
    <w:rPr>
      <w:rFonts w:ascii="Verdana" w:eastAsia="Verdana" w:hAnsi="Verdana" w:cs="Verdana"/>
      <w:b/>
      <w:bCs/>
      <w:lang w:bidi="en-US"/>
    </w:rPr>
  </w:style>
  <w:style w:type="character" w:styleId="Hyperlink">
    <w:name w:val="Hyperlink"/>
    <w:basedOn w:val="DefaultParagraphFont"/>
    <w:uiPriority w:val="99"/>
    <w:unhideWhenUsed/>
    <w:rsid w:val="000E57D5"/>
    <w:rPr>
      <w:color w:val="215868" w:themeColor="accent5" w:themeShade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04E4"/>
    <w:rPr>
      <w:color w:val="800080" w:themeColor="followedHyperlink"/>
      <w:u w:val="single"/>
    </w:rPr>
  </w:style>
  <w:style w:type="paragraph" w:customStyle="1" w:styleId="ContactInfo">
    <w:name w:val="Contact Info"/>
    <w:basedOn w:val="Normal"/>
    <w:uiPriority w:val="2"/>
    <w:qFormat/>
    <w:rsid w:val="000E29D6"/>
    <w:pPr>
      <w:widowControl/>
      <w:autoSpaceDE/>
      <w:autoSpaceDN/>
      <w:spacing w:before="120" w:after="680" w:line="288" w:lineRule="auto"/>
      <w:contextualSpacing/>
    </w:pPr>
    <w:rPr>
      <w:rFonts w:asciiTheme="minorHAnsi" w:eastAsiaTheme="minorHAnsi" w:hAnsiTheme="minorHAnsi" w:cstheme="minorBidi"/>
      <w:color w:val="404040" w:themeColor="text1" w:themeTint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mbruno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mbruno.me" TargetMode="External"/><Relationship Id="rId5" Type="http://schemas.openxmlformats.org/officeDocument/2006/relationships/hyperlink" Target="mailto:sjbrun@wm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Bruno, Sam</dc:creator>
  <cp:lastModifiedBy>Bruno, Sam</cp:lastModifiedBy>
  <cp:revision>29</cp:revision>
  <dcterms:created xsi:type="dcterms:W3CDTF">2018-01-14T22:30:00Z</dcterms:created>
  <dcterms:modified xsi:type="dcterms:W3CDTF">2018-01-15T23:41:00Z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2018-01-14T00:00:00Z</vt:filetime>
  </property>
</Properties>
</file>