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AE95" w14:textId="3EF9191B" w:rsidR="00EF660F" w:rsidRDefault="003231BF">
      <w:r w:rsidRPr="003231BF">
        <w:t>This is a test.</w:t>
      </w:r>
    </w:p>
    <w:sectPr w:rsidR="00EF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C"/>
    <w:rsid w:val="003231BF"/>
    <w:rsid w:val="00651BCC"/>
    <w:rsid w:val="00E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B57A8-9F01-4045-91C1-F3866BC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Lambrecht</dc:creator>
  <cp:keywords/>
  <dc:description/>
  <cp:lastModifiedBy>Malcolm Lambrecht</cp:lastModifiedBy>
  <cp:revision>2</cp:revision>
  <dcterms:created xsi:type="dcterms:W3CDTF">2020-10-28T15:17:00Z</dcterms:created>
  <dcterms:modified xsi:type="dcterms:W3CDTF">2020-10-28T15:17:00Z</dcterms:modified>
</cp:coreProperties>
</file>