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2F3DD" w14:textId="40B42607" w:rsidR="00D136C7" w:rsidRDefault="00BC6165" w:rsidP="00D136C7">
      <w:pPr>
        <w:pStyle w:val="Title"/>
      </w:pPr>
      <w:r>
        <w:t>Formulation notes</w:t>
      </w:r>
    </w:p>
    <w:p w14:paraId="7A79EA6F" w14:textId="2DB184A8" w:rsidR="00D136C7" w:rsidRDefault="00D136C7" w:rsidP="00D136C7">
      <w:pPr>
        <w:pStyle w:val="Heading1"/>
      </w:pPr>
      <w:r>
        <w:t>Introduction</w:t>
      </w:r>
    </w:p>
    <w:p w14:paraId="0E3ADD34" w14:textId="79F1AB78" w:rsidR="00D136C7" w:rsidRDefault="00D136C7" w:rsidP="00D136C7">
      <w:proofErr w:type="gramStart"/>
      <w:r>
        <w:t>I’m</w:t>
      </w:r>
      <w:proofErr w:type="gramEnd"/>
      <w:r>
        <w:t xml:space="preserve"> hoping to use this as just a quick overview and reference. </w:t>
      </w:r>
      <w:r w:rsidR="006D464F">
        <w:t xml:space="preserve">The details of the formulation can be found in Chapter 10 in Computational Methods for Electromagnetics by Peterson, Raj, </w:t>
      </w:r>
      <w:proofErr w:type="spellStart"/>
      <w:r w:rsidR="006D464F">
        <w:t>Mittra</w:t>
      </w:r>
      <w:proofErr w:type="spellEnd"/>
      <w:r w:rsidR="006D464F">
        <w:t>. This is</w:t>
      </w:r>
      <w:r w:rsidR="00C216D1">
        <w:t xml:space="preserve"> more</w:t>
      </w:r>
      <w:r w:rsidR="006D464F">
        <w:t xml:space="preserve"> to a serve as a companion to my code, so that I </w:t>
      </w:r>
      <w:proofErr w:type="gramStart"/>
      <w:r w:rsidR="006D464F">
        <w:t>don’t</w:t>
      </w:r>
      <w:proofErr w:type="gramEnd"/>
      <w:r w:rsidR="006D464F">
        <w:t xml:space="preserve"> forget what decisions I made.</w:t>
      </w:r>
    </w:p>
    <w:p w14:paraId="407C6CA1" w14:textId="00602CD1" w:rsidR="00D136C7" w:rsidRDefault="00D136C7" w:rsidP="00D136C7"/>
    <w:p w14:paraId="266E944B" w14:textId="1C76A9DF" w:rsidR="00ED1FCC" w:rsidRDefault="00D136C7" w:rsidP="00ED1FCC">
      <w:pPr>
        <w:pStyle w:val="Heading2"/>
      </w:pPr>
      <w:r>
        <w:t>The Plate</w:t>
      </w:r>
    </w:p>
    <w:p w14:paraId="0F5F93E6" w14:textId="2C2CFEE2" w:rsidR="00ED1FCC" w:rsidRDefault="00ED1FCC" w:rsidP="00ED1FCC">
      <w:r>
        <w:t xml:space="preserve">This is taken directly from Chapter 10 in Computational Methods for Electromagnetics by Peterson, Raj, </w:t>
      </w:r>
      <w:proofErr w:type="spellStart"/>
      <w:r>
        <w:t>Mittra</w:t>
      </w:r>
      <w:proofErr w:type="spellEnd"/>
      <w:r>
        <w:t xml:space="preserve">. It is a method of moments approach for scattering from a flat perfectly conducting plate defined on rectangular cells. This will </w:t>
      </w:r>
      <w:proofErr w:type="gramStart"/>
      <w:r>
        <w:t>broken</w:t>
      </w:r>
      <w:proofErr w:type="gramEnd"/>
      <w:r>
        <w:t xml:space="preserve"> into two sections, getting the plate impedance (Z) and then feeding the system (</w:t>
      </w:r>
      <w:r w:rsidR="00C216D1">
        <w:t>E</w:t>
      </w:r>
      <w:r>
        <w:t xml:space="preserve">). Z and V </w:t>
      </w:r>
      <w:r w:rsidR="00C216D1">
        <w:t xml:space="preserve">are the matrix array we get when applying method of moments. </w:t>
      </w:r>
      <w:proofErr w:type="spellStart"/>
      <w:r w:rsidR="00C216D1">
        <w:t>Ie</w:t>
      </w:r>
      <w:proofErr w:type="spellEnd"/>
      <w:r w:rsidR="00C216D1">
        <w:t>) E = Z J</w:t>
      </w:r>
    </w:p>
    <w:p w14:paraId="553AF65F" w14:textId="58E148CC" w:rsidR="00C216D1" w:rsidRPr="00ED1FCC" w:rsidRDefault="00C216D1" w:rsidP="00ED1FCC">
      <w:r>
        <w:t xml:space="preserve">The section will hopefully explain the thought process behind </w:t>
      </w:r>
      <w:proofErr w:type="spellStart"/>
      <w:r>
        <w:t>thePlate.m</w:t>
      </w:r>
      <w:proofErr w:type="spellEnd"/>
      <w:r>
        <w:t xml:space="preserve"> and </w:t>
      </w:r>
      <w:proofErr w:type="gramStart"/>
      <w:r>
        <w:t>what’s</w:t>
      </w:r>
      <w:proofErr w:type="gramEnd"/>
      <w:r>
        <w:t xml:space="preserve"> going on there. </w:t>
      </w:r>
    </w:p>
    <w:p w14:paraId="04A3F69E" w14:textId="7C74C320" w:rsidR="00D136C7" w:rsidRDefault="00ED1FCC" w:rsidP="00ED1FCC">
      <w:pPr>
        <w:pStyle w:val="Heading3"/>
      </w:pPr>
      <w:r>
        <w:t>Geometry</w:t>
      </w:r>
    </w:p>
    <w:p w14:paraId="1A788F76" w14:textId="47F42679" w:rsidR="00D136C7" w:rsidRDefault="00E91D24" w:rsidP="00D136C7">
      <w:r>
        <w:t xml:space="preserve">The plate is divided into rectangular cells. This allows for to break our model into its </w:t>
      </w:r>
      <m:oMath>
        <m:acc>
          <m:accPr>
            <m:ctrlPr>
              <w:rPr>
                <w:rFonts w:ascii="Cambria Math" w:hAnsi="Cambria Math"/>
                <w:i/>
              </w:rPr>
            </m:ctrlPr>
          </m:accPr>
          <m:e>
            <m:r>
              <w:rPr>
                <w:rFonts w:ascii="Cambria Math" w:hAnsi="Cambria Math"/>
              </w:rPr>
              <m:t>x</m:t>
            </m:r>
          </m:e>
        </m:acc>
      </m:oMath>
      <w:r>
        <w:t xml:space="preserve"> and </w:t>
      </w:r>
      <m:oMath>
        <m:acc>
          <m:accPr>
            <m:ctrlPr>
              <w:rPr>
                <w:rFonts w:ascii="Cambria Math" w:hAnsi="Cambria Math"/>
                <w:i/>
              </w:rPr>
            </m:ctrlPr>
          </m:accPr>
          <m:e>
            <m:r>
              <w:rPr>
                <w:rFonts w:ascii="Cambria Math" w:hAnsi="Cambria Math"/>
              </w:rPr>
              <m:t>y</m:t>
            </m:r>
          </m:e>
        </m:acc>
      </m:oMath>
      <w:r>
        <w:t xml:space="preserve"> components. The Electric Field Equation can then be written as</w:t>
      </w:r>
    </w:p>
    <w:p w14:paraId="3E4CEE30" w14:textId="32712B32" w:rsidR="00E91D24" w:rsidRPr="007B16BD" w:rsidRDefault="00E7764A" w:rsidP="00D136C7">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x,y</m:t>
              </m:r>
            </m:e>
          </m:d>
          <m:r>
            <w:rPr>
              <w:rFonts w:ascii="Cambria Math" w:hAnsi="Cambria Math"/>
            </w:rPr>
            <m:t>=-</m:t>
          </m:r>
          <m:acc>
            <m:accPr>
              <m:ctrlPr>
                <w:rPr>
                  <w:rFonts w:ascii="Cambria Math" w:hAnsi="Cambria Math"/>
                  <w:i/>
                </w:rPr>
              </m:ctrlPr>
            </m:accPr>
            <m:e>
              <m:r>
                <w:rPr>
                  <w:rFonts w:ascii="Cambria Math" w:hAnsi="Cambria Math"/>
                </w:rPr>
                <m:t>x</m:t>
              </m:r>
            </m:e>
          </m:acc>
          <m:f>
            <m:fPr>
              <m:ctrlPr>
                <w:rPr>
                  <w:rFonts w:ascii="Cambria Math" w:hAnsi="Cambria Math"/>
                  <w:i/>
                </w:rPr>
              </m:ctrlPr>
            </m:fPr>
            <m:num>
              <m:r>
                <m:rPr>
                  <m:sty m:val="p"/>
                </m:rPr>
                <w:rPr>
                  <w:rFonts w:ascii="Cambria Math" w:hAnsi="Cambria Math"/>
                </w:rPr>
                <m:t>∇∇ </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jω</m:t>
              </m:r>
              <m:sSub>
                <m:sSubPr>
                  <m:ctrlPr>
                    <w:rPr>
                      <w:rFonts w:ascii="Cambria Math" w:hAnsi="Cambria Math"/>
                      <w:i/>
                    </w:rPr>
                  </m:ctrlPr>
                </m:sSubPr>
                <m:e>
                  <m:r>
                    <w:rPr>
                      <w:rFonts w:ascii="Cambria Math" w:hAnsi="Cambria Math"/>
                    </w:rPr>
                    <m:t>ϵ</m:t>
                  </m:r>
                </m:e>
                <m:sub>
                  <m:r>
                    <w:rPr>
                      <w:rFonts w:ascii="Cambria Math" w:hAnsi="Cambria Math"/>
                    </w:rPr>
                    <m:t>0</m:t>
                  </m:r>
                </m:sub>
              </m:sSub>
            </m:den>
          </m:f>
          <m:acc>
            <m:accPr>
              <m:chr m:val="̅"/>
              <m:ctrlPr>
                <w:rPr>
                  <w:rFonts w:ascii="Cambria Math" w:eastAsiaTheme="minorEastAsia" w:hAnsi="Cambria Math"/>
                  <w:i/>
                </w:rPr>
              </m:ctrlPr>
            </m:accPr>
            <m:e>
              <m:r>
                <w:rPr>
                  <w:rFonts w:ascii="Cambria Math" w:eastAsiaTheme="minorEastAsia" w:hAnsi="Cambria Math"/>
                </w:rPr>
                <m:t>A</m:t>
              </m:r>
            </m:e>
          </m:acc>
        </m:oMath>
      </m:oMathPara>
    </w:p>
    <w:p w14:paraId="2FDBF869" w14:textId="7A8A9550" w:rsidR="007B16BD" w:rsidRPr="007B16BD" w:rsidRDefault="00E7764A" w:rsidP="007B16BD">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x,y</m:t>
              </m:r>
            </m:e>
          </m:d>
          <m:r>
            <w:rPr>
              <w:rFonts w:ascii="Cambria Math" w:hAnsi="Cambria Math"/>
            </w:rPr>
            <m:t>=-</m:t>
          </m:r>
          <m:acc>
            <m:accPr>
              <m:ctrlPr>
                <w:rPr>
                  <w:rFonts w:ascii="Cambria Math" w:hAnsi="Cambria Math"/>
                  <w:i/>
                </w:rPr>
              </m:ctrlPr>
            </m:accPr>
            <m:e>
              <m:r>
                <w:rPr>
                  <w:rFonts w:ascii="Cambria Math" w:hAnsi="Cambria Math"/>
                </w:rPr>
                <m:t>y</m:t>
              </m:r>
            </m:e>
          </m:acc>
          <m:f>
            <m:fPr>
              <m:ctrlPr>
                <w:rPr>
                  <w:rFonts w:ascii="Cambria Math" w:hAnsi="Cambria Math"/>
                  <w:i/>
                </w:rPr>
              </m:ctrlPr>
            </m:fPr>
            <m:num>
              <m:r>
                <m:rPr>
                  <m:sty m:val="p"/>
                </m:rPr>
                <w:rPr>
                  <w:rFonts w:ascii="Cambria Math" w:hAnsi="Cambria Math"/>
                </w:rPr>
                <m:t>∇∇ </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jω</m:t>
              </m:r>
              <m:sSub>
                <m:sSubPr>
                  <m:ctrlPr>
                    <w:rPr>
                      <w:rFonts w:ascii="Cambria Math" w:hAnsi="Cambria Math"/>
                      <w:i/>
                    </w:rPr>
                  </m:ctrlPr>
                </m:sSubPr>
                <m:e>
                  <m:r>
                    <w:rPr>
                      <w:rFonts w:ascii="Cambria Math" w:hAnsi="Cambria Math"/>
                    </w:rPr>
                    <m:t>ϵ</m:t>
                  </m:r>
                </m:e>
                <m:sub>
                  <m:r>
                    <w:rPr>
                      <w:rFonts w:ascii="Cambria Math" w:hAnsi="Cambria Math"/>
                    </w:rPr>
                    <m:t>0</m:t>
                  </m:r>
                </m:sub>
              </m:sSub>
            </m:den>
          </m:f>
          <m:acc>
            <m:accPr>
              <m:chr m:val="̅"/>
              <m:ctrlPr>
                <w:rPr>
                  <w:rFonts w:ascii="Cambria Math" w:eastAsiaTheme="minorEastAsia" w:hAnsi="Cambria Math"/>
                  <w:i/>
                </w:rPr>
              </m:ctrlPr>
            </m:accPr>
            <m:e>
              <m:r>
                <w:rPr>
                  <w:rFonts w:ascii="Cambria Math" w:eastAsiaTheme="minorEastAsia" w:hAnsi="Cambria Math"/>
                </w:rPr>
                <m:t>A</m:t>
              </m:r>
            </m:e>
          </m:acc>
        </m:oMath>
      </m:oMathPara>
    </w:p>
    <w:p w14:paraId="318F1367" w14:textId="4D19DE64" w:rsidR="007B16BD" w:rsidRPr="00D136C7" w:rsidRDefault="007B16BD" w:rsidP="007B16BD">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the magnetic potential described </w:t>
      </w:r>
      <w:proofErr w:type="gramStart"/>
      <w:r>
        <w:rPr>
          <w:rFonts w:eastAsiaTheme="minorEastAsia"/>
        </w:rPr>
        <w:t>by</w:t>
      </w:r>
      <w:proofErr w:type="gramEnd"/>
      <w:r>
        <w:rPr>
          <w:rFonts w:eastAsiaTheme="minorEastAsia"/>
        </w:rPr>
        <w:t xml:space="preserve"> </w:t>
      </w:r>
    </w:p>
    <w:p w14:paraId="59B3C106" w14:textId="3CC60624" w:rsidR="007B16BD" w:rsidRPr="007B16BD" w:rsidRDefault="00E7764A" w:rsidP="007B16BD">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r>
                <w:rPr>
                  <w:rFonts w:ascii="Cambria Math" w:eastAsiaTheme="minorEastAsia" w:hAnsi="Cambria Math"/>
                </w:rPr>
                <m:t>(x',y')</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-jkR</m:t>
                  </m:r>
                </m:sup>
              </m:sSup>
            </m:num>
            <m:den>
              <m:r>
                <w:rPr>
                  <w:rFonts w:ascii="Cambria Math" w:eastAsiaTheme="minorEastAsia" w:hAnsi="Cambria Math"/>
                </w:rPr>
                <m:t>4πR</m:t>
              </m:r>
            </m:den>
          </m:f>
          <m:r>
            <w:rPr>
              <w:rFonts w:ascii="Cambria Math" w:eastAsiaTheme="minorEastAsia" w:hAnsi="Cambria Math"/>
            </w:rPr>
            <m:t xml:space="preserve">dx'dy' </m:t>
          </m:r>
        </m:oMath>
      </m:oMathPara>
    </w:p>
    <w:p w14:paraId="4ACE8F40" w14:textId="4BEC7123" w:rsidR="007B16BD" w:rsidRPr="00D136C7" w:rsidRDefault="007B16BD" w:rsidP="007B16BD">
      <m:oMathPara>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rad>
        </m:oMath>
      </m:oMathPara>
    </w:p>
    <w:p w14:paraId="018D1FEB" w14:textId="4E18AEA9" w:rsidR="003973EA" w:rsidRDefault="007B16BD" w:rsidP="00D136C7">
      <w:r>
        <w:t xml:space="preserve">The rooftop basis function </w:t>
      </w:r>
      <w:r w:rsidR="00C216D1">
        <w:t>will be</w:t>
      </w:r>
      <w:r>
        <w:t xml:space="preserve"> used to describe the current.</w:t>
      </w:r>
      <w:r w:rsidR="00BC6165">
        <w:t xml:space="preserve"> This basis function spans over two cells and is defined by</w:t>
      </w:r>
      <w:r w:rsidR="00FF42E9">
        <w:t xml:space="preserve"> at the center of the shared</w:t>
      </w:r>
      <w:r w:rsidR="00BC6165">
        <w:t xml:space="preserve"> edge.</w:t>
      </w:r>
      <w:r w:rsidR="003973EA">
        <w:t xml:space="preserve"> In the direction of the current polarization, a triangle function used to force the current to die on the outer edges. A pulse function is used in the other direction to allow it to blow.</w:t>
      </w:r>
    </w:p>
    <w:p w14:paraId="23F16A6E" w14:textId="54358D3F" w:rsidR="003973EA" w:rsidRPr="00537834" w:rsidRDefault="003973EA" w:rsidP="00D136C7">
      <w:pPr>
        <w:rPr>
          <w:rFonts w:eastAsiaTheme="minorEastAsia"/>
        </w:rPr>
      </w:pPr>
      <w:r>
        <w:t xml:space="preserve">The important information out of here is that this mean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rPr>
        <w:t xml:space="preserve">will be defined on different points.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Pr>
          <w:rFonts w:eastAsiaTheme="minorEastAsia"/>
        </w:rPr>
        <w:t>exists the shared edges of the two cells in x, but the center of the cell in y.</w:t>
      </w:r>
      <w:r w:rsidR="00537834">
        <w:rPr>
          <w:rFonts w:eastAsiaTheme="minorEastAsia"/>
        </w:rPr>
        <w:t xml:space="preserve"> x-position points are stored as </w:t>
      </w:r>
      <w:proofErr w:type="spellStart"/>
      <w:r w:rsidR="00537834">
        <w:rPr>
          <w:rFonts w:eastAsiaTheme="minorEastAsia"/>
        </w:rPr>
        <w:t>Bxn_xx</w:t>
      </w:r>
      <w:proofErr w:type="spellEnd"/>
      <w:r w:rsidR="00537834">
        <w:rPr>
          <w:rFonts w:eastAsiaTheme="minorEastAsia"/>
        </w:rPr>
        <w:t xml:space="preserve"> and the corresponding y-position points stored as </w:t>
      </w:r>
      <w:proofErr w:type="spellStart"/>
      <w:r w:rsidR="00537834">
        <w:rPr>
          <w:rFonts w:eastAsiaTheme="minorEastAsia"/>
        </w:rPr>
        <w:t>Bxn_yy</w:t>
      </w:r>
      <w:proofErr w:type="spellEnd"/>
      <w:r w:rsidR="00537834">
        <w:rPr>
          <w:rFonts w:eastAsiaTheme="minorEastAsia"/>
        </w:rPr>
        <w:t xml:space="preserve">. </w:t>
      </w:r>
      <w:r>
        <w:rPr>
          <w:rFonts w:eastAsiaTheme="minorEastAsia"/>
        </w:rPr>
        <w:t xml:space="preserve">Vice versa for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sidR="00537834">
        <w:rPr>
          <w:rFonts w:eastAsiaTheme="minorEastAsia"/>
        </w:rPr>
        <w:t xml:space="preserve"> which are stored as </w:t>
      </w:r>
      <w:proofErr w:type="spellStart"/>
      <w:r w:rsidR="00537834">
        <w:rPr>
          <w:rFonts w:eastAsiaTheme="minorEastAsia"/>
        </w:rPr>
        <w:t>Byn_xx</w:t>
      </w:r>
      <w:proofErr w:type="spellEnd"/>
      <w:r w:rsidR="00537834">
        <w:rPr>
          <w:rFonts w:eastAsiaTheme="minorEastAsia"/>
        </w:rPr>
        <w:t xml:space="preserve"> and </w:t>
      </w:r>
      <w:proofErr w:type="spellStart"/>
      <w:r w:rsidR="00537834">
        <w:rPr>
          <w:rFonts w:eastAsiaTheme="minorEastAsia"/>
        </w:rPr>
        <w:t>Byn_yy</w:t>
      </w:r>
      <w:proofErr w:type="spellEnd"/>
      <w:r w:rsidR="00537834">
        <w:rPr>
          <w:rFonts w:eastAsiaTheme="minorEastAsia"/>
        </w:rPr>
        <w:t xml:space="preserve">. </w:t>
      </w:r>
    </w:p>
    <w:p w14:paraId="1BD9DD74" w14:textId="5CE2991D" w:rsidR="00BC6165" w:rsidRPr="00C216D1" w:rsidRDefault="006D464F" w:rsidP="00D136C7">
      <w:r>
        <w:t xml:space="preserve">I define first edge as the lower left hand. </w:t>
      </w:r>
      <w:r w:rsidR="00FF42E9">
        <w:t>The idea was</w:t>
      </w:r>
      <w:r>
        <w:t xml:space="preserve"> think</w:t>
      </w:r>
      <w:r w:rsidR="00FF42E9">
        <w:t xml:space="preserve">ing in a </w:t>
      </w:r>
      <w:r>
        <w:t>cartesian plane where the lower left hand would</w:t>
      </w:r>
      <w:r w:rsidR="00FF42E9">
        <w:t xml:space="preserve"> be</w:t>
      </w:r>
      <w:r>
        <w:t xml:space="preserve"> closets </w:t>
      </w:r>
      <w:r w:rsidR="00FF42E9">
        <w:t>to</w:t>
      </w:r>
      <w:r>
        <w:t xml:space="preserve"> (0,0)</w:t>
      </w:r>
      <w:r w:rsidR="00C216D1">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t xml:space="preserve"> </w:t>
      </w:r>
      <w:r w:rsidR="00BC6165">
        <w:t xml:space="preserve"> </w:t>
      </w:r>
      <w:r>
        <w:t xml:space="preserve">is defined first increases as we move right and upward. Then to define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rPr>
        <w:t xml:space="preserve">, </w:t>
      </w:r>
      <w:r w:rsidR="00FF42E9">
        <w:rPr>
          <w:rFonts w:eastAsiaTheme="minorEastAsia"/>
        </w:rPr>
        <w:t xml:space="preserve">is upward and to the left. This </w:t>
      </w:r>
      <w:r w:rsidR="003973EA">
        <w:rPr>
          <w:rFonts w:eastAsiaTheme="minorEastAsia"/>
        </w:rPr>
        <w:t xml:space="preserve">all </w:t>
      </w:r>
      <w:r w:rsidR="00FF42E9">
        <w:rPr>
          <w:rFonts w:eastAsiaTheme="minorEastAsia"/>
        </w:rPr>
        <w:t>is a bit hard to describe, so an example is provided for 3x3 cell division.</w:t>
      </w:r>
    </w:p>
    <w:p w14:paraId="2F3FB986" w14:textId="18702416" w:rsidR="00FF42E9" w:rsidRDefault="00FF42E9" w:rsidP="00FF42E9">
      <w:pPr>
        <w:jc w:val="center"/>
      </w:pPr>
      <w:r>
        <w:rPr>
          <w:noProof/>
        </w:rPr>
        <mc:AlternateContent>
          <mc:Choice Requires="wps">
            <w:drawing>
              <wp:anchor distT="45720" distB="45720" distL="114300" distR="114300" simplePos="0" relativeHeight="251659264" behindDoc="0" locked="0" layoutInCell="1" allowOverlap="1" wp14:anchorId="13792335" wp14:editId="6D6C12C3">
                <wp:simplePos x="0" y="0"/>
                <wp:positionH relativeFrom="margin">
                  <wp:align>center</wp:align>
                </wp:positionH>
                <wp:positionV relativeFrom="paragraph">
                  <wp:posOffset>1718310</wp:posOffset>
                </wp:positionV>
                <wp:extent cx="3467100" cy="4064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406400"/>
                        </a:xfrm>
                        <a:prstGeom prst="rect">
                          <a:avLst/>
                        </a:prstGeom>
                        <a:solidFill>
                          <a:srgbClr val="FFFFFF"/>
                        </a:solidFill>
                        <a:ln w="9525">
                          <a:solidFill>
                            <a:srgbClr val="000000"/>
                          </a:solidFill>
                          <a:miter lim="800000"/>
                          <a:headEnd/>
                          <a:tailEnd/>
                        </a:ln>
                      </wps:spPr>
                      <wps:txbx>
                        <w:txbxContent>
                          <w:p w14:paraId="4EA0A1AD" w14:textId="5DAC1E00" w:rsidR="00FF42E9" w:rsidRDefault="00FF42E9">
                            <w:r>
                              <w:t xml:space="preserve">1a)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Pr>
                                <w:rFonts w:eastAsiaTheme="minorEastAsia"/>
                              </w:rPr>
                              <w:t xml:space="preserve"> center points defined 1b)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rPr>
                              <w:t xml:space="preserve"> center points defined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792335" id="_x0000_t202" coordsize="21600,21600" o:spt="202" path="m,l,21600r21600,l21600,xe">
                <v:stroke joinstyle="miter"/>
                <v:path gradientshapeok="t" o:connecttype="rect"/>
              </v:shapetype>
              <v:shape id="Text Box 2" o:spid="_x0000_s1026" type="#_x0000_t202" style="position:absolute;left:0;text-align:left;margin-left:0;margin-top:135.3pt;width:273pt;height:3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">
                <v:textbox>
                  <w:txbxContent>
                    <w:p w14:paraId="4EA0A1AD" w14:textId="5DAC1E00" w:rsidR="00FF42E9" w:rsidRDefault="00FF42E9">
                      <w:r>
                        <w:t xml:space="preserve">1a)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Pr>
                          <w:rFonts w:eastAsiaTheme="minorEastAsia"/>
                        </w:rPr>
                        <w:t xml:space="preserve"> center points defined 1b)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rPr>
                        <w:t xml:space="preserve"> center points defined</w:t>
                      </w:r>
                    </w:p>
                  </w:txbxContent>
                </v:textbox>
                <w10:wrap type="square" anchorx="margin"/>
              </v:shape>
            </w:pict>
          </mc:Fallback>
        </mc:AlternateContent>
      </w:r>
      <w:r>
        <w:rPr>
          <w:noProof/>
        </w:rPr>
        <w:drawing>
          <wp:inline distT="0" distB="0" distL="0" distR="0" wp14:anchorId="691C7BCF" wp14:editId="3A80AC8E">
            <wp:extent cx="1670050" cy="16414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76170" cy="1647485"/>
                    </a:xfrm>
                    <a:prstGeom prst="rect">
                      <a:avLst/>
                    </a:prstGeom>
                    <a:noFill/>
                    <a:ln>
                      <a:noFill/>
                    </a:ln>
                  </pic:spPr>
                </pic:pic>
              </a:graphicData>
            </a:graphic>
          </wp:inline>
        </w:drawing>
      </w:r>
      <w:r>
        <w:t xml:space="preserve"> </w:t>
      </w:r>
      <w:r>
        <w:rPr>
          <w:noProof/>
        </w:rPr>
        <w:drawing>
          <wp:inline distT="0" distB="0" distL="0" distR="0" wp14:anchorId="17B04110" wp14:editId="2EA8F8B3">
            <wp:extent cx="1699124"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6825" cy="1626589"/>
                    </a:xfrm>
                    <a:prstGeom prst="rect">
                      <a:avLst/>
                    </a:prstGeom>
                    <a:noFill/>
                    <a:ln>
                      <a:noFill/>
                    </a:ln>
                  </pic:spPr>
                </pic:pic>
              </a:graphicData>
            </a:graphic>
          </wp:inline>
        </w:drawing>
      </w:r>
    </w:p>
    <w:p w14:paraId="0CB7097C" w14:textId="2F07E049" w:rsidR="00BC6165" w:rsidRDefault="00BC6165" w:rsidP="00D136C7"/>
    <w:p w14:paraId="3948C71B" w14:textId="77777777" w:rsidR="00ED1FCC" w:rsidRDefault="00ED1FCC" w:rsidP="00D136C7"/>
    <w:p w14:paraId="5C3414C7" w14:textId="7C59C518" w:rsidR="00FF42E9" w:rsidRDefault="00FF42E9" w:rsidP="00D136C7">
      <w:r>
        <w:t xml:space="preserve">From here out, </w:t>
      </w:r>
      <w:proofErr w:type="gramStart"/>
      <w:r>
        <w:t>it’s</w:t>
      </w:r>
      <w:proofErr w:type="gramEnd"/>
      <w:r>
        <w:t xml:space="preserve"> pretty much normal method of moments process. The current is expanded as a set of basis function on the defined points. To create N-unknowns for the N-equations, the function is tested using a “razor blade” function (pulse</w:t>
      </w:r>
      <w:r w:rsidR="00ED1FCC">
        <w:t xml:space="preserve"> in current direction and delta function in the other)</w:t>
      </w:r>
      <w:r>
        <w:t xml:space="preserve">. </w:t>
      </w:r>
    </w:p>
    <w:p w14:paraId="2377BFD0" w14:textId="0A696AFD" w:rsidR="003973EA" w:rsidRDefault="00C216D1" w:rsidP="00D136C7">
      <w:r>
        <w:t xml:space="preserve">Going through all of this generates Z. The code stores this value as ZZ. The inverse is also stored as </w:t>
      </w:r>
      <w:proofErr w:type="spellStart"/>
      <w:r>
        <w:t>ZZinv</w:t>
      </w:r>
      <w:proofErr w:type="spellEnd"/>
      <w:r>
        <w:t>. This is speed up “taking the inverse” when solving for the current. Only matrix multiplication will now be needed</w:t>
      </w:r>
    </w:p>
    <w:p w14:paraId="7425E0F4" w14:textId="081C0325" w:rsidR="00ED1FCC" w:rsidRDefault="00ED1FCC" w:rsidP="00ED1FCC">
      <w:pPr>
        <w:pStyle w:val="Heading3"/>
      </w:pPr>
      <w:r>
        <w:t>Feeding the plate</w:t>
      </w:r>
    </w:p>
    <w:p w14:paraId="35B1480E" w14:textId="03DE6F42" w:rsidR="00ED1FCC" w:rsidRDefault="00C216D1" w:rsidP="00ED1FCC">
      <w:pPr>
        <w:rPr>
          <w:rFonts w:eastAsiaTheme="minorEastAsia"/>
        </w:rPr>
      </w:pPr>
      <w:r>
        <w:t>The code then feeds the system with theta polarized wave and phi polarized waves (TM and TE).</w:t>
      </w:r>
      <w:r w:rsidR="003973EA">
        <w:t xml:space="preserve"> The points are separated in </w:t>
      </w:r>
      <m:oMath>
        <m:acc>
          <m:accPr>
            <m:ctrlPr>
              <w:rPr>
                <w:rFonts w:ascii="Cambria Math" w:hAnsi="Cambria Math"/>
                <w:i/>
              </w:rPr>
            </m:ctrlPr>
          </m:accPr>
          <m:e>
            <m:r>
              <w:rPr>
                <w:rFonts w:ascii="Cambria Math" w:hAnsi="Cambria Math"/>
              </w:rPr>
              <m:t>x</m:t>
            </m:r>
          </m:e>
        </m:acc>
      </m:oMath>
      <w:r w:rsidR="003973EA">
        <w:rPr>
          <w:rFonts w:eastAsiaTheme="minorEastAsia"/>
        </w:rPr>
        <w:t xml:space="preserve"> and </w:t>
      </w:r>
      <m:oMath>
        <m:acc>
          <m:accPr>
            <m:ctrlPr>
              <w:rPr>
                <w:rFonts w:ascii="Cambria Math" w:hAnsi="Cambria Math"/>
                <w:i/>
              </w:rPr>
            </m:ctrlPr>
          </m:accPr>
          <m:e>
            <m:r>
              <w:rPr>
                <w:rFonts w:ascii="Cambria Math" w:hAnsi="Cambria Math"/>
              </w:rPr>
              <m:t>y</m:t>
            </m:r>
          </m:e>
        </m:acc>
      </m:oMath>
      <w:r w:rsidR="003973EA">
        <w:rPr>
          <w:rFonts w:eastAsiaTheme="minorEastAsia"/>
        </w:rPr>
        <w:t xml:space="preserve"> though.</w:t>
      </w:r>
      <w:r w:rsidR="00537834">
        <w:rPr>
          <w:rFonts w:eastAsiaTheme="minorEastAsia"/>
        </w:rPr>
        <w:t xml:space="preserve"> This means take the appropriate dot product ex) </w:t>
      </w:r>
      <m:oMath>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x</m:t>
            </m:r>
          </m:e>
        </m:acc>
      </m:oMath>
      <w:r w:rsidR="00537834">
        <w:rPr>
          <w:rFonts w:eastAsiaTheme="minorEastAsia"/>
        </w:rPr>
        <w:t xml:space="preserve"> and then integrate against the testing function.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37834">
        <w:rPr>
          <w:rFonts w:eastAsiaTheme="minorEastAsia"/>
        </w:rPr>
        <w:t xml:space="preserve"> shares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sidR="00537834">
        <w:rPr>
          <w:rFonts w:eastAsiaTheme="minorEastAsia"/>
        </w:rPr>
        <w:t xml:space="preserve">’s points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sidR="00537834">
        <w:rPr>
          <w:rFonts w:eastAsiaTheme="minorEastAsia"/>
        </w:rPr>
        <w:t xml:space="preserve"> shares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sidR="00537834">
        <w:rPr>
          <w:rFonts w:eastAsiaTheme="minorEastAsia"/>
        </w:rPr>
        <w:t>.</w:t>
      </w:r>
    </w:p>
    <w:p w14:paraId="170F1C6A" w14:textId="6E5B9893" w:rsidR="003973EA" w:rsidRPr="005D6297" w:rsidRDefault="00537834" w:rsidP="00ED1FCC">
      <w:pPr>
        <w:rPr>
          <w:rFonts w:eastAsiaTheme="minorEastAsia"/>
        </w:rPr>
      </w:pPr>
      <w:r>
        <w:rPr>
          <w:rFonts w:eastAsiaTheme="minorEastAsia"/>
        </w:rPr>
        <w:t xml:space="preserve">The </w:t>
      </w:r>
      <m:oMath>
        <m:acc>
          <m:accPr>
            <m:ctrlPr>
              <w:rPr>
                <w:rFonts w:ascii="Cambria Math" w:hAnsi="Cambria Math"/>
                <w:i/>
              </w:rPr>
            </m:ctrlPr>
          </m:accPr>
          <m:e>
            <m:r>
              <w:rPr>
                <w:rFonts w:ascii="Cambria Math" w:hAnsi="Cambria Math"/>
              </w:rPr>
              <m:t>θ</m:t>
            </m:r>
          </m:e>
        </m:acc>
      </m:oMath>
      <w:r>
        <w:rPr>
          <w:rFonts w:eastAsiaTheme="minorEastAsia"/>
        </w:rPr>
        <w:t xml:space="preserve"> wave and </w:t>
      </w:r>
      <m:oMath>
        <m:acc>
          <m:accPr>
            <m:ctrlPr>
              <w:rPr>
                <w:rFonts w:ascii="Cambria Math" w:hAnsi="Cambria Math"/>
                <w:i/>
              </w:rPr>
            </m:ctrlPr>
          </m:accPr>
          <m:e>
            <m:r>
              <w:rPr>
                <w:rFonts w:ascii="Cambria Math" w:hAnsi="Cambria Math"/>
              </w:rPr>
              <m:t>ϕ</m:t>
            </m:r>
          </m:e>
        </m:acc>
      </m:oMath>
      <w:r>
        <w:rPr>
          <w:rFonts w:eastAsiaTheme="minorEastAsia"/>
        </w:rPr>
        <w:t xml:space="preserve"> wave are stored separately as </w:t>
      </w:r>
      <w:proofErr w:type="spellStart"/>
      <w:r>
        <w:rPr>
          <w:rFonts w:eastAsiaTheme="minorEastAsia"/>
        </w:rPr>
        <w:t>EE_theta</w:t>
      </w:r>
      <w:proofErr w:type="spellEnd"/>
      <w:r>
        <w:rPr>
          <w:rFonts w:eastAsiaTheme="minorEastAsia"/>
        </w:rPr>
        <w:t xml:space="preserve"> and </w:t>
      </w:r>
      <w:proofErr w:type="spellStart"/>
      <w:r>
        <w:rPr>
          <w:rFonts w:eastAsiaTheme="minorEastAsia"/>
        </w:rPr>
        <w:t>EE_phi</w:t>
      </w:r>
      <w:proofErr w:type="spellEnd"/>
      <w:r>
        <w:rPr>
          <w:rFonts w:eastAsiaTheme="minorEastAsia"/>
        </w:rPr>
        <w:t xml:space="preserve">. The current can now be calculated and are stored as </w:t>
      </w:r>
      <w:proofErr w:type="spellStart"/>
      <w:r>
        <w:rPr>
          <w:rFonts w:eastAsiaTheme="minorEastAsia"/>
        </w:rPr>
        <w:t>JJ_theta</w:t>
      </w:r>
      <w:proofErr w:type="spellEnd"/>
      <w:r>
        <w:rPr>
          <w:rFonts w:eastAsiaTheme="minorEastAsia"/>
        </w:rPr>
        <w:t xml:space="preserve"> and </w:t>
      </w:r>
      <w:proofErr w:type="spellStart"/>
      <w:r>
        <w:rPr>
          <w:rFonts w:eastAsiaTheme="minorEastAsia"/>
        </w:rPr>
        <w:t>JJ_phi</w:t>
      </w:r>
      <w:proofErr w:type="spellEnd"/>
      <w:r>
        <w:rPr>
          <w:rFonts w:eastAsiaTheme="minorEastAsia"/>
        </w:rPr>
        <w:t>.</w:t>
      </w:r>
    </w:p>
    <w:p w14:paraId="5A38A6D6" w14:textId="7EA5054E" w:rsidR="003973EA" w:rsidRDefault="003973EA" w:rsidP="003973EA">
      <w:pPr>
        <w:pStyle w:val="Heading3"/>
      </w:pPr>
      <w:proofErr w:type="spellStart"/>
      <w:r>
        <w:t>Whats</w:t>
      </w:r>
      <w:proofErr w:type="spellEnd"/>
      <w:r>
        <w:t xml:space="preserve"> up with kk?</w:t>
      </w:r>
    </w:p>
    <w:p w14:paraId="111D621F" w14:textId="4AF92C6C" w:rsidR="003973EA" w:rsidRDefault="003C2D00" w:rsidP="003973EA">
      <w:pPr>
        <w:rPr>
          <w:rFonts w:eastAsiaTheme="minorEastAsia"/>
        </w:rPr>
      </w:pPr>
      <w:r>
        <w:t>If</w:t>
      </w:r>
      <w:r w:rsidR="003973EA">
        <w:t xml:space="preserve"> while reading the code you notice kk=2*pi scattered around, its just the wavenumber. Recall </w:t>
      </w:r>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λ</m:t>
            </m:r>
          </m:den>
        </m:f>
      </m:oMath>
      <w:r w:rsidR="003973EA">
        <w:rPr>
          <w:rFonts w:eastAsiaTheme="minorEastAsia"/>
        </w:rPr>
        <w:t xml:space="preserve">. The entire plate geometry is defined </w:t>
      </w:r>
      <w:r>
        <w:rPr>
          <w:rFonts w:eastAsiaTheme="minorEastAsia"/>
        </w:rPr>
        <w:t xml:space="preserve">in lengths of </w:t>
      </w:r>
      <m:oMath>
        <m:r>
          <w:rPr>
            <w:rFonts w:ascii="Cambria Math" w:hAnsi="Cambria Math"/>
          </w:rPr>
          <m:t>λ</m:t>
        </m:r>
      </m:oMath>
      <w:r>
        <w:rPr>
          <w:rFonts w:eastAsiaTheme="minorEastAsia"/>
        </w:rPr>
        <w:t xml:space="preserve"> for my sanity. This means that whenever we multiply k by </w:t>
      </w:r>
      <w:proofErr w:type="gramStart"/>
      <w:r>
        <w:rPr>
          <w:rFonts w:eastAsiaTheme="minorEastAsia"/>
        </w:rPr>
        <w:t>distance</w:t>
      </w:r>
      <w:proofErr w:type="gramEnd"/>
      <w:r>
        <w:rPr>
          <w:rFonts w:eastAsiaTheme="minorEastAsia"/>
        </w:rPr>
        <w:t xml:space="preserve"> we’ll get something proportional to </w:t>
      </w:r>
      <m:oMath>
        <m:r>
          <w:rPr>
            <w:rFonts w:ascii="Cambria Math" w:eastAsiaTheme="minorEastAsia" w:hAnsi="Cambria Math"/>
          </w:rPr>
          <m:t>k</m:t>
        </m:r>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λ</m:t>
            </m:r>
          </m:den>
        </m:f>
        <m:r>
          <w:rPr>
            <w:rFonts w:ascii="Cambria Math" w:eastAsiaTheme="minorEastAsia" w:hAnsi="Cambria Math"/>
          </w:rPr>
          <m:t>*λ=2π</m:t>
        </m:r>
      </m:oMath>
      <w:r>
        <w:rPr>
          <w:rFonts w:eastAsiaTheme="minorEastAsia"/>
        </w:rPr>
        <w:t xml:space="preserve">.  </w:t>
      </w:r>
    </w:p>
    <w:p w14:paraId="542A1029" w14:textId="5B363EB2" w:rsidR="005D6297" w:rsidRDefault="005D6297" w:rsidP="005D6297">
      <w:pPr>
        <w:pStyle w:val="Heading3"/>
        <w:rPr>
          <w:rFonts w:eastAsiaTheme="minorEastAsia"/>
        </w:rPr>
      </w:pPr>
      <w:r>
        <w:rPr>
          <w:rFonts w:eastAsiaTheme="minorEastAsia"/>
        </w:rPr>
        <w:t xml:space="preserve">Initializing </w:t>
      </w:r>
    </w:p>
    <w:p w14:paraId="167BF30E" w14:textId="3FEC49AA" w:rsidR="005D6297" w:rsidRPr="005D6297" w:rsidRDefault="005D6297" w:rsidP="005D6297">
      <w:r>
        <w:t xml:space="preserve">The length is in wavelengths, not a ‘real’ length </w:t>
      </w:r>
      <w:r w:rsidR="00CE1072">
        <w:t>ex</w:t>
      </w:r>
      <w:r>
        <w:t>) 3</w:t>
      </w:r>
      <m:oMath>
        <m:r>
          <w:rPr>
            <w:rFonts w:ascii="Cambria Math" w:eastAsiaTheme="minorEastAsia" w:hAnsi="Cambria Math"/>
          </w:rPr>
          <m:t xml:space="preserve"> λ</m:t>
        </m:r>
      </m:oMath>
      <w:r w:rsidR="00CE1072">
        <w:rPr>
          <w:rFonts w:eastAsiaTheme="minorEastAsia"/>
        </w:rPr>
        <w:t xml:space="preserve">. The incident angles are taken in as </w:t>
      </w:r>
      <w:proofErr w:type="spellStart"/>
      <w:r w:rsidR="00CE1072">
        <w:rPr>
          <w:rFonts w:eastAsiaTheme="minorEastAsia"/>
        </w:rPr>
        <w:t>phiInc</w:t>
      </w:r>
      <w:proofErr w:type="spellEnd"/>
      <w:r w:rsidR="00CE1072">
        <w:rPr>
          <w:rFonts w:eastAsiaTheme="minorEastAsia"/>
        </w:rPr>
        <w:t xml:space="preserve"> and </w:t>
      </w:r>
      <w:proofErr w:type="spellStart"/>
      <w:r w:rsidR="00CE1072">
        <w:rPr>
          <w:rFonts w:eastAsiaTheme="minorEastAsia"/>
        </w:rPr>
        <w:t>thetaInc</w:t>
      </w:r>
      <w:proofErr w:type="spellEnd"/>
      <w:r w:rsidR="00CE1072">
        <w:rPr>
          <w:rFonts w:eastAsiaTheme="minorEastAsia"/>
        </w:rPr>
        <w:t xml:space="preserve">. </w:t>
      </w:r>
      <w:proofErr w:type="spellStart"/>
      <w:r w:rsidR="00CE1072">
        <w:rPr>
          <w:rFonts w:eastAsiaTheme="minorEastAsia"/>
        </w:rPr>
        <w:t>NumCells</w:t>
      </w:r>
      <w:proofErr w:type="spellEnd"/>
      <w:r w:rsidR="00CE1072">
        <w:rPr>
          <w:rFonts w:eastAsiaTheme="minorEastAsia"/>
        </w:rPr>
        <w:t xml:space="preserve"> describes how many cells across one row or column. For example, in the above figure 1, </w:t>
      </w:r>
      <w:proofErr w:type="gramStart"/>
      <w:r w:rsidR="00CE1072">
        <w:rPr>
          <w:rFonts w:eastAsiaTheme="minorEastAsia"/>
        </w:rPr>
        <w:t>the</w:t>
      </w:r>
      <w:proofErr w:type="gramEnd"/>
      <w:r w:rsidR="00CE1072">
        <w:rPr>
          <w:rFonts w:eastAsiaTheme="minorEastAsia"/>
        </w:rPr>
        <w:t xml:space="preserve"> would </w:t>
      </w:r>
      <w:proofErr w:type="spellStart"/>
      <w:r w:rsidR="00CE1072">
        <w:rPr>
          <w:rFonts w:eastAsiaTheme="minorEastAsia"/>
        </w:rPr>
        <w:t>NumCells</w:t>
      </w:r>
      <w:proofErr w:type="spellEnd"/>
      <w:r w:rsidR="00CE1072">
        <w:rPr>
          <w:rFonts w:eastAsiaTheme="minorEastAsia"/>
        </w:rPr>
        <w:t xml:space="preserve"> = 3. The division between cells should be at least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10</m:t>
            </m:r>
          </m:den>
        </m:f>
      </m:oMath>
      <w:r w:rsidR="000D6629">
        <w:rPr>
          <w:rFonts w:eastAsiaTheme="minorEastAsia"/>
        </w:rPr>
        <w:t>.</w:t>
      </w:r>
      <w:r w:rsidR="00CE1072">
        <w:rPr>
          <w:rFonts w:eastAsiaTheme="minorEastAsia"/>
        </w:rPr>
        <w:t xml:space="preserve"> </w:t>
      </w:r>
    </w:p>
    <w:p w14:paraId="7C2FBB8A" w14:textId="3CB2A1A4" w:rsidR="00251CEE" w:rsidRDefault="00251CEE" w:rsidP="00251CEE">
      <w:pPr>
        <w:pStyle w:val="Heading2"/>
      </w:pPr>
      <w:proofErr w:type="spellStart"/>
      <w:r>
        <w:t>chaffElt</w:t>
      </w:r>
      <w:proofErr w:type="spellEnd"/>
    </w:p>
    <w:p w14:paraId="2BEFE673" w14:textId="019AFD95" w:rsidR="00251CEE" w:rsidRDefault="00251CEE" w:rsidP="00251CEE">
      <w:r>
        <w:t xml:space="preserve">The plate is now defined. Holes need to be added to the plate to try and optimize the return. </w:t>
      </w:r>
    </w:p>
    <w:p w14:paraId="31FEE272" w14:textId="4F2FE8FD" w:rsidR="005D6297" w:rsidRDefault="005D6297" w:rsidP="005D6297">
      <w:pPr>
        <w:pStyle w:val="Heading3"/>
      </w:pPr>
      <w:r>
        <w:lastRenderedPageBreak/>
        <w:t>Initializing</w:t>
      </w:r>
    </w:p>
    <w:p w14:paraId="500BB077" w14:textId="77777777" w:rsidR="00DA028E" w:rsidRDefault="005D6297" w:rsidP="005D6297">
      <w:r>
        <w:t xml:space="preserve">The code takes in the operating frequency, the length of the plate, theta and phi values to optimize over. These values are stored as </w:t>
      </w:r>
      <w:proofErr w:type="spellStart"/>
      <w:r>
        <w:t>freq</w:t>
      </w:r>
      <w:proofErr w:type="spellEnd"/>
      <w:r>
        <w:t xml:space="preserve">, </w:t>
      </w:r>
      <w:proofErr w:type="spellStart"/>
      <w:r>
        <w:t>plateLength</w:t>
      </w:r>
      <w:proofErr w:type="spellEnd"/>
      <w:r>
        <w:t xml:space="preserve">, </w:t>
      </w:r>
      <w:proofErr w:type="spellStart"/>
      <w:r>
        <w:t>thetaVals</w:t>
      </w:r>
      <w:proofErr w:type="spellEnd"/>
      <w:r>
        <w:t xml:space="preserve">, and </w:t>
      </w:r>
      <w:proofErr w:type="spellStart"/>
      <w:r>
        <w:t>phiVals</w:t>
      </w:r>
      <w:proofErr w:type="spellEnd"/>
      <w:r>
        <w:t>.</w:t>
      </w:r>
      <w:r w:rsidR="00DA028E">
        <w:t xml:space="preserve"> Frequency, </w:t>
      </w:r>
      <w:proofErr w:type="spellStart"/>
      <w:r w:rsidR="00DA028E">
        <w:t>thetaVals</w:t>
      </w:r>
      <w:proofErr w:type="spellEnd"/>
      <w:r w:rsidR="00DA028E">
        <w:t xml:space="preserve">, and </w:t>
      </w:r>
      <w:proofErr w:type="spellStart"/>
      <w:r w:rsidR="00DA028E">
        <w:t>phiVals</w:t>
      </w:r>
      <w:proofErr w:type="spellEnd"/>
      <w:r w:rsidR="00DA028E">
        <w:t xml:space="preserve"> can be an array of numbers. Angles are in radians.</w:t>
      </w:r>
    </w:p>
    <w:p w14:paraId="7E491CB1" w14:textId="6B7DA97B" w:rsidR="00DA028E" w:rsidRPr="00DA028E" w:rsidRDefault="005D6297" w:rsidP="005D6297">
      <w:pPr>
        <w:rPr>
          <w:rFonts w:eastAsiaTheme="minorEastAsia"/>
        </w:rPr>
      </w:pPr>
      <w:r>
        <w:t xml:space="preserve">A plate is then generated using these values. </w:t>
      </w:r>
      <w:r w:rsidR="000D6629">
        <w:t xml:space="preserve">The code forces the division between cells to be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10</m:t>
            </m:r>
          </m:den>
        </m:f>
      </m:oMath>
      <w:r w:rsidR="000D6629">
        <w:rPr>
          <w:rFonts w:eastAsiaTheme="minorEastAsia"/>
        </w:rPr>
        <w:t xml:space="preserve"> and an even number. This for optimization </w:t>
      </w:r>
      <w:proofErr w:type="gramStart"/>
      <w:r w:rsidR="000D6629">
        <w:rPr>
          <w:rFonts w:eastAsiaTheme="minorEastAsia"/>
        </w:rPr>
        <w:t>later on</w:t>
      </w:r>
      <w:proofErr w:type="gramEnd"/>
      <w:r w:rsidR="000D6629">
        <w:rPr>
          <w:rFonts w:eastAsiaTheme="minorEastAsia"/>
        </w:rPr>
        <w:t xml:space="preserve">. I probably should fix it to work for odd too, but its works </w:t>
      </w:r>
      <w:proofErr w:type="gramStart"/>
      <w:r w:rsidR="000D6629">
        <w:rPr>
          <w:rFonts w:eastAsiaTheme="minorEastAsia"/>
        </w:rPr>
        <w:t>pretty well</w:t>
      </w:r>
      <w:proofErr w:type="gramEnd"/>
      <w:r w:rsidR="000D6629">
        <w:rPr>
          <w:rFonts w:eastAsiaTheme="minorEastAsia"/>
        </w:rPr>
        <w:t xml:space="preserve"> as is. </w:t>
      </w:r>
    </w:p>
    <w:p w14:paraId="7C0A0048" w14:textId="4EDBD53C" w:rsidR="005D6297" w:rsidRDefault="005D6297" w:rsidP="005D6297">
      <w:r>
        <w:t>There is an option to load a previous</w:t>
      </w:r>
      <w:r w:rsidR="00FF2DE8">
        <w:t>ly generated</w:t>
      </w:r>
      <w:r>
        <w:t xml:space="preserve"> plate</w:t>
      </w:r>
      <w:r w:rsidR="00FF2DE8">
        <w:t>. Hopefully want to add a library at some point to try and speed things up.</w:t>
      </w:r>
      <w:r w:rsidR="00DA028E">
        <w:t xml:space="preserve"> </w:t>
      </w:r>
      <w:proofErr w:type="gramStart"/>
      <w:r w:rsidR="00FF2DE8">
        <w:t>However</w:t>
      </w:r>
      <w:proofErr w:type="gramEnd"/>
      <w:r w:rsidR="00FF2DE8">
        <w:t xml:space="preserve"> the code gets the plate, the plate </w:t>
      </w:r>
      <w:r w:rsidR="000D6629">
        <w:t xml:space="preserve">is </w:t>
      </w:r>
      <w:r w:rsidR="00FF2DE8">
        <w:t xml:space="preserve">stored as </w:t>
      </w:r>
      <w:proofErr w:type="spellStart"/>
      <w:r w:rsidR="00FF2DE8">
        <w:t>plateFull</w:t>
      </w:r>
      <w:proofErr w:type="spellEnd"/>
      <w:r w:rsidR="00FF2DE8">
        <w:t xml:space="preserve"> and </w:t>
      </w:r>
      <w:proofErr w:type="spellStart"/>
      <w:r w:rsidR="00FF2DE8">
        <w:t>plateNull</w:t>
      </w:r>
      <w:proofErr w:type="spellEnd"/>
      <w:r w:rsidR="00FF2DE8">
        <w:t xml:space="preserve">. </w:t>
      </w:r>
      <w:r>
        <w:t xml:space="preserve"> </w:t>
      </w:r>
      <w:r w:rsidR="000D6629">
        <w:t xml:space="preserve">When adding holes, we remove those values from the matrix. This means the values are gone and if you want to try a new pattern (as we will for </w:t>
      </w:r>
      <w:proofErr w:type="spellStart"/>
      <w:r w:rsidR="000D6629">
        <w:t>opitimizing</w:t>
      </w:r>
      <w:proofErr w:type="spellEnd"/>
      <w:r w:rsidR="000D6629">
        <w:t xml:space="preserve">) you </w:t>
      </w:r>
      <w:proofErr w:type="gramStart"/>
      <w:r w:rsidR="000D6629">
        <w:t>can’t</w:t>
      </w:r>
      <w:proofErr w:type="gramEnd"/>
      <w:r w:rsidR="000D6629">
        <w:t xml:space="preserve">. </w:t>
      </w:r>
      <w:proofErr w:type="gramStart"/>
      <w:r w:rsidR="000D6629">
        <w:t>This is why</w:t>
      </w:r>
      <w:proofErr w:type="gramEnd"/>
      <w:r w:rsidR="000D6629">
        <w:t xml:space="preserve"> two versions of the plate are store. </w:t>
      </w:r>
      <w:proofErr w:type="spellStart"/>
      <w:r w:rsidR="000D6629">
        <w:t>PlateFull</w:t>
      </w:r>
      <w:proofErr w:type="spellEnd"/>
      <w:r w:rsidR="000D6629">
        <w:t xml:space="preserve">, is complete metal plate without any holes while </w:t>
      </w:r>
      <w:proofErr w:type="spellStart"/>
      <w:r w:rsidR="000D6629">
        <w:t>plateNull</w:t>
      </w:r>
      <w:proofErr w:type="spellEnd"/>
      <w:r w:rsidR="000D6629">
        <w:t xml:space="preserve"> is where </w:t>
      </w:r>
      <w:proofErr w:type="gramStart"/>
      <w:r w:rsidR="000D6629">
        <w:t>we’ve</w:t>
      </w:r>
      <w:proofErr w:type="gramEnd"/>
      <w:r w:rsidR="000D6629">
        <w:t xml:space="preserve"> added holes and removed values. </w:t>
      </w:r>
    </w:p>
    <w:p w14:paraId="23F4A482" w14:textId="7B57E4DE" w:rsidR="000D6629" w:rsidRDefault="000D6629" w:rsidP="005D6297"/>
    <w:p w14:paraId="75F40A16" w14:textId="6D07995A" w:rsidR="000D6629" w:rsidRDefault="000D6629" w:rsidP="000D6629">
      <w:pPr>
        <w:pStyle w:val="Heading3"/>
      </w:pPr>
      <w:proofErr w:type="spellStart"/>
      <w:r>
        <w:t>nullNew</w:t>
      </w:r>
      <w:proofErr w:type="spellEnd"/>
    </w:p>
    <w:p w14:paraId="6B8912F0" w14:textId="736FE0B3" w:rsidR="004C6078" w:rsidRDefault="000D6629" w:rsidP="000D6629">
      <w:proofErr w:type="spellStart"/>
      <w:r>
        <w:t>nullNew</w:t>
      </w:r>
      <w:proofErr w:type="spellEnd"/>
      <w:r>
        <w:t xml:space="preserve"> takes in a matrix</w:t>
      </w:r>
      <w:r w:rsidR="004C6078">
        <w:t xml:space="preserve">, </w:t>
      </w:r>
      <w:proofErr w:type="spellStart"/>
      <w:r w:rsidR="004C6078">
        <w:t>nullPos</w:t>
      </w:r>
      <w:proofErr w:type="spellEnd"/>
      <w:r w:rsidR="004C6078">
        <w:t>,</w:t>
      </w:r>
      <w:r>
        <w:t xml:space="preserve"> that defines rows and columns</w:t>
      </w:r>
      <w:r w:rsidR="004C6078">
        <w:t xml:space="preserve">. The first column of </w:t>
      </w:r>
      <w:proofErr w:type="spellStart"/>
      <w:r w:rsidR="004C6078">
        <w:t>nullPos</w:t>
      </w:r>
      <w:proofErr w:type="spellEnd"/>
      <w:r w:rsidR="004C6078">
        <w:t xml:space="preserve"> is the rows and second column that need to be removed. Here </w:t>
      </w:r>
      <w:proofErr w:type="gramStart"/>
      <w:r w:rsidR="004C6078">
        <w:t>we’re</w:t>
      </w:r>
      <w:proofErr w:type="gramEnd"/>
      <w:r w:rsidR="004C6078">
        <w:t xml:space="preserve"> talking about removing cells, but the plate is described in edges. This just means remove the surrounding edges. I think </w:t>
      </w:r>
      <w:proofErr w:type="gramStart"/>
      <w:r w:rsidR="00806AF6">
        <w:t>it’s</w:t>
      </w:r>
      <w:proofErr w:type="gramEnd"/>
      <w:r w:rsidR="004C6078">
        <w:t xml:space="preserve"> easier to describe in example, so let return to 3x3 cell division. </w:t>
      </w:r>
    </w:p>
    <w:p w14:paraId="579305FC" w14:textId="5C89E285" w:rsidR="000D6629" w:rsidRDefault="00806AF6" w:rsidP="00806AF6">
      <w:pPr>
        <w:jc w:val="center"/>
      </w:pPr>
      <w:r>
        <w:rPr>
          <w:noProof/>
        </w:rPr>
        <w:drawing>
          <wp:inline distT="0" distB="0" distL="0" distR="0" wp14:anchorId="49100940" wp14:editId="2BF7CD40">
            <wp:extent cx="1772381" cy="179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492"/>
                    <a:stretch/>
                  </pic:blipFill>
                  <pic:spPr bwMode="auto">
                    <a:xfrm>
                      <a:off x="0" y="0"/>
                      <a:ext cx="1773790" cy="1798479"/>
                    </a:xfrm>
                    <a:prstGeom prst="rect">
                      <a:avLst/>
                    </a:prstGeom>
                    <a:noFill/>
                    <a:ln>
                      <a:noFill/>
                    </a:ln>
                    <a:extLst>
                      <a:ext uri="{53640926-AAD7-44D8-BBD7-CCE9431645EC}">
                        <a14:shadowObscured xmlns:a14="http://schemas.microsoft.com/office/drawing/2010/main"/>
                      </a:ext>
                    </a:extLst>
                  </pic:spPr>
                </pic:pic>
              </a:graphicData>
            </a:graphic>
          </wp:inline>
        </w:drawing>
      </w:r>
    </w:p>
    <w:p w14:paraId="559DE79C" w14:textId="260C3807" w:rsidR="00806AF6" w:rsidRDefault="00806AF6" w:rsidP="00806AF6">
      <w:r>
        <w:t xml:space="preserve">To remove the middle cell (2,2), edges 3,4,9, and 10. To remove the middle bottom cell (1,2), edges 1,2, and 9 are removed. </w:t>
      </w:r>
    </w:p>
    <w:p w14:paraId="3DCE27E7" w14:textId="42426D57" w:rsidR="00806AF6" w:rsidRDefault="00806AF6" w:rsidP="00806AF6">
      <w:pPr>
        <w:pStyle w:val="Heading3"/>
      </w:pPr>
      <w:r>
        <w:t xml:space="preserve">Optimization </w:t>
      </w:r>
    </w:p>
    <w:p w14:paraId="6315D8DE" w14:textId="0019319D" w:rsidR="00871395" w:rsidRDefault="00871395" w:rsidP="00806AF6">
      <w:r>
        <w:t>There are two ways to optimize. The first just lets the algorithm place whole however it wants (</w:t>
      </w:r>
      <w:proofErr w:type="spellStart"/>
      <w:r>
        <w:t>maximizeRCSAvg</w:t>
      </w:r>
      <w:proofErr w:type="spellEnd"/>
      <w:r>
        <w:t>). The second forces symmetry in each quadrant (</w:t>
      </w:r>
      <w:proofErr w:type="spellStart"/>
      <w:r>
        <w:t>maximizeRCSAvgSymm</w:t>
      </w:r>
      <w:proofErr w:type="spellEnd"/>
      <w:r>
        <w:t xml:space="preserve">). Because the second, feeds into the first </w:t>
      </w:r>
      <w:proofErr w:type="gramStart"/>
      <w:r>
        <w:t>I’m</w:t>
      </w:r>
      <w:proofErr w:type="gramEnd"/>
      <w:r>
        <w:t xml:space="preserve"> just going to explain that flow. </w:t>
      </w:r>
      <w:r w:rsidR="00FA3D1D">
        <w:t>This was written in pieces, so this is a bit of a journey.</w:t>
      </w:r>
    </w:p>
    <w:p w14:paraId="1604B827" w14:textId="35DBE6EB" w:rsidR="00871395" w:rsidRDefault="00871395" w:rsidP="00806AF6">
      <w:proofErr w:type="spellStart"/>
      <w:r>
        <w:t>maximizeRCSAvgSymm</w:t>
      </w:r>
      <w:proofErr w:type="spellEnd"/>
      <w:r>
        <w:t xml:space="preserve"> is like an envelope that just includes the setup to the built-in genetic algorithm function </w:t>
      </w:r>
      <w:proofErr w:type="spellStart"/>
      <w:r>
        <w:t>ga.</w:t>
      </w:r>
      <w:proofErr w:type="spellEnd"/>
      <w:r>
        <w:t xml:space="preserve"> This runs a binary for cells to be either “on or off.” </w:t>
      </w:r>
      <w:proofErr w:type="spellStart"/>
      <w:r>
        <w:t>ga</w:t>
      </w:r>
      <w:proofErr w:type="spellEnd"/>
      <w:r>
        <w:t xml:space="preserve"> expects an array, so cells are </w:t>
      </w:r>
      <w:r>
        <w:lastRenderedPageBreak/>
        <w:t>numbered. The bottom right is 0 and increase as you move rightwards and upwards. The function it attempts to maximize is null2minRCSAvgQuarter.</w:t>
      </w:r>
    </w:p>
    <w:p w14:paraId="50369C10" w14:textId="56BA33B3" w:rsidR="00871395" w:rsidRDefault="00871395" w:rsidP="00806AF6">
      <w:r>
        <w:t xml:space="preserve">null2minRCSAvgQuarter only deals with bottom right quarter at first. </w:t>
      </w:r>
      <w:proofErr w:type="spellStart"/>
      <w:r>
        <w:t>ga</w:t>
      </w:r>
      <w:proofErr w:type="spellEnd"/>
      <w:r>
        <w:t xml:space="preserve"> gives it an array that can be 0 or 1. 0 means there is hole while 1 means there is metal. </w:t>
      </w:r>
      <w:r w:rsidR="00FA3D1D">
        <w:t>This array is taken and then replicated to get the symmetry we want (quarter2FullArray). This is then fed into null2minRCSAvg.</w:t>
      </w:r>
    </w:p>
    <w:p w14:paraId="7990961B" w14:textId="5E48A48A" w:rsidR="00806AF6" w:rsidRDefault="0068433A" w:rsidP="00806AF6">
      <w:r>
        <w:t xml:space="preserve">Null2minRCSAvg takes in an array of zeros and ones. The purpose of this function is really to just change the incident angle. Then, feed the array into null2minRCS with the appropriate scattered angle. We want monostatic </w:t>
      </w:r>
      <w:proofErr w:type="spellStart"/>
      <w:r>
        <w:t>rcs</w:t>
      </w:r>
      <w:proofErr w:type="spellEnd"/>
      <w:r>
        <w:t xml:space="preserve"> maximized, so we use the incident angle. Null2minRCSAvg is the driver function for </w:t>
      </w:r>
      <w:proofErr w:type="spellStart"/>
      <w:r>
        <w:t>maximizeRCSAvg</w:t>
      </w:r>
      <w:proofErr w:type="spellEnd"/>
      <w:r>
        <w:t xml:space="preserve"> too, so this is where symmetric optimization and non-symmetric paths meet.</w:t>
      </w:r>
    </w:p>
    <w:p w14:paraId="23DD2C02" w14:textId="07ED2C11" w:rsidR="0068433A" w:rsidRDefault="0068433A" w:rsidP="00806AF6">
      <w:r>
        <w:t xml:space="preserve">Finally, the null2minRCS begins by taking the array of zeros and ones </w:t>
      </w:r>
      <w:proofErr w:type="gramStart"/>
      <w:r>
        <w:t>we’ve</w:t>
      </w:r>
      <w:proofErr w:type="gramEnd"/>
      <w:r>
        <w:t xml:space="preserve"> been passing around and pulls the location of the zeros to get the position of holes, </w:t>
      </w:r>
      <w:proofErr w:type="spellStart"/>
      <w:r>
        <w:t>nullPos</w:t>
      </w:r>
      <w:proofErr w:type="spellEnd"/>
      <w:r>
        <w:t xml:space="preserve">. The function then gets the 4 </w:t>
      </w:r>
      <w:proofErr w:type="spellStart"/>
      <w:r>
        <w:t>rcs</w:t>
      </w:r>
      <w:proofErr w:type="spellEnd"/>
      <w:r>
        <w:t xml:space="preserve"> values in the form of the incident polarization vs the scattered polarization (theta/theta, theta/phi, phi/theta, phi/phi) and averages these values. </w:t>
      </w:r>
      <w:proofErr w:type="gramStart"/>
      <w:r>
        <w:t>This averages</w:t>
      </w:r>
      <w:proofErr w:type="gramEnd"/>
      <w:r>
        <w:t xml:space="preserve">, </w:t>
      </w:r>
      <w:proofErr w:type="spellStart"/>
      <w:r>
        <w:t>avgRCS</w:t>
      </w:r>
      <w:proofErr w:type="spellEnd"/>
      <w:r>
        <w:t>, is then returned.</w:t>
      </w:r>
    </w:p>
    <w:p w14:paraId="30C03FA0" w14:textId="1A561ECC" w:rsidR="0068433A" w:rsidRPr="000D6629" w:rsidRDefault="0068433A" w:rsidP="00806AF6">
      <w:proofErr w:type="spellStart"/>
      <w:r>
        <w:t>Matlab</w:t>
      </w:r>
      <w:proofErr w:type="spellEnd"/>
      <w:r>
        <w:t xml:space="preserve"> attempts to maximize </w:t>
      </w:r>
      <w:proofErr w:type="spellStart"/>
      <w:r>
        <w:t>avgRCS</w:t>
      </w:r>
      <w:proofErr w:type="spellEnd"/>
      <w:r>
        <w:t xml:space="preserve"> and the solution found is returned. </w:t>
      </w:r>
    </w:p>
    <w:p w14:paraId="1D4228B9" w14:textId="7D0E6502" w:rsidR="004C6078" w:rsidRPr="000D6629" w:rsidRDefault="004C6078" w:rsidP="000D6629"/>
    <w:sectPr w:rsidR="004C6078" w:rsidRPr="000D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C7"/>
    <w:rsid w:val="000D6629"/>
    <w:rsid w:val="00251CEE"/>
    <w:rsid w:val="003973EA"/>
    <w:rsid w:val="003C2D00"/>
    <w:rsid w:val="004C6078"/>
    <w:rsid w:val="00537834"/>
    <w:rsid w:val="005D6297"/>
    <w:rsid w:val="0068433A"/>
    <w:rsid w:val="006D464F"/>
    <w:rsid w:val="007B16BD"/>
    <w:rsid w:val="00806AF6"/>
    <w:rsid w:val="00871395"/>
    <w:rsid w:val="00BC6165"/>
    <w:rsid w:val="00C216D1"/>
    <w:rsid w:val="00CE1072"/>
    <w:rsid w:val="00D136C7"/>
    <w:rsid w:val="00DA028E"/>
    <w:rsid w:val="00E7764A"/>
    <w:rsid w:val="00E91D24"/>
    <w:rsid w:val="00ED1FCC"/>
    <w:rsid w:val="00F844A7"/>
    <w:rsid w:val="00FA3D1D"/>
    <w:rsid w:val="00FF2DE8"/>
    <w:rsid w:val="00FF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AEEA"/>
  <w15:chartTrackingRefBased/>
  <w15:docId w15:val="{2405B4A4-6AC5-41A8-9BA5-5827CC34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6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36C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91D24"/>
    <w:rPr>
      <w:color w:val="808080"/>
    </w:rPr>
  </w:style>
  <w:style w:type="character" w:customStyle="1" w:styleId="Heading3Char">
    <w:name w:val="Heading 3 Char"/>
    <w:basedOn w:val="DefaultParagraphFont"/>
    <w:link w:val="Heading3"/>
    <w:uiPriority w:val="9"/>
    <w:rsid w:val="00ED1F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Sarah</dc:creator>
  <cp:keywords/>
  <dc:description/>
  <cp:lastModifiedBy>Jensen, Sarah</cp:lastModifiedBy>
  <cp:revision>2</cp:revision>
  <dcterms:created xsi:type="dcterms:W3CDTF">2020-12-10T20:03:00Z</dcterms:created>
  <dcterms:modified xsi:type="dcterms:W3CDTF">2020-12-10T20:03:00Z</dcterms:modified>
</cp:coreProperties>
</file>