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E2F57" w14:textId="77777777" w:rsidR="00320771" w:rsidRDefault="00320771" w:rsidP="00320771">
      <w:pPr>
        <w:pStyle w:val="BodyText"/>
        <w:spacing w:before="299"/>
        <w:rPr>
          <w:rFonts w:ascii="Arial"/>
          <w:b/>
          <w:sz w:val="28"/>
        </w:rPr>
      </w:pPr>
    </w:p>
    <w:p w14:paraId="730B281F" w14:textId="77777777" w:rsidR="00320771" w:rsidRDefault="00320771" w:rsidP="00320771">
      <w:pPr>
        <w:pStyle w:val="Heading1"/>
      </w:pPr>
      <w:r>
        <w:rPr>
          <w:spacing w:val="-2"/>
        </w:rPr>
        <w:t>Introduction</w:t>
      </w:r>
    </w:p>
    <w:p w14:paraId="0E0F0F7F" w14:textId="77777777" w:rsidR="00320771" w:rsidRDefault="00320771" w:rsidP="00320771">
      <w:pPr>
        <w:pStyle w:val="BodyText"/>
        <w:spacing w:before="273" w:line="249" w:lineRule="auto"/>
        <w:ind w:left="120"/>
      </w:pPr>
      <w:r>
        <w:t>Andhra Pradesh, located in the southeastern region of India, has been a historically significant state in terms of agriculture, culture, and commerce. Between 1996 and 2004, the state underwent a transformative period under the visionary leadership of Nara Chandrababu Naidu. During this time, Andhra Pradesh became a pioneer in adopting technology-driven governance and policies aimed at holistic</w:t>
      </w:r>
      <w:r>
        <w:rPr>
          <w:spacing w:val="-3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delves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initiatives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period. Key highlights include economic liberalization, the establishment of IT hubs, empowering rural communities,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practices.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examining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aspects,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 shed light on the replicable strategies that can inspire global policymakers.</w:t>
      </w:r>
    </w:p>
    <w:p w14:paraId="72D233B4" w14:textId="77777777" w:rsidR="00320771" w:rsidRDefault="00320771" w:rsidP="00320771">
      <w:pPr>
        <w:pStyle w:val="BodyText"/>
      </w:pPr>
    </w:p>
    <w:p w14:paraId="051685EB" w14:textId="77777777" w:rsidR="00320771" w:rsidRDefault="00320771" w:rsidP="00320771">
      <w:pPr>
        <w:pStyle w:val="BodyText"/>
        <w:spacing w:before="32"/>
      </w:pPr>
    </w:p>
    <w:p w14:paraId="4C1C2FDC" w14:textId="77777777" w:rsidR="00320771" w:rsidRDefault="00320771" w:rsidP="00320771">
      <w:pPr>
        <w:pStyle w:val="Heading1"/>
      </w:pPr>
      <w:r>
        <w:t xml:space="preserve">Economic </w:t>
      </w:r>
      <w:r>
        <w:rPr>
          <w:spacing w:val="-2"/>
        </w:rPr>
        <w:t>Reforms</w:t>
      </w:r>
    </w:p>
    <w:p w14:paraId="7064DA32" w14:textId="77777777" w:rsidR="00320771" w:rsidRDefault="00320771" w:rsidP="00320771">
      <w:pPr>
        <w:pStyle w:val="BodyText"/>
        <w:spacing w:before="273" w:line="249" w:lineRule="auto"/>
        <w:ind w:left="120" w:right="88"/>
      </w:pPr>
      <w:r>
        <w:t>Nara Chandrababu Naidu focused on economic reforms to position Andhra Pradesh as an attractive destination for global investors. Key initiatives included: - **Single-Window Clearance System**: Simplified</w:t>
      </w:r>
      <w:r>
        <w:rPr>
          <w:spacing w:val="-5"/>
        </w:rPr>
        <w:t xml:space="preserve"> </w:t>
      </w:r>
      <w:r>
        <w:t>bureaucratic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investments.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**Public-Private</w:t>
      </w:r>
      <w:r>
        <w:rPr>
          <w:spacing w:val="-5"/>
        </w:rPr>
        <w:t xml:space="preserve"> </w:t>
      </w:r>
      <w:r>
        <w:t xml:space="preserve">Partnerships (PPP)**: Enabled the development of major infrastructure projects, including roads, ports, and power plants. - **Tax Incentives and Subsidies**: These were provided to IT companies, making Andhra Pradesh a hub for innovation and business. One remarkable achievement was attracting Microsoft to set up its first development center outside the US in Hyderabad. This </w:t>
      </w:r>
      <w:proofErr w:type="gramStart"/>
      <w:r>
        <w:t>move</w:t>
      </w:r>
      <w:proofErr w:type="gramEnd"/>
      <w:r>
        <w:t xml:space="preserve"> bolstered investor confidence and created a ripple effect, leading to the establishment of numerous IT companies.</w:t>
      </w:r>
    </w:p>
    <w:p w14:paraId="30604158" w14:textId="77777777" w:rsidR="000816BD" w:rsidRDefault="000816BD"/>
    <w:sectPr w:rsidR="0008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71"/>
    <w:rsid w:val="000816BD"/>
    <w:rsid w:val="00320771"/>
    <w:rsid w:val="009807B8"/>
    <w:rsid w:val="00C97EAA"/>
    <w:rsid w:val="00D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61DD"/>
  <w15:chartTrackingRefBased/>
  <w15:docId w15:val="{001B36C1-8FB2-4E38-8E32-35E8B7C4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71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71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7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2077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0771"/>
    <w:rPr>
      <w:rFonts w:ascii="Arial MT" w:eastAsia="Arial MT" w:hAnsi="Arial MT" w:cs="Arial MT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Jetti</dc:creator>
  <cp:keywords/>
  <dc:description/>
  <cp:lastModifiedBy>Sri Ram Jetti</cp:lastModifiedBy>
  <cp:revision>1</cp:revision>
  <dcterms:created xsi:type="dcterms:W3CDTF">2025-01-05T21:01:00Z</dcterms:created>
  <dcterms:modified xsi:type="dcterms:W3CDTF">2025-01-05T21:01:00Z</dcterms:modified>
</cp:coreProperties>
</file>