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长名称或词组可以使用中横线来为选择器命名。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不建议健用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_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划线来命名</w:t>
      </w:r>
      <w:r>
        <w:rPr>
          <w:rFonts w:hint="eastAsia"/>
          <w:lang w:val="en-US" w:eastAsia="zh-CN"/>
        </w:rPr>
        <w:t>CSS</w:t>
      </w:r>
      <w:r>
        <w:rPr>
          <w:rFonts w:hint="eastAsia"/>
        </w:rPr>
        <w:t>选择器。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不要纯数字、中文等命名，尽量使用英文字母来表示。</w:t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2232660" cy="4015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5420" cy="3261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8D08AF"/>
    <w:multiLevelType w:val="singleLevel"/>
    <w:tmpl w:val="D48D08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8508E"/>
    <w:rsid w:val="1C750501"/>
    <w:rsid w:val="243523CB"/>
    <w:rsid w:val="3A123A4B"/>
    <w:rsid w:val="403A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2021-12-08T13:09:55Z</dcterms:created>
  <dc:creator>cx</dc:creator>
  <cp:lastModifiedBy>throremby</cp:lastModifiedBy>
  <dcterms:modified xsi:type="dcterms:W3CDTF">2021-12-08T13:20:04Z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2C8E270711AA46AF90F7F4AA3D7C9429</vt:lpwstr>
  </property>
</Properties>
</file>