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停-等协议与滑动窗口协议（如何保证通信的可靠性）</w:t>
      </w:r>
    </w:p>
    <w:p>
      <w:pPr>
        <w:jc w:val="left"/>
        <w:rPr>
          <w:rFonts w:hint="eastAsia"/>
          <w:lang w:val="en-US" w:eastAsia="zh-CN"/>
        </w:rPr>
      </w:pPr>
      <w:r>
        <w:rPr>
          <w:rFonts w:hint="eastAsia"/>
          <w:lang w:val="en-US" w:eastAsia="zh-CN"/>
        </w:rPr>
        <w:t>因为不是传输层自己进行信息的传输，而是由网络层进行信息的传输，就像是自己不发快递而是由快递公司进行发送，解决怎么发现数据丢失，怎么解决丢失问题等问题</w:t>
      </w:r>
    </w:p>
    <w:p>
      <w:pPr>
        <w:numPr>
          <w:ilvl w:val="0"/>
          <w:numId w:val="1"/>
        </w:numPr>
        <w:jc w:val="left"/>
        <w:rPr>
          <w:rFonts w:hint="eastAsia"/>
          <w:lang w:val="en-US" w:eastAsia="zh-CN"/>
        </w:rPr>
      </w:pPr>
      <w:r>
        <w:rPr>
          <w:rFonts w:hint="eastAsia"/>
          <w:lang w:val="en-US" w:eastAsia="zh-CN"/>
        </w:rPr>
        <w:t>可靠数据传输基本原理</w:t>
      </w:r>
    </w:p>
    <w:p>
      <w:pPr>
        <w:numPr>
          <w:ilvl w:val="0"/>
          <w:numId w:val="2"/>
        </w:numPr>
        <w:ind w:firstLine="420" w:firstLineChars="0"/>
        <w:jc w:val="left"/>
        <w:rPr>
          <w:rFonts w:hint="default"/>
          <w:lang w:val="en-US" w:eastAsia="zh-CN"/>
        </w:rPr>
      </w:pPr>
      <w:r>
        <w:rPr>
          <w:rFonts w:hint="eastAsia"/>
          <w:lang w:val="en-US" w:eastAsia="zh-CN"/>
        </w:rPr>
        <w:t>差错检测：利用差错编码实现数据包传输过程中的比特差错检测</w:t>
      </w:r>
    </w:p>
    <w:p>
      <w:pPr>
        <w:numPr>
          <w:ilvl w:val="0"/>
          <w:numId w:val="2"/>
        </w:numPr>
        <w:ind w:firstLine="420" w:firstLineChars="0"/>
        <w:jc w:val="left"/>
        <w:rPr>
          <w:rFonts w:hint="default"/>
          <w:lang w:val="en-US" w:eastAsia="zh-CN"/>
        </w:rPr>
      </w:pPr>
      <w:r>
        <w:rPr>
          <w:rFonts w:hint="eastAsia"/>
          <w:lang w:val="en-US" w:eastAsia="zh-CN"/>
        </w:rPr>
        <w:t>确认：接收方向发送方反馈接收状态</w:t>
      </w:r>
    </w:p>
    <w:p>
      <w:pPr>
        <w:numPr>
          <w:ilvl w:val="0"/>
          <w:numId w:val="2"/>
        </w:numPr>
        <w:ind w:firstLine="420" w:firstLineChars="0"/>
        <w:jc w:val="left"/>
        <w:rPr>
          <w:rFonts w:hint="default"/>
          <w:lang w:val="en-US" w:eastAsia="zh-CN"/>
        </w:rPr>
      </w:pPr>
      <w:r>
        <w:rPr>
          <w:rFonts w:hint="eastAsia"/>
          <w:lang w:val="en-US" w:eastAsia="zh-CN"/>
        </w:rPr>
        <w:t>重传：发送方重新发送接收方没有正确接收的数据</w:t>
      </w:r>
    </w:p>
    <w:p>
      <w:pPr>
        <w:numPr>
          <w:ilvl w:val="0"/>
          <w:numId w:val="2"/>
        </w:numPr>
        <w:ind w:firstLine="420" w:firstLineChars="0"/>
        <w:jc w:val="left"/>
        <w:rPr>
          <w:rFonts w:hint="default"/>
          <w:lang w:val="en-US" w:eastAsia="zh-CN"/>
        </w:rPr>
      </w:pPr>
      <w:r>
        <w:rPr>
          <w:rFonts w:hint="eastAsia"/>
          <w:lang w:val="en-US" w:eastAsia="zh-CN"/>
        </w:rPr>
        <w:t>序号：确保数据按序提交（保证数据不重复）</w:t>
      </w:r>
    </w:p>
    <w:p>
      <w:pPr>
        <w:numPr>
          <w:ilvl w:val="0"/>
          <w:numId w:val="2"/>
        </w:numPr>
        <w:ind w:firstLine="420" w:firstLineChars="0"/>
        <w:jc w:val="left"/>
        <w:rPr>
          <w:rFonts w:hint="default"/>
          <w:lang w:val="en-US" w:eastAsia="zh-CN"/>
        </w:rPr>
      </w:pPr>
      <w:r>
        <w:rPr>
          <w:rFonts w:hint="eastAsia"/>
          <w:lang w:val="en-US" w:eastAsia="zh-CN"/>
        </w:rPr>
        <w:t>计时器：解决数据丢失问题（多长时间接收方还没有发送收到的信息就自动认为丢失）</w:t>
      </w:r>
    </w:p>
    <w:p>
      <w:pPr>
        <w:numPr>
          <w:ilvl w:val="0"/>
          <w:numId w:val="1"/>
        </w:numPr>
        <w:ind w:left="0" w:leftChars="0" w:firstLine="0" w:firstLineChars="0"/>
        <w:jc w:val="left"/>
        <w:rPr>
          <w:rFonts w:hint="default"/>
          <w:lang w:val="en-US" w:eastAsia="zh-CN"/>
        </w:rPr>
      </w:pPr>
      <w:r>
        <w:rPr>
          <w:rFonts w:hint="eastAsia"/>
          <w:lang w:val="en-US" w:eastAsia="zh-CN"/>
        </w:rPr>
        <w:t>停-等协议</w:t>
      </w:r>
    </w:p>
    <w:p>
      <w:pPr>
        <w:numPr>
          <w:numId w:val="0"/>
        </w:numPr>
        <w:ind w:leftChars="0" w:firstLine="420" w:firstLineChars="0"/>
        <w:jc w:val="left"/>
        <w:rPr>
          <w:rFonts w:hint="eastAsia"/>
          <w:lang w:val="en-US" w:eastAsia="zh-CN"/>
        </w:rPr>
      </w:pPr>
      <w:r>
        <w:rPr>
          <w:rFonts w:hint="eastAsia"/>
          <w:lang w:val="en-US" w:eastAsia="zh-CN"/>
        </w:rPr>
        <w:t>停-等协议的主要特点就是每发送一个报文段后就停下来等待接收方的确认</w:t>
      </w:r>
    </w:p>
    <w:p>
      <w:pPr>
        <w:numPr>
          <w:ilvl w:val="0"/>
          <w:numId w:val="3"/>
        </w:numPr>
        <w:ind w:leftChars="0" w:firstLine="420" w:firstLineChars="0"/>
        <w:jc w:val="left"/>
        <w:rPr>
          <w:rFonts w:hint="default"/>
          <w:lang w:val="en-US" w:eastAsia="zh-CN"/>
        </w:rPr>
      </w:pPr>
      <w:r>
        <w:rPr>
          <w:rFonts w:hint="eastAsia"/>
          <w:lang w:val="en-US" w:eastAsia="zh-CN"/>
        </w:rPr>
        <w:t>发送方发送经过差错编码和编号的报文段，等待接收方的确认（发送并等待确认）</w:t>
      </w:r>
    </w:p>
    <w:p>
      <w:pPr>
        <w:numPr>
          <w:ilvl w:val="0"/>
          <w:numId w:val="3"/>
        </w:numPr>
        <w:ind w:leftChars="0" w:firstLine="420" w:firstLineChars="0"/>
        <w:jc w:val="left"/>
        <w:rPr>
          <w:rFonts w:hint="default"/>
          <w:lang w:val="en-US" w:eastAsia="zh-CN"/>
        </w:rPr>
      </w:pPr>
      <w:r>
        <w:rPr>
          <w:rFonts w:hint="eastAsia"/>
          <w:lang w:val="en-US" w:eastAsia="zh-CN"/>
        </w:rPr>
        <w:t>接收方如果正确接收报文段，即差错检测无误且序号正确，则接受报文段，并向发送方发送ACK，否则丢弃报文段，并向发送方发送NAK（接收并确认/否认）</w:t>
      </w:r>
    </w:p>
    <w:p>
      <w:pPr>
        <w:numPr>
          <w:ilvl w:val="0"/>
          <w:numId w:val="3"/>
        </w:numPr>
        <w:ind w:leftChars="0" w:firstLine="420" w:firstLineChars="0"/>
        <w:jc w:val="left"/>
        <w:rPr>
          <w:rFonts w:hint="default"/>
          <w:lang w:val="en-US" w:eastAsia="zh-CN"/>
        </w:rPr>
      </w:pPr>
      <w:r>
        <w:rPr>
          <w:rFonts w:hint="eastAsia"/>
          <w:lang w:val="en-US" w:eastAsia="zh-CN"/>
        </w:rPr>
        <w:t>发送方如果收到ACK，则继续发送后续报文段，否则重发刚刚发送的报文段（继续发送/重发）</w:t>
      </w:r>
    </w:p>
    <w:p>
      <w:pPr>
        <w:numPr>
          <w:ilvl w:val="0"/>
          <w:numId w:val="1"/>
        </w:numPr>
        <w:ind w:left="0" w:leftChars="0" w:firstLine="0" w:firstLineChars="0"/>
        <w:jc w:val="left"/>
        <w:rPr>
          <w:rFonts w:hint="eastAsia"/>
          <w:lang w:val="en-US" w:eastAsia="zh-CN"/>
        </w:rPr>
      </w:pPr>
      <w:r>
        <w:rPr>
          <w:rFonts w:hint="eastAsia"/>
          <w:lang w:val="en-US" w:eastAsia="zh-CN"/>
        </w:rPr>
        <w:t>滑动窗口协议</w:t>
      </w:r>
    </w:p>
    <w:p>
      <w:pPr>
        <w:numPr>
          <w:ilvl w:val="0"/>
          <w:numId w:val="4"/>
        </w:numPr>
        <w:ind w:left="420" w:leftChars="0"/>
        <w:jc w:val="left"/>
        <w:rPr>
          <w:rFonts w:hint="eastAsia"/>
          <w:lang w:val="en-US" w:eastAsia="zh-CN"/>
        </w:rPr>
      </w:pPr>
      <w:r>
        <w:rPr>
          <w:rFonts w:hint="eastAsia"/>
          <w:lang w:val="en-US" w:eastAsia="zh-CN"/>
        </w:rPr>
        <w:t>停-等协议的主要性能问题：停止-等待机制降低了信道利用率</w:t>
      </w:r>
    </w:p>
    <w:p>
      <w:pPr>
        <w:numPr>
          <w:ilvl w:val="0"/>
          <w:numId w:val="4"/>
        </w:numPr>
        <w:ind w:left="420" w:leftChars="0"/>
        <w:jc w:val="left"/>
        <w:rPr>
          <w:rFonts w:hint="eastAsia"/>
          <w:lang w:val="en-US" w:eastAsia="zh-CN"/>
        </w:rPr>
      </w:pPr>
      <w:r>
        <w:rPr>
          <w:rFonts w:hint="eastAsia"/>
          <w:lang w:val="en-US" w:eastAsia="zh-CN"/>
        </w:rPr>
        <w:t>解决方法：流水线协议或管道协议——允许发送方在没有收到确认前连续发送多个分组</w:t>
      </w:r>
    </w:p>
    <w:p>
      <w:pPr>
        <w:numPr>
          <w:ilvl w:val="0"/>
          <w:numId w:val="4"/>
        </w:numPr>
        <w:ind w:left="420" w:leftChars="0"/>
        <w:jc w:val="left"/>
        <w:rPr>
          <w:rFonts w:hint="eastAsia"/>
          <w:lang w:val="en-US" w:eastAsia="zh-CN"/>
        </w:rPr>
      </w:pPr>
      <w:r>
        <w:rPr>
          <w:rFonts w:hint="eastAsia"/>
          <w:lang w:val="en-US" w:eastAsia="zh-CN"/>
        </w:rPr>
        <w:t>流水线协议的改进：增加分组序号范围，发送方和（或）接收方必须缓存多个分组（防止没有发送成功（或接收成功）就需要从本地重新发送（或接收））</w:t>
      </w:r>
    </w:p>
    <w:p>
      <w:pPr>
        <w:numPr>
          <w:ilvl w:val="0"/>
          <w:numId w:val="4"/>
        </w:numPr>
        <w:ind w:left="420" w:leftChars="0"/>
        <w:jc w:val="left"/>
        <w:rPr>
          <w:rFonts w:hint="eastAsia"/>
          <w:lang w:val="en-US" w:eastAsia="zh-CN"/>
        </w:rPr>
      </w:pPr>
      <w:r>
        <w:rPr>
          <w:rFonts w:hint="eastAsia"/>
          <w:lang w:val="en-US" w:eastAsia="zh-CN"/>
        </w:rPr>
        <w:t>典型的流水线协议：滑动窗口协议</w:t>
      </w:r>
    </w:p>
    <w:p>
      <w:pPr>
        <w:numPr>
          <w:ilvl w:val="0"/>
          <w:numId w:val="1"/>
        </w:numPr>
        <w:ind w:left="0" w:leftChars="0" w:firstLine="0" w:firstLineChars="0"/>
        <w:jc w:val="left"/>
        <w:rPr>
          <w:rFonts w:hint="eastAsia"/>
          <w:lang w:val="en-US" w:eastAsia="zh-CN"/>
        </w:rPr>
      </w:pPr>
      <w:r>
        <w:rPr>
          <w:rFonts w:hint="eastAsia"/>
          <w:lang w:val="en-US" w:eastAsia="zh-CN"/>
        </w:rPr>
        <w:t>滑动窗口协议</w:t>
      </w:r>
    </w:p>
    <w:p>
      <w:pPr>
        <w:numPr>
          <w:numId w:val="0"/>
        </w:numPr>
        <w:ind w:leftChars="0"/>
        <w:jc w:val="left"/>
      </w:pPr>
      <w:r>
        <w:drawing>
          <wp:inline distT="0" distB="0" distL="114300" distR="114300">
            <wp:extent cx="5272405" cy="2670810"/>
            <wp:effectExtent l="0" t="0" r="63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670810"/>
                    </a:xfrm>
                    <a:prstGeom prst="rect">
                      <a:avLst/>
                    </a:prstGeom>
                    <a:noFill/>
                    <a:ln>
                      <a:noFill/>
                    </a:ln>
                  </pic:spPr>
                </pic:pic>
              </a:graphicData>
            </a:graphic>
          </wp:inline>
        </w:drawing>
      </w:r>
    </w:p>
    <w:p>
      <w:pPr>
        <w:numPr>
          <w:numId w:val="0"/>
        </w:numPr>
        <w:ind w:leftChars="0"/>
        <w:jc w:val="left"/>
        <w:rPr>
          <w:rFonts w:hint="eastAsia"/>
          <w:lang w:val="en-US" w:eastAsia="zh-CN"/>
        </w:rPr>
      </w:pPr>
      <w:r>
        <w:rPr>
          <w:rFonts w:hint="eastAsia"/>
          <w:lang w:val="en-US" w:eastAsia="zh-CN"/>
        </w:rPr>
        <w:t>两种最具有代表性的滑动窗口协议：</w:t>
      </w:r>
    </w:p>
    <w:p>
      <w:pPr>
        <w:numPr>
          <w:ilvl w:val="0"/>
          <w:numId w:val="5"/>
        </w:numPr>
        <w:ind w:leftChars="0"/>
        <w:jc w:val="left"/>
        <w:rPr>
          <w:rFonts w:hint="default"/>
          <w:lang w:val="en-US" w:eastAsia="zh-CN"/>
        </w:rPr>
      </w:pPr>
      <w:r>
        <w:rPr>
          <w:rFonts w:hint="eastAsia"/>
          <w:lang w:val="en-US" w:eastAsia="zh-CN"/>
        </w:rPr>
        <w:t>回退N步（Go-Back-N，GBN）协议：发送端窗口大小较大，可以在未得到前连续发送多个分组；但接收窗口大小仅为1，只能接收1个按序到达的分组，未按序到达的分组或者某个分组差错，就会引起发送方重发该分组及其之后的所有分组</w:t>
      </w:r>
    </w:p>
    <w:p>
      <w:pPr>
        <w:numPr>
          <w:ilvl w:val="0"/>
          <w:numId w:val="5"/>
        </w:numPr>
        <w:ind w:leftChars="0"/>
        <w:jc w:val="left"/>
        <w:rPr>
          <w:rFonts w:hint="default"/>
          <w:lang w:val="en-US" w:eastAsia="zh-CN"/>
        </w:rPr>
      </w:pPr>
      <w:r>
        <w:rPr>
          <w:rFonts w:hint="eastAsia"/>
          <w:lang w:val="en-US" w:eastAsia="zh-CN"/>
        </w:rPr>
        <w:t>选择重传（Sekective Repeat，SR）协议：增加接收方缓存能力（接收窗口&gt;1），缓存正确到达但失序的分组，仅要求发送方重传未被接收方确认的分组，等缺失分组到达后一并向上层按序提交</w:t>
      </w:r>
    </w:p>
    <w:p>
      <w:pPr>
        <w:numPr>
          <w:numId w:val="0"/>
        </w:numPr>
        <w:jc w:val="left"/>
      </w:pPr>
      <w:r>
        <w:drawing>
          <wp:inline distT="0" distB="0" distL="114300" distR="114300">
            <wp:extent cx="4038600" cy="203708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38600" cy="2037080"/>
                    </a:xfrm>
                    <a:prstGeom prst="rect">
                      <a:avLst/>
                    </a:prstGeom>
                    <a:noFill/>
                    <a:ln>
                      <a:noFill/>
                    </a:ln>
                  </pic:spPr>
                </pic:pic>
              </a:graphicData>
            </a:graphic>
          </wp:inline>
        </w:drawing>
      </w:r>
    </w:p>
    <w:p>
      <w:pPr>
        <w:numPr>
          <w:numId w:val="0"/>
        </w:numPr>
        <w:jc w:val="left"/>
        <w:rPr>
          <w:rFonts w:hint="default"/>
          <w:lang w:val="en-US" w:eastAsia="zh-CN"/>
        </w:rPr>
      </w:pPr>
      <w:r>
        <w:drawing>
          <wp:inline distT="0" distB="0" distL="114300" distR="114300">
            <wp:extent cx="4053840" cy="147574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53840" cy="1475740"/>
                    </a:xfrm>
                    <a:prstGeom prst="rect">
                      <a:avLst/>
                    </a:prstGeom>
                    <a:noFill/>
                    <a:ln>
                      <a:noFill/>
                    </a:ln>
                  </pic:spPr>
                </pic:pic>
              </a:graphicData>
            </a:graphic>
          </wp:inline>
        </w:drawing>
      </w:r>
      <w:bookmarkStart w:id="0" w:name="_GoBack"/>
      <w:bookmarkEnd w:id="0"/>
    </w:p>
    <w:p>
      <w:pPr>
        <w:numPr>
          <w:numId w:val="0"/>
        </w:num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1C41DE"/>
    <w:multiLevelType w:val="singleLevel"/>
    <w:tmpl w:val="941C41DE"/>
    <w:lvl w:ilvl="0" w:tentative="0">
      <w:start w:val="1"/>
      <w:numFmt w:val="decimal"/>
      <w:suff w:val="space"/>
      <w:lvlText w:val="%1."/>
      <w:lvlJc w:val="left"/>
    </w:lvl>
  </w:abstractNum>
  <w:abstractNum w:abstractNumId="1">
    <w:nsid w:val="02D4E8B2"/>
    <w:multiLevelType w:val="singleLevel"/>
    <w:tmpl w:val="02D4E8B2"/>
    <w:lvl w:ilvl="0" w:tentative="0">
      <w:start w:val="1"/>
      <w:numFmt w:val="decimal"/>
      <w:suff w:val="space"/>
      <w:lvlText w:val="%1."/>
      <w:lvlJc w:val="left"/>
    </w:lvl>
  </w:abstractNum>
  <w:abstractNum w:abstractNumId="2">
    <w:nsid w:val="5B2359EC"/>
    <w:multiLevelType w:val="singleLevel"/>
    <w:tmpl w:val="5B2359EC"/>
    <w:lvl w:ilvl="0" w:tentative="0">
      <w:start w:val="1"/>
      <w:numFmt w:val="decimal"/>
      <w:suff w:val="space"/>
      <w:lvlText w:val="%1."/>
      <w:lvlJc w:val="left"/>
    </w:lvl>
  </w:abstractNum>
  <w:abstractNum w:abstractNumId="3">
    <w:nsid w:val="7C24449E"/>
    <w:multiLevelType w:val="singleLevel"/>
    <w:tmpl w:val="7C24449E"/>
    <w:lvl w:ilvl="0" w:tentative="0">
      <w:start w:val="1"/>
      <w:numFmt w:val="decimal"/>
      <w:suff w:val="space"/>
      <w:lvlText w:val="%1."/>
      <w:lvlJc w:val="left"/>
    </w:lvl>
  </w:abstractNum>
  <w:abstractNum w:abstractNumId="4">
    <w:nsid w:val="7FB1019F"/>
    <w:multiLevelType w:val="singleLevel"/>
    <w:tmpl w:val="7FB1019F"/>
    <w:lvl w:ilvl="0" w:tentative="0">
      <w:start w:val="1"/>
      <w:numFmt w:val="chineseCounting"/>
      <w:suff w:val="nothing"/>
      <w:lvlText w:val="%1、"/>
      <w:lvlJc w:val="left"/>
      <w:rPr>
        <w:rFonts w:hint="eastAsia"/>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586F1C"/>
    <w:rsid w:val="2515190D"/>
    <w:rsid w:val="288E6F2B"/>
    <w:rsid w:val="298229C6"/>
    <w:rsid w:val="2D431507"/>
    <w:rsid w:val="37BD7CE7"/>
    <w:rsid w:val="387E002C"/>
    <w:rsid w:val="47317045"/>
    <w:rsid w:val="5D650092"/>
    <w:rsid w:val="79E70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2021-10-31T07:07:24Z</dcterms:created>
  <dc:creator>cx</dc:creator>
  <cp:lastModifiedBy>throremby</cp:lastModifiedBy>
  <dcterms:modified xsi:type="dcterms:W3CDTF">2021-10-31T07:34:05Z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979E90DD3FEB406BAF1DD9FADA3784CF</vt:lpwstr>
  </property>
</Properties>
</file>