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EAE2F" w14:textId="280E3824" w:rsidR="00B025D6" w:rsidRPr="00BB698A" w:rsidRDefault="009F5445" w:rsidP="005D2606">
      <w:pPr>
        <w:pStyle w:val="Heading1"/>
        <w:rPr>
          <w:rFonts w:asciiTheme="minorHAnsi" w:hAnsiTheme="minorHAnsi" w:cstheme="minorHAnsi"/>
        </w:rPr>
      </w:pPr>
      <w:bookmarkStart w:id="0" w:name="_Toc103352651"/>
      <w:bookmarkStart w:id="1" w:name="_GoBack"/>
      <w:bookmarkEnd w:id="1"/>
      <w:r w:rsidRPr="00BB698A">
        <w:rPr>
          <w:rFonts w:asciiTheme="minorHAnsi" w:hAnsiTheme="minorHAnsi" w:cstheme="minorHAnsi"/>
        </w:rPr>
        <w:t xml:space="preserve">Teacher Experience </w:t>
      </w:r>
      <w:r w:rsidR="009D110E" w:rsidRPr="00BB698A">
        <w:rPr>
          <w:rFonts w:asciiTheme="minorHAnsi" w:hAnsiTheme="minorHAnsi" w:cstheme="minorHAnsi"/>
        </w:rPr>
        <w:t>Evidence</w:t>
      </w:r>
      <w:r w:rsidRPr="00BB698A">
        <w:rPr>
          <w:rFonts w:asciiTheme="minorHAnsi" w:hAnsiTheme="minorHAnsi" w:cstheme="minorHAnsi"/>
        </w:rPr>
        <w:t xml:space="preserve"> Summary</w:t>
      </w:r>
      <w:bookmarkEnd w:id="0"/>
    </w:p>
    <w:p w14:paraId="344D2A33" w14:textId="77777777" w:rsidR="00B025D6" w:rsidRPr="00BB698A" w:rsidRDefault="5B0FF47B" w:rsidP="066CE997">
      <w:pPr>
        <w:rPr>
          <w:rFonts w:asciiTheme="minorHAnsi" w:hAnsiTheme="minorHAnsi" w:cstheme="minorHAnsi"/>
          <w:sz w:val="22"/>
          <w:szCs w:val="22"/>
        </w:rPr>
      </w:pPr>
      <w:r w:rsidRPr="00BB698A">
        <w:rPr>
          <w:rFonts w:asciiTheme="minorHAnsi" w:hAnsiTheme="minorHAnsi" w:cstheme="minorHAnsi"/>
          <w:b/>
          <w:bCs/>
          <w:sz w:val="22"/>
          <w:szCs w:val="22"/>
        </w:rPr>
        <w:t xml:space="preserve">Prepared by: </w:t>
      </w:r>
      <w:r w:rsidRPr="00BB698A">
        <w:rPr>
          <w:rFonts w:asciiTheme="minorHAnsi" w:hAnsiTheme="minorHAnsi" w:cstheme="minorHAnsi"/>
          <w:sz w:val="22"/>
          <w:szCs w:val="22"/>
        </w:rPr>
        <w:t>UTS research team, lead author Monique Potts</w:t>
      </w:r>
    </w:p>
    <w:p w14:paraId="0F58BA60" w14:textId="77777777" w:rsidR="00B025D6" w:rsidRPr="00BB698A" w:rsidRDefault="5B0FF47B" w:rsidP="066CE997">
      <w:pPr>
        <w:rPr>
          <w:rFonts w:asciiTheme="minorHAnsi" w:hAnsiTheme="minorHAnsi" w:cstheme="minorHAnsi"/>
          <w:sz w:val="22"/>
          <w:szCs w:val="22"/>
        </w:rPr>
      </w:pPr>
      <w:r w:rsidRPr="00BB698A">
        <w:rPr>
          <w:rFonts w:asciiTheme="minorHAnsi" w:hAnsiTheme="minorHAnsi" w:cstheme="minorHAnsi"/>
          <w:b/>
          <w:bCs/>
          <w:sz w:val="22"/>
          <w:szCs w:val="22"/>
        </w:rPr>
        <w:t xml:space="preserve">Prepared for: </w:t>
      </w:r>
      <w:proofErr w:type="spellStart"/>
      <w:r w:rsidRPr="00BB698A">
        <w:rPr>
          <w:rFonts w:asciiTheme="minorHAnsi" w:hAnsiTheme="minorHAnsi" w:cstheme="minorHAnsi"/>
          <w:sz w:val="22"/>
          <w:szCs w:val="22"/>
        </w:rPr>
        <w:t>iyarn</w:t>
      </w:r>
      <w:proofErr w:type="spellEnd"/>
      <w:r w:rsidRPr="00BB698A">
        <w:rPr>
          <w:rFonts w:asciiTheme="minorHAnsi" w:hAnsiTheme="minorHAnsi" w:cstheme="minorHAnsi"/>
          <w:sz w:val="22"/>
          <w:szCs w:val="22"/>
        </w:rPr>
        <w:t xml:space="preserve"> research partner</w:t>
      </w:r>
    </w:p>
    <w:p w14:paraId="59F2B22A" w14:textId="77777777" w:rsidR="00B025D6" w:rsidRPr="00BB698A" w:rsidRDefault="5B0FF47B" w:rsidP="066CE997">
      <w:pPr>
        <w:rPr>
          <w:rFonts w:asciiTheme="minorHAnsi" w:hAnsiTheme="minorHAnsi" w:cstheme="minorHAnsi"/>
          <w:sz w:val="22"/>
          <w:szCs w:val="22"/>
        </w:rPr>
      </w:pPr>
      <w:r w:rsidRPr="00BB698A">
        <w:rPr>
          <w:rFonts w:asciiTheme="minorHAnsi" w:hAnsiTheme="minorHAnsi" w:cstheme="minorHAnsi"/>
          <w:b/>
          <w:bCs/>
          <w:sz w:val="22"/>
          <w:szCs w:val="22"/>
        </w:rPr>
        <w:t>On:</w:t>
      </w:r>
      <w:r w:rsidRPr="00BB698A">
        <w:rPr>
          <w:rFonts w:asciiTheme="minorHAnsi" w:hAnsiTheme="minorHAnsi" w:cstheme="minorHAnsi"/>
          <w:sz w:val="22"/>
          <w:szCs w:val="22"/>
        </w:rPr>
        <w:t xml:space="preserve"> </w:t>
      </w:r>
      <w:r w:rsidR="009F5445" w:rsidRPr="00BB698A">
        <w:rPr>
          <w:rFonts w:asciiTheme="minorHAnsi" w:hAnsiTheme="minorHAnsi" w:cstheme="minorHAnsi"/>
          <w:sz w:val="22"/>
          <w:szCs w:val="22"/>
        </w:rPr>
        <w:t xml:space="preserve">30 </w:t>
      </w:r>
      <w:r w:rsidRPr="00BB698A">
        <w:rPr>
          <w:rFonts w:asciiTheme="minorHAnsi" w:hAnsiTheme="minorHAnsi" w:cstheme="minorHAnsi"/>
          <w:sz w:val="22"/>
          <w:szCs w:val="22"/>
        </w:rPr>
        <w:t>M</w:t>
      </w:r>
      <w:r w:rsidR="009F5445" w:rsidRPr="00BB698A">
        <w:rPr>
          <w:rFonts w:asciiTheme="minorHAnsi" w:hAnsiTheme="minorHAnsi" w:cstheme="minorHAnsi"/>
          <w:sz w:val="22"/>
          <w:szCs w:val="22"/>
        </w:rPr>
        <w:t>ay</w:t>
      </w:r>
      <w:r w:rsidRPr="00BB698A">
        <w:rPr>
          <w:rFonts w:asciiTheme="minorHAnsi" w:hAnsiTheme="minorHAnsi" w:cstheme="minorHAnsi"/>
          <w:sz w:val="22"/>
          <w:szCs w:val="22"/>
        </w:rPr>
        <w:t xml:space="preserve"> 2022</w:t>
      </w:r>
    </w:p>
    <w:p w14:paraId="4EA9E56D" w14:textId="77777777" w:rsidR="00B025D6" w:rsidRPr="00BB698A" w:rsidRDefault="07FC12A8" w:rsidP="066CE997">
      <w:pPr>
        <w:rPr>
          <w:rFonts w:asciiTheme="minorHAnsi" w:hAnsiTheme="minorHAnsi" w:cstheme="minorHAnsi"/>
          <w:sz w:val="22"/>
          <w:szCs w:val="22"/>
        </w:rPr>
      </w:pPr>
      <w:r w:rsidRPr="00BB698A">
        <w:rPr>
          <w:rFonts w:asciiTheme="minorHAnsi" w:hAnsiTheme="minorHAnsi" w:cstheme="minorHAnsi"/>
          <w:sz w:val="22"/>
          <w:szCs w:val="22"/>
        </w:rPr>
        <w:t xml:space="preserve"> </w:t>
      </w:r>
    </w:p>
    <w:p w14:paraId="66D35D36" w14:textId="77777777" w:rsidR="009F5445" w:rsidRPr="00BB698A" w:rsidRDefault="5B0FF47B" w:rsidP="066CE997">
      <w:pPr>
        <w:rPr>
          <w:rFonts w:asciiTheme="minorHAnsi" w:hAnsiTheme="minorHAnsi" w:cstheme="minorHAnsi"/>
          <w:sz w:val="22"/>
          <w:szCs w:val="22"/>
        </w:rPr>
      </w:pPr>
      <w:r w:rsidRPr="00BB698A">
        <w:rPr>
          <w:rFonts w:asciiTheme="minorHAnsi" w:hAnsiTheme="minorHAnsi" w:cstheme="minorHAnsi"/>
          <w:b/>
          <w:bCs/>
          <w:sz w:val="22"/>
          <w:szCs w:val="22"/>
        </w:rPr>
        <w:t xml:space="preserve">Purpose: </w:t>
      </w:r>
      <w:r w:rsidRPr="00BB698A">
        <w:rPr>
          <w:rFonts w:asciiTheme="minorHAnsi" w:hAnsiTheme="minorHAnsi" w:cstheme="minorHAnsi"/>
          <w:sz w:val="22"/>
          <w:szCs w:val="22"/>
        </w:rPr>
        <w:t xml:space="preserve">This document </w:t>
      </w:r>
      <w:r w:rsidR="009F5445" w:rsidRPr="00BB698A">
        <w:rPr>
          <w:rFonts w:asciiTheme="minorHAnsi" w:hAnsiTheme="minorHAnsi" w:cstheme="minorHAnsi"/>
          <w:sz w:val="22"/>
          <w:szCs w:val="22"/>
        </w:rPr>
        <w:t>provides a</w:t>
      </w:r>
      <w:r w:rsidRPr="00BB698A">
        <w:rPr>
          <w:rFonts w:asciiTheme="minorHAnsi" w:hAnsiTheme="minorHAnsi" w:cstheme="minorHAnsi"/>
          <w:sz w:val="22"/>
          <w:szCs w:val="22"/>
        </w:rPr>
        <w:t xml:space="preserve"> literature </w:t>
      </w:r>
      <w:r w:rsidR="009F5445" w:rsidRPr="00BB698A">
        <w:rPr>
          <w:rFonts w:asciiTheme="minorHAnsi" w:hAnsiTheme="minorHAnsi" w:cstheme="minorHAnsi"/>
          <w:sz w:val="22"/>
          <w:szCs w:val="22"/>
        </w:rPr>
        <w:t xml:space="preserve">review and </w:t>
      </w:r>
      <w:r w:rsidRPr="00BB698A">
        <w:rPr>
          <w:rFonts w:asciiTheme="minorHAnsi" w:hAnsiTheme="minorHAnsi" w:cstheme="minorHAnsi"/>
          <w:sz w:val="22"/>
          <w:szCs w:val="22"/>
        </w:rPr>
        <w:t>summary</w:t>
      </w:r>
      <w:r w:rsidR="009F5445" w:rsidRPr="00BB698A">
        <w:rPr>
          <w:rFonts w:asciiTheme="minorHAnsi" w:hAnsiTheme="minorHAnsi" w:cstheme="minorHAnsi"/>
          <w:sz w:val="22"/>
          <w:szCs w:val="22"/>
        </w:rPr>
        <w:t xml:space="preserve"> focusing on </w:t>
      </w:r>
      <w:r w:rsidR="009F5445" w:rsidRPr="00BB698A">
        <w:rPr>
          <w:rFonts w:asciiTheme="minorHAnsi" w:hAnsiTheme="minorHAnsi" w:cstheme="minorHAnsi"/>
          <w:i/>
          <w:iCs/>
          <w:sz w:val="22"/>
          <w:szCs w:val="22"/>
        </w:rPr>
        <w:t>how teachers currently support students’ wellbeing and what might support this</w:t>
      </w:r>
      <w:r w:rsidRPr="00BB698A">
        <w:rPr>
          <w:rFonts w:asciiTheme="minorHAnsi" w:hAnsiTheme="minorHAnsi" w:cstheme="minorHAnsi"/>
          <w:sz w:val="22"/>
          <w:szCs w:val="22"/>
        </w:rPr>
        <w:t xml:space="preserve">. </w:t>
      </w:r>
    </w:p>
    <w:p w14:paraId="55ABDFEB" w14:textId="77777777" w:rsidR="009F5445" w:rsidRPr="00BB698A" w:rsidRDefault="009F5445" w:rsidP="066CE997">
      <w:pPr>
        <w:rPr>
          <w:rFonts w:asciiTheme="minorHAnsi" w:hAnsiTheme="minorHAnsi" w:cstheme="minorHAnsi"/>
          <w:sz w:val="22"/>
          <w:szCs w:val="22"/>
        </w:rPr>
      </w:pPr>
    </w:p>
    <w:p w14:paraId="3DBA2B83" w14:textId="77777777" w:rsidR="009F5445" w:rsidRPr="00BB698A" w:rsidRDefault="07FC12A8" w:rsidP="009F5445">
      <w:pPr>
        <w:rPr>
          <w:rFonts w:asciiTheme="minorHAnsi" w:hAnsiTheme="minorHAnsi" w:cstheme="minorHAnsi"/>
          <w:sz w:val="22"/>
          <w:szCs w:val="22"/>
        </w:rPr>
      </w:pPr>
      <w:r w:rsidRPr="00BB698A">
        <w:rPr>
          <w:rFonts w:asciiTheme="minorHAnsi" w:hAnsiTheme="minorHAnsi" w:cstheme="minorHAnsi"/>
          <w:sz w:val="22"/>
          <w:szCs w:val="22"/>
        </w:rPr>
        <w:t>Th</w:t>
      </w:r>
      <w:r w:rsidR="009F5445" w:rsidRPr="00BB698A">
        <w:rPr>
          <w:rFonts w:asciiTheme="minorHAnsi" w:hAnsiTheme="minorHAnsi" w:cstheme="minorHAnsi"/>
          <w:sz w:val="22"/>
          <w:szCs w:val="22"/>
        </w:rPr>
        <w:t>is</w:t>
      </w:r>
      <w:r w:rsidRPr="00BB698A">
        <w:rPr>
          <w:rFonts w:asciiTheme="minorHAnsi" w:hAnsiTheme="minorHAnsi" w:cstheme="minorHAnsi"/>
          <w:sz w:val="22"/>
          <w:szCs w:val="22"/>
        </w:rPr>
        <w:t xml:space="preserve"> </w:t>
      </w:r>
      <w:r w:rsidR="009F5445" w:rsidRPr="00BB698A">
        <w:rPr>
          <w:rFonts w:asciiTheme="minorHAnsi" w:hAnsiTheme="minorHAnsi" w:cstheme="minorHAnsi"/>
          <w:sz w:val="22"/>
          <w:szCs w:val="22"/>
        </w:rPr>
        <w:t xml:space="preserve">literature summary </w:t>
      </w:r>
      <w:proofErr w:type="gramStart"/>
      <w:r w:rsidR="6361A46A" w:rsidRPr="00BB698A">
        <w:rPr>
          <w:rFonts w:asciiTheme="minorHAnsi" w:hAnsiTheme="minorHAnsi" w:cstheme="minorHAnsi"/>
          <w:sz w:val="22"/>
          <w:szCs w:val="22"/>
        </w:rPr>
        <w:t>provide</w:t>
      </w:r>
      <w:proofErr w:type="gramEnd"/>
      <w:r w:rsidR="009F5445" w:rsidRPr="00BB698A">
        <w:rPr>
          <w:rFonts w:asciiTheme="minorHAnsi" w:hAnsiTheme="minorHAnsi" w:cstheme="minorHAnsi"/>
          <w:sz w:val="22"/>
          <w:szCs w:val="22"/>
        </w:rPr>
        <w:t>;</w:t>
      </w:r>
    </w:p>
    <w:p w14:paraId="2A242512" w14:textId="77777777" w:rsidR="00B025D6" w:rsidRPr="00BB698A" w:rsidRDefault="6361A46A" w:rsidP="009F5445">
      <w:pPr>
        <w:pStyle w:val="ListParagraph"/>
        <w:numPr>
          <w:ilvl w:val="0"/>
          <w:numId w:val="1"/>
        </w:numPr>
        <w:rPr>
          <w:rFonts w:eastAsiaTheme="minorEastAsia" w:cstheme="minorHAnsi"/>
          <w:sz w:val="22"/>
          <w:szCs w:val="22"/>
        </w:rPr>
      </w:pPr>
      <w:r w:rsidRPr="00BB698A">
        <w:rPr>
          <w:rFonts w:cstheme="minorHAnsi"/>
          <w:sz w:val="22"/>
          <w:szCs w:val="22"/>
        </w:rPr>
        <w:t xml:space="preserve"> a summary of the key evidence; </w:t>
      </w:r>
    </w:p>
    <w:p w14:paraId="47AEED45" w14:textId="77777777" w:rsidR="00B025D6" w:rsidRPr="00BB698A" w:rsidRDefault="60BC7692" w:rsidP="28E829B6">
      <w:pPr>
        <w:pStyle w:val="ListParagraph"/>
        <w:numPr>
          <w:ilvl w:val="0"/>
          <w:numId w:val="1"/>
        </w:numPr>
        <w:rPr>
          <w:rFonts w:cstheme="minorHAnsi"/>
          <w:sz w:val="22"/>
          <w:szCs w:val="22"/>
        </w:rPr>
      </w:pPr>
      <w:r w:rsidRPr="00BB698A">
        <w:rPr>
          <w:rFonts w:cstheme="minorHAnsi"/>
          <w:sz w:val="22"/>
          <w:szCs w:val="22"/>
        </w:rPr>
        <w:t xml:space="preserve">highlight </w:t>
      </w:r>
      <w:r w:rsidR="6361A46A" w:rsidRPr="00BB698A">
        <w:rPr>
          <w:rFonts w:cstheme="minorHAnsi"/>
          <w:sz w:val="22"/>
          <w:szCs w:val="22"/>
        </w:rPr>
        <w:t xml:space="preserve">key implications for </w:t>
      </w:r>
      <w:proofErr w:type="spellStart"/>
      <w:r w:rsidR="6361A46A" w:rsidRPr="00BB698A">
        <w:rPr>
          <w:rFonts w:cstheme="minorHAnsi"/>
          <w:sz w:val="22"/>
          <w:szCs w:val="22"/>
        </w:rPr>
        <w:t>iyarn</w:t>
      </w:r>
      <w:proofErr w:type="spellEnd"/>
      <w:r w:rsidR="6361A46A" w:rsidRPr="00BB698A">
        <w:rPr>
          <w:rFonts w:cstheme="minorHAnsi"/>
          <w:sz w:val="22"/>
          <w:szCs w:val="22"/>
        </w:rPr>
        <w:t xml:space="preserve"> in tool design and implementation;</w:t>
      </w:r>
    </w:p>
    <w:p w14:paraId="1CD13FB8" w14:textId="77777777" w:rsidR="00B025D6" w:rsidRPr="00BB698A" w:rsidRDefault="6361A46A" w:rsidP="28E829B6">
      <w:pPr>
        <w:pStyle w:val="ListParagraph"/>
        <w:numPr>
          <w:ilvl w:val="0"/>
          <w:numId w:val="1"/>
        </w:numPr>
        <w:rPr>
          <w:rFonts w:cstheme="minorHAnsi"/>
          <w:sz w:val="22"/>
          <w:szCs w:val="22"/>
        </w:rPr>
      </w:pPr>
      <w:r w:rsidRPr="00BB698A">
        <w:rPr>
          <w:rFonts w:cstheme="minorHAnsi"/>
          <w:sz w:val="22"/>
          <w:szCs w:val="22"/>
        </w:rPr>
        <w:t>point towards lessons for future evaluation work.</w:t>
      </w:r>
    </w:p>
    <w:p w14:paraId="22862C8B" w14:textId="77777777" w:rsidR="28E829B6" w:rsidRPr="00BB698A" w:rsidRDefault="28E829B6" w:rsidP="28E829B6">
      <w:pPr>
        <w:rPr>
          <w:rFonts w:asciiTheme="minorHAnsi" w:hAnsiTheme="minorHAnsi" w:cstheme="minorHAnsi"/>
          <w:sz w:val="22"/>
          <w:szCs w:val="22"/>
        </w:rPr>
      </w:pPr>
    </w:p>
    <w:p w14:paraId="55E7F2C1" w14:textId="310F4C47" w:rsidR="00E154D3" w:rsidRPr="00BB698A" w:rsidRDefault="28E829B6">
      <w:pPr>
        <w:pStyle w:val="TOC1"/>
        <w:tabs>
          <w:tab w:val="right" w:leader="dot" w:pos="9016"/>
        </w:tabs>
        <w:rPr>
          <w:rFonts w:eastAsiaTheme="minorEastAsia" w:cstheme="minorHAnsi"/>
          <w:noProof/>
          <w:sz w:val="22"/>
          <w:szCs w:val="22"/>
          <w:lang w:eastAsia="en-AU"/>
        </w:rPr>
      </w:pPr>
      <w:r w:rsidRPr="00BB698A">
        <w:rPr>
          <w:rFonts w:cstheme="minorHAnsi"/>
          <w:sz w:val="22"/>
          <w:szCs w:val="22"/>
        </w:rPr>
        <w:fldChar w:fldCharType="begin"/>
      </w:r>
      <w:r w:rsidRPr="00BB698A">
        <w:rPr>
          <w:rFonts w:cstheme="minorHAnsi"/>
          <w:sz w:val="22"/>
          <w:szCs w:val="22"/>
        </w:rPr>
        <w:instrText>TOC \o \z \u \h</w:instrText>
      </w:r>
      <w:r w:rsidRPr="00BB698A">
        <w:rPr>
          <w:rFonts w:cstheme="minorHAnsi"/>
          <w:sz w:val="22"/>
          <w:szCs w:val="22"/>
        </w:rPr>
        <w:fldChar w:fldCharType="separate"/>
      </w:r>
      <w:hyperlink w:anchor="_Toc103352651" w:history="1">
        <w:r w:rsidR="00E154D3" w:rsidRPr="00BB698A">
          <w:rPr>
            <w:rStyle w:val="Hyperlink"/>
            <w:rFonts w:cstheme="minorHAnsi"/>
            <w:noProof/>
            <w:sz w:val="22"/>
            <w:szCs w:val="22"/>
          </w:rPr>
          <w:t>Teacher Experience Literature Summary – DRAFT ONLY</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_Toc103352651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1</w:t>
        </w:r>
        <w:r w:rsidR="00E154D3" w:rsidRPr="00BB698A">
          <w:rPr>
            <w:rFonts w:cstheme="minorHAnsi"/>
            <w:noProof/>
            <w:webHidden/>
            <w:sz w:val="22"/>
            <w:szCs w:val="22"/>
          </w:rPr>
          <w:fldChar w:fldCharType="end"/>
        </w:r>
      </w:hyperlink>
    </w:p>
    <w:p w14:paraId="3E58C23C" w14:textId="5ECFD7B1" w:rsidR="00E154D3" w:rsidRPr="00BB698A" w:rsidRDefault="00BB698A">
      <w:pPr>
        <w:pStyle w:val="TOC2"/>
        <w:tabs>
          <w:tab w:val="right" w:leader="dot" w:pos="9016"/>
        </w:tabs>
        <w:rPr>
          <w:rFonts w:eastAsiaTheme="minorEastAsia" w:cstheme="minorHAnsi"/>
          <w:noProof/>
          <w:sz w:val="22"/>
          <w:szCs w:val="22"/>
          <w:lang w:eastAsia="en-AU"/>
        </w:rPr>
      </w:pPr>
      <w:hyperlink w:anchor="_Toc103352652" w:history="1">
        <w:r w:rsidR="00E154D3" w:rsidRPr="00BB698A">
          <w:rPr>
            <w:rStyle w:val="Hyperlink"/>
            <w:rFonts w:cstheme="minorHAnsi"/>
            <w:noProof/>
            <w:sz w:val="22"/>
            <w:szCs w:val="22"/>
          </w:rPr>
          <w:t>iyarn Desktop Research – Overview</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_Toc103352652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2</w:t>
        </w:r>
        <w:r w:rsidR="00E154D3" w:rsidRPr="00BB698A">
          <w:rPr>
            <w:rFonts w:cstheme="minorHAnsi"/>
            <w:noProof/>
            <w:webHidden/>
            <w:sz w:val="22"/>
            <w:szCs w:val="22"/>
          </w:rPr>
          <w:fldChar w:fldCharType="end"/>
        </w:r>
      </w:hyperlink>
    </w:p>
    <w:p w14:paraId="6E2055C1" w14:textId="15AA2C56" w:rsidR="00E154D3" w:rsidRPr="00BB698A" w:rsidRDefault="00BB698A">
      <w:pPr>
        <w:pStyle w:val="TOC2"/>
        <w:tabs>
          <w:tab w:val="right" w:leader="dot" w:pos="9016"/>
        </w:tabs>
        <w:rPr>
          <w:rFonts w:eastAsiaTheme="minorEastAsia" w:cstheme="minorHAnsi"/>
          <w:noProof/>
          <w:sz w:val="22"/>
          <w:szCs w:val="22"/>
          <w:lang w:eastAsia="en-AU"/>
        </w:rPr>
      </w:pPr>
      <w:hyperlink w:anchor="_Toc103352653" w:history="1">
        <w:r w:rsidR="00E154D3" w:rsidRPr="00BB698A">
          <w:rPr>
            <w:rStyle w:val="Hyperlink"/>
            <w:rFonts w:cstheme="minorHAnsi"/>
            <w:noProof/>
            <w:sz w:val="22"/>
            <w:szCs w:val="22"/>
          </w:rPr>
          <w:t>Topic: How do teachers currently support students’ wellbeing and mental health and what might support this?</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_Toc103352653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3</w:t>
        </w:r>
        <w:r w:rsidR="00E154D3" w:rsidRPr="00BB698A">
          <w:rPr>
            <w:rFonts w:cstheme="minorHAnsi"/>
            <w:noProof/>
            <w:webHidden/>
            <w:sz w:val="22"/>
            <w:szCs w:val="22"/>
          </w:rPr>
          <w:fldChar w:fldCharType="end"/>
        </w:r>
      </w:hyperlink>
    </w:p>
    <w:p w14:paraId="6986C4C6" w14:textId="60996546" w:rsidR="00E154D3" w:rsidRPr="00BB698A" w:rsidRDefault="00BB698A">
      <w:pPr>
        <w:pStyle w:val="TOC3"/>
        <w:tabs>
          <w:tab w:val="right" w:leader="dot" w:pos="9016"/>
        </w:tabs>
        <w:rPr>
          <w:rFonts w:eastAsiaTheme="minorEastAsia" w:cstheme="minorHAnsi"/>
          <w:noProof/>
          <w:sz w:val="22"/>
          <w:szCs w:val="22"/>
          <w:lang w:eastAsia="en-AU"/>
        </w:rPr>
      </w:pPr>
      <w:hyperlink w:anchor="_Toc103352654" w:history="1">
        <w:r w:rsidR="00E154D3" w:rsidRPr="00BB698A">
          <w:rPr>
            <w:rStyle w:val="Hyperlink"/>
            <w:rFonts w:cstheme="minorHAnsi"/>
            <w:noProof/>
            <w:sz w:val="22"/>
            <w:szCs w:val="22"/>
          </w:rPr>
          <w:t>Background assumptions and context</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_Toc103352654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3</w:t>
        </w:r>
        <w:r w:rsidR="00E154D3" w:rsidRPr="00BB698A">
          <w:rPr>
            <w:rFonts w:cstheme="minorHAnsi"/>
            <w:noProof/>
            <w:webHidden/>
            <w:sz w:val="22"/>
            <w:szCs w:val="22"/>
          </w:rPr>
          <w:fldChar w:fldCharType="end"/>
        </w:r>
      </w:hyperlink>
    </w:p>
    <w:p w14:paraId="7237BCEA" w14:textId="58D51B44" w:rsidR="00E154D3" w:rsidRPr="00BB698A" w:rsidRDefault="00BB698A">
      <w:pPr>
        <w:pStyle w:val="TOC3"/>
        <w:tabs>
          <w:tab w:val="right" w:leader="dot" w:pos="9016"/>
        </w:tabs>
        <w:rPr>
          <w:rFonts w:eastAsiaTheme="minorEastAsia" w:cstheme="minorHAnsi"/>
          <w:noProof/>
          <w:sz w:val="22"/>
          <w:szCs w:val="22"/>
          <w:lang w:eastAsia="en-AU"/>
        </w:rPr>
      </w:pPr>
      <w:hyperlink w:anchor="_Toc103352655" w:history="1">
        <w:r w:rsidR="00E154D3" w:rsidRPr="00BB698A">
          <w:rPr>
            <w:rStyle w:val="Hyperlink"/>
            <w:rFonts w:cstheme="minorHAnsi"/>
            <w:noProof/>
            <w:sz w:val="22"/>
            <w:szCs w:val="22"/>
          </w:rPr>
          <w:t>Key questions:</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_Toc103352655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3</w:t>
        </w:r>
        <w:r w:rsidR="00E154D3" w:rsidRPr="00BB698A">
          <w:rPr>
            <w:rFonts w:cstheme="minorHAnsi"/>
            <w:noProof/>
            <w:webHidden/>
            <w:sz w:val="22"/>
            <w:szCs w:val="22"/>
          </w:rPr>
          <w:fldChar w:fldCharType="end"/>
        </w:r>
      </w:hyperlink>
    </w:p>
    <w:p w14:paraId="5F5746CE" w14:textId="2D33C55E" w:rsidR="00E154D3" w:rsidRPr="00BB698A" w:rsidRDefault="00BB698A">
      <w:pPr>
        <w:pStyle w:val="TOC3"/>
        <w:tabs>
          <w:tab w:val="right" w:leader="dot" w:pos="9016"/>
        </w:tabs>
        <w:rPr>
          <w:rFonts w:eastAsiaTheme="minorEastAsia" w:cstheme="minorHAnsi"/>
          <w:noProof/>
          <w:sz w:val="22"/>
          <w:szCs w:val="22"/>
          <w:lang w:eastAsia="en-AU"/>
        </w:rPr>
      </w:pPr>
      <w:hyperlink w:anchor="_Toc103352656" w:history="1">
        <w:r w:rsidR="00E154D3" w:rsidRPr="00BB698A">
          <w:rPr>
            <w:rStyle w:val="Hyperlink"/>
            <w:rFonts w:cstheme="minorHAnsi"/>
            <w:noProof/>
            <w:sz w:val="22"/>
            <w:szCs w:val="22"/>
          </w:rPr>
          <w:t xml:space="preserve">What do teachers currently understand regarding mental health and specific needs? </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_Toc103352656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3</w:t>
        </w:r>
        <w:r w:rsidR="00E154D3" w:rsidRPr="00BB698A">
          <w:rPr>
            <w:rFonts w:cstheme="minorHAnsi"/>
            <w:noProof/>
            <w:webHidden/>
            <w:sz w:val="22"/>
            <w:szCs w:val="22"/>
          </w:rPr>
          <w:fldChar w:fldCharType="end"/>
        </w:r>
      </w:hyperlink>
    </w:p>
    <w:p w14:paraId="324438F5" w14:textId="49DF9460" w:rsidR="00E154D3" w:rsidRPr="00BB698A" w:rsidRDefault="00BB698A">
      <w:pPr>
        <w:pStyle w:val="TOC3"/>
        <w:tabs>
          <w:tab w:val="right" w:leader="dot" w:pos="9016"/>
        </w:tabs>
        <w:rPr>
          <w:rFonts w:eastAsiaTheme="minorEastAsia" w:cstheme="minorHAnsi"/>
          <w:noProof/>
          <w:sz w:val="22"/>
          <w:szCs w:val="22"/>
          <w:lang w:eastAsia="en-AU"/>
        </w:rPr>
      </w:pPr>
      <w:hyperlink w:anchor="_Toc103352657" w:history="1">
        <w:r w:rsidR="00E154D3" w:rsidRPr="00BB698A">
          <w:rPr>
            <w:rStyle w:val="Hyperlink"/>
            <w:rFonts w:cstheme="minorHAnsi"/>
            <w:noProof/>
            <w:sz w:val="22"/>
            <w:szCs w:val="22"/>
          </w:rPr>
          <w:t>Competing demands</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_Toc103352657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3</w:t>
        </w:r>
        <w:r w:rsidR="00E154D3" w:rsidRPr="00BB698A">
          <w:rPr>
            <w:rFonts w:cstheme="minorHAnsi"/>
            <w:noProof/>
            <w:webHidden/>
            <w:sz w:val="22"/>
            <w:szCs w:val="22"/>
          </w:rPr>
          <w:fldChar w:fldCharType="end"/>
        </w:r>
      </w:hyperlink>
    </w:p>
    <w:p w14:paraId="7E49ECF6" w14:textId="3E48AA8B" w:rsidR="00E154D3" w:rsidRPr="00BB698A" w:rsidRDefault="00BB698A">
      <w:pPr>
        <w:pStyle w:val="TOC4"/>
        <w:tabs>
          <w:tab w:val="right" w:leader="dot" w:pos="9016"/>
        </w:tabs>
        <w:rPr>
          <w:rFonts w:eastAsiaTheme="minorEastAsia" w:cstheme="minorHAnsi"/>
          <w:noProof/>
          <w:sz w:val="22"/>
          <w:szCs w:val="22"/>
          <w:lang w:eastAsia="en-AU"/>
        </w:rPr>
      </w:pPr>
      <w:hyperlink w:anchor="_Toc103352658" w:history="1">
        <w:r w:rsidR="00E154D3" w:rsidRPr="00BB698A">
          <w:rPr>
            <w:rStyle w:val="Hyperlink"/>
            <w:rFonts w:cstheme="minorHAnsi"/>
            <w:noProof/>
            <w:sz w:val="22"/>
            <w:szCs w:val="22"/>
          </w:rPr>
          <w:t>Mental health literacy</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_Toc103352658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4</w:t>
        </w:r>
        <w:r w:rsidR="00E154D3" w:rsidRPr="00BB698A">
          <w:rPr>
            <w:rFonts w:cstheme="minorHAnsi"/>
            <w:noProof/>
            <w:webHidden/>
            <w:sz w:val="22"/>
            <w:szCs w:val="22"/>
          </w:rPr>
          <w:fldChar w:fldCharType="end"/>
        </w:r>
      </w:hyperlink>
    </w:p>
    <w:p w14:paraId="75149106" w14:textId="66D40020" w:rsidR="00E154D3" w:rsidRPr="00BB698A" w:rsidRDefault="00BB698A">
      <w:pPr>
        <w:pStyle w:val="TOC4"/>
        <w:tabs>
          <w:tab w:val="right" w:leader="dot" w:pos="9016"/>
        </w:tabs>
        <w:rPr>
          <w:rFonts w:eastAsiaTheme="minorEastAsia" w:cstheme="minorHAnsi"/>
          <w:noProof/>
          <w:sz w:val="22"/>
          <w:szCs w:val="22"/>
          <w:lang w:eastAsia="en-AU"/>
        </w:rPr>
      </w:pPr>
      <w:hyperlink w:anchor="_Toc103352659" w:history="1">
        <w:r w:rsidR="00E154D3" w:rsidRPr="00BB698A">
          <w:rPr>
            <w:rStyle w:val="Hyperlink"/>
            <w:rFonts w:cstheme="minorHAnsi"/>
            <w:noProof/>
            <w:sz w:val="22"/>
            <w:szCs w:val="22"/>
          </w:rPr>
          <w:t>Training</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_Toc103352659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4</w:t>
        </w:r>
        <w:r w:rsidR="00E154D3" w:rsidRPr="00BB698A">
          <w:rPr>
            <w:rFonts w:cstheme="minorHAnsi"/>
            <w:noProof/>
            <w:webHidden/>
            <w:sz w:val="22"/>
            <w:szCs w:val="22"/>
          </w:rPr>
          <w:fldChar w:fldCharType="end"/>
        </w:r>
      </w:hyperlink>
    </w:p>
    <w:p w14:paraId="310C9688" w14:textId="47BF5B7A" w:rsidR="00E154D3" w:rsidRPr="00BB698A" w:rsidRDefault="00BB698A">
      <w:pPr>
        <w:pStyle w:val="TOC5"/>
        <w:tabs>
          <w:tab w:val="right" w:leader="dot" w:pos="9016"/>
        </w:tabs>
        <w:rPr>
          <w:rFonts w:asciiTheme="minorHAnsi" w:eastAsiaTheme="minorEastAsia" w:hAnsiTheme="minorHAnsi" w:cstheme="minorHAnsi"/>
          <w:noProof/>
          <w:sz w:val="22"/>
          <w:szCs w:val="22"/>
          <w:lang w:eastAsia="en-AU"/>
        </w:rPr>
      </w:pPr>
      <w:hyperlink w:anchor="_Toc103352660" w:history="1">
        <w:r w:rsidR="00E154D3" w:rsidRPr="00BB698A">
          <w:rPr>
            <w:rStyle w:val="Hyperlink"/>
            <w:rFonts w:asciiTheme="minorHAnsi" w:hAnsiTheme="minorHAnsi" w:cstheme="minorHAnsi"/>
            <w:noProof/>
            <w:sz w:val="22"/>
            <w:szCs w:val="22"/>
          </w:rPr>
          <w:t>What do teachers want to support them to promote wellbeing and mental health?</w:t>
        </w:r>
        <w:r w:rsidR="00E154D3" w:rsidRPr="00BB698A">
          <w:rPr>
            <w:rFonts w:asciiTheme="minorHAnsi" w:hAnsiTheme="minorHAnsi" w:cstheme="minorHAnsi"/>
            <w:noProof/>
            <w:webHidden/>
            <w:sz w:val="22"/>
            <w:szCs w:val="22"/>
          </w:rPr>
          <w:tab/>
        </w:r>
        <w:r w:rsidR="00E154D3" w:rsidRPr="00BB698A">
          <w:rPr>
            <w:rFonts w:asciiTheme="minorHAnsi" w:hAnsiTheme="minorHAnsi" w:cstheme="minorHAnsi"/>
            <w:noProof/>
            <w:webHidden/>
            <w:sz w:val="22"/>
            <w:szCs w:val="22"/>
          </w:rPr>
          <w:fldChar w:fldCharType="begin"/>
        </w:r>
        <w:r w:rsidR="00E154D3" w:rsidRPr="00BB698A">
          <w:rPr>
            <w:rFonts w:asciiTheme="minorHAnsi" w:hAnsiTheme="minorHAnsi" w:cstheme="minorHAnsi"/>
            <w:noProof/>
            <w:webHidden/>
            <w:sz w:val="22"/>
            <w:szCs w:val="22"/>
          </w:rPr>
          <w:instrText xml:space="preserve"> PAGEREF _Toc103352660 \h </w:instrText>
        </w:r>
        <w:r w:rsidR="00E154D3" w:rsidRPr="00BB698A">
          <w:rPr>
            <w:rFonts w:asciiTheme="minorHAnsi" w:hAnsiTheme="minorHAnsi" w:cstheme="minorHAnsi"/>
            <w:noProof/>
            <w:webHidden/>
            <w:sz w:val="22"/>
            <w:szCs w:val="22"/>
          </w:rPr>
        </w:r>
        <w:r w:rsidR="00E154D3" w:rsidRPr="00BB698A">
          <w:rPr>
            <w:rFonts w:asciiTheme="minorHAnsi" w:hAnsiTheme="minorHAnsi" w:cstheme="minorHAnsi"/>
            <w:noProof/>
            <w:webHidden/>
            <w:sz w:val="22"/>
            <w:szCs w:val="22"/>
          </w:rPr>
          <w:fldChar w:fldCharType="separate"/>
        </w:r>
        <w:r w:rsidR="00E154D3" w:rsidRPr="00BB698A">
          <w:rPr>
            <w:rFonts w:asciiTheme="minorHAnsi" w:hAnsiTheme="minorHAnsi" w:cstheme="minorHAnsi"/>
            <w:noProof/>
            <w:webHidden/>
            <w:sz w:val="22"/>
            <w:szCs w:val="22"/>
          </w:rPr>
          <w:t>5</w:t>
        </w:r>
        <w:r w:rsidR="00E154D3" w:rsidRPr="00BB698A">
          <w:rPr>
            <w:rFonts w:asciiTheme="minorHAnsi" w:hAnsiTheme="minorHAnsi" w:cstheme="minorHAnsi"/>
            <w:noProof/>
            <w:webHidden/>
            <w:sz w:val="22"/>
            <w:szCs w:val="22"/>
          </w:rPr>
          <w:fldChar w:fldCharType="end"/>
        </w:r>
      </w:hyperlink>
    </w:p>
    <w:p w14:paraId="4AF7A2EB" w14:textId="05C0827F" w:rsidR="00E154D3" w:rsidRPr="00BB698A" w:rsidRDefault="00BB698A">
      <w:pPr>
        <w:pStyle w:val="TOC5"/>
        <w:tabs>
          <w:tab w:val="right" w:leader="dot" w:pos="9016"/>
        </w:tabs>
        <w:rPr>
          <w:rFonts w:asciiTheme="minorHAnsi" w:eastAsiaTheme="minorEastAsia" w:hAnsiTheme="minorHAnsi" w:cstheme="minorHAnsi"/>
          <w:noProof/>
          <w:sz w:val="22"/>
          <w:szCs w:val="22"/>
          <w:lang w:eastAsia="en-AU"/>
        </w:rPr>
      </w:pPr>
      <w:hyperlink w:anchor="_Toc103352661" w:history="1">
        <w:r w:rsidR="00E154D3" w:rsidRPr="00BB698A">
          <w:rPr>
            <w:rStyle w:val="Hyperlink"/>
            <w:rFonts w:asciiTheme="minorHAnsi" w:hAnsiTheme="minorHAnsi" w:cstheme="minorHAnsi"/>
            <w:noProof/>
            <w:sz w:val="22"/>
            <w:szCs w:val="22"/>
          </w:rPr>
          <w:t>What do teachers want from wellbeing and mental health support programs and resources?</w:t>
        </w:r>
        <w:r w:rsidR="00E154D3" w:rsidRPr="00BB698A">
          <w:rPr>
            <w:rFonts w:asciiTheme="minorHAnsi" w:hAnsiTheme="minorHAnsi" w:cstheme="minorHAnsi"/>
            <w:noProof/>
            <w:webHidden/>
            <w:sz w:val="22"/>
            <w:szCs w:val="22"/>
          </w:rPr>
          <w:tab/>
        </w:r>
        <w:r w:rsidR="00E154D3" w:rsidRPr="00BB698A">
          <w:rPr>
            <w:rFonts w:asciiTheme="minorHAnsi" w:hAnsiTheme="minorHAnsi" w:cstheme="minorHAnsi"/>
            <w:noProof/>
            <w:webHidden/>
            <w:sz w:val="22"/>
            <w:szCs w:val="22"/>
          </w:rPr>
          <w:fldChar w:fldCharType="begin"/>
        </w:r>
        <w:r w:rsidR="00E154D3" w:rsidRPr="00BB698A">
          <w:rPr>
            <w:rFonts w:asciiTheme="minorHAnsi" w:hAnsiTheme="minorHAnsi" w:cstheme="minorHAnsi"/>
            <w:noProof/>
            <w:webHidden/>
            <w:sz w:val="22"/>
            <w:szCs w:val="22"/>
          </w:rPr>
          <w:instrText xml:space="preserve"> PAGEREF _Toc103352661 \h </w:instrText>
        </w:r>
        <w:r w:rsidR="00E154D3" w:rsidRPr="00BB698A">
          <w:rPr>
            <w:rFonts w:asciiTheme="minorHAnsi" w:hAnsiTheme="minorHAnsi" w:cstheme="minorHAnsi"/>
            <w:noProof/>
            <w:webHidden/>
            <w:sz w:val="22"/>
            <w:szCs w:val="22"/>
          </w:rPr>
        </w:r>
        <w:r w:rsidR="00E154D3" w:rsidRPr="00BB698A">
          <w:rPr>
            <w:rFonts w:asciiTheme="minorHAnsi" w:hAnsiTheme="minorHAnsi" w:cstheme="minorHAnsi"/>
            <w:noProof/>
            <w:webHidden/>
            <w:sz w:val="22"/>
            <w:szCs w:val="22"/>
          </w:rPr>
          <w:fldChar w:fldCharType="separate"/>
        </w:r>
        <w:r w:rsidR="00E154D3" w:rsidRPr="00BB698A">
          <w:rPr>
            <w:rFonts w:asciiTheme="minorHAnsi" w:hAnsiTheme="minorHAnsi" w:cstheme="minorHAnsi"/>
            <w:noProof/>
            <w:webHidden/>
            <w:sz w:val="22"/>
            <w:szCs w:val="22"/>
          </w:rPr>
          <w:t>5</w:t>
        </w:r>
        <w:r w:rsidR="00E154D3" w:rsidRPr="00BB698A">
          <w:rPr>
            <w:rFonts w:asciiTheme="minorHAnsi" w:hAnsiTheme="minorHAnsi" w:cstheme="minorHAnsi"/>
            <w:noProof/>
            <w:webHidden/>
            <w:sz w:val="22"/>
            <w:szCs w:val="22"/>
          </w:rPr>
          <w:fldChar w:fldCharType="end"/>
        </w:r>
      </w:hyperlink>
    </w:p>
    <w:p w14:paraId="1931DE1A" w14:textId="7BB4DDF9" w:rsidR="00E154D3" w:rsidRPr="00BB698A" w:rsidRDefault="00BB698A">
      <w:pPr>
        <w:pStyle w:val="TOC4"/>
        <w:tabs>
          <w:tab w:val="right" w:leader="dot" w:pos="9016"/>
        </w:tabs>
        <w:rPr>
          <w:rFonts w:eastAsiaTheme="minorEastAsia" w:cstheme="minorHAnsi"/>
          <w:noProof/>
          <w:sz w:val="22"/>
          <w:szCs w:val="22"/>
          <w:lang w:eastAsia="en-AU"/>
        </w:rPr>
      </w:pPr>
      <w:hyperlink w:anchor="_Toc103352662" w:history="1">
        <w:r w:rsidR="00E154D3" w:rsidRPr="00BB698A">
          <w:rPr>
            <w:rStyle w:val="Hyperlink"/>
            <w:rFonts w:cstheme="minorHAnsi"/>
            <w:noProof/>
            <w:sz w:val="22"/>
            <w:szCs w:val="22"/>
          </w:rPr>
          <w:t>Teacher-student relationships, teacher wellbeing, and school culture</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_Toc103352662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5</w:t>
        </w:r>
        <w:r w:rsidR="00E154D3" w:rsidRPr="00BB698A">
          <w:rPr>
            <w:rFonts w:cstheme="minorHAnsi"/>
            <w:noProof/>
            <w:webHidden/>
            <w:sz w:val="22"/>
            <w:szCs w:val="22"/>
          </w:rPr>
          <w:fldChar w:fldCharType="end"/>
        </w:r>
      </w:hyperlink>
    </w:p>
    <w:p w14:paraId="29223EEC" w14:textId="4A9EFAF1" w:rsidR="00E154D3" w:rsidRPr="00BB698A" w:rsidRDefault="00BB698A">
      <w:pPr>
        <w:pStyle w:val="TOC3"/>
        <w:tabs>
          <w:tab w:val="right" w:leader="dot" w:pos="9016"/>
        </w:tabs>
        <w:rPr>
          <w:rFonts w:eastAsiaTheme="minorEastAsia" w:cstheme="minorHAnsi"/>
          <w:noProof/>
          <w:sz w:val="22"/>
          <w:szCs w:val="22"/>
          <w:lang w:eastAsia="en-AU"/>
        </w:rPr>
      </w:pPr>
      <w:hyperlink w:anchor="_Toc103352663" w:history="1">
        <w:r w:rsidR="00E154D3" w:rsidRPr="00BB698A">
          <w:rPr>
            <w:rStyle w:val="Hyperlink"/>
            <w:rFonts w:cstheme="minorHAnsi"/>
            <w:noProof/>
            <w:sz w:val="22"/>
            <w:szCs w:val="22"/>
          </w:rPr>
          <w:t>Do teachers’ interventions at an individual and class level help?</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_Toc103352663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6</w:t>
        </w:r>
        <w:r w:rsidR="00E154D3" w:rsidRPr="00BB698A">
          <w:rPr>
            <w:rFonts w:cstheme="minorHAnsi"/>
            <w:noProof/>
            <w:webHidden/>
            <w:sz w:val="22"/>
            <w:szCs w:val="22"/>
          </w:rPr>
          <w:fldChar w:fldCharType="end"/>
        </w:r>
      </w:hyperlink>
    </w:p>
    <w:p w14:paraId="21D4B569" w14:textId="118705CB" w:rsidR="00E154D3" w:rsidRPr="00BB698A" w:rsidRDefault="00BB698A">
      <w:pPr>
        <w:pStyle w:val="TOC3"/>
        <w:tabs>
          <w:tab w:val="right" w:leader="dot" w:pos="9016"/>
        </w:tabs>
        <w:rPr>
          <w:rFonts w:eastAsiaTheme="minorEastAsia" w:cstheme="minorHAnsi"/>
          <w:noProof/>
          <w:sz w:val="22"/>
          <w:szCs w:val="22"/>
          <w:lang w:eastAsia="en-AU"/>
        </w:rPr>
      </w:pPr>
      <w:hyperlink w:anchor="_Toc103352664" w:history="1">
        <w:r w:rsidR="00E154D3" w:rsidRPr="00BB698A">
          <w:rPr>
            <w:rStyle w:val="Hyperlink"/>
            <w:rFonts w:cstheme="minorHAnsi"/>
            <w:noProof/>
            <w:sz w:val="22"/>
            <w:szCs w:val="22"/>
          </w:rPr>
          <w:t>How do teachers think about data for mental health? What are the right thresholds for individual/class action?</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_Toc103352664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7</w:t>
        </w:r>
        <w:r w:rsidR="00E154D3" w:rsidRPr="00BB698A">
          <w:rPr>
            <w:rFonts w:cstheme="minorHAnsi"/>
            <w:noProof/>
            <w:webHidden/>
            <w:sz w:val="22"/>
            <w:szCs w:val="22"/>
          </w:rPr>
          <w:fldChar w:fldCharType="end"/>
        </w:r>
      </w:hyperlink>
    </w:p>
    <w:p w14:paraId="7840302B" w14:textId="7247D1CA" w:rsidR="00E154D3" w:rsidRPr="00BB698A" w:rsidRDefault="00BB698A">
      <w:pPr>
        <w:pStyle w:val="TOC2"/>
        <w:tabs>
          <w:tab w:val="right" w:leader="dot" w:pos="9016"/>
        </w:tabs>
        <w:rPr>
          <w:rFonts w:eastAsiaTheme="minorEastAsia" w:cstheme="minorHAnsi"/>
          <w:noProof/>
          <w:sz w:val="22"/>
          <w:szCs w:val="22"/>
          <w:lang w:eastAsia="en-AU"/>
        </w:rPr>
      </w:pPr>
      <w:hyperlink w:anchor="_Toc103352665" w:history="1">
        <w:r w:rsidR="00E154D3" w:rsidRPr="00BB698A">
          <w:rPr>
            <w:rStyle w:val="Hyperlink"/>
            <w:rFonts w:cstheme="minorHAnsi"/>
            <w:noProof/>
            <w:sz w:val="22"/>
            <w:szCs w:val="22"/>
          </w:rPr>
          <w:t>What are the potential implications of this research for iyarn?</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_Toc103352665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8</w:t>
        </w:r>
        <w:r w:rsidR="00E154D3" w:rsidRPr="00BB698A">
          <w:rPr>
            <w:rFonts w:cstheme="minorHAnsi"/>
            <w:noProof/>
            <w:webHidden/>
            <w:sz w:val="22"/>
            <w:szCs w:val="22"/>
          </w:rPr>
          <w:fldChar w:fldCharType="end"/>
        </w:r>
      </w:hyperlink>
    </w:p>
    <w:p w14:paraId="5184D635" w14:textId="00FCC26F" w:rsidR="00E154D3" w:rsidRPr="00BB698A" w:rsidRDefault="00BB698A">
      <w:pPr>
        <w:pStyle w:val="TOC2"/>
        <w:tabs>
          <w:tab w:val="right" w:leader="dot" w:pos="9016"/>
        </w:tabs>
        <w:rPr>
          <w:rFonts w:eastAsiaTheme="minorEastAsia" w:cstheme="minorHAnsi"/>
          <w:noProof/>
          <w:sz w:val="22"/>
          <w:szCs w:val="22"/>
          <w:lang w:eastAsia="en-AU"/>
        </w:rPr>
      </w:pPr>
      <w:hyperlink w:anchor="_Toc103352666" w:history="1">
        <w:r w:rsidR="00E154D3" w:rsidRPr="00BB698A">
          <w:rPr>
            <w:rStyle w:val="Hyperlink"/>
            <w:rFonts w:cstheme="minorHAnsi"/>
            <w:noProof/>
            <w:sz w:val="22"/>
            <w:szCs w:val="22"/>
          </w:rPr>
          <w:t>What are potential implications of these findings for iyarn?</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_Toc103352666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9</w:t>
        </w:r>
        <w:r w:rsidR="00E154D3" w:rsidRPr="00BB698A">
          <w:rPr>
            <w:rFonts w:cstheme="minorHAnsi"/>
            <w:noProof/>
            <w:webHidden/>
            <w:sz w:val="22"/>
            <w:szCs w:val="22"/>
          </w:rPr>
          <w:fldChar w:fldCharType="end"/>
        </w:r>
      </w:hyperlink>
    </w:p>
    <w:p w14:paraId="701AA15E" w14:textId="675DCF10" w:rsidR="00E154D3" w:rsidRPr="00BB698A" w:rsidRDefault="00BB698A">
      <w:pPr>
        <w:pStyle w:val="TOC2"/>
        <w:tabs>
          <w:tab w:val="right" w:leader="dot" w:pos="9016"/>
        </w:tabs>
        <w:rPr>
          <w:rFonts w:eastAsiaTheme="minorEastAsia" w:cstheme="minorHAnsi"/>
          <w:noProof/>
          <w:sz w:val="22"/>
          <w:szCs w:val="22"/>
          <w:lang w:eastAsia="en-AU"/>
        </w:rPr>
      </w:pPr>
      <w:hyperlink w:anchor="_Toc103352667" w:history="1">
        <w:r w:rsidR="00E154D3" w:rsidRPr="00BB698A">
          <w:rPr>
            <w:rStyle w:val="Hyperlink"/>
            <w:rFonts w:cstheme="minorHAnsi"/>
            <w:noProof/>
            <w:sz w:val="22"/>
            <w:szCs w:val="22"/>
          </w:rPr>
          <w:t>Area of exploration and future evaluation for iyarn:</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_Toc103352667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11</w:t>
        </w:r>
        <w:r w:rsidR="00E154D3" w:rsidRPr="00BB698A">
          <w:rPr>
            <w:rFonts w:cstheme="minorHAnsi"/>
            <w:noProof/>
            <w:webHidden/>
            <w:sz w:val="22"/>
            <w:szCs w:val="22"/>
          </w:rPr>
          <w:fldChar w:fldCharType="end"/>
        </w:r>
      </w:hyperlink>
    </w:p>
    <w:p w14:paraId="48AD857D" w14:textId="39A78478" w:rsidR="00E154D3" w:rsidRPr="00BB698A" w:rsidRDefault="00BB698A">
      <w:pPr>
        <w:pStyle w:val="TOC2"/>
        <w:tabs>
          <w:tab w:val="right" w:leader="dot" w:pos="9016"/>
        </w:tabs>
        <w:rPr>
          <w:rFonts w:eastAsiaTheme="minorEastAsia" w:cstheme="minorHAnsi"/>
          <w:noProof/>
          <w:sz w:val="22"/>
          <w:szCs w:val="22"/>
          <w:lang w:eastAsia="en-AU"/>
        </w:rPr>
      </w:pPr>
      <w:hyperlink w:anchor="_Toc103352668" w:history="1">
        <w:r w:rsidR="00E154D3" w:rsidRPr="00BB698A">
          <w:rPr>
            <w:rStyle w:val="Hyperlink"/>
            <w:rFonts w:cstheme="minorHAnsi"/>
            <w:noProof/>
            <w:sz w:val="22"/>
            <w:szCs w:val="22"/>
            <w:lang w:eastAsia="en-GB"/>
          </w:rPr>
          <w:t>Bibliography</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_Toc103352668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12</w:t>
        </w:r>
        <w:r w:rsidR="00E154D3" w:rsidRPr="00BB698A">
          <w:rPr>
            <w:rFonts w:cstheme="minorHAnsi"/>
            <w:noProof/>
            <w:webHidden/>
            <w:sz w:val="22"/>
            <w:szCs w:val="22"/>
          </w:rPr>
          <w:fldChar w:fldCharType="end"/>
        </w:r>
      </w:hyperlink>
    </w:p>
    <w:p w14:paraId="43E6ED71" w14:textId="539E4AB2" w:rsidR="00E154D3" w:rsidRPr="00BB698A" w:rsidRDefault="00BB698A">
      <w:pPr>
        <w:pStyle w:val="TOC2"/>
        <w:tabs>
          <w:tab w:val="right" w:leader="dot" w:pos="9016"/>
        </w:tabs>
        <w:rPr>
          <w:rFonts w:eastAsiaTheme="minorEastAsia" w:cstheme="minorHAnsi"/>
          <w:noProof/>
          <w:sz w:val="22"/>
          <w:szCs w:val="22"/>
          <w:lang w:eastAsia="en-AU"/>
        </w:rPr>
      </w:pPr>
      <w:hyperlink w:anchor="_Toc103352669" w:history="1">
        <w:r w:rsidR="00E154D3" w:rsidRPr="00BB698A">
          <w:rPr>
            <w:rStyle w:val="Hyperlink"/>
            <w:rFonts w:cstheme="minorHAnsi"/>
            <w:noProof/>
            <w:sz w:val="22"/>
            <w:szCs w:val="22"/>
          </w:rPr>
          <w:t>Appendix</w:t>
        </w:r>
        <w:r w:rsidR="00E154D3" w:rsidRPr="00BB698A">
          <w:rPr>
            <w:rFonts w:cstheme="minorHAnsi"/>
            <w:noProof/>
            <w:webHidden/>
            <w:sz w:val="22"/>
            <w:szCs w:val="22"/>
          </w:rPr>
          <w:tab/>
        </w:r>
        <w:r w:rsidR="00E154D3" w:rsidRPr="00BB698A">
          <w:rPr>
            <w:rFonts w:cstheme="minorHAnsi"/>
            <w:noProof/>
            <w:webHidden/>
            <w:sz w:val="22"/>
            <w:szCs w:val="22"/>
          </w:rPr>
          <w:fldChar w:fldCharType="begin"/>
        </w:r>
        <w:r w:rsidR="00E154D3" w:rsidRPr="00BB698A">
          <w:rPr>
            <w:rFonts w:cstheme="minorHAnsi"/>
            <w:noProof/>
            <w:webHidden/>
            <w:sz w:val="22"/>
            <w:szCs w:val="22"/>
          </w:rPr>
          <w:instrText xml:space="preserve"> PAGEREF _Toc103352669 \h </w:instrText>
        </w:r>
        <w:r w:rsidR="00E154D3" w:rsidRPr="00BB698A">
          <w:rPr>
            <w:rFonts w:cstheme="minorHAnsi"/>
            <w:noProof/>
            <w:webHidden/>
            <w:sz w:val="22"/>
            <w:szCs w:val="22"/>
          </w:rPr>
        </w:r>
        <w:r w:rsidR="00E154D3" w:rsidRPr="00BB698A">
          <w:rPr>
            <w:rFonts w:cstheme="minorHAnsi"/>
            <w:noProof/>
            <w:webHidden/>
            <w:sz w:val="22"/>
            <w:szCs w:val="22"/>
          </w:rPr>
          <w:fldChar w:fldCharType="separate"/>
        </w:r>
        <w:r w:rsidR="00E154D3" w:rsidRPr="00BB698A">
          <w:rPr>
            <w:rFonts w:cstheme="minorHAnsi"/>
            <w:noProof/>
            <w:webHidden/>
            <w:sz w:val="22"/>
            <w:szCs w:val="22"/>
          </w:rPr>
          <w:t>16</w:t>
        </w:r>
        <w:r w:rsidR="00E154D3" w:rsidRPr="00BB698A">
          <w:rPr>
            <w:rFonts w:cstheme="minorHAnsi"/>
            <w:noProof/>
            <w:webHidden/>
            <w:sz w:val="22"/>
            <w:szCs w:val="22"/>
          </w:rPr>
          <w:fldChar w:fldCharType="end"/>
        </w:r>
      </w:hyperlink>
    </w:p>
    <w:p w14:paraId="7EA88EF9" w14:textId="38B0137A" w:rsidR="28E829B6" w:rsidRPr="00BB698A" w:rsidRDefault="28E829B6" w:rsidP="28E829B6">
      <w:pPr>
        <w:pStyle w:val="TOC2"/>
        <w:tabs>
          <w:tab w:val="right" w:leader="dot" w:pos="9015"/>
        </w:tabs>
        <w:rPr>
          <w:rFonts w:cstheme="minorHAnsi"/>
        </w:rPr>
      </w:pPr>
      <w:r w:rsidRPr="00BB698A">
        <w:rPr>
          <w:rFonts w:cstheme="minorHAnsi"/>
          <w:sz w:val="22"/>
          <w:szCs w:val="22"/>
        </w:rPr>
        <w:fldChar w:fldCharType="end"/>
      </w:r>
    </w:p>
    <w:p w14:paraId="2381E95C" w14:textId="77777777" w:rsidR="28E829B6" w:rsidRPr="00BB698A" w:rsidRDefault="28E829B6" w:rsidP="28E829B6">
      <w:pPr>
        <w:rPr>
          <w:rFonts w:asciiTheme="minorHAnsi" w:hAnsiTheme="minorHAnsi" w:cstheme="minorHAnsi"/>
          <w:sz w:val="22"/>
          <w:szCs w:val="22"/>
        </w:rPr>
      </w:pPr>
    </w:p>
    <w:p w14:paraId="49E22E7C" w14:textId="77777777" w:rsidR="000C613A" w:rsidRPr="00BB698A" w:rsidRDefault="000C613A">
      <w:pPr>
        <w:rPr>
          <w:rFonts w:asciiTheme="minorHAnsi" w:hAnsiTheme="minorHAnsi" w:cstheme="minorHAnsi"/>
        </w:rPr>
        <w:sectPr w:rsidR="000C613A" w:rsidRPr="00BB698A" w:rsidSect="005D260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pPr>
    </w:p>
    <w:p w14:paraId="051E3081" w14:textId="77777777" w:rsidR="00B025D6" w:rsidRPr="00BB698A" w:rsidRDefault="642ED439" w:rsidP="005D2606">
      <w:pPr>
        <w:pStyle w:val="Heading2"/>
        <w:rPr>
          <w:rFonts w:asciiTheme="minorHAnsi" w:hAnsiTheme="minorHAnsi" w:cstheme="minorHAnsi"/>
        </w:rPr>
      </w:pPr>
      <w:bookmarkStart w:id="2" w:name="_Toc103352652"/>
      <w:proofErr w:type="spellStart"/>
      <w:r w:rsidRPr="00BB698A">
        <w:rPr>
          <w:rFonts w:asciiTheme="minorHAnsi" w:hAnsiTheme="minorHAnsi" w:cstheme="minorHAnsi"/>
        </w:rPr>
        <w:lastRenderedPageBreak/>
        <w:t>i</w:t>
      </w:r>
      <w:r w:rsidR="50674CCA" w:rsidRPr="00BB698A">
        <w:rPr>
          <w:rFonts w:asciiTheme="minorHAnsi" w:hAnsiTheme="minorHAnsi" w:cstheme="minorHAnsi"/>
        </w:rPr>
        <w:t>y</w:t>
      </w:r>
      <w:r w:rsidRPr="00BB698A">
        <w:rPr>
          <w:rFonts w:asciiTheme="minorHAnsi" w:hAnsiTheme="minorHAnsi" w:cstheme="minorHAnsi"/>
        </w:rPr>
        <w:t>arn</w:t>
      </w:r>
      <w:proofErr w:type="spellEnd"/>
      <w:r w:rsidR="50933144" w:rsidRPr="00BB698A">
        <w:rPr>
          <w:rFonts w:asciiTheme="minorHAnsi" w:hAnsiTheme="minorHAnsi" w:cstheme="minorHAnsi"/>
        </w:rPr>
        <w:t xml:space="preserve"> Desktop Research </w:t>
      </w:r>
      <w:r w:rsidR="7FA9EE05" w:rsidRPr="00BB698A">
        <w:rPr>
          <w:rFonts w:asciiTheme="minorHAnsi" w:hAnsiTheme="minorHAnsi" w:cstheme="minorHAnsi"/>
        </w:rPr>
        <w:t>– Overview</w:t>
      </w:r>
      <w:bookmarkEnd w:id="2"/>
    </w:p>
    <w:p w14:paraId="72377617" w14:textId="31B2D678" w:rsidR="00C02948" w:rsidRPr="00BB698A" w:rsidRDefault="0ECE94F9" w:rsidP="3C90B81F">
      <w:pPr>
        <w:rPr>
          <w:rFonts w:asciiTheme="minorHAnsi" w:hAnsiTheme="minorHAnsi" w:cstheme="minorHAnsi"/>
          <w:sz w:val="22"/>
          <w:szCs w:val="22"/>
        </w:rPr>
      </w:pPr>
      <w:r w:rsidRPr="00BB698A">
        <w:rPr>
          <w:rFonts w:asciiTheme="minorHAnsi" w:hAnsiTheme="minorHAnsi" w:cstheme="minorHAnsi"/>
          <w:sz w:val="22"/>
          <w:szCs w:val="22"/>
        </w:rPr>
        <w:t xml:space="preserve">The following sample of desktop research approach aims to provide </w:t>
      </w:r>
      <w:r w:rsidR="199CE3B9" w:rsidRPr="00BB698A">
        <w:rPr>
          <w:rFonts w:asciiTheme="minorHAnsi" w:hAnsiTheme="minorHAnsi" w:cstheme="minorHAnsi"/>
          <w:sz w:val="22"/>
          <w:szCs w:val="22"/>
        </w:rPr>
        <w:t xml:space="preserve">an indicative document for discussion, feedback and dialogue to inform the further </w:t>
      </w:r>
      <w:r w:rsidR="7E3698AD" w:rsidRPr="00BB698A">
        <w:rPr>
          <w:rFonts w:asciiTheme="minorHAnsi" w:hAnsiTheme="minorHAnsi" w:cstheme="minorHAnsi"/>
          <w:sz w:val="22"/>
          <w:szCs w:val="22"/>
        </w:rPr>
        <w:t xml:space="preserve">research. It focuses on one of the key questions identified through the mapping of key drivers and outlined below and presented previously. A list of the key questions and </w:t>
      </w:r>
      <w:r w:rsidR="31FF0B09" w:rsidRPr="00BB698A">
        <w:rPr>
          <w:rFonts w:asciiTheme="minorHAnsi" w:hAnsiTheme="minorHAnsi" w:cstheme="minorHAnsi"/>
          <w:sz w:val="22"/>
          <w:szCs w:val="22"/>
        </w:rPr>
        <w:t>themes</w:t>
      </w:r>
      <w:r w:rsidR="7E3698AD" w:rsidRPr="00BB698A">
        <w:rPr>
          <w:rFonts w:asciiTheme="minorHAnsi" w:hAnsiTheme="minorHAnsi" w:cstheme="minorHAnsi"/>
          <w:sz w:val="22"/>
          <w:szCs w:val="22"/>
        </w:rPr>
        <w:t xml:space="preserve"> for the desktop research are also outlined below. </w:t>
      </w:r>
      <w:r w:rsidR="009F5445" w:rsidRPr="00BB698A">
        <w:rPr>
          <w:rFonts w:asciiTheme="minorHAnsi" w:hAnsiTheme="minorHAnsi" w:cstheme="minorHAnsi"/>
          <w:sz w:val="22"/>
          <w:szCs w:val="22"/>
        </w:rPr>
        <w:t xml:space="preserve"> </w:t>
      </w:r>
    </w:p>
    <w:p w14:paraId="06E2DB77" w14:textId="34DA94B6" w:rsidR="00C02948" w:rsidRPr="00BB698A" w:rsidRDefault="1181FC93" w:rsidP="1181FC93">
      <w:pPr>
        <w:rPr>
          <w:rFonts w:asciiTheme="minorHAnsi" w:hAnsiTheme="minorHAnsi" w:cstheme="minorHAnsi"/>
        </w:rPr>
      </w:pPr>
      <w:r w:rsidRPr="00BB698A">
        <w:rPr>
          <w:rFonts w:asciiTheme="minorHAnsi" w:hAnsiTheme="minorHAnsi" w:cstheme="minorHAnsi"/>
          <w:noProof/>
        </w:rPr>
        <w:drawing>
          <wp:anchor distT="0" distB="0" distL="114300" distR="114300" simplePos="0" relativeHeight="251658240" behindDoc="1" locked="0" layoutInCell="1" allowOverlap="1" wp14:anchorId="0B1A35BD" wp14:editId="391ABFE4">
            <wp:simplePos x="0" y="0"/>
            <wp:positionH relativeFrom="margin">
              <wp:align>left</wp:align>
            </wp:positionH>
            <wp:positionV relativeFrom="paragraph">
              <wp:posOffset>1905</wp:posOffset>
            </wp:positionV>
            <wp:extent cx="5705475" cy="2412365"/>
            <wp:effectExtent l="0" t="0" r="9525" b="6985"/>
            <wp:wrapTight wrapText="bothSides">
              <wp:wrapPolygon edited="0">
                <wp:start x="0" y="0"/>
                <wp:lineTo x="0" y="21492"/>
                <wp:lineTo x="21564" y="21492"/>
                <wp:lineTo x="21564" y="0"/>
                <wp:lineTo x="0" y="0"/>
              </wp:wrapPolygon>
            </wp:wrapTight>
            <wp:docPr id="1398364526" name="Picture 139836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05475" cy="2412365"/>
                    </a:xfrm>
                    <a:prstGeom prst="rect">
                      <a:avLst/>
                    </a:prstGeom>
                  </pic:spPr>
                </pic:pic>
              </a:graphicData>
            </a:graphic>
            <wp14:sizeRelH relativeFrom="margin">
              <wp14:pctWidth>0</wp14:pctWidth>
            </wp14:sizeRelH>
            <wp14:sizeRelV relativeFrom="margin">
              <wp14:pctHeight>0</wp14:pctHeight>
            </wp14:sizeRelV>
          </wp:anchor>
        </w:drawing>
      </w:r>
      <w:r w:rsidRPr="00BB698A">
        <w:rPr>
          <w:rFonts w:asciiTheme="minorHAnsi" w:hAnsiTheme="minorHAnsi" w:cstheme="minorHAnsi"/>
          <w:noProof/>
        </w:rPr>
        <w:drawing>
          <wp:inline distT="0" distB="0" distL="0" distR="0" wp14:anchorId="33B49D6A" wp14:editId="517C3898">
            <wp:extent cx="5747213" cy="2430593"/>
            <wp:effectExtent l="0" t="0" r="6350" b="8255"/>
            <wp:docPr id="1546083407" name="Picture 154608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10076" cy="2457179"/>
                    </a:xfrm>
                    <a:prstGeom prst="rect">
                      <a:avLst/>
                    </a:prstGeom>
                  </pic:spPr>
                </pic:pic>
              </a:graphicData>
            </a:graphic>
          </wp:inline>
        </w:drawing>
      </w:r>
    </w:p>
    <w:p w14:paraId="480A2737" w14:textId="77777777" w:rsidR="00B025D6" w:rsidRPr="00BB698A" w:rsidRDefault="00720BDF">
      <w:pPr>
        <w:rPr>
          <w:rFonts w:asciiTheme="minorHAnsi" w:hAnsiTheme="minorHAnsi" w:cstheme="minorHAnsi"/>
          <w:i/>
          <w:iCs/>
          <w:sz w:val="18"/>
          <w:szCs w:val="18"/>
        </w:rPr>
      </w:pPr>
      <w:r w:rsidRPr="00BB698A">
        <w:rPr>
          <w:rFonts w:asciiTheme="minorHAnsi" w:hAnsiTheme="minorHAnsi" w:cstheme="minorHAnsi"/>
          <w:i/>
          <w:iCs/>
          <w:sz w:val="18"/>
          <w:szCs w:val="18"/>
        </w:rPr>
        <w:t xml:space="preserve">Figure 1: </w:t>
      </w:r>
      <w:proofErr w:type="spellStart"/>
      <w:r w:rsidR="00946F91" w:rsidRPr="00BB698A">
        <w:rPr>
          <w:rFonts w:asciiTheme="minorHAnsi" w:hAnsiTheme="minorHAnsi" w:cstheme="minorHAnsi"/>
          <w:i/>
          <w:iCs/>
          <w:sz w:val="18"/>
          <w:szCs w:val="18"/>
        </w:rPr>
        <w:t>i</w:t>
      </w:r>
      <w:r w:rsidR="002D135F" w:rsidRPr="00BB698A">
        <w:rPr>
          <w:rFonts w:asciiTheme="minorHAnsi" w:hAnsiTheme="minorHAnsi" w:cstheme="minorHAnsi"/>
          <w:i/>
          <w:iCs/>
          <w:sz w:val="18"/>
          <w:szCs w:val="18"/>
        </w:rPr>
        <w:t>y</w:t>
      </w:r>
      <w:r w:rsidR="00946F91" w:rsidRPr="00BB698A">
        <w:rPr>
          <w:rFonts w:asciiTheme="minorHAnsi" w:hAnsiTheme="minorHAnsi" w:cstheme="minorHAnsi"/>
          <w:i/>
          <w:iCs/>
          <w:sz w:val="18"/>
          <w:szCs w:val="18"/>
        </w:rPr>
        <w:t>arn</w:t>
      </w:r>
      <w:proofErr w:type="spellEnd"/>
      <w:r w:rsidR="00946F91" w:rsidRPr="00BB698A">
        <w:rPr>
          <w:rFonts w:asciiTheme="minorHAnsi" w:hAnsiTheme="minorHAnsi" w:cstheme="minorHAnsi"/>
          <w:i/>
          <w:iCs/>
          <w:sz w:val="18"/>
          <w:szCs w:val="18"/>
        </w:rPr>
        <w:t xml:space="preserve"> primary and secondary drivers</w:t>
      </w:r>
      <w:r w:rsidRPr="00BB698A">
        <w:rPr>
          <w:rFonts w:asciiTheme="minorHAnsi" w:hAnsiTheme="minorHAnsi" w:cstheme="minorHAnsi"/>
          <w:i/>
          <w:iCs/>
          <w:sz w:val="18"/>
          <w:szCs w:val="18"/>
        </w:rPr>
        <w:t xml:space="preserve"> research</w:t>
      </w:r>
      <w:r w:rsidR="00946F91" w:rsidRPr="00BB698A">
        <w:rPr>
          <w:rFonts w:asciiTheme="minorHAnsi" w:hAnsiTheme="minorHAnsi" w:cstheme="minorHAnsi"/>
          <w:i/>
          <w:iCs/>
          <w:sz w:val="18"/>
          <w:szCs w:val="18"/>
        </w:rPr>
        <w:t xml:space="preserve"> mapping </w:t>
      </w:r>
    </w:p>
    <w:p w14:paraId="51C8F41B" w14:textId="77777777" w:rsidR="00CD184D" w:rsidRPr="00BB698A" w:rsidRDefault="00CD184D">
      <w:pPr>
        <w:rPr>
          <w:rFonts w:asciiTheme="minorHAnsi" w:hAnsiTheme="minorHAnsi" w:cstheme="minorHAnsi"/>
          <w:b/>
          <w:bCs/>
          <w:sz w:val="22"/>
          <w:szCs w:val="22"/>
        </w:rPr>
        <w:sectPr w:rsidR="00CD184D" w:rsidRPr="00BB698A" w:rsidSect="005D2606">
          <w:pgSz w:w="16838" w:h="11906" w:orient="landscape"/>
          <w:pgMar w:top="1440" w:right="1440" w:bottom="1440" w:left="1440" w:header="709" w:footer="709" w:gutter="0"/>
          <w:cols w:space="708"/>
          <w:docGrid w:linePitch="360"/>
        </w:sectPr>
      </w:pPr>
    </w:p>
    <w:p w14:paraId="2549A1DA" w14:textId="77777777" w:rsidR="007E115D" w:rsidRPr="00BB698A" w:rsidRDefault="49250D08" w:rsidP="007026C4">
      <w:pPr>
        <w:pStyle w:val="Heading2"/>
        <w:rPr>
          <w:rFonts w:asciiTheme="minorHAnsi" w:hAnsiTheme="minorHAnsi" w:cstheme="minorHAnsi"/>
        </w:rPr>
      </w:pPr>
      <w:bookmarkStart w:id="3" w:name="_Toc103352653"/>
      <w:r w:rsidRPr="00BB698A">
        <w:rPr>
          <w:rFonts w:asciiTheme="minorHAnsi" w:hAnsiTheme="minorHAnsi" w:cstheme="minorHAnsi"/>
        </w:rPr>
        <w:lastRenderedPageBreak/>
        <w:t xml:space="preserve">Topic: How do </w:t>
      </w:r>
      <w:r w:rsidR="00CE17C2" w:rsidRPr="00BB698A">
        <w:rPr>
          <w:rFonts w:asciiTheme="minorHAnsi" w:hAnsiTheme="minorHAnsi" w:cstheme="minorHAnsi"/>
        </w:rPr>
        <w:t>teachers currently support students</w:t>
      </w:r>
      <w:r w:rsidR="00CB0B45" w:rsidRPr="00BB698A">
        <w:rPr>
          <w:rFonts w:asciiTheme="minorHAnsi" w:hAnsiTheme="minorHAnsi" w:cstheme="minorHAnsi"/>
        </w:rPr>
        <w:t>’</w:t>
      </w:r>
      <w:r w:rsidR="00CE17C2" w:rsidRPr="00BB698A">
        <w:rPr>
          <w:rFonts w:asciiTheme="minorHAnsi" w:hAnsiTheme="minorHAnsi" w:cstheme="minorHAnsi"/>
        </w:rPr>
        <w:t xml:space="preserve"> wellbeing and mental health and what might support this</w:t>
      </w:r>
      <w:r w:rsidR="5C62578A" w:rsidRPr="00BB698A">
        <w:rPr>
          <w:rFonts w:asciiTheme="minorHAnsi" w:hAnsiTheme="minorHAnsi" w:cstheme="minorHAnsi"/>
        </w:rPr>
        <w:t>?</w:t>
      </w:r>
      <w:bookmarkEnd w:id="3"/>
    </w:p>
    <w:p w14:paraId="14D2ED35" w14:textId="77777777" w:rsidR="00613747" w:rsidRPr="00BB698A" w:rsidRDefault="00613747" w:rsidP="00613747">
      <w:pPr>
        <w:rPr>
          <w:rFonts w:asciiTheme="minorHAnsi" w:hAnsiTheme="minorHAnsi" w:cstheme="minorHAnsi"/>
        </w:rPr>
      </w:pPr>
    </w:p>
    <w:p w14:paraId="7AE2C8E4" w14:textId="77777777" w:rsidR="00613747" w:rsidRPr="00BB698A" w:rsidRDefault="00613747" w:rsidP="00010948">
      <w:pPr>
        <w:pStyle w:val="Heading3"/>
        <w:rPr>
          <w:rFonts w:asciiTheme="minorHAnsi" w:hAnsiTheme="minorHAnsi" w:cstheme="minorHAnsi"/>
        </w:rPr>
      </w:pPr>
      <w:bookmarkStart w:id="4" w:name="_Toc103352654"/>
      <w:r w:rsidRPr="00BB698A">
        <w:rPr>
          <w:rFonts w:asciiTheme="minorHAnsi" w:hAnsiTheme="minorHAnsi" w:cstheme="minorHAnsi"/>
        </w:rPr>
        <w:t>Background assumptions and context</w:t>
      </w:r>
      <w:bookmarkEnd w:id="4"/>
    </w:p>
    <w:p w14:paraId="0BEBE590" w14:textId="7E64C26E" w:rsidR="00317771" w:rsidRPr="00BB698A" w:rsidRDefault="00FD3DFC" w:rsidP="00317771">
      <w:pPr>
        <w:rPr>
          <w:rFonts w:asciiTheme="minorHAnsi" w:hAnsiTheme="minorHAnsi" w:cstheme="minorHAnsi"/>
          <w:sz w:val="22"/>
          <w:szCs w:val="22"/>
        </w:rPr>
      </w:pPr>
      <w:r w:rsidRPr="00BB698A">
        <w:rPr>
          <w:rFonts w:asciiTheme="minorHAnsi" w:hAnsiTheme="minorHAnsi" w:cstheme="minorHAnsi"/>
          <w:sz w:val="22"/>
          <w:szCs w:val="22"/>
        </w:rPr>
        <w:t>I</w:t>
      </w:r>
      <w:r w:rsidR="00317771" w:rsidRPr="00BB698A">
        <w:rPr>
          <w:rFonts w:asciiTheme="minorHAnsi" w:hAnsiTheme="minorHAnsi" w:cstheme="minorHAnsi"/>
          <w:sz w:val="22"/>
          <w:szCs w:val="22"/>
        </w:rPr>
        <w:t xml:space="preserve">t is important to better understand </w:t>
      </w:r>
      <w:r w:rsidRPr="00BB698A">
        <w:rPr>
          <w:rFonts w:asciiTheme="minorHAnsi" w:hAnsiTheme="minorHAnsi" w:cstheme="minorHAnsi"/>
          <w:sz w:val="22"/>
          <w:szCs w:val="22"/>
        </w:rPr>
        <w:t xml:space="preserve">Australian school </w:t>
      </w:r>
      <w:r w:rsidR="00317771" w:rsidRPr="00BB698A">
        <w:rPr>
          <w:rFonts w:asciiTheme="minorHAnsi" w:hAnsiTheme="minorHAnsi" w:cstheme="minorHAnsi"/>
          <w:sz w:val="22"/>
          <w:szCs w:val="22"/>
        </w:rPr>
        <w:t xml:space="preserve">teachers’ perspectives and understanding regarding mental health as approximately one in four Australian young people experience mental health issues each year </w:t>
      </w:r>
      <w:r w:rsidR="00D35F63"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{"citationID":"lekpThDD","properties":{"formattedCitation":"(headspace &amp; Colmar Brunton, 2018)","plainCitation":"(headspace &amp; Colmar Brunton, 2018)","noteIndex":0},"citationItems":[{"id":38937,"uris":["http://zotero.org/groups/4573078/items/C3FDXG2E"],"itemData":{"id":38937,"type":"report","event-place":"Melbourne","publisher-place":"Melbourne","title":"heasdpace National Youth Mental Health Survey 2018","author":[{"family":"headspace &amp; Colmar Brunton","given":""}],"issued":{"date-parts":[["2018"]]},"citation-key":"headspacecolmarbruntonHeasdpaceNationalYouth2018"}}],"schema":"https://github.com/citation-style-language/schema/raw/master/csl-citation.json"} </w:instrText>
      </w:r>
      <w:r w:rsidR="00D35F63" w:rsidRPr="00BB698A">
        <w:rPr>
          <w:rFonts w:asciiTheme="minorHAnsi" w:hAnsiTheme="minorHAnsi" w:cstheme="minorHAnsi"/>
          <w:sz w:val="22"/>
          <w:szCs w:val="22"/>
        </w:rPr>
        <w:fldChar w:fldCharType="separate"/>
      </w:r>
      <w:r w:rsidR="00D35F63" w:rsidRPr="00BB698A">
        <w:rPr>
          <w:rFonts w:asciiTheme="minorHAnsi" w:hAnsiTheme="minorHAnsi" w:cstheme="minorHAnsi"/>
          <w:noProof/>
          <w:sz w:val="22"/>
          <w:szCs w:val="22"/>
        </w:rPr>
        <w:t>(headspace &amp; Colmar Brunton, 2018)</w:t>
      </w:r>
      <w:r w:rsidR="00D35F63" w:rsidRPr="00BB698A">
        <w:rPr>
          <w:rFonts w:asciiTheme="minorHAnsi" w:hAnsiTheme="minorHAnsi" w:cstheme="minorHAnsi"/>
          <w:sz w:val="22"/>
          <w:szCs w:val="22"/>
        </w:rPr>
        <w:fldChar w:fldCharType="end"/>
      </w:r>
      <w:r w:rsidR="00317771" w:rsidRPr="00BB698A">
        <w:rPr>
          <w:rFonts w:asciiTheme="minorHAnsi" w:hAnsiTheme="minorHAnsi" w:cstheme="minorHAnsi"/>
          <w:sz w:val="22"/>
          <w:szCs w:val="22"/>
        </w:rPr>
        <w:t>.The role of teachers is evolving, and expectations are changing over time in part due to the higher prevalence of mental health concerns amongst students</w:t>
      </w:r>
      <w:r w:rsidR="00D35F63" w:rsidRPr="00BB698A">
        <w:rPr>
          <w:rFonts w:asciiTheme="minorHAnsi" w:hAnsiTheme="minorHAnsi" w:cstheme="minorHAnsi"/>
          <w:sz w:val="22"/>
          <w:szCs w:val="22"/>
        </w:rPr>
        <w:t xml:space="preserve"> </w:t>
      </w:r>
      <w:r w:rsidR="00D35F63"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{"citationID":"du9Gz9uE","properties":{"formattedCitation":"(Mazzer &amp; Rickwood, 2015)","plainCitation":"(Mazzer &amp; Rickwood, 2015)","noteIndex":0},"citationItems":[{"id":35174,"uris":["http://zotero.org/groups/4573078/items/V2CG7ZS6"],"itemData":{"id":35174,"type":"article-journal","container-title":"Advances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D35F63" w:rsidRPr="00BB698A">
        <w:rPr>
          <w:rFonts w:asciiTheme="minorHAnsi" w:hAnsiTheme="minorHAnsi" w:cstheme="minorHAnsi"/>
          <w:sz w:val="22"/>
          <w:szCs w:val="22"/>
        </w:rPr>
        <w:fldChar w:fldCharType="separate"/>
      </w:r>
      <w:r w:rsidR="00D35F63" w:rsidRPr="00BB698A">
        <w:rPr>
          <w:rFonts w:asciiTheme="minorHAnsi" w:hAnsiTheme="minorHAnsi" w:cstheme="minorHAnsi"/>
          <w:noProof/>
          <w:sz w:val="22"/>
          <w:szCs w:val="22"/>
        </w:rPr>
        <w:t>(Mazzer &amp; Rickwood, 2015)</w:t>
      </w:r>
      <w:r w:rsidR="00D35F63" w:rsidRPr="00BB698A">
        <w:rPr>
          <w:rFonts w:asciiTheme="minorHAnsi" w:hAnsiTheme="minorHAnsi" w:cstheme="minorHAnsi"/>
          <w:sz w:val="22"/>
          <w:szCs w:val="22"/>
        </w:rPr>
        <w:fldChar w:fldCharType="end"/>
      </w:r>
      <w:r w:rsidR="00D35F63" w:rsidRPr="00BB698A">
        <w:rPr>
          <w:rFonts w:asciiTheme="minorHAnsi" w:hAnsiTheme="minorHAnsi" w:cstheme="minorHAnsi"/>
          <w:sz w:val="22"/>
          <w:szCs w:val="22"/>
        </w:rPr>
        <w:t>.</w:t>
      </w:r>
    </w:p>
    <w:p w14:paraId="73D27DBB" w14:textId="77777777" w:rsidR="00317771" w:rsidRPr="00BB698A" w:rsidRDefault="00317771" w:rsidP="00317771">
      <w:pPr>
        <w:rPr>
          <w:rFonts w:asciiTheme="minorHAnsi" w:hAnsiTheme="minorHAnsi" w:cstheme="minorHAnsi"/>
          <w:sz w:val="22"/>
          <w:szCs w:val="22"/>
        </w:rPr>
      </w:pPr>
    </w:p>
    <w:p w14:paraId="6941CD55" w14:textId="59A5C290" w:rsidR="00613747" w:rsidRPr="00BB698A" w:rsidRDefault="00317771" w:rsidP="00613747">
      <w:pPr>
        <w:rPr>
          <w:rFonts w:asciiTheme="minorHAnsi" w:hAnsiTheme="minorHAnsi" w:cstheme="minorHAnsi"/>
          <w:sz w:val="22"/>
          <w:szCs w:val="22"/>
        </w:rPr>
      </w:pPr>
      <w:r w:rsidRPr="00BB698A">
        <w:rPr>
          <w:rFonts w:asciiTheme="minorHAnsi" w:hAnsiTheme="minorHAnsi" w:cstheme="minorHAnsi"/>
          <w:sz w:val="22"/>
          <w:szCs w:val="22"/>
        </w:rPr>
        <w:t xml:space="preserve">Overall research shows that teachers see supporting the mental health and wellbeing of their students as a fundamental part of their role, however there are a range of issues which may impact a teacher’s ability to provide the support required including a lack of training and support, a lack of clarity around roles and responsibilities and lack of skills and knowledge </w:t>
      </w:r>
      <w:r w:rsidR="00D35F63" w:rsidRPr="00BB698A">
        <w:rPr>
          <w:rFonts w:asciiTheme="minorHAnsi" w:hAnsiTheme="minorHAnsi" w:cstheme="minorHAnsi"/>
          <w:sz w:val="22"/>
          <w:szCs w:val="22"/>
        </w:rPr>
        <w:fldChar w:fldCharType="begin"/>
      </w:r>
      <w:r w:rsidR="003A4E15" w:rsidRPr="00BB698A">
        <w:rPr>
          <w:rFonts w:asciiTheme="minorHAnsi" w:hAnsiTheme="minorHAnsi" w:cstheme="minorHAnsi"/>
          <w:sz w:val="22"/>
          <w:szCs w:val="22"/>
        </w:rPr>
        <w:instrText xml:space="preserve"> ADDIN ZOTERO_ITEM CSL_CITATION {"citationID":"HEwZypz1","properties":{"formattedCitation":"(survey, Askell-Williams &amp; Cefai, 2014; interview, Mazzer &amp; Rickwood, 2015)","plainCitation":"(survey, Askell-Williams &amp; Cefai, 2014; interview, Mazzer &amp; Rickwood, 2015)","noteIndex":0},"citationItems":[{"id":35165,"uris":["http://zotero.org/groups/4573078/items/EVMPWQLP"],"itemData":{"id":35165,"type":"article-journal","container-title":"Teaching and Teacher Education","DOI":"10.1016/j.tate.2014.02.003","ISSN":"0742-051X","journalAbbreviation":"Teaching and Teacher Education","note":"publisher: Elsevier","page":"61-72","title":"Australian and Maltese teachers' perspectives about their capabilities for mental health promotion in school settings","volume":"40","author":[{"family":"Askell-Williams","given":"Helen"},{"family":"Cefai","given":"Carmel"}],"issued":{"date-parts":[["2014"]]},"citation-key":"askell-williamsAustralianMalteseTeachers2014"},"prefix":"survey, "},{"id":35174,"uris":["http://zotero.org/groups/4573078/items/V2CG7ZS6"],"itemData":{"id":35174,"type":"article-journal","container-title":"Advances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J"}],"issued":{"date-parts":[["2015"]]},"citation-key":"mazzerTeachersRoleBreadth2015"},"prefix":"interview, "}],"schema":"https://github.com/citation-style-language/schema/raw/master/csl-citation.json"} </w:instrText>
      </w:r>
      <w:r w:rsidR="00D35F63" w:rsidRPr="00BB698A">
        <w:rPr>
          <w:rFonts w:asciiTheme="minorHAnsi" w:hAnsiTheme="minorHAnsi" w:cstheme="minorHAnsi"/>
          <w:sz w:val="22"/>
          <w:szCs w:val="22"/>
        </w:rPr>
        <w:fldChar w:fldCharType="separate"/>
      </w:r>
      <w:r w:rsidR="003A4E15" w:rsidRPr="00BB698A">
        <w:rPr>
          <w:rFonts w:asciiTheme="minorHAnsi" w:hAnsiTheme="minorHAnsi" w:cstheme="minorHAnsi"/>
          <w:sz w:val="22"/>
          <w:szCs w:val="22"/>
        </w:rPr>
        <w:t>(survey, Askell-Williams &amp; Cefai, 2014; interview, Mazzer &amp; Rickwood, 2015)</w:t>
      </w:r>
      <w:r w:rsidR="00D35F63" w:rsidRPr="00BB698A">
        <w:rPr>
          <w:rFonts w:asciiTheme="minorHAnsi" w:hAnsiTheme="minorHAnsi" w:cstheme="minorHAnsi"/>
          <w:sz w:val="22"/>
          <w:szCs w:val="22"/>
        </w:rPr>
        <w:fldChar w:fldCharType="end"/>
      </w:r>
      <w:r w:rsidR="00D35F63" w:rsidRPr="00BB698A">
        <w:rPr>
          <w:rFonts w:asciiTheme="minorHAnsi" w:hAnsiTheme="minorHAnsi" w:cstheme="minorHAnsi"/>
          <w:sz w:val="22"/>
          <w:szCs w:val="22"/>
        </w:rPr>
        <w:t>.</w:t>
      </w:r>
      <w:r w:rsidRPr="00BB698A">
        <w:rPr>
          <w:rFonts w:asciiTheme="minorHAnsi" w:hAnsiTheme="minorHAnsi" w:cstheme="minorHAnsi"/>
          <w:sz w:val="22"/>
          <w:szCs w:val="22"/>
        </w:rPr>
        <w:t xml:space="preserve"> </w:t>
      </w:r>
    </w:p>
    <w:p w14:paraId="6DCDD186" w14:textId="77777777" w:rsidR="00317771" w:rsidRPr="00BB698A" w:rsidRDefault="00317771" w:rsidP="00613747">
      <w:pPr>
        <w:rPr>
          <w:rFonts w:asciiTheme="minorHAnsi" w:hAnsiTheme="minorHAnsi" w:cstheme="minorHAnsi"/>
          <w:sz w:val="22"/>
          <w:szCs w:val="22"/>
        </w:rPr>
      </w:pPr>
    </w:p>
    <w:p w14:paraId="1C6F357C" w14:textId="77777777" w:rsidR="00613747" w:rsidRPr="00BB698A" w:rsidRDefault="00613747" w:rsidP="00613747">
      <w:pPr>
        <w:rPr>
          <w:rFonts w:asciiTheme="minorHAnsi" w:hAnsiTheme="minorHAnsi" w:cstheme="minorHAnsi"/>
          <w:sz w:val="22"/>
          <w:szCs w:val="22"/>
        </w:rPr>
      </w:pPr>
      <w:r w:rsidRPr="00BB698A">
        <w:rPr>
          <w:rFonts w:asciiTheme="minorHAnsi" w:hAnsiTheme="minorHAnsi" w:cstheme="minorHAnsi"/>
          <w:sz w:val="22"/>
          <w:szCs w:val="22"/>
        </w:rPr>
        <w:t>This review of literature and summary focuses primarily on Australian research literature as well informed by relevant research from Canada, UK and USA.</w:t>
      </w:r>
    </w:p>
    <w:p w14:paraId="71639655" w14:textId="77777777" w:rsidR="007E115D" w:rsidRPr="00BB698A" w:rsidRDefault="007E115D">
      <w:pPr>
        <w:rPr>
          <w:rFonts w:asciiTheme="minorHAnsi" w:hAnsiTheme="minorHAnsi" w:cstheme="minorHAnsi"/>
          <w:sz w:val="22"/>
          <w:szCs w:val="22"/>
        </w:rPr>
      </w:pPr>
    </w:p>
    <w:p w14:paraId="3B863077" w14:textId="3203B4BC" w:rsidR="00CE17C2" w:rsidRPr="00BB698A" w:rsidRDefault="001C21FA" w:rsidP="00BB698A">
      <w:pPr>
        <w:pStyle w:val="Heading3"/>
        <w:rPr>
          <w:rFonts w:asciiTheme="minorHAnsi" w:hAnsiTheme="minorHAnsi" w:cstheme="minorHAnsi"/>
        </w:rPr>
      </w:pPr>
      <w:bookmarkStart w:id="5" w:name="_Toc103352655"/>
      <w:r w:rsidRPr="00BB698A">
        <w:rPr>
          <w:rFonts w:asciiTheme="minorHAnsi" w:hAnsiTheme="minorHAnsi" w:cstheme="minorHAnsi"/>
        </w:rPr>
        <w:t>Key questions:</w:t>
      </w:r>
      <w:bookmarkEnd w:id="5"/>
      <w:r w:rsidRPr="00BB698A">
        <w:rPr>
          <w:rFonts w:asciiTheme="minorHAnsi" w:hAnsiTheme="minorHAnsi" w:cstheme="minorHAnsi"/>
        </w:rPr>
        <w:t xml:space="preserve"> </w:t>
      </w:r>
    </w:p>
    <w:p w14:paraId="25FE0DC3" w14:textId="6BC3E7FD" w:rsidR="00E00402" w:rsidRPr="00BB698A" w:rsidRDefault="00E00402" w:rsidP="007026C4">
      <w:pPr>
        <w:pStyle w:val="ListParagraph"/>
        <w:numPr>
          <w:ilvl w:val="0"/>
          <w:numId w:val="15"/>
        </w:numPr>
        <w:rPr>
          <w:rFonts w:cstheme="minorHAnsi"/>
          <w:sz w:val="22"/>
          <w:szCs w:val="22"/>
          <w:lang w:eastAsia="en-GB"/>
        </w:rPr>
      </w:pPr>
      <w:r w:rsidRPr="00BB698A">
        <w:rPr>
          <w:rFonts w:cstheme="minorHAnsi"/>
          <w:sz w:val="22"/>
          <w:szCs w:val="22"/>
          <w:lang w:eastAsia="en-GB"/>
        </w:rPr>
        <w:t>What is the evidence around teacher</w:t>
      </w:r>
      <w:r w:rsidR="00950D4D" w:rsidRPr="00BB698A">
        <w:rPr>
          <w:rFonts w:cstheme="minorHAnsi"/>
          <w:sz w:val="22"/>
          <w:szCs w:val="22"/>
          <w:lang w:eastAsia="en-GB"/>
        </w:rPr>
        <w:t xml:space="preserve">s understanding of, and </w:t>
      </w:r>
      <w:r w:rsidRPr="00BB698A">
        <w:rPr>
          <w:rFonts w:cstheme="minorHAnsi"/>
          <w:sz w:val="22"/>
          <w:szCs w:val="22"/>
          <w:lang w:eastAsia="en-GB"/>
        </w:rPr>
        <w:t>support for</w:t>
      </w:r>
      <w:r w:rsidR="00950D4D" w:rsidRPr="00BB698A">
        <w:rPr>
          <w:rFonts w:cstheme="minorHAnsi"/>
          <w:sz w:val="22"/>
          <w:szCs w:val="22"/>
          <w:lang w:eastAsia="en-GB"/>
        </w:rPr>
        <w:t xml:space="preserve">, </w:t>
      </w:r>
      <w:r w:rsidRPr="00BB698A">
        <w:rPr>
          <w:rFonts w:cstheme="minorHAnsi"/>
          <w:sz w:val="22"/>
          <w:szCs w:val="22"/>
          <w:lang w:eastAsia="en-GB"/>
        </w:rPr>
        <w:t>young people’s mental health</w:t>
      </w:r>
      <w:r w:rsidR="00950D4D" w:rsidRPr="00BB698A">
        <w:rPr>
          <w:rFonts w:cstheme="minorHAnsi"/>
          <w:sz w:val="22"/>
          <w:szCs w:val="22"/>
        </w:rPr>
        <w:t>, and barriers and enables for this support?</w:t>
      </w:r>
    </w:p>
    <w:p w14:paraId="04659149" w14:textId="73518FB9" w:rsidR="00E00402" w:rsidRPr="00BB698A" w:rsidRDefault="00E00402" w:rsidP="009D5C3B">
      <w:pPr>
        <w:pStyle w:val="ListParagraph"/>
        <w:numPr>
          <w:ilvl w:val="0"/>
          <w:numId w:val="15"/>
        </w:numPr>
        <w:rPr>
          <w:rFonts w:cstheme="minorHAnsi"/>
          <w:sz w:val="22"/>
          <w:szCs w:val="22"/>
        </w:rPr>
      </w:pPr>
      <w:r w:rsidRPr="00BB698A">
        <w:rPr>
          <w:rFonts w:cstheme="minorHAnsi"/>
          <w:sz w:val="22"/>
          <w:szCs w:val="22"/>
        </w:rPr>
        <w:t xml:space="preserve">Do teachers’ interventions </w:t>
      </w:r>
      <w:r w:rsidR="006E4A37" w:rsidRPr="00BB698A">
        <w:rPr>
          <w:rFonts w:cstheme="minorHAnsi"/>
          <w:sz w:val="22"/>
          <w:szCs w:val="22"/>
        </w:rPr>
        <w:t xml:space="preserve">at an individual and class level </w:t>
      </w:r>
      <w:r w:rsidRPr="00BB698A">
        <w:rPr>
          <w:rFonts w:cstheme="minorHAnsi"/>
          <w:sz w:val="22"/>
          <w:szCs w:val="22"/>
        </w:rPr>
        <w:t xml:space="preserve">help? </w:t>
      </w:r>
    </w:p>
    <w:p w14:paraId="3C822372" w14:textId="55EF7E57" w:rsidR="00E00402" w:rsidRPr="00BB698A" w:rsidRDefault="00E00402" w:rsidP="007026C4">
      <w:pPr>
        <w:pStyle w:val="ListParagraph"/>
        <w:numPr>
          <w:ilvl w:val="0"/>
          <w:numId w:val="15"/>
        </w:numPr>
        <w:rPr>
          <w:rFonts w:cstheme="minorHAnsi"/>
          <w:sz w:val="22"/>
          <w:szCs w:val="22"/>
          <w:lang w:eastAsia="en-GB"/>
        </w:rPr>
      </w:pPr>
      <w:r w:rsidRPr="00BB698A">
        <w:rPr>
          <w:rFonts w:cstheme="minorHAnsi"/>
          <w:sz w:val="22"/>
          <w:szCs w:val="22"/>
          <w:lang w:eastAsia="en-GB"/>
        </w:rPr>
        <w:t>How do teachers conceptualise mental health data? What are the right thresholds for individual/class action?</w:t>
      </w:r>
      <w:r w:rsidR="00B00469" w:rsidRPr="00BB698A">
        <w:rPr>
          <w:rFonts w:cstheme="minorHAnsi"/>
          <w:sz w:val="22"/>
          <w:szCs w:val="22"/>
          <w:lang w:eastAsia="en-GB"/>
        </w:rPr>
        <w:t xml:space="preserve"> </w:t>
      </w:r>
      <w:r w:rsidRPr="00BB698A">
        <w:rPr>
          <w:rFonts w:cstheme="minorHAnsi"/>
          <w:sz w:val="22"/>
          <w:szCs w:val="22"/>
          <w:lang w:eastAsia="en-GB"/>
        </w:rPr>
        <w:t xml:space="preserve">How are teachers able to use check-ins to support their students? Does it help to identify critical moments </w:t>
      </w:r>
      <w:r w:rsidR="009F643E" w:rsidRPr="00BB698A">
        <w:rPr>
          <w:rFonts w:cstheme="minorHAnsi"/>
          <w:sz w:val="22"/>
          <w:szCs w:val="22"/>
          <w:lang w:eastAsia="en-GB"/>
        </w:rPr>
        <w:t>(</w:t>
      </w:r>
      <w:r w:rsidRPr="00BB698A">
        <w:rPr>
          <w:rFonts w:cstheme="minorHAnsi"/>
          <w:sz w:val="22"/>
          <w:szCs w:val="22"/>
          <w:lang w:eastAsia="en-GB"/>
        </w:rPr>
        <w:t>both positive and challenging</w:t>
      </w:r>
      <w:r w:rsidR="009F643E" w:rsidRPr="00BB698A">
        <w:rPr>
          <w:rFonts w:cstheme="minorHAnsi"/>
          <w:sz w:val="22"/>
          <w:szCs w:val="22"/>
          <w:lang w:eastAsia="en-GB"/>
        </w:rPr>
        <w:t>)</w:t>
      </w:r>
      <w:r w:rsidRPr="00BB698A">
        <w:rPr>
          <w:rFonts w:cstheme="minorHAnsi"/>
          <w:sz w:val="22"/>
          <w:szCs w:val="22"/>
          <w:lang w:eastAsia="en-GB"/>
        </w:rPr>
        <w:t xml:space="preserve"> that support intervening?</w:t>
      </w:r>
    </w:p>
    <w:p w14:paraId="6796AEA5" w14:textId="77777777" w:rsidR="00CE17C2" w:rsidRPr="00BB698A" w:rsidRDefault="00CE17C2" w:rsidP="00CE17C2">
      <w:pPr>
        <w:rPr>
          <w:rFonts w:asciiTheme="minorHAnsi" w:hAnsiTheme="minorHAnsi" w:cstheme="minorHAnsi"/>
        </w:rPr>
      </w:pPr>
    </w:p>
    <w:p w14:paraId="1AB6CECE" w14:textId="65484ABB" w:rsidR="001C21FA" w:rsidRPr="00BB698A" w:rsidRDefault="00483317" w:rsidP="00010948">
      <w:pPr>
        <w:pStyle w:val="Heading3"/>
        <w:rPr>
          <w:rFonts w:asciiTheme="minorHAnsi" w:hAnsiTheme="minorHAnsi" w:cstheme="minorHAnsi"/>
        </w:rPr>
      </w:pPr>
      <w:bookmarkStart w:id="6" w:name="_Toc103352656"/>
      <w:r w:rsidRPr="00BB698A">
        <w:rPr>
          <w:rFonts w:asciiTheme="minorHAnsi" w:hAnsiTheme="minorHAnsi" w:cstheme="minorHAnsi"/>
        </w:rPr>
        <w:t xml:space="preserve">What do teachers currently understand regarding mental health and specific needs? </w:t>
      </w:r>
      <w:bookmarkEnd w:id="6"/>
    </w:p>
    <w:p w14:paraId="4D9ED423" w14:textId="77777777" w:rsidR="00317771" w:rsidRPr="00BB698A" w:rsidRDefault="00317771" w:rsidP="009D5C3B">
      <w:pPr>
        <w:pStyle w:val="Heading4"/>
        <w:rPr>
          <w:rFonts w:asciiTheme="minorHAnsi" w:hAnsiTheme="minorHAnsi" w:cstheme="minorHAnsi"/>
        </w:rPr>
      </w:pPr>
      <w:bookmarkStart w:id="7" w:name="_Toc103352657"/>
      <w:r w:rsidRPr="00BB698A">
        <w:rPr>
          <w:rFonts w:asciiTheme="minorHAnsi" w:hAnsiTheme="minorHAnsi" w:cstheme="minorHAnsi"/>
        </w:rPr>
        <w:t>Competing demands</w:t>
      </w:r>
      <w:bookmarkEnd w:id="7"/>
    </w:p>
    <w:p w14:paraId="613D1EE0" w14:textId="3FCC0AB1" w:rsidR="00317771" w:rsidRPr="00BB698A" w:rsidRDefault="00317771" w:rsidP="00317771">
      <w:pPr>
        <w:rPr>
          <w:rFonts w:asciiTheme="minorHAnsi" w:hAnsiTheme="minorHAnsi" w:cstheme="minorHAnsi"/>
          <w:sz w:val="22"/>
          <w:szCs w:val="22"/>
        </w:rPr>
      </w:pPr>
      <w:r w:rsidRPr="00BB698A">
        <w:rPr>
          <w:rFonts w:asciiTheme="minorHAnsi" w:hAnsiTheme="minorHAnsi" w:cstheme="minorHAnsi"/>
          <w:sz w:val="22"/>
          <w:szCs w:val="22"/>
        </w:rPr>
        <w:t xml:space="preserve">One of the greatest challenges reported by teachers is a lack of time to integrate wellbeing and mental health programs, particularly in secondary schools where teachers usually spend only short periods of time with classes of students. Teachers report experiencing a tension between student wellbeing concerns and the demands of academic performance and improvement agendas </w:t>
      </w:r>
      <w:r w:rsidRPr="00BB698A">
        <w:rPr>
          <w:rFonts w:asciiTheme="minorHAnsi" w:hAnsiTheme="minorHAnsi" w:cstheme="minorHAnsi"/>
          <w:sz w:val="22"/>
          <w:szCs w:val="22"/>
        </w:rPr>
        <w:fldChar w:fldCharType="begin"/>
      </w:r>
      <w:r w:rsidR="003A4E15" w:rsidRPr="00BB698A">
        <w:rPr>
          <w:rFonts w:asciiTheme="minorHAnsi" w:hAnsiTheme="minorHAnsi" w:cstheme="minorHAnsi"/>
          <w:sz w:val="22"/>
          <w:szCs w:val="22"/>
        </w:rPr>
        <w:instrText xml:space="preserve"> ADDIN ZOTERO_ITEM CSL_CITATION {"citationID":"HfXJvMQH","properties":{"formattedCitation":"(surveys: Graham et al., 2011; Willis, 2022)","plainCitation":"(surveys: Graham et al., 2011; Willis, 2022)","noteIndex":0},"citationItems":[{"id":35177,"uris":["http://zotero.org/groups/4573078/items/QKXX6UWD"],"itemData":{"id":35177,"type":"article-journal","container-title":"Teachers and Teaching","DOI":"10.1080/13540602.2011.580525","ISSN":"1354-0602","issue":"4","journalAbbreviation":"Teachers and Teaching","note":"publisher: Taylor &amp; Francis","page":"479-496","title":"Supporting children’s mental health in schools: Teacher views","volume":"17","author":[{"family":"Graham","given":"Anne"},{"family":"Phelps","given":"Renata"},{"family":"Maddison","given":"Carrie"},{"family":"Fitzgerald","given":"Robyn"}],"issued":{"date-parts":[["2011"]]},"citation-key":"grahamSupportingChildrenMental2011"},"prefix":"surveys: "},{"id":35173,"uris":["http://zotero.org/groups/4573078/items/B44TYXYP"],"itemData":{"id":35173,"type":"article-journal","container-title":"Pedagogy, Culture &amp; Society","DOI":"10.1080/14681366.2022.2055116","ISSN":"1468-1366","journalAbbreviation":"Pedagogy, Culture &amp; Society","note":"publisher: Taylor &amp; Francis","page":"1-17","title":"Teachers prioritise relationships over curriculum for student well-being","author":[{"family":"Willis","given":"Alison"}],"issued":{"date-parts":[["2022"]]},"citation-key":"willisTeachersPrioritiseRelationships2022"}}],"schema":"https://github.com/citation-style-language/schema/raw/master/csl-citation.json"} </w:instrText>
      </w:r>
      <w:r w:rsidRPr="00BB698A">
        <w:rPr>
          <w:rFonts w:asciiTheme="minorHAnsi" w:hAnsiTheme="minorHAnsi" w:cstheme="minorHAnsi"/>
          <w:sz w:val="22"/>
          <w:szCs w:val="22"/>
        </w:rPr>
        <w:fldChar w:fldCharType="separate"/>
      </w:r>
      <w:r w:rsidR="003A4E15" w:rsidRPr="00BB698A">
        <w:rPr>
          <w:rFonts w:asciiTheme="minorHAnsi" w:hAnsiTheme="minorHAnsi" w:cstheme="minorHAnsi"/>
          <w:sz w:val="22"/>
          <w:szCs w:val="22"/>
        </w:rPr>
        <w:t>(surveys: Graham et al., 2011; Willis, 2022)</w:t>
      </w:r>
      <w:r w:rsidRPr="00BB698A">
        <w:rPr>
          <w:rFonts w:asciiTheme="minorHAnsi" w:hAnsiTheme="minorHAnsi" w:cstheme="minorHAnsi"/>
          <w:sz w:val="22"/>
          <w:szCs w:val="22"/>
        </w:rPr>
        <w:fldChar w:fldCharType="end"/>
      </w:r>
      <w:r w:rsidR="00D35F63" w:rsidRPr="00BB698A">
        <w:rPr>
          <w:rFonts w:asciiTheme="minorHAnsi" w:hAnsiTheme="minorHAnsi" w:cstheme="minorHAnsi"/>
          <w:sz w:val="22"/>
          <w:szCs w:val="22"/>
        </w:rPr>
        <w:t>.</w:t>
      </w:r>
      <w:r w:rsidRPr="00BB698A">
        <w:rPr>
          <w:rFonts w:asciiTheme="minorHAnsi" w:hAnsiTheme="minorHAnsi" w:cstheme="minorHAnsi"/>
          <w:sz w:val="22"/>
          <w:szCs w:val="22"/>
        </w:rPr>
        <w:t xml:space="preserve"> Most teachers will prioritise student social and emotional needs over covering curriculum content and show a strong tendency of care towards their students </w:t>
      </w:r>
      <w:r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{"citationID":"dSkL6M05","properties":{"formattedCitation":"(Willis, 2022)","plainCitation":"(Willis, 2022)","noteIndex":0},"citationItems":[{"id":35173,"uris":["http://zotero.org/groups/4573078/items/B44TYXYP"],"itemData":{"id":35173,"type":"article-journal","container-title":"Pedagogy, Culture &amp; Society","DOI":"10.1080/14681366.2022.2055116","ISSN":"1468-1366","journalAbbreviation":"Pedagogy, Culture &amp; Society","note":"publisher: Taylor &amp; Francis","page":"1-17","title":"Teachers prioritise relationships over curriculum for student well-being","author":[{"family":"Willis","given":"Alison"}],"issued":{"date-parts":[["2022"]]},"citation-key":"willisTeachersPrioritiseRelationships2022"}}],"schema":"https://github.com/citation-style-language/schema/raw/master/csl-citation.json"} </w:instrText>
      </w:r>
      <w:r w:rsidRPr="00BB698A">
        <w:rPr>
          <w:rFonts w:asciiTheme="minorHAnsi" w:hAnsiTheme="minorHAnsi" w:cstheme="minorHAnsi"/>
          <w:sz w:val="22"/>
          <w:szCs w:val="22"/>
        </w:rPr>
        <w:fldChar w:fldCharType="separate"/>
      </w:r>
      <w:r w:rsidR="00D35F63" w:rsidRPr="00BB698A">
        <w:rPr>
          <w:rFonts w:asciiTheme="minorHAnsi" w:hAnsiTheme="minorHAnsi" w:cstheme="minorHAnsi"/>
          <w:noProof/>
          <w:sz w:val="22"/>
          <w:szCs w:val="22"/>
        </w:rPr>
        <w:t>(Willis, 2022)</w:t>
      </w:r>
      <w:r w:rsidRPr="00BB698A">
        <w:rPr>
          <w:rFonts w:asciiTheme="minorHAnsi" w:hAnsiTheme="minorHAnsi" w:cstheme="minorHAnsi"/>
          <w:sz w:val="22"/>
          <w:szCs w:val="22"/>
        </w:rPr>
        <w:fldChar w:fldCharType="end"/>
      </w:r>
      <w:r w:rsidR="00354791" w:rsidRPr="00BB698A">
        <w:rPr>
          <w:rFonts w:asciiTheme="minorHAnsi" w:hAnsiTheme="minorHAnsi" w:cstheme="minorHAnsi"/>
          <w:sz w:val="22"/>
          <w:szCs w:val="22"/>
        </w:rPr>
        <w:t xml:space="preserve">, while also not wanting to fall into the role of ‘therapist’ </w:t>
      </w:r>
      <w:r w:rsidR="00354791" w:rsidRPr="00BB698A">
        <w:rPr>
          <w:rFonts w:asciiTheme="minorHAnsi" w:hAnsiTheme="minorHAnsi" w:cstheme="minorHAnsi"/>
          <w:sz w:val="22"/>
          <w:szCs w:val="22"/>
        </w:rPr>
        <w:fldChar w:fldCharType="begin"/>
      </w:r>
      <w:r w:rsidR="00354791" w:rsidRPr="00BB698A">
        <w:rPr>
          <w:rFonts w:asciiTheme="minorHAnsi" w:hAnsiTheme="minorHAnsi" w:cstheme="minorHAnsi"/>
          <w:sz w:val="22"/>
          <w:szCs w:val="22"/>
        </w:rPr>
        <w:instrText xml:space="preserve"> ADDIN ZOTERO_ITEM CSL_CITATION {"citationID":"GfXGnjSa","properties":{"formattedCitation":"(interview, Shelemy et al., 2019)","plainCitation":"(interview, Shelemy et al., 2019)","noteIndex":0},"citationItems":[{"id":35356,"uris":["http://zotero.org/groups/4573078/items/WSSDBMTQ"],"itemData":{"id":35356,"type":"article-journal","container-title":"Emotional and behavioural difficulties","DOI":"10.1080/13632752.2019.1582742","ISSN":"1363-2752","issue":"1","journalAbbreviation":"Emotional and behavioural difficulties","note":"publisher: Taylor &amp; Francis","page":"100-116","title":"Supporting students’ mental health in schools: what do teachers want and need?","volume":"24","author":[{"family":"Shelemy","given":"Lucas"},{"family":"Harvey","given":"Kate"},{"family":"Waite","given":"Polly"}],"issued":{"date-parts":[["2019"]]},"citation-key":"shelemySupportingStudentsMental2019"},"prefix":"interview, "}],"schema":"https://github.com/citation-style-language/schema/raw/master/csl-citation.json"} </w:instrText>
      </w:r>
      <w:r w:rsidR="00354791" w:rsidRPr="00BB698A">
        <w:rPr>
          <w:rFonts w:asciiTheme="minorHAnsi" w:hAnsiTheme="minorHAnsi" w:cstheme="minorHAnsi"/>
          <w:sz w:val="22"/>
          <w:szCs w:val="22"/>
        </w:rPr>
        <w:fldChar w:fldCharType="separate"/>
      </w:r>
      <w:r w:rsidR="00354791" w:rsidRPr="00BB698A">
        <w:rPr>
          <w:rFonts w:asciiTheme="minorHAnsi" w:hAnsiTheme="minorHAnsi" w:cstheme="minorHAnsi"/>
          <w:sz w:val="22"/>
          <w:szCs w:val="22"/>
        </w:rPr>
        <w:t>(interview, Shelemy et al., 2019)</w:t>
      </w:r>
      <w:r w:rsidR="00354791" w:rsidRPr="00BB698A">
        <w:rPr>
          <w:rFonts w:asciiTheme="minorHAnsi" w:hAnsiTheme="minorHAnsi" w:cstheme="minorHAnsi"/>
          <w:sz w:val="22"/>
          <w:szCs w:val="22"/>
        </w:rPr>
        <w:fldChar w:fldCharType="end"/>
      </w:r>
      <w:r w:rsidR="00D35F63" w:rsidRPr="00BB698A">
        <w:rPr>
          <w:rFonts w:asciiTheme="minorHAnsi" w:hAnsiTheme="minorHAnsi" w:cstheme="minorHAnsi"/>
          <w:sz w:val="22"/>
          <w:szCs w:val="22"/>
        </w:rPr>
        <w:t>.</w:t>
      </w:r>
      <w:r w:rsidRPr="00BB698A">
        <w:rPr>
          <w:rFonts w:asciiTheme="minorHAnsi" w:hAnsiTheme="minorHAnsi" w:cstheme="minorHAnsi"/>
          <w:sz w:val="22"/>
          <w:szCs w:val="22"/>
        </w:rPr>
        <w:t xml:space="preserve">With a strong link between teacher and student mental health more focus is needed on teacher mental health and wellbeing </w:t>
      </w:r>
      <w:r w:rsidRPr="00BB698A">
        <w:rPr>
          <w:rFonts w:asciiTheme="minorHAnsi" w:hAnsiTheme="minorHAnsi" w:cstheme="minorHAnsi"/>
          <w:sz w:val="22"/>
          <w:szCs w:val="22"/>
        </w:rPr>
        <w:fldChar w:fldCharType="begin"/>
      </w:r>
      <w:r w:rsidR="003A4E15" w:rsidRPr="00BB698A">
        <w:rPr>
          <w:rFonts w:asciiTheme="minorHAnsi" w:hAnsiTheme="minorHAnsi" w:cstheme="minorHAnsi"/>
          <w:sz w:val="22"/>
          <w:szCs w:val="22"/>
        </w:rPr>
        <w:instrText xml:space="preserve"> ADDIN ZOTERO_ITEM CSL_CITATION {"citationID":"Lj0SkaPt","properties":{"formattedCitation":"(pre/post intervention survey, Pandori-Chuckal, 2020)","plainCitation":"(pre/post intervention survey, Pandori-Chuckal, 2020)","noteIndex":0},"citationItems":[{"id":34129,"uris":["http://zotero.org/groups/4573078/items/5HP7SRI8"],"itemData":{"id":34129,"type":"article-journal","container-title":"Electronic Thesis and Dissertation Repository","note":"00000","title":"Mental Health Literacy and Initial Teacher Education: A Program Evaluation","title-short":"Mental Health Literacy and Initial Teacher Education","URL":"https://ir.lib.uwo.ca/etd/6834","author":[{"family":"Pandori-Chuckal","given":"Jasprit"}],"issued":{"date-parts":[["2020",2,21]]},"citation-key":"pandori-chuckalMentalHealthLiteracy2020"},"prefix":"pre/post intervention survey, "}],"schema":"https://github.com/citation-style-language/schema/raw/master/csl-citation.json"} </w:instrText>
      </w:r>
      <w:r w:rsidRPr="00BB698A">
        <w:rPr>
          <w:rFonts w:asciiTheme="minorHAnsi" w:hAnsiTheme="minorHAnsi" w:cstheme="minorHAnsi"/>
          <w:sz w:val="22"/>
          <w:szCs w:val="22"/>
        </w:rPr>
        <w:fldChar w:fldCharType="separate"/>
      </w:r>
      <w:r w:rsidR="003A4E15" w:rsidRPr="00BB698A">
        <w:rPr>
          <w:rFonts w:asciiTheme="minorHAnsi" w:hAnsiTheme="minorHAnsi" w:cstheme="minorHAnsi"/>
          <w:sz w:val="22"/>
          <w:szCs w:val="22"/>
        </w:rPr>
        <w:t>(pre/post intervention survey, Pandori-Chuckal, 2020)</w:t>
      </w:r>
      <w:r w:rsidRPr="00BB698A">
        <w:rPr>
          <w:rFonts w:asciiTheme="minorHAnsi" w:hAnsiTheme="minorHAnsi" w:cstheme="minorHAnsi"/>
          <w:sz w:val="22"/>
          <w:szCs w:val="22"/>
        </w:rPr>
        <w:fldChar w:fldCharType="end"/>
      </w:r>
      <w:r w:rsidR="00D35F63" w:rsidRPr="00BB698A">
        <w:rPr>
          <w:rFonts w:asciiTheme="minorHAnsi" w:hAnsiTheme="minorHAnsi" w:cstheme="minorHAnsi"/>
          <w:sz w:val="22"/>
          <w:szCs w:val="22"/>
        </w:rPr>
        <w:t>.</w:t>
      </w:r>
      <w:r w:rsidRPr="00BB698A">
        <w:rPr>
          <w:rFonts w:asciiTheme="minorHAnsi" w:hAnsiTheme="minorHAnsi" w:cstheme="minorHAnsi"/>
          <w:sz w:val="22"/>
          <w:szCs w:val="22"/>
        </w:rPr>
        <w:t xml:space="preserve"> </w:t>
      </w:r>
    </w:p>
    <w:p w14:paraId="00D66141" w14:textId="77777777" w:rsidR="00317771" w:rsidRPr="00BB698A" w:rsidRDefault="00317771" w:rsidP="00317771">
      <w:pPr>
        <w:rPr>
          <w:rFonts w:asciiTheme="minorHAnsi" w:hAnsiTheme="minorHAnsi" w:cstheme="minorHAnsi"/>
          <w:sz w:val="22"/>
          <w:szCs w:val="22"/>
        </w:rPr>
      </w:pPr>
    </w:p>
    <w:p w14:paraId="3B5DA0FA" w14:textId="239C8419" w:rsidR="00317771" w:rsidRPr="00BB698A" w:rsidRDefault="00317771" w:rsidP="00317771">
      <w:pPr>
        <w:rPr>
          <w:rFonts w:asciiTheme="minorHAnsi" w:hAnsiTheme="minorHAnsi" w:cstheme="minorHAnsi"/>
          <w:sz w:val="22"/>
          <w:szCs w:val="22"/>
        </w:rPr>
      </w:pPr>
      <w:r w:rsidRPr="00BB698A">
        <w:rPr>
          <w:rFonts w:asciiTheme="minorHAnsi" w:hAnsiTheme="minorHAnsi" w:cstheme="minorHAnsi"/>
          <w:sz w:val="22"/>
          <w:szCs w:val="22"/>
        </w:rPr>
        <w:t xml:space="preserve">Teachers have been found to have a better understanding of and ability to identify externalised mental health issues for example bullying or aggressive behaviour (often regarded as problematic behaviour requiring disciplinary action) over internalised behaviours such as anxiety and depression </w:t>
      </w:r>
      <w:r w:rsidR="00D35F63" w:rsidRPr="00BB698A">
        <w:rPr>
          <w:rFonts w:asciiTheme="minorHAnsi" w:hAnsiTheme="minorHAnsi" w:cstheme="minorHAnsi"/>
          <w:sz w:val="22"/>
          <w:szCs w:val="22"/>
        </w:rPr>
        <w:fldChar w:fldCharType="begin"/>
      </w:r>
      <w:r w:rsidR="00307F52" w:rsidRPr="00BB698A">
        <w:rPr>
          <w:rFonts w:asciiTheme="minorHAnsi" w:hAnsiTheme="minorHAnsi" w:cstheme="minorHAnsi"/>
          <w:sz w:val="22"/>
          <w:szCs w:val="22"/>
        </w:rPr>
        <w:instrText xml:space="preserve"> ADDIN ZOTERO_ITEM CSL_CITATION {"citationID":"J6wQVcsY","properties":{"formattedCitation":"(case study, Armstrong et al., 2015; survey, Dods, 2016)","plainCitation":"(case study, Armstrong et al., 2015; survey, Dods, 2016)","noteIndex":0},"citationItems":[{"id":35690,"uris":["http://zotero.org/groups/4573078/items/AGM26QXZ"],"itemData":{"id":35690,"type":"article-journal","container-title":"Emotional and Behavioural Difficulties","DOI":"10.1080/13632752.2015.1019248","ISSN":"1363-2752","issue":"4","journalAbbreviation":"Emotional and Behavioural Difficulties","note":"publisher: Taylor &amp; Francis","page":"381-397","title":"Thinking it through: a study of how pre-service teachers respond to children who present with possible mental health difficulties","volume":"20","author":[{"family":"Armstrong","given":"David"},{"family":"Price","given":"Deborah"},{"family":"Crowley","given":"Tim"}],"issued":{"date-parts":[["2015"]]},"citation-key":"armstrongThinkingItStudy2015"},"prefix":"case study, "},{"id":35364,"uris":["http://zotero.org/groups/4573078/items/LPU872YN"],"itemData":{"id":35364,"type":"article-journal","container-title":"Exceptionality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literacy","volume":"26","author":[{"family":"Dods","given":"Jennifer"}],"issued":{"date-parts":[["2016"]]},"citation-key":"dodsTeacherCandidateMental2016"},"prefix":"survey, "}],"schema":"https://github.com/citation-style-language/schema/raw/master/csl-citation.json"} </w:instrText>
      </w:r>
      <w:r w:rsidR="00D35F63" w:rsidRPr="00BB698A">
        <w:rPr>
          <w:rFonts w:asciiTheme="minorHAnsi" w:hAnsiTheme="minorHAnsi" w:cstheme="minorHAnsi"/>
          <w:sz w:val="22"/>
          <w:szCs w:val="22"/>
        </w:rPr>
        <w:fldChar w:fldCharType="separate"/>
      </w:r>
      <w:r w:rsidR="00307F52" w:rsidRPr="00BB698A">
        <w:rPr>
          <w:rFonts w:asciiTheme="minorHAnsi" w:hAnsiTheme="minorHAnsi" w:cstheme="minorHAnsi"/>
          <w:sz w:val="22"/>
          <w:szCs w:val="22"/>
        </w:rPr>
        <w:t>(case study, Armstrong et al., 2015; survey, Dods, 2016)</w:t>
      </w:r>
      <w:r w:rsidR="00D35F63" w:rsidRPr="00BB698A">
        <w:rPr>
          <w:rFonts w:asciiTheme="minorHAnsi" w:hAnsiTheme="minorHAnsi" w:cstheme="minorHAnsi"/>
          <w:sz w:val="22"/>
          <w:szCs w:val="22"/>
        </w:rPr>
        <w:fldChar w:fldCharType="end"/>
      </w:r>
      <w:r w:rsidR="00D35F63" w:rsidRPr="00BB698A">
        <w:rPr>
          <w:rFonts w:asciiTheme="minorHAnsi" w:hAnsiTheme="minorHAnsi" w:cstheme="minorHAnsi"/>
          <w:sz w:val="22"/>
          <w:szCs w:val="22"/>
        </w:rPr>
        <w:t>.</w:t>
      </w:r>
      <w:r w:rsidRPr="00BB698A">
        <w:rPr>
          <w:rFonts w:asciiTheme="minorHAnsi" w:hAnsiTheme="minorHAnsi" w:cstheme="minorHAnsi"/>
          <w:sz w:val="22"/>
          <w:szCs w:val="22"/>
        </w:rPr>
        <w:t xml:space="preserve"> Internalised behaviours often result in student withdrawal and may be overlooked as this does not interrupt learning in the same way, however these are generally better understood by teachers in terms of mental health understanding</w:t>
      </w:r>
      <w:r w:rsidR="00D35F63" w:rsidRPr="00BB698A">
        <w:rPr>
          <w:rFonts w:asciiTheme="minorHAnsi" w:hAnsiTheme="minorHAnsi" w:cstheme="minorHAnsi"/>
          <w:sz w:val="22"/>
          <w:szCs w:val="22"/>
        </w:rPr>
        <w:t xml:space="preserve"> </w:t>
      </w:r>
      <w:r w:rsidR="00D35F63" w:rsidRPr="00BB698A">
        <w:rPr>
          <w:rFonts w:asciiTheme="minorHAnsi" w:hAnsiTheme="minorHAnsi" w:cstheme="minorHAnsi"/>
          <w:sz w:val="22"/>
          <w:szCs w:val="22"/>
        </w:rPr>
        <w:fldChar w:fldCharType="begin"/>
      </w:r>
      <w:r w:rsidR="00341D57" w:rsidRPr="00BB698A">
        <w:rPr>
          <w:rFonts w:asciiTheme="minorHAnsi" w:hAnsiTheme="minorHAnsi" w:cstheme="minorHAnsi"/>
          <w:sz w:val="22"/>
          <w:szCs w:val="22"/>
        </w:rPr>
        <w:instrText xml:space="preserve"> ADDIN ZOTERO_ITEM CSL_CITATION {"citationID":"dMpxJj9H","properties":{"formattedCitation":"(Dods, 2016; interview, Trudgen &amp; Lawn, 2011)","plainCitation":"(Dods, 2016; interview, Trudgen &amp; Lawn, 2011)","noteIndex":0},"citationItems":[{"id":35364,"uris":["http://zotero.org/groups/4573078/items/LPU872YN"],"itemData":{"id":35364,"type":"article-journal","container-title":"Exceptionality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id":35172,"uris":["http://zotero.org/groups/4573078/items/U35JMLZF"],"itemData":{"id":35172,"type":"article-journal","container-title":"Journal of Psychologists and Counsellors in Schools","DOI":"10.1375/ajgc.21.2.126","ISSN":"1839-2520","issue":"2","journalAbbreviation":"Journal of Psychologists and Counsellors in Schools","note":"publisher: Cambridge University Press","page":"126-141","title":"What is the threshold of teachers' recognition and report of concerns about anxiety and depression in students? An exploratory study with teachers of adolescents in regional Australia","volume":"21","author":[{"family":"Trudgen","given":"Michelle"},{"family":"Lawn","given":"Sharon"}],"issued":{"date-parts":[["2011"]]},"citation-key":"trudgenWhatThresholdTeachers2011"},"prefix":"interview, "}],"schema":"https://github.com/citation-style-language/schema/raw/master/csl-citation.json"} </w:instrText>
      </w:r>
      <w:r w:rsidR="00D35F63" w:rsidRPr="00BB698A">
        <w:rPr>
          <w:rFonts w:asciiTheme="minorHAnsi" w:hAnsiTheme="minorHAnsi" w:cstheme="minorHAnsi"/>
          <w:sz w:val="22"/>
          <w:szCs w:val="22"/>
        </w:rPr>
        <w:fldChar w:fldCharType="separate"/>
      </w:r>
      <w:r w:rsidR="00341D57" w:rsidRPr="00BB698A">
        <w:rPr>
          <w:rFonts w:asciiTheme="minorHAnsi" w:hAnsiTheme="minorHAnsi" w:cstheme="minorHAnsi"/>
          <w:sz w:val="22"/>
          <w:szCs w:val="22"/>
        </w:rPr>
        <w:t>(Dods, 2016; interview, Trudgen &amp; Lawn, 2011)</w:t>
      </w:r>
      <w:r w:rsidR="00D35F63" w:rsidRPr="00BB698A">
        <w:rPr>
          <w:rFonts w:asciiTheme="minorHAnsi" w:hAnsiTheme="minorHAnsi" w:cstheme="minorHAnsi"/>
          <w:sz w:val="22"/>
          <w:szCs w:val="22"/>
        </w:rPr>
        <w:fldChar w:fldCharType="end"/>
      </w:r>
      <w:r w:rsidRPr="00BB698A">
        <w:rPr>
          <w:rFonts w:asciiTheme="minorHAnsi" w:hAnsiTheme="minorHAnsi" w:cstheme="minorHAnsi"/>
          <w:sz w:val="22"/>
          <w:szCs w:val="22"/>
        </w:rPr>
        <w:t xml:space="preserve">. </w:t>
      </w:r>
    </w:p>
    <w:p w14:paraId="044DB4AA" w14:textId="77777777" w:rsidR="00EA29D3" w:rsidRPr="00BB698A" w:rsidRDefault="00EA29D3" w:rsidP="00E60334">
      <w:pPr>
        <w:rPr>
          <w:rFonts w:asciiTheme="minorHAnsi" w:hAnsiTheme="minorHAnsi" w:cstheme="minorHAnsi"/>
        </w:rPr>
      </w:pPr>
    </w:p>
    <w:p w14:paraId="34188FA9" w14:textId="77777777" w:rsidR="00B53117" w:rsidRPr="00BB698A" w:rsidRDefault="00B53117" w:rsidP="00010948">
      <w:pPr>
        <w:pStyle w:val="Heading4"/>
        <w:rPr>
          <w:rFonts w:asciiTheme="minorHAnsi" w:hAnsiTheme="minorHAnsi" w:cstheme="minorHAnsi"/>
        </w:rPr>
      </w:pPr>
      <w:bookmarkStart w:id="8" w:name="_Toc103352658"/>
      <w:r w:rsidRPr="00BB698A">
        <w:rPr>
          <w:rFonts w:asciiTheme="minorHAnsi" w:hAnsiTheme="minorHAnsi" w:cstheme="minorHAnsi"/>
        </w:rPr>
        <w:t>Mental health literacy</w:t>
      </w:r>
      <w:bookmarkEnd w:id="8"/>
    </w:p>
    <w:p w14:paraId="2D4C1F30" w14:textId="5FCEB7FB" w:rsidR="00CD07AE" w:rsidRPr="00BB698A" w:rsidRDefault="008C5328" w:rsidP="00E60334">
      <w:pPr>
        <w:rPr>
          <w:rFonts w:asciiTheme="minorHAnsi" w:hAnsiTheme="minorHAnsi" w:cstheme="minorHAnsi"/>
          <w:sz w:val="22"/>
          <w:szCs w:val="22"/>
        </w:rPr>
      </w:pPr>
      <w:r w:rsidRPr="00BB698A">
        <w:rPr>
          <w:rFonts w:asciiTheme="minorHAnsi" w:hAnsiTheme="minorHAnsi" w:cstheme="minorHAnsi"/>
          <w:sz w:val="22"/>
          <w:szCs w:val="22"/>
        </w:rPr>
        <w:t>In s</w:t>
      </w:r>
      <w:r w:rsidR="006C6D66" w:rsidRPr="00BB698A">
        <w:rPr>
          <w:rFonts w:asciiTheme="minorHAnsi" w:hAnsiTheme="minorHAnsi" w:cstheme="minorHAnsi"/>
          <w:sz w:val="22"/>
          <w:szCs w:val="22"/>
        </w:rPr>
        <w:t xml:space="preserve">ome studies </w:t>
      </w:r>
      <w:r w:rsidRPr="00BB698A">
        <w:rPr>
          <w:rFonts w:asciiTheme="minorHAnsi" w:hAnsiTheme="minorHAnsi" w:cstheme="minorHAnsi"/>
          <w:sz w:val="22"/>
          <w:szCs w:val="22"/>
        </w:rPr>
        <w:t xml:space="preserve">teachers’ </w:t>
      </w:r>
      <w:r w:rsidR="006C6D66" w:rsidRPr="00BB698A">
        <w:rPr>
          <w:rFonts w:asciiTheme="minorHAnsi" w:hAnsiTheme="minorHAnsi" w:cstheme="minorHAnsi"/>
          <w:sz w:val="22"/>
          <w:szCs w:val="22"/>
        </w:rPr>
        <w:t xml:space="preserve">report a mismatch between feeling responsible for students’ wellbeing and </w:t>
      </w:r>
      <w:r w:rsidR="008D2C0B" w:rsidRPr="00BB698A">
        <w:rPr>
          <w:rFonts w:asciiTheme="minorHAnsi" w:hAnsiTheme="minorHAnsi" w:cstheme="minorHAnsi"/>
          <w:sz w:val="22"/>
          <w:szCs w:val="22"/>
        </w:rPr>
        <w:t>mental health and feeling</w:t>
      </w:r>
      <w:r w:rsidR="006C6D66" w:rsidRPr="00BB698A">
        <w:rPr>
          <w:rFonts w:asciiTheme="minorHAnsi" w:hAnsiTheme="minorHAnsi" w:cstheme="minorHAnsi"/>
          <w:sz w:val="22"/>
          <w:szCs w:val="22"/>
        </w:rPr>
        <w:t xml:space="preserve"> equipped to deal </w:t>
      </w:r>
      <w:r w:rsidR="008D2C0B" w:rsidRPr="00BB698A">
        <w:rPr>
          <w:rFonts w:asciiTheme="minorHAnsi" w:hAnsiTheme="minorHAnsi" w:cstheme="minorHAnsi"/>
          <w:sz w:val="22"/>
          <w:szCs w:val="22"/>
        </w:rPr>
        <w:t>with students’</w:t>
      </w:r>
      <w:r w:rsidR="006C6D66" w:rsidRPr="00BB698A">
        <w:rPr>
          <w:rFonts w:asciiTheme="minorHAnsi" w:hAnsiTheme="minorHAnsi" w:cstheme="minorHAnsi"/>
          <w:sz w:val="22"/>
          <w:szCs w:val="22"/>
        </w:rPr>
        <w:t xml:space="preserve"> concerns </w:t>
      </w:r>
      <w:r w:rsidR="008D2C0B" w:rsidRPr="00BB698A">
        <w:rPr>
          <w:rFonts w:asciiTheme="minorHAnsi" w:hAnsiTheme="minorHAnsi" w:cstheme="minorHAnsi"/>
          <w:sz w:val="22"/>
          <w:szCs w:val="22"/>
        </w:rPr>
        <w:t xml:space="preserve">resulting </w:t>
      </w:r>
      <w:r w:rsidR="008D2C0B" w:rsidRPr="00BB698A">
        <w:rPr>
          <w:rFonts w:asciiTheme="minorHAnsi" w:hAnsiTheme="minorHAnsi" w:cstheme="minorHAnsi"/>
          <w:sz w:val="22"/>
          <w:szCs w:val="22"/>
        </w:rPr>
        <w:lastRenderedPageBreak/>
        <w:t>in</w:t>
      </w:r>
      <w:r w:rsidRPr="00BB698A">
        <w:rPr>
          <w:rFonts w:asciiTheme="minorHAnsi" w:hAnsiTheme="minorHAnsi" w:cstheme="minorHAnsi"/>
          <w:sz w:val="22"/>
          <w:szCs w:val="22"/>
        </w:rPr>
        <w:t xml:space="preserve"> significant</w:t>
      </w:r>
      <w:r w:rsidR="006C6D66" w:rsidRPr="00BB698A">
        <w:rPr>
          <w:rFonts w:asciiTheme="minorHAnsi" w:hAnsiTheme="minorHAnsi" w:cstheme="minorHAnsi"/>
          <w:sz w:val="22"/>
          <w:szCs w:val="22"/>
        </w:rPr>
        <w:t xml:space="preserve"> stress </w:t>
      </w:r>
      <w:r w:rsidR="008D2C0B" w:rsidRPr="00BB698A">
        <w:rPr>
          <w:rFonts w:asciiTheme="minorHAnsi" w:hAnsiTheme="minorHAnsi" w:cstheme="minorHAnsi"/>
          <w:sz w:val="22"/>
          <w:szCs w:val="22"/>
        </w:rPr>
        <w:t xml:space="preserve">for teachers </w:t>
      </w:r>
      <w:r w:rsidR="00D35F63" w:rsidRPr="00BB698A">
        <w:rPr>
          <w:rFonts w:asciiTheme="minorHAnsi" w:hAnsiTheme="minorHAnsi" w:cstheme="minorHAnsi"/>
          <w:sz w:val="22"/>
          <w:szCs w:val="22"/>
        </w:rPr>
        <w:fldChar w:fldCharType="begin"/>
      </w:r>
      <w:r w:rsidR="00E01983" w:rsidRPr="00BB698A">
        <w:rPr>
          <w:rFonts w:asciiTheme="minorHAnsi" w:hAnsiTheme="minorHAnsi" w:cstheme="minorHAnsi"/>
          <w:sz w:val="22"/>
          <w:szCs w:val="22"/>
        </w:rPr>
        <w:instrText xml:space="preserve"> ADDIN ZOTERO_ITEM CSL_CITATION {"citationID":"Z5qBy1Mp","properties":{"formattedCitation":"(Askell-Williams &amp; Cefai, 2014; interview+survey, Ekornes, 2017; survey, Willis et al., 2019)","plainCitation":"(Askell-Williams &amp; Cefai, 2014; interview+survey, Ekornes, 2017; survey, Willis et al., 2019)","noteIndex":0},"citationItems":[{"id":35165,"uris":["http://zotero.org/groups/4573078/items/EVMPWQLP"],"itemData":{"id":35165,"type":"article-journal","container-title":"Teaching and Teacher Education","DOI":"10.1016/j.tate.2014.02.003","ISSN":"0742-051X","journalAbbreviation":"Teaching and Teacher Education","note":"publisher: Elsevier","page":"61-72","title":"Australian and Maltese teachers' perspectives about their capabilities for mental health promotion in school settings","volume":"40","author":[{"family":"Askell-Williams","given":"Helen"},{"family":"Cefai","given":"Carmel"}],"issued":{"date-parts":[["2014"]]},"citation-key":"askell-williamsAustralianMalteseTeachers2014"}},{"id":38104,"uris":["http://zotero.org/groups/4573078/items/ZTZHCT3W"],"itemData":{"id":38104,"type":"article-journal","container-title":"Scandinavian journal of educational research","DOI":"10.1080/00313831.2016.1147068","ISSN":"0031-3831","issue":"3","journalAbbreviation":"Scandinavian journal of educational research","note":"publisher: Taylor &amp; Francis","page":"333-353","title":"Teacher stress related to student mental health promotion: The match between perceived demands and competence to help students with mental health problems","volume":"61","author":[{"family":"Ekornes","given":"Stine"}],"issued":{"date-parts":[["2017"]]},"citation-key":"ekornesTeacherStressRelated2017"},"prefix":"interview+survey, "},{"id":35175,"uris":["http://zotero.org/groups/4573078/items/RFYYSQ6R"],"itemData":{"id":35175,"type":"article-journal","container-title":"American Educational Research Journal","DOI":"10.3102/0002831219849877","ISSN":"0002-8312","issue":"6","journalAbbreviation":"American Educational Research Journal","note":"publisher: SAGE Publications Sage CA: Los Angeles, CA","page":"2644-2673","title":"Juggling with both hands tied behind my back: teachers’ views and experiences of the tensions between student well-being concerns and academic performance improvement agendas","volume":"56","author":[{"family":"Willis","given":"Alison"},{"family":"Hyde","given":"Mervyn"},{"family":"Black","given":"Ali"}],"issued":{"date-parts":[["2019"]]},"citation-key":"willisJugglingBothHands2019"},"prefix":"survey, "}],"schema":"https://github.com/citation-style-language/schema/raw/master/csl-citation.json"} </w:instrText>
      </w:r>
      <w:r w:rsidR="00D35F63" w:rsidRPr="00BB698A">
        <w:rPr>
          <w:rFonts w:asciiTheme="minorHAnsi" w:hAnsiTheme="minorHAnsi" w:cstheme="minorHAnsi"/>
          <w:sz w:val="22"/>
          <w:szCs w:val="22"/>
        </w:rPr>
        <w:fldChar w:fldCharType="separate"/>
      </w:r>
      <w:r w:rsidR="00E01983" w:rsidRPr="00BB698A">
        <w:rPr>
          <w:rFonts w:asciiTheme="minorHAnsi" w:hAnsiTheme="minorHAnsi" w:cstheme="minorHAnsi"/>
          <w:sz w:val="22"/>
          <w:szCs w:val="22"/>
        </w:rPr>
        <w:t>(Askell-Williams &amp; Cefai, 2014; interview+survey, Ekornes, 2017; survey, Willis et al., 2019)</w:t>
      </w:r>
      <w:r w:rsidR="00D35F63" w:rsidRPr="00BB698A">
        <w:rPr>
          <w:rFonts w:asciiTheme="minorHAnsi" w:hAnsiTheme="minorHAnsi" w:cstheme="minorHAnsi"/>
          <w:sz w:val="22"/>
          <w:szCs w:val="22"/>
        </w:rPr>
        <w:fldChar w:fldCharType="end"/>
      </w:r>
      <w:r w:rsidR="00597EE4" w:rsidRPr="00BB698A">
        <w:rPr>
          <w:rFonts w:asciiTheme="minorHAnsi" w:hAnsiTheme="minorHAnsi" w:cstheme="minorHAnsi"/>
          <w:sz w:val="22"/>
          <w:szCs w:val="22"/>
        </w:rPr>
        <w:t>.</w:t>
      </w:r>
      <w:r w:rsidR="006C6D66" w:rsidRPr="00BB698A">
        <w:rPr>
          <w:rFonts w:asciiTheme="minorHAnsi" w:hAnsiTheme="minorHAnsi" w:cstheme="minorHAnsi"/>
          <w:sz w:val="22"/>
          <w:szCs w:val="22"/>
        </w:rPr>
        <w:t xml:space="preserve"> </w:t>
      </w:r>
      <w:r w:rsidR="00DF37E8" w:rsidRPr="00BB698A">
        <w:rPr>
          <w:rFonts w:asciiTheme="minorHAnsi" w:hAnsiTheme="minorHAnsi" w:cstheme="minorHAnsi"/>
          <w:sz w:val="22"/>
          <w:szCs w:val="22"/>
        </w:rPr>
        <w:t>A lack of</w:t>
      </w:r>
      <w:r w:rsidR="003C1C6B" w:rsidRPr="00BB698A">
        <w:rPr>
          <w:rFonts w:asciiTheme="minorHAnsi" w:hAnsiTheme="minorHAnsi" w:cstheme="minorHAnsi"/>
          <w:sz w:val="22"/>
          <w:szCs w:val="22"/>
        </w:rPr>
        <w:t xml:space="preserve"> knowledge</w:t>
      </w:r>
      <w:r w:rsidR="00DF37E8" w:rsidRPr="00BB698A">
        <w:rPr>
          <w:rFonts w:asciiTheme="minorHAnsi" w:hAnsiTheme="minorHAnsi" w:cstheme="minorHAnsi"/>
          <w:sz w:val="22"/>
          <w:szCs w:val="22"/>
        </w:rPr>
        <w:t>, a sense of being unprepared, and a lack of necessary skills to appropriately support students’ mental health has been show</w:t>
      </w:r>
      <w:r w:rsidR="008D2C0B" w:rsidRPr="00BB698A">
        <w:rPr>
          <w:rFonts w:asciiTheme="minorHAnsi" w:hAnsiTheme="minorHAnsi" w:cstheme="minorHAnsi"/>
          <w:sz w:val="22"/>
          <w:szCs w:val="22"/>
        </w:rPr>
        <w:t>n</w:t>
      </w:r>
      <w:r w:rsidR="00DF37E8" w:rsidRPr="00BB698A">
        <w:rPr>
          <w:rFonts w:asciiTheme="minorHAnsi" w:hAnsiTheme="minorHAnsi" w:cstheme="minorHAnsi"/>
          <w:sz w:val="22"/>
          <w:szCs w:val="22"/>
        </w:rPr>
        <w:t xml:space="preserve"> to contribute to low self-efficacy and inaction</w:t>
      </w:r>
      <w:r w:rsidR="00505397" w:rsidRPr="00BB698A">
        <w:rPr>
          <w:rFonts w:asciiTheme="minorHAnsi" w:hAnsiTheme="minorHAnsi" w:cstheme="minorHAnsi"/>
          <w:sz w:val="22"/>
          <w:szCs w:val="22"/>
        </w:rPr>
        <w:t xml:space="preserve"> on the part of teachers</w:t>
      </w:r>
      <w:r w:rsidR="00DF37E8" w:rsidRPr="00BB698A">
        <w:rPr>
          <w:rFonts w:asciiTheme="minorHAnsi" w:hAnsiTheme="minorHAnsi" w:cstheme="minorHAnsi"/>
          <w:sz w:val="22"/>
          <w:szCs w:val="22"/>
        </w:rPr>
        <w:t xml:space="preserve"> </w:t>
      </w:r>
      <w:r w:rsidR="00597EE4"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{"citationID":"5AfrjbQm","properties":{"formattedCitation":"(Dods, 2016)","plainCitation":"(Dods, 2016)","noteIndex":0},"citationItems":[{"id":35364,"uris":["http://zotero.org/groups/4573078/items/LPU872YN"],"itemData":{"id":35364,"type":"article-journal","container-title":"Exceptionality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literacy","volume":"26","author":[{"family":"Dods","given":"Jennifer"}],"issued":{"date-parts":[["2016"]]},"citation-key":"dodsTeacherCandidateMental2016"}}],"schema":"https://github.com/citation-style-language/schema/raw/master/csl-citation.json"} </w:instrText>
      </w:r>
      <w:r w:rsidR="00597EE4" w:rsidRPr="00BB698A">
        <w:rPr>
          <w:rFonts w:asciiTheme="minorHAnsi" w:hAnsiTheme="minorHAnsi" w:cstheme="minorHAnsi"/>
          <w:sz w:val="22"/>
          <w:szCs w:val="22"/>
        </w:rPr>
        <w:fldChar w:fldCharType="separate"/>
      </w:r>
      <w:r w:rsidR="00597EE4" w:rsidRPr="00BB698A">
        <w:rPr>
          <w:rFonts w:asciiTheme="minorHAnsi" w:hAnsiTheme="minorHAnsi" w:cstheme="minorHAnsi"/>
          <w:noProof/>
          <w:sz w:val="22"/>
          <w:szCs w:val="22"/>
        </w:rPr>
        <w:t>(Dods, 2016)</w:t>
      </w:r>
      <w:r w:rsidR="00597EE4" w:rsidRPr="00BB698A">
        <w:rPr>
          <w:rFonts w:asciiTheme="minorHAnsi" w:hAnsiTheme="minorHAnsi" w:cstheme="minorHAnsi"/>
          <w:sz w:val="22"/>
          <w:szCs w:val="22"/>
        </w:rPr>
        <w:fldChar w:fldCharType="end"/>
      </w:r>
      <w:r w:rsidR="00597EE4" w:rsidRPr="00BB698A">
        <w:rPr>
          <w:rFonts w:asciiTheme="minorHAnsi" w:hAnsiTheme="minorHAnsi" w:cstheme="minorHAnsi"/>
          <w:sz w:val="22"/>
          <w:szCs w:val="22"/>
        </w:rPr>
        <w:t xml:space="preserve">. </w:t>
      </w:r>
      <w:r w:rsidR="00602FC8" w:rsidRPr="00BB698A">
        <w:rPr>
          <w:rFonts w:asciiTheme="minorHAnsi" w:hAnsiTheme="minorHAnsi" w:cstheme="minorHAnsi"/>
          <w:sz w:val="22"/>
          <w:szCs w:val="22"/>
        </w:rPr>
        <w:t xml:space="preserve">The assumptions, values, beliefs and attitudes of teachers in relation to young people’s mental health are integral to their level of confidence and skill in supporting their students’ mental health </w:t>
      </w:r>
      <w:r w:rsidR="00D17664" w:rsidRPr="00BB698A">
        <w:rPr>
          <w:rFonts w:asciiTheme="minorHAnsi" w:hAnsiTheme="minorHAnsi" w:cstheme="minorHAnsi"/>
          <w:sz w:val="22"/>
          <w:szCs w:val="22"/>
        </w:rPr>
        <w:fldChar w:fldCharType="begin"/>
      </w:r>
      <w:r w:rsidR="00D17664" w:rsidRPr="00BB698A">
        <w:rPr>
          <w:rFonts w:asciiTheme="minorHAnsi" w:hAnsiTheme="minorHAnsi" w:cstheme="minorHAnsi"/>
          <w:sz w:val="22"/>
          <w:szCs w:val="22"/>
        </w:rPr>
        <w:instrText xml:space="preserve"> ADDIN ZOTERO_ITEM CSL_CITATION {"citationID":"G4ss8j2Q","properties":{"formattedCitation":"(survey, Graham et al., 2011)","plainCitation":"(survey, Graham et al., 2011)","noteIndex":0},"citationItems":[{"id":35177,"uris":["http://zotero.org/groups/4573078/items/QKXX6UWD"],"itemData":{"id":35177,"type":"article-journal","container-title":"Teachers and Teaching","DOI":"10.1080/13540602.2011.580525","ISSN":"1354-0602","issue":"4","journalAbbreviation":"Teachers and Teaching","note":"publisher: Taylor &amp; Francis","page":"479-496","title":"Supporting children’s mental health in schools: Teacher views","volume":"17","author":[{"family":"Graham","given":"Anne"},{"family":"Phelps","given":"Renata"},{"family":"Maddison","given":"Carrie"},{"family":"Fitzgerald","given":"Robyn"}],"issued":{"date-parts":[["2011"]]},"citation-key":"grahamSupportingChildrenMental2011"},"prefix":"survey, "}],"schema":"https://github.com/citation-style-language/schema/raw/master/csl-citation.json"} </w:instrText>
      </w:r>
      <w:r w:rsidR="00D17664" w:rsidRPr="00BB698A">
        <w:rPr>
          <w:rFonts w:asciiTheme="minorHAnsi" w:hAnsiTheme="minorHAnsi" w:cstheme="minorHAnsi"/>
          <w:sz w:val="22"/>
          <w:szCs w:val="22"/>
        </w:rPr>
        <w:fldChar w:fldCharType="separate"/>
      </w:r>
      <w:r w:rsidR="00D17664" w:rsidRPr="00BB698A">
        <w:rPr>
          <w:rFonts w:asciiTheme="minorHAnsi" w:hAnsiTheme="minorHAnsi" w:cstheme="minorHAnsi"/>
          <w:sz w:val="22"/>
          <w:szCs w:val="22"/>
        </w:rPr>
        <w:t>(survey, Graham et al., 2011)</w:t>
      </w:r>
      <w:r w:rsidR="00D17664" w:rsidRPr="00BB698A">
        <w:rPr>
          <w:rFonts w:asciiTheme="minorHAnsi" w:hAnsiTheme="minorHAnsi" w:cstheme="minorHAnsi"/>
          <w:sz w:val="22"/>
          <w:szCs w:val="22"/>
        </w:rPr>
        <w:fldChar w:fldCharType="end"/>
      </w:r>
      <w:r w:rsidR="00087535" w:rsidRPr="00BB698A">
        <w:rPr>
          <w:rFonts w:asciiTheme="minorHAnsi" w:hAnsiTheme="minorHAnsi" w:cstheme="minorHAnsi"/>
          <w:sz w:val="22"/>
          <w:szCs w:val="22"/>
        </w:rPr>
        <w:t>.</w:t>
      </w:r>
    </w:p>
    <w:p w14:paraId="5C553147" w14:textId="77777777" w:rsidR="009731F7" w:rsidRPr="00BB698A" w:rsidRDefault="009731F7" w:rsidP="00E60334">
      <w:pPr>
        <w:rPr>
          <w:rFonts w:asciiTheme="minorHAnsi" w:hAnsiTheme="minorHAnsi" w:cstheme="minorHAnsi"/>
        </w:rPr>
      </w:pPr>
    </w:p>
    <w:p w14:paraId="4B505D83" w14:textId="0CA4202D" w:rsidR="009D6EE7" w:rsidRPr="00BB698A" w:rsidRDefault="00453232" w:rsidP="00E60334">
      <w:pPr>
        <w:rPr>
          <w:rFonts w:asciiTheme="minorHAnsi" w:hAnsiTheme="minorHAnsi" w:cstheme="minorHAnsi"/>
          <w:sz w:val="22"/>
          <w:szCs w:val="22"/>
        </w:rPr>
      </w:pPr>
      <w:r w:rsidRPr="00BB698A">
        <w:rPr>
          <w:rFonts w:asciiTheme="minorHAnsi" w:hAnsiTheme="minorHAnsi" w:cstheme="minorHAnsi"/>
          <w:sz w:val="22"/>
          <w:szCs w:val="22"/>
        </w:rPr>
        <w:t xml:space="preserve">Mental health literacy </w:t>
      </w:r>
      <w:r w:rsidR="009E4879" w:rsidRPr="00BB698A">
        <w:rPr>
          <w:rFonts w:asciiTheme="minorHAnsi" w:hAnsiTheme="minorHAnsi" w:cstheme="minorHAnsi"/>
          <w:sz w:val="22"/>
          <w:szCs w:val="22"/>
        </w:rPr>
        <w:t xml:space="preserve">is defined by </w:t>
      </w:r>
      <w:proofErr w:type="spellStart"/>
      <w:r w:rsidR="009E4879" w:rsidRPr="00BB698A">
        <w:rPr>
          <w:rFonts w:asciiTheme="minorHAnsi" w:hAnsiTheme="minorHAnsi" w:cstheme="minorHAnsi"/>
          <w:sz w:val="22"/>
          <w:szCs w:val="22"/>
        </w:rPr>
        <w:t>Jorm</w:t>
      </w:r>
      <w:proofErr w:type="spellEnd"/>
      <w:r w:rsidR="009E4879" w:rsidRPr="00BB698A">
        <w:rPr>
          <w:rFonts w:asciiTheme="minorHAnsi" w:hAnsiTheme="minorHAnsi" w:cstheme="minorHAnsi"/>
          <w:sz w:val="22"/>
          <w:szCs w:val="22"/>
        </w:rPr>
        <w:t xml:space="preserve"> as</w:t>
      </w:r>
      <w:r w:rsidR="00505397" w:rsidRPr="00BB698A">
        <w:rPr>
          <w:rFonts w:asciiTheme="minorHAnsi" w:hAnsiTheme="minorHAnsi" w:cstheme="minorHAnsi"/>
          <w:sz w:val="22"/>
          <w:szCs w:val="22"/>
        </w:rPr>
        <w:t xml:space="preserve"> the</w:t>
      </w:r>
      <w:r w:rsidR="009E4879" w:rsidRPr="00BB698A">
        <w:rPr>
          <w:rFonts w:asciiTheme="minorHAnsi" w:hAnsiTheme="minorHAnsi" w:cstheme="minorHAnsi"/>
          <w:sz w:val="22"/>
          <w:szCs w:val="22"/>
        </w:rPr>
        <w:t xml:space="preserve"> ‘</w:t>
      </w:r>
      <w:r w:rsidR="00505397" w:rsidRPr="00BB698A">
        <w:rPr>
          <w:rFonts w:asciiTheme="minorHAnsi" w:hAnsiTheme="minorHAnsi" w:cstheme="minorHAnsi"/>
          <w:sz w:val="22"/>
          <w:szCs w:val="22"/>
        </w:rPr>
        <w:t>k</w:t>
      </w:r>
      <w:r w:rsidR="009E4879" w:rsidRPr="00BB698A">
        <w:rPr>
          <w:rFonts w:asciiTheme="minorHAnsi" w:hAnsiTheme="minorHAnsi" w:cstheme="minorHAnsi"/>
          <w:sz w:val="22"/>
          <w:szCs w:val="22"/>
        </w:rPr>
        <w:t xml:space="preserve">nowledge, attitudes, beliefs, and skills related to mental health that emerge from experience, education and existing belief systems’ </w:t>
      </w:r>
      <w:r w:rsidR="00087535"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{"citationID":"IxdK7day","properties":{"formattedCitation":"(Jorm et al., 1997)","plainCitation":"(Jorm et al., 1997)","noteIndex":0},"citationItems":[{"id":38497,"uris":["http://zotero.org/groups/4573078/items/XL6DHAHY"],"itemData":{"id":38497,"type":"article-journal","container-title":"Medical journal of Australia","DOI":"10.5694/j.1326-5377.1997.tb140071.x","ISSN":"0025-729X","issue":"4","journalAbbreviation":"Medical journal of Australia","note":"publisher: Wiley Online Library","page":"182-186","title":"“Mental health literacy”: a survey of the public's ability to recognise mental disorders and their beliefs about the effectiveness of treatment","volume":"166","author":[{"family":"Jorm","given":"Anthony F"},{"family":"Korten","given":"Ailsa E"},{"family":"Jacomb","given":"Patricia A"},{"family":"Christensen","given":"Helen"},{"family":"Rodgers","given":"Bryan"},{"family":"Pollitt","given":"Penelope"}],"issued":{"date-parts":[["1997"]]},"citation-key":"jormMentalHealthLiteracy1997"}}],"schema":"https://github.com/citation-style-language/schema/raw/master/csl-citation.json"} </w:instrText>
      </w:r>
      <w:r w:rsidR="00087535" w:rsidRPr="00BB698A">
        <w:rPr>
          <w:rFonts w:asciiTheme="minorHAnsi" w:hAnsiTheme="minorHAnsi" w:cstheme="minorHAnsi"/>
          <w:sz w:val="22"/>
          <w:szCs w:val="22"/>
        </w:rPr>
        <w:fldChar w:fldCharType="separate"/>
      </w:r>
      <w:r w:rsidR="00087535" w:rsidRPr="00BB698A">
        <w:rPr>
          <w:rFonts w:asciiTheme="minorHAnsi" w:hAnsiTheme="minorHAnsi" w:cstheme="minorHAnsi"/>
          <w:noProof/>
          <w:sz w:val="22"/>
          <w:szCs w:val="22"/>
        </w:rPr>
        <w:t>(Jorm et al., 1997)</w:t>
      </w:r>
      <w:r w:rsidR="00087535" w:rsidRPr="00BB698A">
        <w:rPr>
          <w:rFonts w:asciiTheme="minorHAnsi" w:hAnsiTheme="minorHAnsi" w:cstheme="minorHAnsi"/>
          <w:sz w:val="22"/>
          <w:szCs w:val="22"/>
        </w:rPr>
        <w:fldChar w:fldCharType="end"/>
      </w:r>
      <w:r w:rsidR="00087535" w:rsidRPr="00BB698A">
        <w:rPr>
          <w:rFonts w:asciiTheme="minorHAnsi" w:hAnsiTheme="minorHAnsi" w:cstheme="minorHAnsi"/>
          <w:sz w:val="22"/>
          <w:szCs w:val="22"/>
        </w:rPr>
        <w:t xml:space="preserve">. </w:t>
      </w:r>
      <w:r w:rsidR="009D6EE7" w:rsidRPr="00BB698A">
        <w:rPr>
          <w:rFonts w:asciiTheme="minorHAnsi" w:hAnsiTheme="minorHAnsi" w:cstheme="minorHAnsi"/>
          <w:sz w:val="22"/>
          <w:szCs w:val="22"/>
        </w:rPr>
        <w:t xml:space="preserve">Mental health literacy is an area of increasing focus for teachers and schools across Australia and internationally including in Canada, US and UK </w:t>
      </w:r>
      <w:r w:rsidR="00087535"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{"citationID":"0NWFhxB0","properties":{"formattedCitation":"(Dods, 2016; Mazzer &amp; Rickwood, 2015)","plainCitation":"(Dods, 2016; Mazzer &amp; Rickwood, 2015)","noteIndex":0},"citationItems":[{"id":35364,"uris":["http://zotero.org/groups/4573078/items/LPU872YN"],"itemData":{"id":35364,"type":"article-journal","container-title":"Exceptionality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087535" w:rsidRPr="00BB698A">
        <w:rPr>
          <w:rFonts w:asciiTheme="minorHAnsi" w:hAnsiTheme="minorHAnsi" w:cstheme="minorHAnsi"/>
          <w:sz w:val="22"/>
          <w:szCs w:val="22"/>
        </w:rPr>
        <w:fldChar w:fldCharType="separate"/>
      </w:r>
      <w:r w:rsidR="00087535" w:rsidRPr="00BB698A">
        <w:rPr>
          <w:rFonts w:asciiTheme="minorHAnsi" w:hAnsiTheme="minorHAnsi" w:cstheme="minorHAnsi"/>
          <w:noProof/>
          <w:sz w:val="22"/>
          <w:szCs w:val="22"/>
        </w:rPr>
        <w:t>(Dods, 2016; Mazzer &amp; Rickwood, 2015)</w:t>
      </w:r>
      <w:r w:rsidR="00087535" w:rsidRPr="00BB698A">
        <w:rPr>
          <w:rFonts w:asciiTheme="minorHAnsi" w:hAnsiTheme="minorHAnsi" w:cstheme="minorHAnsi"/>
          <w:sz w:val="22"/>
          <w:szCs w:val="22"/>
        </w:rPr>
        <w:fldChar w:fldCharType="end"/>
      </w:r>
      <w:r w:rsidR="00087535" w:rsidRPr="00BB698A">
        <w:rPr>
          <w:rFonts w:asciiTheme="minorHAnsi" w:hAnsiTheme="minorHAnsi" w:cstheme="minorHAnsi"/>
          <w:sz w:val="22"/>
          <w:szCs w:val="22"/>
        </w:rPr>
        <w:t>.</w:t>
      </w:r>
      <w:r w:rsidR="009D6EE7" w:rsidRPr="00BB698A">
        <w:rPr>
          <w:rFonts w:asciiTheme="minorHAnsi" w:hAnsiTheme="minorHAnsi" w:cstheme="minorHAnsi"/>
          <w:sz w:val="22"/>
          <w:szCs w:val="22"/>
        </w:rPr>
        <w:t xml:space="preserve"> </w:t>
      </w:r>
      <w:r w:rsidR="008C2E58" w:rsidRPr="00BB698A">
        <w:rPr>
          <w:rFonts w:asciiTheme="minorHAnsi" w:hAnsiTheme="minorHAnsi" w:cstheme="minorHAnsi"/>
          <w:sz w:val="22"/>
          <w:szCs w:val="22"/>
        </w:rPr>
        <w:t xml:space="preserve">Higher mental health literacy on the part of teachers has been found to enable prevention, early recognition and intervention as well as a reduction of stigma associated with mental illness and disorders </w:t>
      </w:r>
      <w:r w:rsidR="00E73C4C" w:rsidRPr="00BB698A">
        <w:rPr>
          <w:rFonts w:asciiTheme="minorHAnsi" w:hAnsiTheme="minorHAnsi" w:cstheme="minorHAnsi"/>
          <w:sz w:val="22"/>
          <w:szCs w:val="22"/>
        </w:rPr>
        <w:t xml:space="preserve">in classrooms </w:t>
      </w:r>
      <w:r w:rsidR="00087535"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{"citationID":"nprJhakf","properties":{"formattedCitation":"(Dods, 2016)","plainCitation":"(Dods, 2016)","noteIndex":0},"citationItems":[{"id":35364,"uris":["http://zotero.org/groups/4573078/items/LPU872YN"],"itemData":{"id":35364,"type":"article-journal","container-title":"Exceptionality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literacy","volume":"26","author":[{"family":"Dods","given":"Jennifer"}],"issued":{"date-parts":[["2016"]]},"citation-key":"dodsTeacherCandidateMental2016"}}],"schema":"https://github.com/citation-style-language/schema/raw/master/csl-citation.json"} </w:instrText>
      </w:r>
      <w:r w:rsidR="00087535" w:rsidRPr="00BB698A">
        <w:rPr>
          <w:rFonts w:asciiTheme="minorHAnsi" w:hAnsiTheme="minorHAnsi" w:cstheme="minorHAnsi"/>
          <w:sz w:val="22"/>
          <w:szCs w:val="22"/>
        </w:rPr>
        <w:fldChar w:fldCharType="separate"/>
      </w:r>
      <w:r w:rsidR="00721F03" w:rsidRPr="00BB698A">
        <w:rPr>
          <w:rFonts w:asciiTheme="minorHAnsi" w:hAnsiTheme="minorHAnsi" w:cstheme="minorHAnsi"/>
          <w:noProof/>
          <w:sz w:val="22"/>
          <w:szCs w:val="22"/>
        </w:rPr>
        <w:t>(Dods, 2016)</w:t>
      </w:r>
      <w:r w:rsidR="00087535" w:rsidRPr="00BB698A">
        <w:rPr>
          <w:rFonts w:asciiTheme="minorHAnsi" w:hAnsiTheme="minorHAnsi" w:cstheme="minorHAnsi"/>
          <w:sz w:val="22"/>
          <w:szCs w:val="22"/>
        </w:rPr>
        <w:fldChar w:fldCharType="end"/>
      </w:r>
      <w:r w:rsidR="00087535" w:rsidRPr="00BB698A">
        <w:rPr>
          <w:rFonts w:asciiTheme="minorHAnsi" w:hAnsiTheme="minorHAnsi" w:cstheme="minorHAnsi"/>
          <w:sz w:val="22"/>
          <w:szCs w:val="22"/>
        </w:rPr>
        <w:t>.</w:t>
      </w:r>
      <w:r w:rsidR="00781072" w:rsidRPr="00BB698A">
        <w:rPr>
          <w:rFonts w:asciiTheme="minorHAnsi" w:hAnsiTheme="minorHAnsi" w:cstheme="minorHAnsi"/>
          <w:sz w:val="22"/>
          <w:szCs w:val="22"/>
        </w:rPr>
        <w:t xml:space="preserve"> There is currently little consistency in measuring or understanding the level of mental health literacy </w:t>
      </w:r>
      <w:r w:rsidR="008C5328" w:rsidRPr="00BB698A">
        <w:rPr>
          <w:rFonts w:asciiTheme="minorHAnsi" w:hAnsiTheme="minorHAnsi" w:cstheme="minorHAnsi"/>
          <w:sz w:val="22"/>
          <w:szCs w:val="22"/>
        </w:rPr>
        <w:t>of</w:t>
      </w:r>
      <w:r w:rsidR="00781072" w:rsidRPr="00BB698A">
        <w:rPr>
          <w:rFonts w:asciiTheme="minorHAnsi" w:hAnsiTheme="minorHAnsi" w:cstheme="minorHAnsi"/>
          <w:sz w:val="22"/>
          <w:szCs w:val="22"/>
        </w:rPr>
        <w:t xml:space="preserve"> teachers</w:t>
      </w:r>
      <w:r w:rsidR="00E73C4C" w:rsidRPr="00BB698A">
        <w:rPr>
          <w:rFonts w:asciiTheme="minorHAnsi" w:hAnsiTheme="minorHAnsi" w:cstheme="minorHAnsi"/>
          <w:sz w:val="22"/>
          <w:szCs w:val="22"/>
        </w:rPr>
        <w:t xml:space="preserve"> </w:t>
      </w:r>
      <w:r w:rsidR="00505397" w:rsidRPr="00BB698A">
        <w:rPr>
          <w:rFonts w:asciiTheme="minorHAnsi" w:hAnsiTheme="minorHAnsi" w:cstheme="minorHAnsi"/>
          <w:sz w:val="22"/>
          <w:szCs w:val="22"/>
        </w:rPr>
        <w:t>across</w:t>
      </w:r>
      <w:r w:rsidR="00E73C4C" w:rsidRPr="00BB698A">
        <w:rPr>
          <w:rFonts w:asciiTheme="minorHAnsi" w:hAnsiTheme="minorHAnsi" w:cstheme="minorHAnsi"/>
          <w:sz w:val="22"/>
          <w:szCs w:val="22"/>
        </w:rPr>
        <w:t xml:space="preserve"> Australia</w:t>
      </w:r>
      <w:r w:rsidR="00505397" w:rsidRPr="00BB698A">
        <w:rPr>
          <w:rFonts w:asciiTheme="minorHAnsi" w:hAnsiTheme="minorHAnsi" w:cstheme="minorHAnsi"/>
          <w:sz w:val="22"/>
          <w:szCs w:val="22"/>
        </w:rPr>
        <w:t>n schools</w:t>
      </w:r>
      <w:r w:rsidR="00781072" w:rsidRPr="00BB698A">
        <w:rPr>
          <w:rFonts w:asciiTheme="minorHAnsi" w:hAnsiTheme="minorHAnsi" w:cstheme="minorHAnsi"/>
          <w:sz w:val="22"/>
          <w:szCs w:val="22"/>
        </w:rPr>
        <w:t xml:space="preserve">. </w:t>
      </w:r>
    </w:p>
    <w:p w14:paraId="652059EE" w14:textId="77777777" w:rsidR="006D1311" w:rsidRPr="00BB698A" w:rsidRDefault="006D1311" w:rsidP="00E60334">
      <w:pPr>
        <w:rPr>
          <w:rFonts w:asciiTheme="minorHAnsi" w:hAnsiTheme="minorHAnsi" w:cstheme="minorHAnsi"/>
          <w:sz w:val="22"/>
          <w:szCs w:val="22"/>
        </w:rPr>
      </w:pPr>
    </w:p>
    <w:p w14:paraId="63B233DC" w14:textId="6A0405D5" w:rsidR="006D1311" w:rsidRPr="00BB698A" w:rsidRDefault="006D1311" w:rsidP="00E60334">
      <w:pPr>
        <w:rPr>
          <w:rFonts w:asciiTheme="minorHAnsi" w:hAnsiTheme="minorHAnsi" w:cstheme="minorHAnsi"/>
          <w:sz w:val="22"/>
          <w:szCs w:val="22"/>
        </w:rPr>
      </w:pPr>
      <w:r w:rsidRPr="00BB698A">
        <w:rPr>
          <w:rFonts w:asciiTheme="minorHAnsi" w:hAnsiTheme="minorHAnsi" w:cstheme="minorHAnsi"/>
          <w:sz w:val="22"/>
          <w:szCs w:val="22"/>
        </w:rPr>
        <w:t xml:space="preserve">Teachers tend to describe mental health with a pathology-oriented perspective </w:t>
      </w:r>
      <w:r w:rsidR="009F643E" w:rsidRPr="00BB698A">
        <w:rPr>
          <w:rFonts w:asciiTheme="minorHAnsi" w:hAnsiTheme="minorHAnsi" w:cstheme="minorHAnsi"/>
          <w:sz w:val="22"/>
          <w:szCs w:val="22"/>
        </w:rPr>
        <w:t>(</w:t>
      </w:r>
      <w:r w:rsidRPr="00BB698A">
        <w:rPr>
          <w:rFonts w:asciiTheme="minorHAnsi" w:hAnsiTheme="minorHAnsi" w:cstheme="minorHAnsi"/>
          <w:sz w:val="22"/>
          <w:szCs w:val="22"/>
        </w:rPr>
        <w:t>in terms of seeking to identify mental illness</w:t>
      </w:r>
      <w:r w:rsidR="009F643E" w:rsidRPr="00BB698A">
        <w:rPr>
          <w:rFonts w:asciiTheme="minorHAnsi" w:hAnsiTheme="minorHAnsi" w:cstheme="minorHAnsi"/>
          <w:sz w:val="22"/>
          <w:szCs w:val="22"/>
        </w:rPr>
        <w:t>)</w:t>
      </w:r>
      <w:r w:rsidRPr="00BB698A">
        <w:rPr>
          <w:rFonts w:asciiTheme="minorHAnsi" w:hAnsiTheme="minorHAnsi" w:cstheme="minorHAnsi"/>
          <w:sz w:val="22"/>
          <w:szCs w:val="22"/>
        </w:rPr>
        <w:t xml:space="preserve"> rather than as a continuum or using strength-based approach </w:t>
      </w:r>
      <w:r w:rsidR="00721F03"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{"citationID":"Q7WpoZ9b","properties":{"formattedCitation":"(Graham et al., 2011)","plainCitation":"(Graham et al., 2011)","noteIndex":0},"citationItems":[{"id":35177,"uris":["http://zotero.org/groups/4573078/items/QKXX6UWD"],"itemData":{"id":35177,"type":"article-journal","container-title":"Teachers and Teaching","DOI":"10.1080/13540602.2011.580525","ISSN":"1354-0602","issue":"4","journalAbbreviation":"Teachers and Teaching","note":"publisher: Taylor &amp; Francis","page":"479-496","title":"Supporting children’s mental health in schools: Teacher views","volume":"17","author":[{"family":"Graham","given":"Anne"},{"family":"Phelps","given":"Renata"},{"family":"Maddison","given":"Carrie"},{"family":"Fitzgerald","given":"Robyn"}],"issued":{"date-parts":[["2011"]]},"citation-key":"grahamSupportingChildrenMental2011"}}],"schema":"https://github.com/citation-style-language/schema/raw/master/csl-citation.json"} </w:instrText>
      </w:r>
      <w:r w:rsidR="00721F03" w:rsidRPr="00BB698A">
        <w:rPr>
          <w:rFonts w:asciiTheme="minorHAnsi" w:hAnsiTheme="minorHAnsi" w:cstheme="minorHAnsi"/>
          <w:sz w:val="22"/>
          <w:szCs w:val="22"/>
        </w:rPr>
        <w:fldChar w:fldCharType="separate"/>
      </w:r>
      <w:r w:rsidR="00721F03" w:rsidRPr="00BB698A">
        <w:rPr>
          <w:rFonts w:asciiTheme="minorHAnsi" w:hAnsiTheme="minorHAnsi" w:cstheme="minorHAnsi"/>
          <w:noProof/>
          <w:sz w:val="22"/>
          <w:szCs w:val="22"/>
        </w:rPr>
        <w:t>(Graham et al., 2011)</w:t>
      </w:r>
      <w:r w:rsidR="00721F03" w:rsidRPr="00BB698A">
        <w:rPr>
          <w:rFonts w:asciiTheme="minorHAnsi" w:hAnsiTheme="minorHAnsi" w:cstheme="minorHAnsi"/>
          <w:sz w:val="22"/>
          <w:szCs w:val="22"/>
        </w:rPr>
        <w:fldChar w:fldCharType="end"/>
      </w:r>
      <w:r w:rsidR="00721F03" w:rsidRPr="00BB698A">
        <w:rPr>
          <w:rFonts w:asciiTheme="minorHAnsi" w:hAnsiTheme="minorHAnsi" w:cstheme="minorHAnsi"/>
          <w:sz w:val="22"/>
          <w:szCs w:val="22"/>
        </w:rPr>
        <w:t xml:space="preserve">. </w:t>
      </w:r>
      <w:r w:rsidRPr="00BB698A">
        <w:rPr>
          <w:rFonts w:asciiTheme="minorHAnsi" w:hAnsiTheme="minorHAnsi" w:cstheme="minorHAnsi"/>
          <w:sz w:val="22"/>
          <w:szCs w:val="22"/>
        </w:rPr>
        <w:t>In a study of Australia pre-service teachers using a series of vignettes that described students experiencing mental health challenges more than 80% of the participants wanted to diagnose the students in the vignette</w:t>
      </w:r>
      <w:r w:rsidR="00721F03" w:rsidRPr="00BB698A">
        <w:rPr>
          <w:rFonts w:asciiTheme="minorHAnsi" w:hAnsiTheme="minorHAnsi" w:cstheme="minorHAnsi"/>
          <w:sz w:val="22"/>
          <w:szCs w:val="22"/>
        </w:rPr>
        <w:t xml:space="preserve"> </w:t>
      </w:r>
      <w:r w:rsidR="00721F03"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{"citationID":"04nk7mCW","properties":{"formattedCitation":"(Armstrong et al., 2015)","plainCitation":"(Armstrong et al., 2015)","noteIndex":0},"citationItems":[{"id":35690,"uris":["http://zotero.org/groups/4573078/items/AGM26QXZ"],"itemData":{"id":35690,"type":"article-journal","container-title":"Emotional and Behavioural Difficulties","DOI":"10.1080/13632752.2015.1019248","ISSN":"1363-2752","issue":"4","journalAbbreviation":"Emotional and Behavioural Difficulties","note":"publisher: Taylor &amp; Francis","page":"381-397","title":"Thinking it through: a study of how pre-service teachers respond to children who present with possible mental health difficulties","volume":"20","author":[{"family":"Armstrong","given":"David"},{"family":"Price","given":"Deborah"},{"family":"Crowley","given":"Tim"}],"issued":{"date-parts":[["2015"]]},"citation-key":"armstrongThinkingItStudy2015"}}],"schema":"https://github.com/citation-style-language/schema/raw/master/csl-citation.json"} </w:instrText>
      </w:r>
      <w:r w:rsidR="00721F03" w:rsidRPr="00BB698A">
        <w:rPr>
          <w:rFonts w:asciiTheme="minorHAnsi" w:hAnsiTheme="minorHAnsi" w:cstheme="minorHAnsi"/>
          <w:sz w:val="22"/>
          <w:szCs w:val="22"/>
        </w:rPr>
        <w:fldChar w:fldCharType="separate"/>
      </w:r>
      <w:r w:rsidR="00721F03" w:rsidRPr="00BB698A">
        <w:rPr>
          <w:rFonts w:asciiTheme="minorHAnsi" w:hAnsiTheme="minorHAnsi" w:cstheme="minorHAnsi"/>
          <w:noProof/>
          <w:sz w:val="22"/>
          <w:szCs w:val="22"/>
        </w:rPr>
        <w:t>(Armstrong et al., 2015)</w:t>
      </w:r>
      <w:r w:rsidR="00721F03" w:rsidRPr="00BB698A">
        <w:rPr>
          <w:rFonts w:asciiTheme="minorHAnsi" w:hAnsiTheme="minorHAnsi" w:cstheme="minorHAnsi"/>
          <w:sz w:val="22"/>
          <w:szCs w:val="22"/>
        </w:rPr>
        <w:fldChar w:fldCharType="end"/>
      </w:r>
      <w:r w:rsidR="00721F03" w:rsidRPr="00BB698A">
        <w:rPr>
          <w:rFonts w:asciiTheme="minorHAnsi" w:hAnsiTheme="minorHAnsi" w:cstheme="minorHAnsi"/>
          <w:sz w:val="22"/>
          <w:szCs w:val="22"/>
        </w:rPr>
        <w:t>.</w:t>
      </w:r>
      <w:r w:rsidRPr="00BB698A">
        <w:rPr>
          <w:rFonts w:asciiTheme="minorHAnsi" w:hAnsiTheme="minorHAnsi" w:cstheme="minorHAnsi"/>
          <w:sz w:val="22"/>
          <w:szCs w:val="22"/>
        </w:rPr>
        <w:t xml:space="preserve"> A greater focus of education for pre-service and in-service teachers is recommended with a focus on ‘positive supports mentoring and using relationships to improve emotional and behavioural health’ </w:t>
      </w:r>
      <w:r w:rsidR="00721F03"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{"citationID":"opRJ0mKe","properties":{"formattedCitation":"(Dods, 2016)","plainCitation":"(Dods, 2016)","noteIndex":0},"citationItems":[{"id":35364,"uris":["http://zotero.org/groups/4573078/items/LPU872YN"],"itemData":{"id":35364,"type":"article-journal","container-title":"Exceptionality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literacy","volume":"26","author":[{"family":"Dods","given":"Jennifer"}],"issued":{"date-parts":[["2016"]]},"citation-key":"dodsTeacherCandidateMental2016"}}],"schema":"https://github.com/citation-style-language/schema/raw/master/csl-citation.json"} </w:instrText>
      </w:r>
      <w:r w:rsidR="00721F03" w:rsidRPr="00BB698A">
        <w:rPr>
          <w:rFonts w:asciiTheme="minorHAnsi" w:hAnsiTheme="minorHAnsi" w:cstheme="minorHAnsi"/>
          <w:sz w:val="22"/>
          <w:szCs w:val="22"/>
        </w:rPr>
        <w:fldChar w:fldCharType="separate"/>
      </w:r>
      <w:r w:rsidR="00EB27ED" w:rsidRPr="00BB698A">
        <w:rPr>
          <w:rFonts w:asciiTheme="minorHAnsi" w:hAnsiTheme="minorHAnsi" w:cstheme="minorHAnsi"/>
          <w:noProof/>
          <w:sz w:val="22"/>
          <w:szCs w:val="22"/>
        </w:rPr>
        <w:t>(Dods, 2016)</w:t>
      </w:r>
      <w:r w:rsidR="00721F03" w:rsidRPr="00BB698A">
        <w:rPr>
          <w:rFonts w:asciiTheme="minorHAnsi" w:hAnsiTheme="minorHAnsi" w:cstheme="minorHAnsi"/>
          <w:sz w:val="22"/>
          <w:szCs w:val="22"/>
        </w:rPr>
        <w:fldChar w:fldCharType="end"/>
      </w:r>
      <w:r w:rsidR="00EB27ED" w:rsidRPr="00BB698A">
        <w:rPr>
          <w:rFonts w:asciiTheme="minorHAnsi" w:hAnsiTheme="minorHAnsi" w:cstheme="minorHAnsi"/>
          <w:sz w:val="22"/>
          <w:szCs w:val="22"/>
        </w:rPr>
        <w:t>.</w:t>
      </w:r>
    </w:p>
    <w:p w14:paraId="467C6BF1" w14:textId="77777777" w:rsidR="009D6EE7" w:rsidRPr="00BB698A" w:rsidRDefault="009D6EE7" w:rsidP="00E60334">
      <w:pPr>
        <w:rPr>
          <w:rFonts w:asciiTheme="minorHAnsi" w:hAnsiTheme="minorHAnsi" w:cstheme="minorHAnsi"/>
          <w:sz w:val="22"/>
          <w:szCs w:val="22"/>
        </w:rPr>
      </w:pPr>
    </w:p>
    <w:p w14:paraId="2E45E168" w14:textId="77777777" w:rsidR="00B53117" w:rsidRPr="00BB698A" w:rsidRDefault="00B53117" w:rsidP="00010948">
      <w:pPr>
        <w:pStyle w:val="Heading4"/>
        <w:rPr>
          <w:rFonts w:asciiTheme="minorHAnsi" w:hAnsiTheme="minorHAnsi" w:cstheme="minorHAnsi"/>
        </w:rPr>
      </w:pPr>
      <w:bookmarkStart w:id="9" w:name="_Toc103352659"/>
      <w:r w:rsidRPr="00BB698A">
        <w:rPr>
          <w:rFonts w:asciiTheme="minorHAnsi" w:hAnsiTheme="minorHAnsi" w:cstheme="minorHAnsi"/>
        </w:rPr>
        <w:t>Training</w:t>
      </w:r>
      <w:bookmarkEnd w:id="9"/>
    </w:p>
    <w:p w14:paraId="68A929BD" w14:textId="1AB1E022" w:rsidR="00317771" w:rsidRPr="00BB698A" w:rsidRDefault="00317771" w:rsidP="00E60334">
      <w:pPr>
        <w:rPr>
          <w:rFonts w:asciiTheme="minorHAnsi" w:hAnsiTheme="minorHAnsi" w:cstheme="minorHAnsi"/>
          <w:sz w:val="22"/>
          <w:szCs w:val="22"/>
        </w:rPr>
      </w:pPr>
      <w:r w:rsidRPr="00BB698A">
        <w:rPr>
          <w:rFonts w:asciiTheme="minorHAnsi" w:hAnsiTheme="minorHAnsi" w:cstheme="minorHAnsi"/>
          <w:sz w:val="22"/>
          <w:szCs w:val="22"/>
        </w:rPr>
        <w:t xml:space="preserve">Teacher self-efficacy and capacity building have been identified as key factors that contribute to the sustainability of mental health and wellbeing interventions in schools </w:t>
      </w:r>
      <w:r w:rsidR="00135F62" w:rsidRPr="00BB698A">
        <w:rPr>
          <w:rFonts w:asciiTheme="minorHAnsi" w:hAnsiTheme="minorHAnsi" w:cstheme="minorHAnsi"/>
          <w:sz w:val="22"/>
          <w:szCs w:val="22"/>
        </w:rPr>
        <w:fldChar w:fldCharType="begin"/>
      </w:r>
      <w:r w:rsidR="00343185" w:rsidRPr="00BB698A">
        <w:rPr>
          <w:rFonts w:asciiTheme="minorHAnsi" w:hAnsiTheme="minorHAnsi" w:cstheme="minorHAnsi"/>
          <w:sz w:val="22"/>
          <w:szCs w:val="22"/>
        </w:rPr>
        <w:instrText xml:space="preserve"> ADDIN ZOTERO_ITEM CSL_CITATION {"citationID":"xFszbNr0","properties":{"formattedCitation":"(RCT, Holmes et al., 2022; Mazzer &amp; Rickwood, 2015)","plainCitation":"(RCT, Holmes et al., 2022; Mazzer &amp; Rickwood, 2015)","noteIndex":0},"citationItems":[{"id":35778,"uris":["http://zotero.org/groups/4573078/items/C4FWHSRI"],"itemData":{"id":35778,"type":"article-journal","container-title":"School Mental Health","DOI":"10.1007/s12310-021-09457-3","ISSN":"1866-2633","issue":"1","journalAbbreviation":"School Mental Health","note":"publisher: Springer","page":"63-72","title":"An examination of teacher engagement in intervention training and sustained intervention implementation","volume":"14","author":[{"family":"Holmes","given":"Shannon R"},{"family":"Reinke","given":"Wendy M"},{"family":"Herman","given":"Keith C"},{"family":"David","given":"Kimberly"}],"issued":{"date-parts":[["2022"]]},"citation-key":"holmesExaminationTeacherEngagement2022"},"prefix":"RCT, "},{"id":35174,"uris":["http://zotero.org/groups/4573078/items/V2CG7ZS6"],"itemData":{"id":35174,"type":"article-journal","container-title":"Advances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135F62" w:rsidRPr="00BB698A">
        <w:rPr>
          <w:rFonts w:asciiTheme="minorHAnsi" w:hAnsiTheme="minorHAnsi" w:cstheme="minorHAnsi"/>
          <w:sz w:val="22"/>
          <w:szCs w:val="22"/>
        </w:rPr>
        <w:fldChar w:fldCharType="separate"/>
      </w:r>
      <w:r w:rsidR="00343185" w:rsidRPr="00BB698A">
        <w:rPr>
          <w:rFonts w:asciiTheme="minorHAnsi" w:hAnsiTheme="minorHAnsi" w:cstheme="minorHAnsi"/>
          <w:sz w:val="22"/>
          <w:szCs w:val="22"/>
        </w:rPr>
        <w:t>(RCT, Holmes et al., 2022; Mazzer &amp; Rickwood, 2015)</w:t>
      </w:r>
      <w:r w:rsidR="00135F62" w:rsidRPr="00BB698A">
        <w:rPr>
          <w:rFonts w:asciiTheme="minorHAnsi" w:hAnsiTheme="minorHAnsi" w:cstheme="minorHAnsi"/>
          <w:sz w:val="22"/>
          <w:szCs w:val="22"/>
        </w:rPr>
        <w:fldChar w:fldCharType="end"/>
      </w:r>
      <w:r w:rsidR="00135F62" w:rsidRPr="00BB698A">
        <w:rPr>
          <w:rFonts w:asciiTheme="minorHAnsi" w:hAnsiTheme="minorHAnsi" w:cstheme="minorHAnsi"/>
          <w:sz w:val="22"/>
          <w:szCs w:val="22"/>
        </w:rPr>
        <w:t>.</w:t>
      </w:r>
      <w:r w:rsidRPr="00BB698A">
        <w:rPr>
          <w:rFonts w:asciiTheme="minorHAnsi" w:hAnsiTheme="minorHAnsi" w:cstheme="minorHAnsi"/>
          <w:sz w:val="22"/>
          <w:szCs w:val="22"/>
        </w:rPr>
        <w:t xml:space="preserve"> A study by </w:t>
      </w:r>
      <w:proofErr w:type="spellStart"/>
      <w:r w:rsidRPr="00BB698A">
        <w:rPr>
          <w:rFonts w:asciiTheme="minorHAnsi" w:hAnsiTheme="minorHAnsi" w:cstheme="minorHAnsi"/>
          <w:sz w:val="22"/>
          <w:szCs w:val="22"/>
        </w:rPr>
        <w:t>Mazzer</w:t>
      </w:r>
      <w:proofErr w:type="spellEnd"/>
      <w:r w:rsidRPr="00BB698A">
        <w:rPr>
          <w:rFonts w:asciiTheme="minorHAnsi" w:hAnsiTheme="minorHAnsi" w:cstheme="minorHAnsi"/>
          <w:sz w:val="22"/>
          <w:szCs w:val="22"/>
        </w:rPr>
        <w:t xml:space="preserve"> &amp; </w:t>
      </w:r>
      <w:proofErr w:type="spellStart"/>
      <w:r w:rsidRPr="00BB698A">
        <w:rPr>
          <w:rFonts w:asciiTheme="minorHAnsi" w:hAnsiTheme="minorHAnsi" w:cstheme="minorHAnsi"/>
          <w:sz w:val="22"/>
          <w:szCs w:val="22"/>
        </w:rPr>
        <w:t>Rickwood</w:t>
      </w:r>
      <w:proofErr w:type="spellEnd"/>
      <w:r w:rsidRPr="00BB698A">
        <w:rPr>
          <w:rFonts w:asciiTheme="minorHAnsi" w:hAnsiTheme="minorHAnsi" w:cstheme="minorHAnsi"/>
          <w:sz w:val="22"/>
          <w:szCs w:val="22"/>
        </w:rPr>
        <w:t xml:space="preserve"> </w:t>
      </w:r>
      <w:r w:rsidR="00135F62" w:rsidRPr="00BB698A">
        <w:rPr>
          <w:rFonts w:asciiTheme="minorHAnsi" w:hAnsiTheme="minorHAnsi" w:cstheme="minorHAnsi"/>
          <w:sz w:val="22"/>
          <w:szCs w:val="22"/>
        </w:rPr>
        <w:t xml:space="preserve">(2015) </w:t>
      </w:r>
      <w:r w:rsidRPr="00BB698A">
        <w:rPr>
          <w:rFonts w:asciiTheme="minorHAnsi" w:hAnsiTheme="minorHAnsi" w:cstheme="minorHAnsi"/>
          <w:sz w:val="22"/>
          <w:szCs w:val="22"/>
        </w:rPr>
        <w:t xml:space="preserve">of teachers in secondary schools in Canberra in 2015 found most teachers were moderately confident in their ability to deal with mental health issues, however many expressed a lack of experience and training for supporting students’ mental health. </w:t>
      </w:r>
    </w:p>
    <w:p w14:paraId="4175F657" w14:textId="77777777" w:rsidR="00317771" w:rsidRPr="00BB698A" w:rsidRDefault="00317771" w:rsidP="00E60334">
      <w:pPr>
        <w:rPr>
          <w:rFonts w:asciiTheme="minorHAnsi" w:hAnsiTheme="minorHAnsi" w:cstheme="minorHAnsi"/>
          <w:sz w:val="22"/>
          <w:szCs w:val="22"/>
        </w:rPr>
      </w:pPr>
    </w:p>
    <w:p w14:paraId="49E518FD" w14:textId="42A92CAE" w:rsidR="00724275" w:rsidRPr="00BB698A" w:rsidRDefault="00E73C4C" w:rsidP="00E60334">
      <w:pPr>
        <w:rPr>
          <w:rFonts w:asciiTheme="minorHAnsi" w:hAnsiTheme="minorHAnsi" w:cstheme="minorHAnsi"/>
          <w:sz w:val="22"/>
          <w:szCs w:val="22"/>
        </w:rPr>
      </w:pPr>
      <w:r w:rsidRPr="00BB698A">
        <w:rPr>
          <w:rFonts w:asciiTheme="minorHAnsi" w:hAnsiTheme="minorHAnsi" w:cstheme="minorHAnsi"/>
          <w:sz w:val="22"/>
          <w:szCs w:val="22"/>
        </w:rPr>
        <w:t>Similarly,</w:t>
      </w:r>
      <w:r w:rsidR="00781072" w:rsidRPr="00BB698A">
        <w:rPr>
          <w:rFonts w:asciiTheme="minorHAnsi" w:hAnsiTheme="minorHAnsi" w:cstheme="minorHAnsi"/>
          <w:sz w:val="22"/>
          <w:szCs w:val="22"/>
        </w:rPr>
        <w:t xml:space="preserve"> the level of support </w:t>
      </w:r>
      <w:r w:rsidRPr="00BB698A">
        <w:rPr>
          <w:rFonts w:asciiTheme="minorHAnsi" w:hAnsiTheme="minorHAnsi" w:cstheme="minorHAnsi"/>
          <w:sz w:val="22"/>
          <w:szCs w:val="22"/>
        </w:rPr>
        <w:t xml:space="preserve">and training </w:t>
      </w:r>
      <w:r w:rsidR="00781072" w:rsidRPr="00BB698A">
        <w:rPr>
          <w:rFonts w:asciiTheme="minorHAnsi" w:hAnsiTheme="minorHAnsi" w:cstheme="minorHAnsi"/>
          <w:sz w:val="22"/>
          <w:szCs w:val="22"/>
        </w:rPr>
        <w:t>for teacher</w:t>
      </w:r>
      <w:r w:rsidRPr="00BB698A">
        <w:rPr>
          <w:rFonts w:asciiTheme="minorHAnsi" w:hAnsiTheme="minorHAnsi" w:cstheme="minorHAnsi"/>
          <w:sz w:val="22"/>
          <w:szCs w:val="22"/>
        </w:rPr>
        <w:t>s in</w:t>
      </w:r>
      <w:r w:rsidR="00781072" w:rsidRPr="00BB698A">
        <w:rPr>
          <w:rFonts w:asciiTheme="minorHAnsi" w:hAnsiTheme="minorHAnsi" w:cstheme="minorHAnsi"/>
          <w:sz w:val="22"/>
          <w:szCs w:val="22"/>
        </w:rPr>
        <w:t xml:space="preserve"> mental health literacy </w:t>
      </w:r>
      <w:r w:rsidR="00505397" w:rsidRPr="00BB698A">
        <w:rPr>
          <w:rFonts w:asciiTheme="minorHAnsi" w:hAnsiTheme="minorHAnsi" w:cstheme="minorHAnsi"/>
          <w:sz w:val="22"/>
          <w:szCs w:val="22"/>
        </w:rPr>
        <w:t xml:space="preserve">may vary </w:t>
      </w:r>
      <w:r w:rsidR="00781072" w:rsidRPr="00BB698A">
        <w:rPr>
          <w:rFonts w:asciiTheme="minorHAnsi" w:hAnsiTheme="minorHAnsi" w:cstheme="minorHAnsi"/>
          <w:sz w:val="22"/>
          <w:szCs w:val="22"/>
        </w:rPr>
        <w:t xml:space="preserve">widely between </w:t>
      </w:r>
      <w:r w:rsidRPr="00BB698A">
        <w:rPr>
          <w:rFonts w:asciiTheme="minorHAnsi" w:hAnsiTheme="minorHAnsi" w:cstheme="minorHAnsi"/>
          <w:sz w:val="22"/>
          <w:szCs w:val="22"/>
        </w:rPr>
        <w:t xml:space="preserve">education sectors </w:t>
      </w:r>
      <w:r w:rsidR="009F643E" w:rsidRPr="00BB698A">
        <w:rPr>
          <w:rFonts w:asciiTheme="minorHAnsi" w:hAnsiTheme="minorHAnsi" w:cstheme="minorHAnsi"/>
          <w:sz w:val="22"/>
          <w:szCs w:val="22"/>
        </w:rPr>
        <w:t>(</w:t>
      </w:r>
      <w:r w:rsidRPr="00BB698A">
        <w:rPr>
          <w:rFonts w:asciiTheme="minorHAnsi" w:hAnsiTheme="minorHAnsi" w:cstheme="minorHAnsi"/>
          <w:sz w:val="22"/>
          <w:szCs w:val="22"/>
        </w:rPr>
        <w:t>independent, catholic or public</w:t>
      </w:r>
      <w:r w:rsidR="009F643E" w:rsidRPr="00BB698A">
        <w:rPr>
          <w:rFonts w:asciiTheme="minorHAnsi" w:hAnsiTheme="minorHAnsi" w:cstheme="minorHAnsi"/>
          <w:sz w:val="22"/>
          <w:szCs w:val="22"/>
        </w:rPr>
        <w:t>)</w:t>
      </w:r>
      <w:r w:rsidRPr="00BB698A">
        <w:rPr>
          <w:rFonts w:asciiTheme="minorHAnsi" w:hAnsiTheme="minorHAnsi" w:cstheme="minorHAnsi"/>
          <w:sz w:val="22"/>
          <w:szCs w:val="22"/>
        </w:rPr>
        <w:t xml:space="preserve"> and individual </w:t>
      </w:r>
      <w:r w:rsidR="00781072" w:rsidRPr="00BB698A">
        <w:rPr>
          <w:rFonts w:asciiTheme="minorHAnsi" w:hAnsiTheme="minorHAnsi" w:cstheme="minorHAnsi"/>
          <w:sz w:val="22"/>
          <w:szCs w:val="22"/>
        </w:rPr>
        <w:t xml:space="preserve">schools with some </w:t>
      </w:r>
      <w:r w:rsidRPr="00BB698A">
        <w:rPr>
          <w:rFonts w:asciiTheme="minorHAnsi" w:hAnsiTheme="minorHAnsi" w:cstheme="minorHAnsi"/>
          <w:sz w:val="22"/>
          <w:szCs w:val="22"/>
        </w:rPr>
        <w:t>providing teachers with</w:t>
      </w:r>
      <w:r w:rsidR="00781072" w:rsidRPr="00BB698A">
        <w:rPr>
          <w:rFonts w:asciiTheme="minorHAnsi" w:hAnsiTheme="minorHAnsi" w:cstheme="minorHAnsi"/>
          <w:sz w:val="22"/>
          <w:szCs w:val="22"/>
        </w:rPr>
        <w:t xml:space="preserve"> comprehensive support</w:t>
      </w:r>
      <w:r w:rsidRPr="00BB698A">
        <w:rPr>
          <w:rFonts w:asciiTheme="minorHAnsi" w:hAnsiTheme="minorHAnsi" w:cstheme="minorHAnsi"/>
          <w:sz w:val="22"/>
          <w:szCs w:val="22"/>
        </w:rPr>
        <w:t xml:space="preserve"> and</w:t>
      </w:r>
      <w:r w:rsidR="00781072" w:rsidRPr="00BB698A">
        <w:rPr>
          <w:rFonts w:asciiTheme="minorHAnsi" w:hAnsiTheme="minorHAnsi" w:cstheme="minorHAnsi"/>
          <w:sz w:val="22"/>
          <w:szCs w:val="22"/>
        </w:rPr>
        <w:t xml:space="preserve"> </w:t>
      </w:r>
      <w:r w:rsidRPr="00BB698A">
        <w:rPr>
          <w:rFonts w:asciiTheme="minorHAnsi" w:hAnsiTheme="minorHAnsi" w:cstheme="minorHAnsi"/>
          <w:sz w:val="22"/>
          <w:szCs w:val="22"/>
        </w:rPr>
        <w:t>training</w:t>
      </w:r>
      <w:r w:rsidR="00781072" w:rsidRPr="00BB698A">
        <w:rPr>
          <w:rFonts w:asciiTheme="minorHAnsi" w:hAnsiTheme="minorHAnsi" w:cstheme="minorHAnsi"/>
          <w:sz w:val="22"/>
          <w:szCs w:val="22"/>
        </w:rPr>
        <w:t xml:space="preserve"> and other</w:t>
      </w:r>
      <w:r w:rsidRPr="00BB698A">
        <w:rPr>
          <w:rFonts w:asciiTheme="minorHAnsi" w:hAnsiTheme="minorHAnsi" w:cstheme="minorHAnsi"/>
          <w:sz w:val="22"/>
          <w:szCs w:val="22"/>
        </w:rPr>
        <w:t>s</w:t>
      </w:r>
      <w:r w:rsidR="00781072" w:rsidRPr="00BB698A">
        <w:rPr>
          <w:rFonts w:asciiTheme="minorHAnsi" w:hAnsiTheme="minorHAnsi" w:cstheme="minorHAnsi"/>
          <w:sz w:val="22"/>
          <w:szCs w:val="22"/>
        </w:rPr>
        <w:t xml:space="preserve"> little or no support</w:t>
      </w:r>
      <w:r w:rsidRPr="00BB698A">
        <w:rPr>
          <w:rFonts w:asciiTheme="minorHAnsi" w:hAnsiTheme="minorHAnsi" w:cstheme="minorHAnsi"/>
          <w:sz w:val="22"/>
          <w:szCs w:val="22"/>
        </w:rPr>
        <w:t xml:space="preserve"> </w:t>
      </w:r>
      <w:r w:rsidR="00505397" w:rsidRPr="00BB698A">
        <w:rPr>
          <w:rFonts w:asciiTheme="minorHAnsi" w:hAnsiTheme="minorHAnsi" w:cstheme="minorHAnsi"/>
          <w:sz w:val="22"/>
          <w:szCs w:val="22"/>
        </w:rPr>
        <w:t>and/</w:t>
      </w:r>
      <w:r w:rsidRPr="00BB698A">
        <w:rPr>
          <w:rFonts w:asciiTheme="minorHAnsi" w:hAnsiTheme="minorHAnsi" w:cstheme="minorHAnsi"/>
          <w:sz w:val="22"/>
          <w:szCs w:val="22"/>
        </w:rPr>
        <w:t>or training</w:t>
      </w:r>
      <w:r w:rsidR="00781072" w:rsidRPr="00BB698A">
        <w:rPr>
          <w:rFonts w:asciiTheme="minorHAnsi" w:hAnsiTheme="minorHAnsi" w:cstheme="minorHAnsi"/>
          <w:sz w:val="22"/>
          <w:szCs w:val="22"/>
        </w:rPr>
        <w:t xml:space="preserve"> </w:t>
      </w:r>
      <w:r w:rsidR="00135F62"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{"citationID":"AvaM0U6z","properties":{"formattedCitation":"(Willis, 2022)","plainCitation":"(Willis, 2022)","noteIndex":0},"citationItems":[{"id":35173,"uris":["http://zotero.org/groups/4573078/items/B44TYXYP"],"itemData":{"id":35173,"type":"article-journal","container-title":"Pedagogy, Culture &amp; Society","DOI":"10.1080/14681366.2022.2055116","ISSN":"1468-1366","journalAbbreviation":"Pedagogy, Culture &amp; Society","note":"publisher: Taylor &amp; Francis","page":"1-17","title":"Teachers prioritise relationships over curriculum for student well-being","author":[{"family":"Willis","given":"Alison"}],"issued":{"date-parts":[["2022"]]},"citation-key":"willisTeachersPrioritiseRelationships2022"}}],"schema":"https://github.com/citation-style-language/schema/raw/master/csl-citation.json"} </w:instrText>
      </w:r>
      <w:r w:rsidR="00135F62" w:rsidRPr="00BB698A">
        <w:rPr>
          <w:rFonts w:asciiTheme="minorHAnsi" w:hAnsiTheme="minorHAnsi" w:cstheme="minorHAnsi"/>
          <w:sz w:val="22"/>
          <w:szCs w:val="22"/>
        </w:rPr>
        <w:fldChar w:fldCharType="separate"/>
      </w:r>
      <w:r w:rsidR="00135F62" w:rsidRPr="00BB698A">
        <w:rPr>
          <w:rFonts w:asciiTheme="minorHAnsi" w:hAnsiTheme="minorHAnsi" w:cstheme="minorHAnsi"/>
          <w:noProof/>
          <w:sz w:val="22"/>
          <w:szCs w:val="22"/>
        </w:rPr>
        <w:t>(Willis, 2022)</w:t>
      </w:r>
      <w:r w:rsidR="00135F62" w:rsidRPr="00BB698A">
        <w:rPr>
          <w:rFonts w:asciiTheme="minorHAnsi" w:hAnsiTheme="minorHAnsi" w:cstheme="minorHAnsi"/>
          <w:sz w:val="22"/>
          <w:szCs w:val="22"/>
        </w:rPr>
        <w:fldChar w:fldCharType="end"/>
      </w:r>
      <w:r w:rsidR="00135F62" w:rsidRPr="00BB698A">
        <w:rPr>
          <w:rFonts w:asciiTheme="minorHAnsi" w:hAnsiTheme="minorHAnsi" w:cstheme="minorHAnsi"/>
          <w:sz w:val="22"/>
          <w:szCs w:val="22"/>
        </w:rPr>
        <w:t>.</w:t>
      </w:r>
      <w:r w:rsidR="00CF6756" w:rsidRPr="00BB698A">
        <w:rPr>
          <w:rFonts w:asciiTheme="minorHAnsi" w:hAnsiTheme="minorHAnsi" w:cstheme="minorHAnsi"/>
          <w:sz w:val="22"/>
          <w:szCs w:val="22"/>
        </w:rPr>
        <w:t xml:space="preserve"> There is </w:t>
      </w:r>
      <w:r w:rsidR="00505397" w:rsidRPr="00BB698A">
        <w:rPr>
          <w:rFonts w:asciiTheme="minorHAnsi" w:hAnsiTheme="minorHAnsi" w:cstheme="minorHAnsi"/>
          <w:sz w:val="22"/>
          <w:szCs w:val="22"/>
        </w:rPr>
        <w:t xml:space="preserve">a </w:t>
      </w:r>
      <w:r w:rsidR="00CF6756" w:rsidRPr="00BB698A">
        <w:rPr>
          <w:rFonts w:asciiTheme="minorHAnsi" w:hAnsiTheme="minorHAnsi" w:cstheme="minorHAnsi"/>
          <w:sz w:val="22"/>
          <w:szCs w:val="22"/>
        </w:rPr>
        <w:t xml:space="preserve">lack of </w:t>
      </w:r>
      <w:r w:rsidRPr="00BB698A">
        <w:rPr>
          <w:rFonts w:asciiTheme="minorHAnsi" w:hAnsiTheme="minorHAnsi" w:cstheme="minorHAnsi"/>
          <w:sz w:val="22"/>
          <w:szCs w:val="22"/>
        </w:rPr>
        <w:t>consistency and focus in</w:t>
      </w:r>
      <w:r w:rsidR="00CF6756" w:rsidRPr="00BB698A">
        <w:rPr>
          <w:rFonts w:asciiTheme="minorHAnsi" w:hAnsiTheme="minorHAnsi" w:cstheme="minorHAnsi"/>
          <w:sz w:val="22"/>
          <w:szCs w:val="22"/>
        </w:rPr>
        <w:t xml:space="preserve"> pre-service teachers </w:t>
      </w:r>
      <w:r w:rsidRPr="00BB698A">
        <w:rPr>
          <w:rFonts w:asciiTheme="minorHAnsi" w:hAnsiTheme="minorHAnsi" w:cstheme="minorHAnsi"/>
          <w:sz w:val="22"/>
          <w:szCs w:val="22"/>
        </w:rPr>
        <w:t xml:space="preserve">training </w:t>
      </w:r>
      <w:r w:rsidR="008C5328" w:rsidRPr="00BB698A">
        <w:rPr>
          <w:rFonts w:asciiTheme="minorHAnsi" w:hAnsiTheme="minorHAnsi" w:cstheme="minorHAnsi"/>
          <w:sz w:val="22"/>
          <w:szCs w:val="22"/>
        </w:rPr>
        <w:t>for</w:t>
      </w:r>
      <w:r w:rsidR="00CF6756" w:rsidRPr="00BB698A">
        <w:rPr>
          <w:rFonts w:asciiTheme="minorHAnsi" w:hAnsiTheme="minorHAnsi" w:cstheme="minorHAnsi"/>
          <w:sz w:val="22"/>
          <w:szCs w:val="22"/>
        </w:rPr>
        <w:t xml:space="preserve"> mental health literacy</w:t>
      </w:r>
      <w:r w:rsidRPr="00BB698A">
        <w:rPr>
          <w:rFonts w:asciiTheme="minorHAnsi" w:hAnsiTheme="minorHAnsi" w:cstheme="minorHAnsi"/>
          <w:sz w:val="22"/>
          <w:szCs w:val="22"/>
        </w:rPr>
        <w:t xml:space="preserve"> and wellbeing</w:t>
      </w:r>
      <w:r w:rsidR="00CF6756" w:rsidRPr="00BB698A">
        <w:rPr>
          <w:rFonts w:asciiTheme="minorHAnsi" w:hAnsiTheme="minorHAnsi" w:cstheme="minorHAnsi"/>
          <w:sz w:val="22"/>
          <w:szCs w:val="22"/>
        </w:rPr>
        <w:t xml:space="preserve">. </w:t>
      </w:r>
      <w:r w:rsidR="0095204E" w:rsidRPr="00BB698A">
        <w:rPr>
          <w:rFonts w:asciiTheme="minorHAnsi" w:hAnsiTheme="minorHAnsi" w:cstheme="minorHAnsi"/>
          <w:sz w:val="22"/>
          <w:szCs w:val="22"/>
        </w:rPr>
        <w:t>Many teachers report relying on their own life experience</w:t>
      </w:r>
      <w:r w:rsidR="00505397" w:rsidRPr="00BB698A">
        <w:rPr>
          <w:rFonts w:asciiTheme="minorHAnsi" w:hAnsiTheme="minorHAnsi" w:cstheme="minorHAnsi"/>
          <w:sz w:val="22"/>
          <w:szCs w:val="22"/>
        </w:rPr>
        <w:t>s</w:t>
      </w:r>
      <w:r w:rsidR="0095204E" w:rsidRPr="00BB698A">
        <w:rPr>
          <w:rFonts w:asciiTheme="minorHAnsi" w:hAnsiTheme="minorHAnsi" w:cstheme="minorHAnsi"/>
          <w:sz w:val="22"/>
          <w:szCs w:val="22"/>
        </w:rPr>
        <w:t xml:space="preserve"> of mental health and illness as the main influence in the development of their perceived knowledge </w:t>
      </w:r>
      <w:r w:rsidR="00135F62"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{"citationID":"3aZ7jeeP","properties":{"formattedCitation":"(Dods, 2016)","plainCitation":"(Dods, 2016)","noteIndex":0},"citationItems":[{"id":35364,"uris":["http://zotero.org/groups/4573078/items/LPU872YN"],"itemData":{"id":35364,"type":"article-journal","container-title":"Exceptionality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literacy","volume":"26","author":[{"family":"Dods","given":"Jennifer"}],"issued":{"date-parts":[["2016"]]},"citation-key":"dodsTeacherCandidateMental2016"}}],"schema":"https://github.com/citation-style-language/schema/raw/master/csl-citation.json"} </w:instrText>
      </w:r>
      <w:r w:rsidR="00135F62" w:rsidRPr="00BB698A">
        <w:rPr>
          <w:rFonts w:asciiTheme="minorHAnsi" w:hAnsiTheme="minorHAnsi" w:cstheme="minorHAnsi"/>
          <w:sz w:val="22"/>
          <w:szCs w:val="22"/>
        </w:rPr>
        <w:fldChar w:fldCharType="separate"/>
      </w:r>
      <w:r w:rsidR="00135F62" w:rsidRPr="00BB698A">
        <w:rPr>
          <w:rFonts w:asciiTheme="minorHAnsi" w:hAnsiTheme="minorHAnsi" w:cstheme="minorHAnsi"/>
          <w:noProof/>
          <w:sz w:val="22"/>
          <w:szCs w:val="22"/>
        </w:rPr>
        <w:t>(Dods, 2016)</w:t>
      </w:r>
      <w:r w:rsidR="00135F62" w:rsidRPr="00BB698A">
        <w:rPr>
          <w:rFonts w:asciiTheme="minorHAnsi" w:hAnsiTheme="minorHAnsi" w:cstheme="minorHAnsi"/>
          <w:sz w:val="22"/>
          <w:szCs w:val="22"/>
        </w:rPr>
        <w:fldChar w:fldCharType="end"/>
      </w:r>
      <w:r w:rsidR="00135F62" w:rsidRPr="00BB698A">
        <w:rPr>
          <w:rFonts w:asciiTheme="minorHAnsi" w:hAnsiTheme="minorHAnsi" w:cstheme="minorHAnsi"/>
          <w:sz w:val="22"/>
          <w:szCs w:val="22"/>
        </w:rPr>
        <w:t>.</w:t>
      </w:r>
    </w:p>
    <w:p w14:paraId="724155ED" w14:textId="77777777" w:rsidR="00A667DD" w:rsidRPr="00BB698A" w:rsidRDefault="00A667DD" w:rsidP="00E60334">
      <w:pPr>
        <w:rPr>
          <w:rFonts w:asciiTheme="minorHAnsi" w:hAnsiTheme="minorHAnsi" w:cstheme="minorHAnsi"/>
        </w:rPr>
      </w:pPr>
    </w:p>
    <w:p w14:paraId="1646995D" w14:textId="51B011CF" w:rsidR="00B53117" w:rsidRPr="00BB698A" w:rsidRDefault="00A667DD" w:rsidP="00010948">
      <w:pPr>
        <w:pStyle w:val="Heading4"/>
        <w:rPr>
          <w:rFonts w:asciiTheme="minorHAnsi" w:hAnsiTheme="minorHAnsi" w:cstheme="minorHAnsi"/>
        </w:rPr>
      </w:pPr>
      <w:bookmarkStart w:id="10" w:name="_Toc103352662"/>
      <w:r w:rsidRPr="00BB698A">
        <w:rPr>
          <w:rFonts w:asciiTheme="minorHAnsi" w:hAnsiTheme="minorHAnsi" w:cstheme="minorHAnsi"/>
        </w:rPr>
        <w:t>Teacher-student relationships, teacher wellbeing, and school culture</w:t>
      </w:r>
      <w:bookmarkEnd w:id="10"/>
      <w:r w:rsidR="0056659A" w:rsidRPr="00BB698A">
        <w:rPr>
          <w:rFonts w:asciiTheme="minorHAnsi" w:hAnsiTheme="minorHAnsi" w:cstheme="minorHAnsi"/>
        </w:rPr>
        <w:t xml:space="preserve"> and systems</w:t>
      </w:r>
    </w:p>
    <w:p w14:paraId="2D763DA8" w14:textId="7DFEE91A" w:rsidR="006D1311" w:rsidRPr="00BB698A" w:rsidRDefault="005A1824" w:rsidP="00E60334">
      <w:pPr>
        <w:rPr>
          <w:rFonts w:asciiTheme="minorHAnsi" w:hAnsiTheme="minorHAnsi" w:cstheme="minorHAnsi"/>
          <w:sz w:val="22"/>
          <w:szCs w:val="22"/>
        </w:rPr>
      </w:pPr>
      <w:r w:rsidRPr="00BB698A">
        <w:rPr>
          <w:rFonts w:asciiTheme="minorHAnsi" w:hAnsiTheme="minorHAnsi" w:cstheme="minorHAnsi"/>
          <w:sz w:val="22"/>
          <w:szCs w:val="22"/>
        </w:rPr>
        <w:t xml:space="preserve">Whole school </w:t>
      </w:r>
      <w:r w:rsidR="00AB7DCF" w:rsidRPr="00BB698A">
        <w:rPr>
          <w:rFonts w:asciiTheme="minorHAnsi" w:hAnsiTheme="minorHAnsi" w:cstheme="minorHAnsi"/>
          <w:sz w:val="22"/>
          <w:szCs w:val="22"/>
        </w:rPr>
        <w:t>‘</w:t>
      </w:r>
      <w:r w:rsidRPr="00BB698A">
        <w:rPr>
          <w:rFonts w:asciiTheme="minorHAnsi" w:hAnsiTheme="minorHAnsi" w:cstheme="minorHAnsi"/>
          <w:sz w:val="22"/>
          <w:szCs w:val="22"/>
        </w:rPr>
        <w:t>climate</w:t>
      </w:r>
      <w:r w:rsidR="00AB7DCF" w:rsidRPr="00BB698A">
        <w:rPr>
          <w:rFonts w:asciiTheme="minorHAnsi" w:hAnsiTheme="minorHAnsi" w:cstheme="minorHAnsi"/>
          <w:sz w:val="22"/>
          <w:szCs w:val="22"/>
        </w:rPr>
        <w:t>’</w:t>
      </w:r>
      <w:r w:rsidRPr="00BB698A">
        <w:rPr>
          <w:rFonts w:asciiTheme="minorHAnsi" w:hAnsiTheme="minorHAnsi" w:cstheme="minorHAnsi"/>
          <w:sz w:val="22"/>
          <w:szCs w:val="22"/>
        </w:rPr>
        <w:t xml:space="preserve"> interventions in secondary schools that promote teacher-student relationships can improve mental health </w:t>
      </w:r>
      <w:r w:rsidR="00AB7DCF" w:rsidRPr="00BB698A">
        <w:rPr>
          <w:rFonts w:asciiTheme="minorHAnsi" w:hAnsiTheme="minorHAnsi" w:cstheme="minorHAnsi"/>
          <w:sz w:val="22"/>
          <w:szCs w:val="22"/>
        </w:rPr>
        <w:t>help-</w:t>
      </w:r>
      <w:r w:rsidRPr="00BB698A">
        <w:rPr>
          <w:rFonts w:asciiTheme="minorHAnsi" w:hAnsiTheme="minorHAnsi" w:cstheme="minorHAnsi"/>
          <w:sz w:val="22"/>
          <w:szCs w:val="22"/>
        </w:rPr>
        <w:t xml:space="preserve">seeking behaviour </w:t>
      </w:r>
      <w:r w:rsidR="00135F62"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{"citationID":"Lf7EIWJt","properties":{"formattedCitation":"(Halladay et al., 2020)","plainCitation":"(Halladay et al., 2020)","noteIndex":0},"citationItems":[{"id":34184,"uris":["http://zotero.org/groups/4573078/items/IGCY4GIR"],"itemData":{"id":34184,"type":"article-journal","abstract":"This study examined associations between teacher-student relationship quality at school and teachers' responsiveness to students' emotional concerns in a classroom and (a) students' intention to seek help at school for mental health concerns and (b) mental health-related service use. Data for analyses came from the School Mental Health Survey, a cross-sectional survey of 31,120 grade 6–12 students, in 1968 classrooms, attending 248 schools in Ontario, Canada. Three-level (student, classroom, school) binary logistic regression was used to address the study objectives. Student ratings of the quality of teacher-student relationships and teachers' responsiveness were included as predictors, both at the individual student level and aggregated to represent a contextual level characteristic at the school and classroom level, respectively. At the student level, both teacher-student relationship quality and teacher responsiveness were positively associated with intentions to seek help at school among both elementary and secondary students (ORs ranged from 1.14–1.19 for relationships and 1.06–1.08 for responsiveness). Aggregated to the school level, teacher-student relationship quality was positively associated with mental health service use for secondary students (OR = 1.36, 95% CI [1.10, 1.69]). Positive and responsive teacher-student relationships were associated with help-seeking behaviors among students. Longitudinal studies are warranted to disentangle the temporality of these associations.","container-title":"Journal of School Psychology","DOI":"10.1016/j.jsp.2020.05.003","ISSN":"0022-4405","journalAbbreviation":"Journal of School Psychology","language":"en","note":"00000","page":"1-10","source":"ScienceDirect","title":"Teacher-student relationships and mental health help seeking behaviors among elementary and secondary students in Ontario Canada","URL":"https://www.sciencedirect.com/science/article/pii/S0022440520300261","volume":"81","author":[{"family":"Halladay","given":"Jillian"},{"family":"Bennett","given":"Kathryn"},{"family":"Weist","given":"Mark"},{"family":"Boyle","given":"Michael"},{"family":"Manion","given":"Ian"},{"family":"Campo","given":"Matthew"},{"family":"Georgiades","given":"Katholiki"}],"accessed":{"date-parts":[["2022",1,24]]},"issued":{"date-parts":[["2020",8,1]]},"citation-key":"halladayTeacherstudentRelationshipsMental2020"}}],"schema":"https://github.com/citation-style-language/schema/raw/master/csl-citation.json"} </w:instrText>
      </w:r>
      <w:r w:rsidR="00135F62" w:rsidRPr="00BB698A">
        <w:rPr>
          <w:rFonts w:asciiTheme="minorHAnsi" w:hAnsiTheme="minorHAnsi" w:cstheme="minorHAnsi"/>
          <w:sz w:val="22"/>
          <w:szCs w:val="22"/>
        </w:rPr>
        <w:fldChar w:fldCharType="separate"/>
      </w:r>
      <w:r w:rsidR="00135F62" w:rsidRPr="00BB698A">
        <w:rPr>
          <w:rFonts w:asciiTheme="minorHAnsi" w:hAnsiTheme="minorHAnsi" w:cstheme="minorHAnsi"/>
          <w:noProof/>
          <w:sz w:val="22"/>
          <w:szCs w:val="22"/>
        </w:rPr>
        <w:t>(Halladay et al., 2020)</w:t>
      </w:r>
      <w:r w:rsidR="00135F62" w:rsidRPr="00BB698A">
        <w:rPr>
          <w:rFonts w:asciiTheme="minorHAnsi" w:hAnsiTheme="minorHAnsi" w:cstheme="minorHAnsi"/>
          <w:sz w:val="22"/>
          <w:szCs w:val="22"/>
        </w:rPr>
        <w:fldChar w:fldCharType="end"/>
      </w:r>
      <w:r w:rsidR="00135F62" w:rsidRPr="00BB698A">
        <w:rPr>
          <w:rFonts w:asciiTheme="minorHAnsi" w:hAnsiTheme="minorHAnsi" w:cstheme="minorHAnsi"/>
          <w:sz w:val="22"/>
          <w:szCs w:val="22"/>
        </w:rPr>
        <w:t xml:space="preserve">. </w:t>
      </w:r>
      <w:r w:rsidR="00EE0F23" w:rsidRPr="00BB698A">
        <w:rPr>
          <w:rFonts w:asciiTheme="minorHAnsi" w:hAnsiTheme="minorHAnsi" w:cstheme="minorHAnsi"/>
          <w:sz w:val="22"/>
          <w:szCs w:val="22"/>
        </w:rPr>
        <w:t xml:space="preserve"> </w:t>
      </w:r>
      <w:r w:rsidR="00825F08" w:rsidRPr="00BB698A">
        <w:rPr>
          <w:rFonts w:asciiTheme="minorHAnsi" w:hAnsiTheme="minorHAnsi" w:cstheme="minorHAnsi"/>
          <w:sz w:val="22"/>
          <w:szCs w:val="22"/>
        </w:rPr>
        <w:t>Evidence from student and teacher survey and interviews indicates that student</w:t>
      </w:r>
      <w:r w:rsidR="002B596F" w:rsidRPr="00BB698A">
        <w:rPr>
          <w:rFonts w:asciiTheme="minorHAnsi" w:hAnsiTheme="minorHAnsi" w:cstheme="minorHAnsi"/>
          <w:sz w:val="22"/>
          <w:szCs w:val="22"/>
        </w:rPr>
        <w:t xml:space="preserve"> views of wellbeing include considerations around being involved and listened to </w:t>
      </w:r>
      <w:r w:rsidR="002B596F" w:rsidRPr="00BB698A">
        <w:rPr>
          <w:rFonts w:asciiTheme="minorHAnsi" w:hAnsiTheme="minorHAnsi" w:cstheme="minorHAnsi"/>
          <w:sz w:val="22"/>
          <w:szCs w:val="22"/>
        </w:rPr>
        <w:fldChar w:fldCharType="begin"/>
      </w:r>
      <w:r w:rsidR="002B596F" w:rsidRPr="00BB698A">
        <w:rPr>
          <w:rFonts w:asciiTheme="minorHAnsi" w:hAnsiTheme="minorHAnsi" w:cstheme="minorHAnsi"/>
          <w:sz w:val="22"/>
          <w:szCs w:val="22"/>
        </w:rPr>
        <w:instrText xml:space="preserve"> ADDIN ZOTERO_ITEM CSL_CITATION {"citationID":"80foiL6W","properties":{"formattedCitation":"(Anderson &amp; Graham, 2016)","plainCitation":"(Anderson &amp; Graham, 2016)","noteIndex":0},"citationItems":[{"id":34329,"uris":["http://zotero.org/groups/4573078/items/ZDAZLFC9"],"itemData":{"id":34329,"type":"article-journal","container-title":"School Effectiveness and School Improvement","DOI":"10.1080/09243453.2015.1084336","ISSN":"0924-3453","issue":"3","journalAbbreviation":"School Effectiveness and School Improvement","note":"00113 \npublisher: Taylor &amp; Francis","page":"348-366","title":"Improving student wellbeing: Having a say at school","volume":"27","author":[{"family":"Anderson","given":"Donnah L"},{"family":"Graham","given":"Anne P"}],"issued":{"date-parts":[["2016"]]},"citation-key":"andersonImprovingStudentWellbeing2016"}}],"schema":"https://github.com/citation-style-language/schema/raw/master/csl-citation.json"} </w:instrText>
      </w:r>
      <w:r w:rsidR="002B596F" w:rsidRPr="00BB698A">
        <w:rPr>
          <w:rFonts w:asciiTheme="minorHAnsi" w:hAnsiTheme="minorHAnsi" w:cstheme="minorHAnsi"/>
          <w:sz w:val="22"/>
          <w:szCs w:val="22"/>
        </w:rPr>
        <w:fldChar w:fldCharType="separate"/>
      </w:r>
      <w:r w:rsidR="002B596F" w:rsidRPr="00BB698A">
        <w:rPr>
          <w:rFonts w:asciiTheme="minorHAnsi" w:hAnsiTheme="minorHAnsi" w:cstheme="minorHAnsi"/>
          <w:sz w:val="22"/>
          <w:szCs w:val="22"/>
        </w:rPr>
        <w:t>(Anderson &amp; Graham, 2016)</w:t>
      </w:r>
      <w:r w:rsidR="002B596F" w:rsidRPr="00BB698A">
        <w:rPr>
          <w:rFonts w:asciiTheme="minorHAnsi" w:hAnsiTheme="minorHAnsi" w:cstheme="minorHAnsi"/>
          <w:sz w:val="22"/>
          <w:szCs w:val="22"/>
        </w:rPr>
        <w:fldChar w:fldCharType="end"/>
      </w:r>
      <w:r w:rsidR="002B596F" w:rsidRPr="00BB698A">
        <w:rPr>
          <w:rFonts w:asciiTheme="minorHAnsi" w:hAnsiTheme="minorHAnsi" w:cstheme="minorHAnsi"/>
          <w:sz w:val="22"/>
          <w:szCs w:val="22"/>
        </w:rPr>
        <w:t xml:space="preserve">. </w:t>
      </w:r>
      <w:r w:rsidR="006D1311" w:rsidRPr="00BB698A">
        <w:rPr>
          <w:rFonts w:asciiTheme="minorHAnsi" w:hAnsiTheme="minorHAnsi" w:cstheme="minorHAnsi"/>
          <w:sz w:val="22"/>
          <w:szCs w:val="22"/>
        </w:rPr>
        <w:t xml:space="preserve">Evidence has shown that teacher-student relationships can play a critical role in </w:t>
      </w:r>
      <w:r w:rsidR="002B596F" w:rsidRPr="00BB698A">
        <w:rPr>
          <w:rFonts w:asciiTheme="minorHAnsi" w:hAnsiTheme="minorHAnsi" w:cstheme="minorHAnsi"/>
          <w:sz w:val="22"/>
          <w:szCs w:val="22"/>
        </w:rPr>
        <w:t xml:space="preserve">supporting wellbeing, </w:t>
      </w:r>
      <w:r w:rsidR="006D1311" w:rsidRPr="00BB698A">
        <w:rPr>
          <w:rFonts w:asciiTheme="minorHAnsi" w:hAnsiTheme="minorHAnsi" w:cstheme="minorHAnsi"/>
          <w:sz w:val="22"/>
          <w:szCs w:val="22"/>
        </w:rPr>
        <w:t xml:space="preserve">preventing mental illness, reducing stigma associated with this and promoting help-seeking behaviour and early intervention </w:t>
      </w:r>
      <w:r w:rsidR="00135F62" w:rsidRPr="00BB698A">
        <w:rPr>
          <w:rFonts w:asciiTheme="minorHAnsi" w:hAnsiTheme="minorHAnsi" w:cstheme="minorHAnsi"/>
          <w:sz w:val="22"/>
          <w:szCs w:val="22"/>
        </w:rPr>
        <w:fldChar w:fldCharType="begin"/>
      </w:r>
      <w:r w:rsidR="002B596F" w:rsidRPr="00BB698A">
        <w:rPr>
          <w:rFonts w:asciiTheme="minorHAnsi" w:hAnsiTheme="minorHAnsi" w:cstheme="minorHAnsi"/>
          <w:sz w:val="22"/>
          <w:szCs w:val="22"/>
        </w:rPr>
        <w:instrText xml:space="preserve"> ADDIN ZOTERO_ITEM CSL_CITATION {"citationID":"fIU53ZYt","properties":{"formattedCitation":"(Allen &amp; McKenzie, 2015; Anderson &amp; Graham, 2016; Dods, 2016; Halladay et al., 2020)","plainCitation":"(Allen &amp; McKenzie, 2015; Anderson &amp; Graham, 2016; Dods, 2016; Halladay et al., 2020)","noteIndex":0},"citationItems":[{"id":35166,"uris":["http://zotero.org/groups/4573078/items/CWN3X9BL"],"itemData":{"id":35166,"type":"article-journal","container-title":"International Journal of Mental Health","DOI":"10.1080/00207411.2015.1009780","ISSN":"0020-7411","issue":"1-2","journalAbbreviation":"International Journal of Mental Health","note":"publisher: Taylor &amp; Francis","page":"80-93","title":"Adolescent mental health in an Australian context and future interventions","volume":"44","author":[{"family":"Allen","given":"Kelly A"},{"family":"McKenzie","given":"Vicki L"}],"issued":{"date-parts":[["2015"]]},"citation-key":"allenAdolescentMentalHealth2015"}},{"id":34329,"uris":["http://zotero.org/groups/4573078/items/ZDAZLFC9"],"itemData":{"id":34329,"type":"article-journal","container-title":"School Effectiveness and School Improvement","DOI":"10.1080/09243453.2015.1084336","ISSN":"0924-3453","issue":"3","journalAbbreviation":"School Effectiveness and School Improvement","note":"00113 \npublisher: Taylor &amp; Francis","page":"348-366","title":"Improving student wellbeing: Having a say at school","volume":"27","author":[{"family":"Anderson","given":"Donnah L"},{"family":"Graham","given":"Anne P"}],"issued":{"date-parts":[["2016"]]},"citation-key":"andersonImprovingStudentWellbeing2016"}},{"id":35364,"uris":["http://zotero.org/groups/4573078/items/LPU872YN"],"itemData":{"id":35364,"type":"article-journal","container-title":"Exceptionality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id":34184,"uris":["http://zotero.org/groups/4573078/items/IGCY4GIR"],"itemData":{"id":34184,"type":"article-journal","abstract":"This study examined associations between teacher-student relationship quality at school and teachers' responsiveness to students' emotional concerns in a classroom and (a) students' intention to seek help at school for mental health concerns and (b) mental health-related service use. Data for analyses came from the School Mental Health Survey, a cross-sectional survey of 31,120 grade 6–12 students, in 1968 classrooms, attending 248 schools in Ontario, Canada. Three-level (student, classroom, school) binary logistic regression was used to address the study objectives. Student ratings of the quality of teacher-student relationships and teachers' responsiveness were included as predictors, both at the individual student level and aggregated to represent a contextual level characteristic at the school and classroom level, respectively. At the student level, both teacher-student relationship quality and teacher responsiveness were positively associated with intentions to seek help at school among both elementary and secondary students (ORs ranged from 1.14–1.19 for relationships and 1.06–1.08 for responsiveness). Aggregated to the school level, teacher-student relationship quality was positively associated with mental health service use for secondary students (OR = 1.36, 95% CI [1.10, 1.69]). Positive and responsive teacher-student relationships were associated with help-seeking behaviors among students. Longitudinal studies are warranted to disentangle the temporality of these associations.","container-title":"Journal of School Psychology","DOI":"10.1016/j.jsp.2020.05.003","ISSN":"0022-4405","journalAbbreviation":"Journal of School Psychology","language":"en","note":"00000","page":"1-10","source":"ScienceDirect","title":"Teacher-student relationships and mental health help seeking behaviors among elementary and secondary students in Ontario Canada","URL":"https://www.sciencedirect.com/science/article/pii/S0022440520300261","volume":"81","author":[{"family":"Halladay","given":"Jillian"},{"family":"Bennett","given":"Kathryn"},{"family":"Weist","given":"Mark"},{"family":"Boyle","given":"Michael"},{"family":"Manion","given":"Ian"},{"family":"Campo","given":"Matthew"},{"family":"Georgiades","given":"Katholiki"}],"accessed":{"date-parts":[["2022",1,24]]},"issued":{"date-parts":[["2020",8,1]]},"citation-key":"halladayTeacherstudentRelationshipsMental2020"}}],"schema":"https://github.com/citation-style-language/schema/raw/master/csl-citation.json"} </w:instrText>
      </w:r>
      <w:r w:rsidR="00135F62" w:rsidRPr="00BB698A">
        <w:rPr>
          <w:rFonts w:asciiTheme="minorHAnsi" w:hAnsiTheme="minorHAnsi" w:cstheme="minorHAnsi"/>
          <w:sz w:val="22"/>
          <w:szCs w:val="22"/>
        </w:rPr>
        <w:fldChar w:fldCharType="separate"/>
      </w:r>
      <w:r w:rsidR="002B596F" w:rsidRPr="00BB698A">
        <w:rPr>
          <w:rFonts w:asciiTheme="minorHAnsi" w:hAnsiTheme="minorHAnsi" w:cstheme="minorHAnsi"/>
          <w:sz w:val="22"/>
          <w:szCs w:val="22"/>
        </w:rPr>
        <w:t>(Allen &amp; McKenzie, 2015; Anderson &amp; Graham, 2016; Dods, 2016; Halladay et al., 2020)</w:t>
      </w:r>
      <w:r w:rsidR="00135F62" w:rsidRPr="00BB698A">
        <w:rPr>
          <w:rFonts w:asciiTheme="minorHAnsi" w:hAnsiTheme="minorHAnsi" w:cstheme="minorHAnsi"/>
          <w:sz w:val="22"/>
          <w:szCs w:val="22"/>
        </w:rPr>
        <w:fldChar w:fldCharType="end"/>
      </w:r>
      <w:r w:rsidR="00135F62" w:rsidRPr="00BB698A">
        <w:rPr>
          <w:rFonts w:asciiTheme="minorHAnsi" w:hAnsiTheme="minorHAnsi" w:cstheme="minorHAnsi"/>
          <w:sz w:val="22"/>
          <w:szCs w:val="22"/>
        </w:rPr>
        <w:t>.</w:t>
      </w:r>
      <w:r w:rsidR="006D1311" w:rsidRPr="00BB698A">
        <w:rPr>
          <w:rFonts w:asciiTheme="minorHAnsi" w:hAnsiTheme="minorHAnsi" w:cstheme="minorHAnsi"/>
          <w:sz w:val="22"/>
          <w:szCs w:val="22"/>
        </w:rPr>
        <w:t xml:space="preserve"> </w:t>
      </w:r>
      <w:r w:rsidR="00317771" w:rsidRPr="00BB698A">
        <w:rPr>
          <w:rFonts w:asciiTheme="minorHAnsi" w:hAnsiTheme="minorHAnsi" w:cstheme="minorHAnsi"/>
          <w:sz w:val="22"/>
          <w:szCs w:val="22"/>
        </w:rPr>
        <w:t xml:space="preserve">Class-based mental health literacy reduces stigma and promotes help-seeking behaviour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{"citationID":"LUAekqzy","properties":{"formattedCitation":"(Dods, 2016; Kutcher et al., 2013; Pandori-Chuckal, 2020)","plainCitation":"(Dods, 2016; Kutcher et al., 2013; Pandori-Chuckal, 2020)","noteIndex":0},"citationItems":[{"id":35364,"uris":["http://zotero.org/groups/4573078/items/LPU872YN"],"itemData":{"id":35364,"type":"article-journal","container-title":"Exceptionality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id":35202,"uris":["http://zotero.org/groups/4573078/items/WWL9USFN"],"itemData":{"id":35202,"type":"article-journal","container-title":"Advances in school mental health promotion","DOI":"10.1080/1754730X.2013.784615","ISSN":"1754-730X","issue":"2","journalAbbreviation":"Advances in school mental health promotion","note":"publisher: Taylor &amp; Francis","page":"83-93","title":"Educator mental health literacy: a programme evaluation of the teacher training education on the mental health &amp; high school curriculum guide","volume":"6","author":[{"family":"Kutcher","given":"Stan"},{"family":"Wei","given":"Yifeng"},{"family":"McLuckie","given":"Alan"},{"family":"Bullock","given":"L"}],"issued":{"date-parts":[["2013"]]},"citation-key":"kutcherEducatorMentalHealth2013"}},{"id":34129,"uris":["http://zotero.org/groups/4573078/items/5HP7SRI8"],"itemData":{"id":34129,"type":"article-journal","container-title":"Electronic Thesis and Dissertation Repository","note":"00000","title":"Mental Health Literacy and Initial Teacher Education: A Program Evaluation","title-short":"Mental Health Literacy and Initial Teacher Education","URL":"https://ir.lib.uwo.ca/etd/6834","author":[{"family":"Pandori-Chuckal","given":"Jasprit"}],"issued":{"date-parts":[["2020",2,21]]},"citation-key":"pandori-chuckalMentalHealthLiteracy2020"}}],"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(Dods, 2016; Kutcher et al., 2013; Pandori-Chuckal, 2020)</w:t>
      </w:r>
      <w:r w:rsidR="00887F77" w:rsidRPr="00BB698A">
        <w:rPr>
          <w:rFonts w:asciiTheme="minorHAnsi" w:hAnsiTheme="minorHAnsi" w:cstheme="minorHAnsi"/>
          <w:sz w:val="22"/>
          <w:szCs w:val="22"/>
        </w:rPr>
        <w:fldChar w:fldCharType="end"/>
      </w:r>
      <w:r w:rsidR="00887F77" w:rsidRPr="00BB698A">
        <w:rPr>
          <w:rFonts w:asciiTheme="minorHAnsi" w:hAnsiTheme="minorHAnsi" w:cstheme="minorHAnsi"/>
          <w:sz w:val="22"/>
          <w:szCs w:val="22"/>
        </w:rPr>
        <w:t>.</w:t>
      </w:r>
      <w:r w:rsidR="00317771" w:rsidRPr="00BB698A">
        <w:rPr>
          <w:rFonts w:asciiTheme="minorHAnsi" w:hAnsiTheme="minorHAnsi" w:cstheme="minorHAnsi"/>
          <w:sz w:val="22"/>
          <w:szCs w:val="22"/>
        </w:rPr>
        <w:t xml:space="preserve"> </w:t>
      </w:r>
    </w:p>
    <w:p w14:paraId="06203B83" w14:textId="77777777" w:rsidR="005A1824" w:rsidRPr="00BB698A" w:rsidRDefault="005A1824" w:rsidP="00E60334">
      <w:pPr>
        <w:rPr>
          <w:rFonts w:asciiTheme="minorHAnsi" w:hAnsiTheme="minorHAnsi" w:cstheme="minorHAnsi"/>
          <w:sz w:val="22"/>
          <w:szCs w:val="22"/>
        </w:rPr>
      </w:pPr>
    </w:p>
    <w:p w14:paraId="1D97C4F8" w14:textId="109B072B" w:rsidR="00EA29D3" w:rsidRPr="00BB698A" w:rsidRDefault="00AB7DCF" w:rsidP="00E60334">
      <w:pPr>
        <w:rPr>
          <w:rFonts w:asciiTheme="minorHAnsi" w:hAnsiTheme="minorHAnsi" w:cstheme="minorHAnsi"/>
          <w:sz w:val="22"/>
          <w:szCs w:val="22"/>
        </w:rPr>
      </w:pPr>
      <w:r w:rsidRPr="00BB698A">
        <w:rPr>
          <w:rFonts w:asciiTheme="minorHAnsi" w:hAnsiTheme="minorHAnsi" w:cstheme="minorHAnsi"/>
          <w:sz w:val="22"/>
          <w:szCs w:val="22"/>
        </w:rPr>
        <w:t>Teachers’</w:t>
      </w:r>
      <w:r w:rsidR="00D25509" w:rsidRPr="00BB698A">
        <w:rPr>
          <w:rFonts w:asciiTheme="minorHAnsi" w:hAnsiTheme="minorHAnsi" w:cstheme="minorHAnsi"/>
          <w:sz w:val="22"/>
          <w:szCs w:val="22"/>
        </w:rPr>
        <w:t xml:space="preserve"> mental health and </w:t>
      </w:r>
      <w:r w:rsidRPr="00BB698A">
        <w:rPr>
          <w:rFonts w:asciiTheme="minorHAnsi" w:hAnsiTheme="minorHAnsi" w:cstheme="minorHAnsi"/>
          <w:sz w:val="22"/>
          <w:szCs w:val="22"/>
        </w:rPr>
        <w:t>wellbeing has been found to</w:t>
      </w:r>
      <w:r w:rsidR="00D25509" w:rsidRPr="00BB698A">
        <w:rPr>
          <w:rFonts w:asciiTheme="minorHAnsi" w:hAnsiTheme="minorHAnsi" w:cstheme="minorHAnsi"/>
          <w:sz w:val="22"/>
          <w:szCs w:val="22"/>
        </w:rPr>
        <w:t xml:space="preserve"> impact the quality of teacher-student relationships</w:t>
      </w:r>
      <w:r w:rsidRPr="00BB698A">
        <w:rPr>
          <w:rFonts w:asciiTheme="minorHAnsi" w:hAnsiTheme="minorHAnsi" w:cstheme="minorHAnsi"/>
          <w:sz w:val="22"/>
          <w:szCs w:val="22"/>
        </w:rPr>
        <w:t xml:space="preserve"> as well as the overall culture and climate of wellbeing in schools </w:t>
      </w:r>
      <w:r w:rsidR="00887F77" w:rsidRPr="00BB698A">
        <w:rPr>
          <w:rFonts w:asciiTheme="minorHAnsi" w:hAnsiTheme="minorHAnsi" w:cstheme="minorHAnsi"/>
          <w:sz w:val="22"/>
          <w:szCs w:val="22"/>
        </w:rPr>
        <w:fldChar w:fldCharType="begin"/>
      </w:r>
      <w:r w:rsidR="008C5CF2" w:rsidRPr="00BB698A">
        <w:rPr>
          <w:rFonts w:asciiTheme="minorHAnsi" w:hAnsiTheme="minorHAnsi" w:cstheme="minorHAnsi"/>
          <w:sz w:val="22"/>
          <w:szCs w:val="22"/>
        </w:rPr>
        <w:instrText xml:space="preserve"> ADDIN ZOTERO_ITEM CSL_CITATION {"citationID":"AGbiQABo","properties":{"formattedCitation":"(Graham et al., 2011; Harding et al., 2019; Willis et al., 2019)","plainCitation":"(Graham et al., 2011; Harding et al., 2019; Willis et al., 2019)","noteIndex":0},"citationItems":[{"id":35177,"uris":["http://zotero.org/groups/4573078/items/QKXX6UWD"],"itemData":{"id":35177,"type":"article-journal","container-title":"Teachers and Teaching","DOI":"10.1080/13540602.2011.580525","ISSN":"1354-0602","issue":"4","journalAbbreviation":"Teachers and Teaching","note":"publisher: Taylor &amp; Francis","page":"479-496","title":"Supporting children’s mental health in schools: Teacher views","volume":"17","author":[{"family":"Graham","given":"Anne"},{"family":"Phelps","given":"Renata"},{"family":"Maddison","given":"Carrie"},{"family":"Fitzgerald","given":"Robyn"}],"issued":{"date-parts":[["2011"]]},"citation-key":"grahamSupportingChildrenMental2011"}},{"id":35180,"uris":["http://zotero.org/groups/4573078/items/CW6HQPRY"],"itemData":{"id":35180,"type":"article-journal","container-title":"Journal of affective disorders","DOI":"10.1016/j.jad.2018.08.080","ISSN":"0165-0327","journalAbbreviation":"Journal of affective disorders","note":"publisher: Elsevier","page":"180-187","title":"Is teachers’ mental health and wellbeing associated with students’ mental health and wellbeing?","volume":"242","author":[{"family":"Harding","given":"Sarah"},{"family":"Morris","given":"Richard"},{"family":"Gunnell","given":"David"},{"family":"Ford","given":"Tamsin"},{"family":"Hollingworth","given":"William"},{"family":"Tilling","given":"Kate"},{"family":"Evans","given":"Rhiannon"},{"family":"Bell","given":"Sarah"},{"family":"Grey","given":"Jillian"},{"family":"Brockman","given":"Rowan"}],"issued":{"date-parts":[["2019"]]},"citation-key":"hardingTeachersMentalHealth2019"}},{"id":35175,"uris":["http://zotero.org/groups/4573078/items/RFYYSQ6R"],"itemData":{"id":35175,"type":"article-journal","container-title":"American Educational Research Journal","DOI":"10.3102/0002831219849877","ISSN":"0002-8312","issue":"6","journalAbbreviation":"American Educational Research Journal","note":"publisher: SAGE Publications Sage CA: Los Angeles, CA","page":"2644-2673","title":"Juggling with both hands tied behind my back: teachers’ views and experiences of the tensions between student well-being concerns and academic performance improvement agendas","volume":"56","author":[{"family":"Willis","given":"Alison"},{"family":"Hyde","given":"Mervyn"},{"family":"Black","given":"Ali"}],"issued":{"date-parts":[["2019"]]},"citation-key":"willisJugglingBothHands2019"}}],"schema":"https://github.com/citation-style-language/schema/raw/master/csl-citation.json"} </w:instrText>
      </w:r>
      <w:r w:rsidR="00887F77" w:rsidRPr="00BB698A">
        <w:rPr>
          <w:rFonts w:asciiTheme="minorHAnsi" w:hAnsiTheme="minorHAnsi" w:cstheme="minorHAnsi"/>
          <w:sz w:val="22"/>
          <w:szCs w:val="22"/>
        </w:rPr>
        <w:fldChar w:fldCharType="separate"/>
      </w:r>
      <w:r w:rsidR="008C5CF2" w:rsidRPr="00BB698A">
        <w:rPr>
          <w:rFonts w:asciiTheme="minorHAnsi" w:hAnsiTheme="minorHAnsi" w:cstheme="minorHAnsi"/>
          <w:sz w:val="22"/>
          <w:szCs w:val="22"/>
        </w:rPr>
        <w:t>(Graham et al., 2011; Harding et al., 2019; Willis et al., 2019)</w:t>
      </w:r>
      <w:r w:rsidR="00887F77" w:rsidRPr="00BB698A">
        <w:rPr>
          <w:rFonts w:asciiTheme="minorHAnsi" w:hAnsiTheme="minorHAnsi" w:cstheme="minorHAnsi"/>
          <w:sz w:val="22"/>
          <w:szCs w:val="22"/>
        </w:rPr>
        <w:fldChar w:fldCharType="end"/>
      </w:r>
      <w:r w:rsidR="00887F77" w:rsidRPr="00BB698A">
        <w:rPr>
          <w:rFonts w:asciiTheme="minorHAnsi" w:hAnsiTheme="minorHAnsi" w:cstheme="minorHAnsi"/>
          <w:sz w:val="22"/>
          <w:szCs w:val="22"/>
        </w:rPr>
        <w:t>.</w:t>
      </w:r>
      <w:r w:rsidR="00D25509" w:rsidRPr="00BB698A">
        <w:rPr>
          <w:rFonts w:asciiTheme="minorHAnsi" w:hAnsiTheme="minorHAnsi" w:cstheme="minorHAnsi"/>
          <w:sz w:val="22"/>
          <w:szCs w:val="22"/>
        </w:rPr>
        <w:t xml:space="preserve"> Many recent studies report</w:t>
      </w:r>
      <w:r w:rsidR="008C5328" w:rsidRPr="00BB698A">
        <w:rPr>
          <w:rFonts w:asciiTheme="minorHAnsi" w:hAnsiTheme="minorHAnsi" w:cstheme="minorHAnsi"/>
          <w:sz w:val="22"/>
          <w:szCs w:val="22"/>
        </w:rPr>
        <w:t xml:space="preserve"> that</w:t>
      </w:r>
      <w:r w:rsidR="00D25509" w:rsidRPr="00BB698A">
        <w:rPr>
          <w:rFonts w:asciiTheme="minorHAnsi" w:hAnsiTheme="minorHAnsi" w:cstheme="minorHAnsi"/>
          <w:sz w:val="22"/>
          <w:szCs w:val="22"/>
        </w:rPr>
        <w:t xml:space="preserve"> teachers feel</w:t>
      </w:r>
      <w:r w:rsidR="008C5328" w:rsidRPr="00BB698A">
        <w:rPr>
          <w:rFonts w:asciiTheme="minorHAnsi" w:hAnsiTheme="minorHAnsi" w:cstheme="minorHAnsi"/>
          <w:sz w:val="22"/>
          <w:szCs w:val="22"/>
        </w:rPr>
        <w:t xml:space="preserve"> </w:t>
      </w:r>
      <w:r w:rsidR="00D25509" w:rsidRPr="00BB698A">
        <w:rPr>
          <w:rFonts w:asciiTheme="minorHAnsi" w:hAnsiTheme="minorHAnsi" w:cstheme="minorHAnsi"/>
          <w:sz w:val="22"/>
          <w:szCs w:val="22"/>
        </w:rPr>
        <w:t xml:space="preserve">overwhelmed with the workload, crowded curriculum and levels of change taking place particularly in states effected by COVID lockdowns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{"citationID":"hrQB0OWq","properties":{"formattedCitation":"(Trudgen &amp; Lawn, 2011; Willis, 2022)","plainCitation":"(Trudgen &amp; Lawn, 2011; Willis, 2022)","noteIndex":0},"citationItems":[{"id":35172,"uris":["http://zotero.org/groups/4573078/items/U35JMLZF"],"itemData":{"id":35172,"type":"article-journal","container-title":"Journal of Psychologists and Counsellors in Schools","DOI":"10.1375/ajgc.21.2.126","ISSN":"1839-2520","issue":"2","journalAbbreviation":"Journal of Psychologists and Counsellors in Schools","note":"publisher: Cambridge University Press","page":"126-141","title":"What is the threshold of teachers' recognition and report of concerns about anxiety and depression in students? An exploratory study with teachers of adolescents in regional Australia","volume":"21","author":[{"family":"Trudgen","given":"Michelle"},{"family":"Lawn","given":"Sharon"}],"issued":{"date-parts":[["2011"]]},"citation-key":"trudgenWhatThresholdTeachers2011"}},{"id":35173,"uris":["http://zotero.org/groups/4573078/items/B44TYXYP"],"itemData":{"id":35173,"type":"article-journal","container-title":"Pedagogy, Culture &amp; Society","DOI":"10.1080/14681366.2022.2055116","ISSN":"1468-1366","journalAbbreviation":"Pedagogy, Culture &amp; Society","note":"publisher: Taylor &amp; Francis","page":"1-17","title":"Teachers prioritise relationships over curriculum for student well-being","author":[{"family":"Willis","given":"Alison"}],"issued":{"date-parts":[["2022"]]},"citation-key":"willisTeachersPrioritiseRelationships2022"}}],"schema":"https://github.com/citation-style-language/schema/raw/master/csl-citation.json"}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(Trudgen &amp; Lawn, 2011; Willis, 2022)</w:t>
      </w:r>
      <w:r w:rsidR="00887F77" w:rsidRPr="00BB698A">
        <w:rPr>
          <w:rFonts w:asciiTheme="minorHAnsi" w:hAnsiTheme="minorHAnsi" w:cstheme="minorHAnsi"/>
          <w:sz w:val="22"/>
          <w:szCs w:val="22"/>
        </w:rPr>
        <w:fldChar w:fldCharType="end"/>
      </w:r>
      <w:r w:rsidR="00887F77" w:rsidRPr="00BB698A">
        <w:rPr>
          <w:rFonts w:asciiTheme="minorHAnsi" w:hAnsiTheme="minorHAnsi" w:cstheme="minorHAnsi"/>
          <w:sz w:val="22"/>
          <w:szCs w:val="22"/>
        </w:rPr>
        <w:t xml:space="preserve">. </w:t>
      </w:r>
      <w:r w:rsidR="005A1824" w:rsidRPr="00BB698A">
        <w:rPr>
          <w:rFonts w:asciiTheme="minorHAnsi" w:hAnsiTheme="minorHAnsi" w:cstheme="minorHAnsi"/>
          <w:sz w:val="22"/>
          <w:szCs w:val="22"/>
        </w:rPr>
        <w:t xml:space="preserve"> </w:t>
      </w:r>
      <w:r w:rsidR="00317771" w:rsidRPr="00BB698A">
        <w:rPr>
          <w:rFonts w:asciiTheme="minorHAnsi" w:hAnsiTheme="minorHAnsi" w:cstheme="minorHAnsi"/>
          <w:sz w:val="22"/>
          <w:szCs w:val="22"/>
        </w:rPr>
        <w:t xml:space="preserve">The benefits of improved mental health literacy of teachers have been found to impact children, families and communities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{"citationID":"QAcKH9D3","properties":{"formattedCitation":"(Kelly et al., 2007)","plainCitation":"(Kelly et al., 2007)","noteIndex":0},"citationItems":[{"id":35194,"uris":["http://zotero.org/groups/4573078/items/CGRIHQQ8"],"itemData":{"id":35194,"type":"article-journal","container-title":"Medical Journal of Australia","DOI":"10.5694/j.1326-5377.2007.tb01332.x","ISSN":"0025-729X","issue":"S7","journalAbbreviation":"Medical Journal of Australia","note":"publisher: Wiley Online Library","page":"S26-S30","title":"Improving mental health literacy as a strategy to facilitate early intervention for mental disorders","volume":"187","author":[{"family":"Kelly","given":"Claire M"},{"family":"Jorm","given":"Anthony F"},{"family":"Wright","given":"Annemarie"}],"issued":{"date-parts":[["2007"]]},"citation-key":"kellyImprovingMentalHealth2007"}}],"schema":"https://github.com/citation-style-language/schema/raw/master/csl-citation.json"}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(Kelly et al., 2007)</w:t>
      </w:r>
      <w:r w:rsidR="00887F77" w:rsidRPr="00BB698A">
        <w:rPr>
          <w:rFonts w:asciiTheme="minorHAnsi" w:hAnsiTheme="minorHAnsi" w:cstheme="minorHAnsi"/>
          <w:sz w:val="22"/>
          <w:szCs w:val="22"/>
        </w:rPr>
        <w:fldChar w:fldCharType="end"/>
      </w:r>
      <w:r w:rsidR="00887F77" w:rsidRPr="00BB698A">
        <w:rPr>
          <w:rFonts w:asciiTheme="minorHAnsi" w:hAnsiTheme="minorHAnsi" w:cstheme="minorHAnsi"/>
          <w:sz w:val="22"/>
          <w:szCs w:val="22"/>
        </w:rPr>
        <w:t>.</w:t>
      </w:r>
    </w:p>
    <w:p w14:paraId="4DD6D6CD" w14:textId="77777777" w:rsidR="0056659A" w:rsidRPr="00BB698A" w:rsidRDefault="0056659A" w:rsidP="00E60334">
      <w:pPr>
        <w:rPr>
          <w:rFonts w:asciiTheme="minorHAnsi" w:hAnsiTheme="minorHAnsi" w:cstheme="minorHAnsi"/>
          <w:sz w:val="22"/>
          <w:szCs w:val="22"/>
        </w:rPr>
      </w:pPr>
    </w:p>
    <w:p w14:paraId="6CB29903" w14:textId="537DC823" w:rsidR="0095188F" w:rsidRPr="00BB698A" w:rsidRDefault="0056659A" w:rsidP="00E60334">
      <w:pPr>
        <w:rPr>
          <w:rFonts w:asciiTheme="minorHAnsi" w:hAnsiTheme="minorHAnsi" w:cstheme="minorHAnsi"/>
          <w:sz w:val="22"/>
          <w:szCs w:val="22"/>
        </w:rPr>
      </w:pPr>
      <w:r w:rsidRPr="00BB698A">
        <w:rPr>
          <w:rFonts w:asciiTheme="minorHAnsi" w:hAnsiTheme="minorHAnsi" w:cstheme="minorHAnsi"/>
          <w:sz w:val="22"/>
          <w:szCs w:val="22"/>
        </w:rPr>
        <w:t xml:space="preserve">Across a range of studies, </w:t>
      </w:r>
      <w:r w:rsidR="0095188F" w:rsidRPr="00BB698A">
        <w:rPr>
          <w:rFonts w:asciiTheme="minorHAnsi" w:hAnsiTheme="minorHAnsi" w:cstheme="minorHAnsi"/>
          <w:sz w:val="22"/>
          <w:szCs w:val="22"/>
        </w:rPr>
        <w:t>systems and responsibilities are flagged as crucial. These include, the</w:t>
      </w:r>
      <w:r w:rsidRPr="00BB698A">
        <w:rPr>
          <w:rFonts w:asciiTheme="minorHAnsi" w:hAnsiTheme="minorHAnsi" w:cstheme="minorHAnsi"/>
          <w:sz w:val="22"/>
          <w:szCs w:val="22"/>
        </w:rPr>
        <w:t xml:space="preserve"> importance of systems that support teachers and students with clear </w:t>
      </w:r>
      <w:r w:rsidR="0095188F" w:rsidRPr="00BB698A">
        <w:rPr>
          <w:rFonts w:asciiTheme="minorHAnsi" w:hAnsiTheme="minorHAnsi" w:cstheme="minorHAnsi"/>
          <w:sz w:val="22"/>
          <w:szCs w:val="22"/>
        </w:rPr>
        <w:t xml:space="preserve">approaches and responsibilities for referral and intervention </w:t>
      </w:r>
      <w:r w:rsidR="0095188F" w:rsidRPr="00BB698A">
        <w:rPr>
          <w:rFonts w:asciiTheme="minorHAnsi" w:hAnsiTheme="minorHAnsi" w:cstheme="minorHAnsi"/>
          <w:sz w:val="22"/>
          <w:szCs w:val="22"/>
        </w:rPr>
        <w:fldChar w:fldCharType="begin"/>
      </w:r>
      <w:r w:rsidR="0095188F" w:rsidRPr="00BB698A">
        <w:rPr>
          <w:rFonts w:asciiTheme="minorHAnsi" w:hAnsiTheme="minorHAnsi" w:cstheme="minorHAnsi"/>
          <w:sz w:val="22"/>
          <w:szCs w:val="22"/>
        </w:rPr>
        <w:instrText xml:space="preserve"> ADDIN ZOTERO_ITEM CSL_CITATION {"citationID":"8lXTYKri","properties":{"formattedCitation":"(Mazzer &amp; Rickwood, 2015)","plainCitation":"(Mazzer &amp; Rickwood, 2015)","noteIndex":0},"citationItems":[{"id":35174,"uris":["http://zotero.org/groups/4573078/items/V2CG7ZS6"],"itemData":{"id":35174,"type":"article-journal","container-title":"Advances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95188F" w:rsidRPr="00BB698A">
        <w:rPr>
          <w:rFonts w:asciiTheme="minorHAnsi" w:hAnsiTheme="minorHAnsi" w:cstheme="minorHAnsi"/>
          <w:sz w:val="22"/>
          <w:szCs w:val="22"/>
        </w:rPr>
        <w:fldChar w:fldCharType="separate"/>
      </w:r>
      <w:r w:rsidR="0095188F" w:rsidRPr="00BB698A">
        <w:rPr>
          <w:rFonts w:asciiTheme="minorHAnsi" w:hAnsiTheme="minorHAnsi" w:cstheme="minorHAnsi"/>
          <w:noProof/>
          <w:sz w:val="22"/>
          <w:szCs w:val="22"/>
        </w:rPr>
        <w:t>(Mazzer &amp; Rickwood, 2015)</w:t>
      </w:r>
      <w:r w:rsidR="0095188F" w:rsidRPr="00BB698A">
        <w:rPr>
          <w:rFonts w:asciiTheme="minorHAnsi" w:hAnsiTheme="minorHAnsi" w:cstheme="minorHAnsi"/>
          <w:sz w:val="22"/>
          <w:szCs w:val="22"/>
        </w:rPr>
        <w:fldChar w:fldCharType="end"/>
      </w:r>
      <w:r w:rsidR="0095188F" w:rsidRPr="00BB698A">
        <w:rPr>
          <w:rFonts w:asciiTheme="minorHAnsi" w:hAnsiTheme="minorHAnsi" w:cstheme="minorHAnsi"/>
          <w:sz w:val="22"/>
          <w:szCs w:val="22"/>
        </w:rPr>
        <w:t xml:space="preserve">, consultation in the design of programs </w:t>
      </w:r>
      <w:r w:rsidRPr="00BB698A">
        <w:rPr>
          <w:rFonts w:asciiTheme="minorHAnsi" w:hAnsiTheme="minorHAnsi" w:cstheme="minorHAnsi"/>
          <w:sz w:val="22"/>
          <w:szCs w:val="22"/>
        </w:rPr>
        <w:fldChar w:fldCharType="begin"/>
      </w:r>
      <w:r w:rsidRPr="00BB698A">
        <w:rPr>
          <w:rFonts w:asciiTheme="minorHAnsi" w:hAnsiTheme="minorHAnsi" w:cstheme="minorHAnsi"/>
          <w:sz w:val="22"/>
          <w:szCs w:val="22"/>
        </w:rPr>
        <w:instrText xml:space="preserve"> ADDIN ZOTERO_ITEM CSL_CITATION {"citationID":"ixOI6w8q","properties":{"formattedCitation":"(Shelemy et al., 2019)","plainCitation":"(Shelemy et al., 2019)","noteIndex":0},"citationItems":[{"id":35356,"uris":["http://zotero.org/groups/4573078/items/WSSDBMTQ"],"itemData":{"id":35356,"type":"article-journal","container-title":"Emotional and behavioural difficulties","DOI":"10.1080/13632752.2019.1582742","ISSN":"1363-2752","issue":"1","journalAbbreviation":"Emotional and behavioural difficulties","note":"publisher: Taylor &amp; Francis","page":"100-116","title":"Supporting students’ mental health in schools: what do teachers want and need?","volume":"24","author":[{"family":"Shelemy","given":"Lucas"},{"family":"Harvey","given":"Kate"},{"family":"Waite","given":"Polly"}],"issued":{"date-parts":[["2019"]]},"citation-key":"shelemySupportingStudentsMental2019"}}],"schema":"https://github.com/citation-style-language/schema/raw/master/csl-citation.json"} </w:instrText>
      </w:r>
      <w:r w:rsidRPr="00BB698A">
        <w:rPr>
          <w:rFonts w:asciiTheme="minorHAnsi" w:hAnsiTheme="minorHAnsi" w:cstheme="minorHAnsi"/>
          <w:sz w:val="22"/>
          <w:szCs w:val="22"/>
        </w:rPr>
        <w:fldChar w:fldCharType="separate"/>
      </w:r>
      <w:r w:rsidRPr="00BB698A">
        <w:rPr>
          <w:rFonts w:asciiTheme="minorHAnsi" w:hAnsiTheme="minorHAnsi" w:cstheme="minorHAnsi"/>
          <w:noProof/>
          <w:sz w:val="22"/>
          <w:szCs w:val="22"/>
        </w:rPr>
        <w:t>(Shelemy et al., 2019)</w:t>
      </w:r>
      <w:r w:rsidRPr="00BB698A">
        <w:rPr>
          <w:rFonts w:asciiTheme="minorHAnsi" w:hAnsiTheme="minorHAnsi" w:cstheme="minorHAnsi"/>
          <w:sz w:val="22"/>
          <w:szCs w:val="22"/>
        </w:rPr>
        <w:fldChar w:fldCharType="end"/>
      </w:r>
      <w:r w:rsidR="0095188F" w:rsidRPr="00BB698A">
        <w:rPr>
          <w:rFonts w:asciiTheme="minorHAnsi" w:hAnsiTheme="minorHAnsi" w:cstheme="minorHAnsi"/>
          <w:sz w:val="22"/>
          <w:szCs w:val="22"/>
        </w:rPr>
        <w:t xml:space="preserve">, training </w:t>
      </w:r>
      <w:r w:rsidRPr="00BB698A">
        <w:rPr>
          <w:rFonts w:asciiTheme="minorHAnsi" w:hAnsiTheme="minorHAnsi" w:cstheme="minorHAnsi"/>
          <w:sz w:val="22"/>
          <w:szCs w:val="22"/>
        </w:rPr>
        <w:fldChar w:fldCharType="begin"/>
      </w:r>
      <w:r w:rsidRPr="00BB698A">
        <w:rPr>
          <w:rFonts w:asciiTheme="minorHAnsi" w:hAnsiTheme="minorHAnsi" w:cstheme="minorHAnsi"/>
          <w:sz w:val="22"/>
          <w:szCs w:val="22"/>
        </w:rPr>
        <w:instrText xml:space="preserve"> ADDIN ZOTERO_ITEM CSL_CITATION {"citationID":"7bcxOK63","properties":{"formattedCitation":"(Shelemy et al., 2019)","plainCitation":"(Shelemy et al., 2019)","noteIndex":0},"citationItems":[{"id":35356,"uris":["http://zotero.org/groups/4573078/items/WSSDBMTQ"],"itemData":{"id":35356,"type":"article-journal","container-title":"Emotional and behavioural difficulties","DOI":"10.1080/13632752.2019.1582742","ISSN":"1363-2752","issue":"1","journalAbbreviation":"Emotional and behavioural difficulties","note":"publisher: Taylor &amp; Francis","page":"100-116","title":"Supporting students’ mental health in schools: what do teachers want and need?","volume":"24","author":[{"family":"Shelemy","given":"Lucas"},{"family":"Harvey","given":"Kate"},{"family":"Waite","given":"Polly"}],"issued":{"date-parts":[["2019"]]},"citation-key":"shelemySupportingStudentsMental2019"}}],"schema":"https://github.com/citation-style-language/schema/raw/master/csl-citation.json"} </w:instrText>
      </w:r>
      <w:r w:rsidRPr="00BB698A">
        <w:rPr>
          <w:rFonts w:asciiTheme="minorHAnsi" w:hAnsiTheme="minorHAnsi" w:cstheme="minorHAnsi"/>
          <w:sz w:val="22"/>
          <w:szCs w:val="22"/>
        </w:rPr>
        <w:fldChar w:fldCharType="separate"/>
      </w:r>
      <w:r w:rsidRPr="00BB698A">
        <w:rPr>
          <w:rFonts w:asciiTheme="minorHAnsi" w:hAnsiTheme="minorHAnsi" w:cstheme="minorHAnsi"/>
          <w:noProof/>
          <w:sz w:val="22"/>
          <w:szCs w:val="22"/>
        </w:rPr>
        <w:t>(Shelemy et al., 2019)</w:t>
      </w:r>
      <w:r w:rsidRPr="00BB698A">
        <w:rPr>
          <w:rFonts w:asciiTheme="minorHAnsi" w:hAnsiTheme="minorHAnsi" w:cstheme="minorHAnsi"/>
          <w:sz w:val="22"/>
          <w:szCs w:val="22"/>
        </w:rPr>
        <w:fldChar w:fldCharType="end"/>
      </w:r>
      <w:r w:rsidR="0095188F" w:rsidRPr="00BB698A">
        <w:rPr>
          <w:rFonts w:asciiTheme="minorHAnsi" w:hAnsiTheme="minorHAnsi" w:cstheme="minorHAnsi"/>
          <w:sz w:val="22"/>
          <w:szCs w:val="22"/>
        </w:rPr>
        <w:t xml:space="preserve">, and implementation approaches that work </w:t>
      </w:r>
      <w:r w:rsidRPr="00BB698A">
        <w:rPr>
          <w:rFonts w:asciiTheme="minorHAnsi" w:hAnsiTheme="minorHAnsi" w:cstheme="minorHAnsi"/>
          <w:sz w:val="22"/>
          <w:szCs w:val="22"/>
        </w:rPr>
        <w:t xml:space="preserve">flexibly with time restrictions and other competing demands </w:t>
      </w:r>
      <w:r w:rsidRPr="00BB698A">
        <w:rPr>
          <w:rFonts w:asciiTheme="minorHAnsi" w:hAnsiTheme="minorHAnsi" w:cstheme="minorHAnsi"/>
          <w:sz w:val="22"/>
          <w:szCs w:val="22"/>
        </w:rPr>
        <w:fldChar w:fldCharType="begin"/>
      </w:r>
      <w:r w:rsidRPr="00BB698A">
        <w:rPr>
          <w:rFonts w:asciiTheme="minorHAnsi" w:hAnsiTheme="minorHAnsi" w:cstheme="minorHAnsi"/>
          <w:sz w:val="22"/>
          <w:szCs w:val="22"/>
        </w:rPr>
        <w:instrText xml:space="preserve"> ADDIN ZOTERO_ITEM CSL_CITATION {"citationID":"2924zEZ8","properties":{"formattedCitation":"(Shelemy et al., 2019; Taylor, 2018)","plainCitation":"(Shelemy et al., 2019; Taylor, 2018)","noteIndex":0},"citationItems":[{"id":35356,"uris":["http://zotero.org/groups/4573078/items/WSSDBMTQ"],"itemData":{"id":35356,"type":"article-journal","container-title":"Emotional and behavioural difficulties","DOI":"10.1080/13632752.2019.1582742","ISSN":"1363-2752","issue":"1","journalAbbreviation":"Emotional and behavioural difficulties","note":"publisher: Taylor &amp; Francis","page":"100-116","title":"Supporting students’ mental health in schools: what do teachers want and need?","volume":"24","author":[{"family":"Shelemy","given":"Lucas"},{"family":"Harvey","given":"Kate"},{"family":"Waite","given":"Polly"}],"issued":{"date-parts":[["2019"]]},"citation-key":"shelemySupportingStudentsMental2019"}},{"id":34125,"uris":["http://zotero.org/groups/4573078/items/X4EECDZP"],"itemData":{"id":34125,"type":"article-journal","abstract":"Mental wellbeing is the combination of feeling good and functioning well. Digital technology widens the opportunities for promoting mental wellbeing, particularly among those young people for whom technology is an ordinary part of life. This paper presents an initial review of publicly available apps and websites that have a primary purpose of promoting mental wellbeing. The review was in two stages: first, the interdisciplinary research team identified and reviewed 14 apps/websites, then 13 young people (7 female, 6 male) aged 12–18 years reviewed 11 of the apps/websites. Overall, the reviewers’ views were positive, although some significant criticisms were made. Based on the findings of the study, initial recommendations are offered to improve the design of apps/websites for promoting mental wellbeing among young people aged 12–18 years: highlight any age limits, provide information on mental wellbeing, improve findability, ensure accessibility on school computers, and highlight if young people were involved in design.","DOI":"10.14236/ewic/HCI2018.12","note":"00000 \npublisher: BCS Learning &amp; Development","source":"www.scienceopen.com","title":"A Review of Apps and Websites for Promoting Mental Wellbeing: Findings and Initial Recommendations for Design","title-short":"A Review of Apps and Websites for Promoting Mental Wellbeing","URL":"https://www.scienceopen.com/hosted-document?doi=10.14236/ewic/HCI2018.12","author":[{"family":"Taylor","given":"Andrea"}],"accessed":{"date-parts":[["2022",1,24]]},"issued":{"date-parts":[["2018",7,1]]},"citation-key":"taylorReviewAppsWebsites2018"}}],"schema":"https://github.com/citation-style-language/schema/raw/master/csl-citation.json"} </w:instrText>
      </w:r>
      <w:r w:rsidRPr="00BB698A">
        <w:rPr>
          <w:rFonts w:asciiTheme="minorHAnsi" w:hAnsiTheme="minorHAnsi" w:cstheme="minorHAnsi"/>
          <w:sz w:val="22"/>
          <w:szCs w:val="22"/>
        </w:rPr>
        <w:fldChar w:fldCharType="separate"/>
      </w:r>
      <w:r w:rsidRPr="00BB698A">
        <w:rPr>
          <w:rFonts w:asciiTheme="minorHAnsi" w:hAnsiTheme="minorHAnsi" w:cstheme="minorHAnsi"/>
          <w:noProof/>
          <w:sz w:val="22"/>
          <w:szCs w:val="22"/>
        </w:rPr>
        <w:t>(Shelemy et al., 2019; Taylor, 2018)</w:t>
      </w:r>
      <w:r w:rsidRPr="00BB698A">
        <w:rPr>
          <w:rFonts w:asciiTheme="minorHAnsi" w:hAnsiTheme="minorHAnsi" w:cstheme="minorHAnsi"/>
          <w:sz w:val="22"/>
          <w:szCs w:val="22"/>
        </w:rPr>
        <w:fldChar w:fldCharType="end"/>
      </w:r>
      <w:r w:rsidR="0095188F" w:rsidRPr="00BB698A">
        <w:rPr>
          <w:rFonts w:asciiTheme="minorHAnsi" w:hAnsiTheme="minorHAnsi" w:cstheme="minorHAnsi"/>
          <w:sz w:val="22"/>
          <w:szCs w:val="22"/>
        </w:rPr>
        <w:t>.</w:t>
      </w:r>
    </w:p>
    <w:p w14:paraId="626C104B" w14:textId="77777777" w:rsidR="00EA29D3" w:rsidRPr="00BB698A" w:rsidRDefault="00EA29D3" w:rsidP="00E60334">
      <w:pPr>
        <w:rPr>
          <w:rFonts w:asciiTheme="minorHAnsi" w:hAnsiTheme="minorHAnsi" w:cstheme="minorHAnsi"/>
          <w:sz w:val="22"/>
          <w:szCs w:val="22"/>
        </w:rPr>
      </w:pPr>
    </w:p>
    <w:p w14:paraId="752F30B0" w14:textId="3D0038CB" w:rsidR="001C21FA" w:rsidRPr="00BB698A" w:rsidRDefault="557D969A" w:rsidP="00010948">
      <w:pPr>
        <w:pStyle w:val="Heading3"/>
        <w:rPr>
          <w:rFonts w:asciiTheme="minorHAnsi" w:hAnsiTheme="minorHAnsi" w:cstheme="minorHAnsi"/>
        </w:rPr>
      </w:pPr>
      <w:bookmarkStart w:id="11" w:name="_Toc103352663"/>
      <w:r w:rsidRPr="00BB698A">
        <w:rPr>
          <w:rFonts w:asciiTheme="minorHAnsi" w:hAnsiTheme="minorHAnsi" w:cstheme="minorHAnsi"/>
        </w:rPr>
        <w:t xml:space="preserve">Do </w:t>
      </w:r>
      <w:r w:rsidR="00CE17C2" w:rsidRPr="00BB698A">
        <w:rPr>
          <w:rFonts w:asciiTheme="minorHAnsi" w:hAnsiTheme="minorHAnsi" w:cstheme="minorHAnsi"/>
        </w:rPr>
        <w:t>teachers</w:t>
      </w:r>
      <w:r w:rsidR="00483317" w:rsidRPr="00BB698A">
        <w:rPr>
          <w:rFonts w:asciiTheme="minorHAnsi" w:hAnsiTheme="minorHAnsi" w:cstheme="minorHAnsi"/>
        </w:rPr>
        <w:t>’</w:t>
      </w:r>
      <w:r w:rsidR="00CE17C2" w:rsidRPr="00BB698A">
        <w:rPr>
          <w:rFonts w:asciiTheme="minorHAnsi" w:hAnsiTheme="minorHAnsi" w:cstheme="minorHAnsi"/>
        </w:rPr>
        <w:t xml:space="preserve"> interventions </w:t>
      </w:r>
      <w:r w:rsidR="00A667DD" w:rsidRPr="00BB698A">
        <w:rPr>
          <w:rFonts w:asciiTheme="minorHAnsi" w:hAnsiTheme="minorHAnsi" w:cstheme="minorHAnsi"/>
        </w:rPr>
        <w:t>at an individual and class level help</w:t>
      </w:r>
      <w:r w:rsidR="292F9031" w:rsidRPr="00BB698A">
        <w:rPr>
          <w:rFonts w:asciiTheme="minorHAnsi" w:hAnsiTheme="minorHAnsi" w:cstheme="minorHAnsi"/>
        </w:rPr>
        <w:t>?</w:t>
      </w:r>
      <w:bookmarkEnd w:id="11"/>
      <w:r w:rsidR="00483317" w:rsidRPr="00BB698A">
        <w:rPr>
          <w:rFonts w:asciiTheme="minorHAnsi" w:hAnsiTheme="minorHAnsi" w:cstheme="minorHAnsi"/>
        </w:rPr>
        <w:t xml:space="preserve"> </w:t>
      </w:r>
    </w:p>
    <w:p w14:paraId="2E6BBEAF" w14:textId="77777777" w:rsidR="00206297" w:rsidRPr="00BB698A" w:rsidRDefault="00206297" w:rsidP="00206297">
      <w:pPr>
        <w:rPr>
          <w:rFonts w:asciiTheme="minorHAnsi" w:hAnsiTheme="minorHAnsi" w:cstheme="minorHAnsi"/>
          <w:sz w:val="22"/>
          <w:szCs w:val="22"/>
        </w:rPr>
      </w:pPr>
    </w:p>
    <w:p w14:paraId="06561B21" w14:textId="41FAB80A" w:rsidR="00317771" w:rsidRPr="00BB698A" w:rsidRDefault="00206297" w:rsidP="009D5C3B">
      <w:pPr>
        <w:rPr>
          <w:rFonts w:asciiTheme="minorHAnsi" w:hAnsiTheme="minorHAnsi" w:cstheme="minorHAnsi"/>
          <w:sz w:val="22"/>
          <w:szCs w:val="22"/>
        </w:rPr>
      </w:pPr>
      <w:r w:rsidRPr="00BB698A">
        <w:rPr>
          <w:rFonts w:asciiTheme="minorHAnsi" w:hAnsiTheme="minorHAnsi" w:cstheme="minorHAnsi"/>
          <w:sz w:val="22"/>
          <w:szCs w:val="22"/>
        </w:rPr>
        <w:t>Schools and teachers are well place to support mental health and wellbeing interventions due to their regular contact with young people</w:t>
      </w:r>
      <w:r w:rsidR="006077B0" w:rsidRPr="00BB698A">
        <w:rPr>
          <w:rFonts w:asciiTheme="minorHAnsi" w:hAnsiTheme="minorHAnsi" w:cstheme="minorHAnsi"/>
          <w:sz w:val="22"/>
          <w:szCs w:val="22"/>
        </w:rPr>
        <w:t xml:space="preserve"> and connections with family and community</w:t>
      </w:r>
      <w:r w:rsidRPr="00BB698A">
        <w:rPr>
          <w:rFonts w:asciiTheme="minorHAnsi" w:hAnsiTheme="minorHAnsi" w:cstheme="minorHAnsi"/>
          <w:sz w:val="22"/>
          <w:szCs w:val="22"/>
        </w:rPr>
        <w:t xml:space="preserve">. </w:t>
      </w:r>
      <w:r w:rsidR="00A667DD" w:rsidRPr="00BB698A">
        <w:rPr>
          <w:rFonts w:asciiTheme="minorHAnsi" w:hAnsiTheme="minorHAnsi" w:cstheme="minorHAnsi"/>
          <w:sz w:val="22"/>
          <w:szCs w:val="22"/>
        </w:rPr>
        <w:t xml:space="preserve">Both individual and class-based interventions have been shown to be effective for mental health promotion for students. Class-based interventions may take place during roll call or home room, as part of the PDHPE curriculum and/or during specific wellbeing and mental health programs. Class-based mental health literacy has been found to reduce stigma and promote help-seeking behaviours in students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{"citationID":"ntpg30KA","properties":{"formattedCitation":"(Dods, 2016; Kutcher et al., 2013; Pandori-Chuckal, 2020)","plainCitation":"(Dods, 2016; Kutcher et al., 2013; Pandori-Chuckal, 2020)","noteIndex":0},"citationItems":[{"id":35364,"uris":["http://zotero.org/groups/4573078/items/LPU872YN"],"itemData":{"id":35364,"type":"article-journal","container-title":"Exceptionality Education International","DOI":"10.5206/eei.v26i2.7740","ISSN":"1918-5227","issue":"2","journalAbbreviation":"Exceptionality Education International","title":"Teacher candidate mental health and mental health literacy","volume":"26","author":[{"family":"Dods","given":"Jennifer"}],"issued":{"date-parts":[["2016"]]},"citation-key":"dodsTeacherCandidateMental2016"}},{"id":35202,"uris":["http://zotero.org/groups/4573078/items/WWL9USFN"],"itemData":{"id":35202,"type":"article-journal","container-title":"Advances in school mental health promotion","DOI":"10.1080/1754730X.2013.784615","ISSN":"1754-730X","issue":"2","journalAbbreviation":"Advances in school mental health promotion","note":"publisher: Taylor &amp; Francis","page":"83-93","title":"Educator mental health literacy: a programme evaluation of the teacher training education on the mental health &amp; high school curriculum guide","volume":"6","author":[{"family":"Kutcher","given":"Stan"},{"family":"Wei","given":"Yifeng"},{"family":"McLuckie","given":"Alan"},{"family":"Bullock","given":"L"}],"issued":{"date-parts":[["2013"]]},"citation-key":"kutcherEducatorMentalHealth2013"}},{"id":34129,"uris":["http://zotero.org/groups/4573078/items/5HP7SRI8"],"itemData":{"id":34129,"type":"article-journal","container-title":"Electronic Thesis and Dissertation Repository","note":"00000","title":"Mental Health Literacy and Initial Teacher Education: A Program Evaluation","title-short":"Mental Health Literacy and Initial Teacher Education","URL":"https://ir.lib.uwo.ca/etd/6834","author":[{"family":"Pandori-Chuckal","given":"Jasprit"}],"issued":{"date-parts":[["2020",2,21]]},"citation-key":"pandori-chuckalMentalHealthLiteracy2020"}}],"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(Dods, 2016; Kutcher et al., 2013; Pandori-Chuckal, 2020)</w:t>
      </w:r>
      <w:r w:rsidR="00887F77" w:rsidRPr="00BB698A">
        <w:rPr>
          <w:rFonts w:asciiTheme="minorHAnsi" w:hAnsiTheme="minorHAnsi" w:cstheme="minorHAnsi"/>
          <w:sz w:val="22"/>
          <w:szCs w:val="22"/>
        </w:rPr>
        <w:fldChar w:fldCharType="end"/>
      </w:r>
      <w:r w:rsidR="00A667DD" w:rsidRPr="00BB698A">
        <w:rPr>
          <w:rFonts w:asciiTheme="minorHAnsi" w:hAnsiTheme="minorHAnsi" w:cstheme="minorHAnsi"/>
          <w:sz w:val="22"/>
          <w:szCs w:val="22"/>
        </w:rPr>
        <w:t xml:space="preserve">. One of promising outcomes of these school and class-based interventions is an increased sense of social connectedness and belonging for students, which has been found to have a role in prevention of mental health issues (acting to buffer the effects of anxiety and depression) and fostering greater wellbeing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{"citationID":"zuXHgrqz","properties":{"formattedCitation":"(Allen &amp; McKenzie, 2015)","plainCitation":"(Allen &amp; McKenzie, 2015)","noteIndex":0},"citationItems":[{"id":35166,"uris":["http://zotero.org/groups/4573078/items/CWN3X9BL"],"itemData":{"id":35166,"type":"article-journal","container-title":"International Journal of Mental Health","DOI":"10.1080/00207411.2015.1009780","ISSN":"0020-7411","issue":"1-2","journalAbbreviation":"International Journal of Mental Health","note":"publisher: Taylor &amp; Francis","page":"80-93","title":"Adolescent mental health in an Australian context and future interventions","volume":"44","author":[{"family":"Allen","given":"Kelly A"},{"family":"McKenzie","given":"Vicki L"}],"issued":{"date-parts":[["2015"]]},"citation-key":"allenAdolescentMentalHealth2015"}}],"schema":"https://github.com/citation-style-language/schema/raw/master/csl-citation.json"}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(Allen &amp; McKenzie, 2015)</w:t>
      </w:r>
      <w:r w:rsidR="00887F77" w:rsidRPr="00BB698A">
        <w:rPr>
          <w:rFonts w:asciiTheme="minorHAnsi" w:hAnsiTheme="minorHAnsi" w:cstheme="minorHAnsi"/>
          <w:sz w:val="22"/>
          <w:szCs w:val="22"/>
        </w:rPr>
        <w:fldChar w:fldCharType="end"/>
      </w:r>
      <w:r w:rsidR="00A667DD" w:rsidRPr="00BB698A">
        <w:rPr>
          <w:rFonts w:asciiTheme="minorHAnsi" w:hAnsiTheme="minorHAnsi" w:cstheme="minorHAnsi"/>
          <w:sz w:val="22"/>
          <w:szCs w:val="22"/>
        </w:rPr>
        <w:t xml:space="preserve">. </w:t>
      </w:r>
      <w:r w:rsidR="005C3850" w:rsidRPr="00BB698A">
        <w:rPr>
          <w:rFonts w:asciiTheme="minorHAnsi" w:hAnsiTheme="minorHAnsi" w:cstheme="minorHAnsi"/>
          <w:sz w:val="22"/>
          <w:szCs w:val="22"/>
        </w:rPr>
        <w:t>Australian t</w:t>
      </w:r>
      <w:r w:rsidR="008A68C9" w:rsidRPr="00BB698A">
        <w:rPr>
          <w:rFonts w:asciiTheme="minorHAnsi" w:hAnsiTheme="minorHAnsi" w:cstheme="minorHAnsi"/>
          <w:sz w:val="22"/>
          <w:szCs w:val="22"/>
        </w:rPr>
        <w:t>eachers trained in a positive education</w:t>
      </w:r>
      <w:r w:rsidR="005C3850" w:rsidRPr="00BB698A">
        <w:rPr>
          <w:rFonts w:asciiTheme="minorHAnsi" w:hAnsiTheme="minorHAnsi" w:cstheme="minorHAnsi"/>
          <w:sz w:val="22"/>
          <w:szCs w:val="22"/>
        </w:rPr>
        <w:t xml:space="preserve"> wellbeing model, </w:t>
      </w:r>
      <w:r w:rsidR="00743F63" w:rsidRPr="00BB698A">
        <w:rPr>
          <w:rFonts w:asciiTheme="minorHAnsi" w:hAnsiTheme="minorHAnsi" w:cstheme="minorHAnsi"/>
          <w:sz w:val="22"/>
          <w:szCs w:val="22"/>
        </w:rPr>
        <w:t xml:space="preserve">reported that </w:t>
      </w:r>
      <w:r w:rsidR="006A2069" w:rsidRPr="00BB698A">
        <w:rPr>
          <w:rFonts w:asciiTheme="minorHAnsi" w:hAnsiTheme="minorHAnsi" w:cstheme="minorHAnsi"/>
          <w:sz w:val="22"/>
          <w:szCs w:val="22"/>
        </w:rPr>
        <w:t xml:space="preserve">student wellbeing literacy grew with greater ability to identify features of wellbeing and </w:t>
      </w:r>
      <w:r w:rsidR="00124482" w:rsidRPr="00BB698A">
        <w:rPr>
          <w:rFonts w:asciiTheme="minorHAnsi" w:hAnsiTheme="minorHAnsi" w:cstheme="minorHAnsi"/>
          <w:sz w:val="22"/>
          <w:szCs w:val="22"/>
        </w:rPr>
        <w:t xml:space="preserve">key language around this </w:t>
      </w:r>
      <w:r w:rsidR="00522C14" w:rsidRPr="00BB698A">
        <w:rPr>
          <w:rFonts w:asciiTheme="minorHAnsi" w:hAnsiTheme="minorHAnsi" w:cstheme="minorHAnsi"/>
          <w:sz w:val="22"/>
          <w:szCs w:val="22"/>
        </w:rPr>
        <w:fldChar w:fldCharType="begin"/>
      </w:r>
      <w:r w:rsidR="00522C14" w:rsidRPr="00BB698A">
        <w:rPr>
          <w:rFonts w:asciiTheme="minorHAnsi" w:hAnsiTheme="minorHAnsi" w:cstheme="minorHAnsi"/>
          <w:sz w:val="22"/>
          <w:szCs w:val="22"/>
        </w:rPr>
        <w:instrText xml:space="preserve"> ADDIN ZOTERO_ITEM CSL_CITATION {"citationID":"qGhVX7p4","properties":{"formattedCitation":"(Waters &amp; Higgins, 2022)","plainCitation":"(Waters &amp; Higgins, 2022)","noteIndex":0},"citationItems":[{"id":35168,"uris":["http://zotero.org/groups/4573078/items/DG68SEA8"],"itemData":{"id":35168,"type":"article-journal","container-title":"Journal of School and Educational Psychology","DOI":"10.47602/josep.v2i1.12","ISSN":"2791-8300","issue":"1","journalAbbreviation":"Journal of School and Educational Psychology","page":"22-43","title":"The impact of a teacher-based positive education intervention on student wellbeing literacy","volume":"2","author":[{"family":"Waters","given":"Lea"},{"family":"Higgins","given":"Matthew Charles"}],"issued":{"date-parts":[["2022"]]},"citation-key":"watersImpactTeacherbasedPositive2022"}}],"schema":"https://github.com/citation-style-language/schema/raw/master/csl-citation.json"} </w:instrText>
      </w:r>
      <w:r w:rsidR="00522C14" w:rsidRPr="00BB698A">
        <w:rPr>
          <w:rFonts w:asciiTheme="minorHAnsi" w:hAnsiTheme="minorHAnsi" w:cstheme="minorHAnsi"/>
          <w:sz w:val="22"/>
          <w:szCs w:val="22"/>
        </w:rPr>
        <w:fldChar w:fldCharType="separate"/>
      </w:r>
      <w:r w:rsidR="00522C14" w:rsidRPr="00BB698A">
        <w:rPr>
          <w:rFonts w:asciiTheme="minorHAnsi" w:hAnsiTheme="minorHAnsi" w:cstheme="minorHAnsi"/>
          <w:sz w:val="22"/>
          <w:szCs w:val="22"/>
        </w:rPr>
        <w:t>(Waters &amp; Higgins, 2022)</w:t>
      </w:r>
      <w:r w:rsidR="00522C14" w:rsidRPr="00BB698A">
        <w:rPr>
          <w:rFonts w:asciiTheme="minorHAnsi" w:hAnsiTheme="minorHAnsi" w:cstheme="minorHAnsi"/>
          <w:sz w:val="22"/>
          <w:szCs w:val="22"/>
        </w:rPr>
        <w:fldChar w:fldCharType="end"/>
      </w:r>
      <w:r w:rsidR="00522C14" w:rsidRPr="00BB698A">
        <w:rPr>
          <w:rFonts w:asciiTheme="minorHAnsi" w:hAnsiTheme="minorHAnsi" w:cstheme="minorHAnsi"/>
          <w:sz w:val="22"/>
          <w:szCs w:val="22"/>
        </w:rPr>
        <w:t xml:space="preserve">. A review of 12 school-based positive psychology interventions to foster wellbeing similarly indicates the potential of school-wide approaches </w:t>
      </w:r>
      <w:r w:rsidR="00522C14" w:rsidRPr="00BB698A">
        <w:rPr>
          <w:rFonts w:asciiTheme="minorHAnsi" w:hAnsiTheme="minorHAnsi" w:cstheme="minorHAnsi"/>
          <w:sz w:val="22"/>
          <w:szCs w:val="22"/>
        </w:rPr>
        <w:fldChar w:fldCharType="begin"/>
      </w:r>
      <w:r w:rsidR="00522C14" w:rsidRPr="00BB698A">
        <w:rPr>
          <w:rFonts w:asciiTheme="minorHAnsi" w:hAnsiTheme="minorHAnsi" w:cstheme="minorHAnsi"/>
          <w:sz w:val="22"/>
          <w:szCs w:val="22"/>
        </w:rPr>
        <w:instrText xml:space="preserve"> ADDIN ZOTERO_ITEM CSL_CITATION {"citationID":"rFZggt7L","properties":{"formattedCitation":"(Waters, 2011)","plainCitation":"(Waters, 2011)","noteIndex":0},"citationItems":[{"id":35158,"uris":["http://zotero.org/groups/4573078/items/AL2KEMSE"],"itemData":{"id":35158,"type":"article-journal","container-title":"The Educational and Developmental Psychologist","DOI":"10.1375/aedp.28.2.75","ISSN":"1839-2504","issue":"2","journalAbbreviation":"The Educational and Developmental Psychologist","note":"publisher: Cambridge University Press","page":"75-90","title":"A review of school-based positive psychology interventions","volume":"28","author":[{"family":"Waters","given":"Lea"}],"issued":{"date-parts":[["2011"]]},"citation-key":"watersReviewSchoolbasedPositive2011"}}],"schema":"https://github.com/citation-style-language/schema/raw/master/csl-citation.json"} </w:instrText>
      </w:r>
      <w:r w:rsidR="00522C14" w:rsidRPr="00BB698A">
        <w:rPr>
          <w:rFonts w:asciiTheme="minorHAnsi" w:hAnsiTheme="minorHAnsi" w:cstheme="minorHAnsi"/>
          <w:sz w:val="22"/>
          <w:szCs w:val="22"/>
        </w:rPr>
        <w:fldChar w:fldCharType="separate"/>
      </w:r>
      <w:r w:rsidR="00522C14" w:rsidRPr="00BB698A">
        <w:rPr>
          <w:rFonts w:asciiTheme="minorHAnsi" w:hAnsiTheme="minorHAnsi" w:cstheme="minorHAnsi"/>
          <w:sz w:val="22"/>
          <w:szCs w:val="22"/>
        </w:rPr>
        <w:t>(Waters, 2011)</w:t>
      </w:r>
      <w:r w:rsidR="00522C14" w:rsidRPr="00BB698A">
        <w:rPr>
          <w:rFonts w:asciiTheme="minorHAnsi" w:hAnsiTheme="minorHAnsi" w:cstheme="minorHAnsi"/>
          <w:sz w:val="22"/>
          <w:szCs w:val="22"/>
        </w:rPr>
        <w:fldChar w:fldCharType="end"/>
      </w:r>
      <w:r w:rsidR="00522C14" w:rsidRPr="00BB698A">
        <w:rPr>
          <w:rFonts w:asciiTheme="minorHAnsi" w:hAnsiTheme="minorHAnsi" w:cstheme="minorHAnsi"/>
          <w:sz w:val="22"/>
          <w:szCs w:val="22"/>
        </w:rPr>
        <w:t>.</w:t>
      </w:r>
    </w:p>
    <w:p w14:paraId="3F8A0B29" w14:textId="77777777" w:rsidR="00317771" w:rsidRPr="00BB698A" w:rsidRDefault="00317771" w:rsidP="00206297">
      <w:pPr>
        <w:rPr>
          <w:rFonts w:asciiTheme="minorHAnsi" w:hAnsiTheme="minorHAnsi" w:cstheme="minorHAnsi"/>
          <w:sz w:val="22"/>
          <w:szCs w:val="22"/>
        </w:rPr>
      </w:pPr>
    </w:p>
    <w:p w14:paraId="1AA3A55D" w14:textId="2C3F44B5" w:rsidR="00317771" w:rsidRPr="00BB698A" w:rsidRDefault="00317771" w:rsidP="00206297">
      <w:pPr>
        <w:rPr>
          <w:rFonts w:asciiTheme="minorHAnsi" w:hAnsiTheme="minorHAnsi" w:cstheme="minorHAnsi"/>
          <w:sz w:val="22"/>
          <w:szCs w:val="22"/>
        </w:rPr>
      </w:pPr>
      <w:r w:rsidRPr="00BB698A">
        <w:rPr>
          <w:rFonts w:asciiTheme="minorHAnsi" w:hAnsiTheme="minorHAnsi" w:cstheme="minorHAnsi"/>
          <w:b/>
          <w:sz w:val="22"/>
          <w:szCs w:val="22"/>
        </w:rPr>
        <w:t xml:space="preserve">Individual identification and intervention (tier 2): </w:t>
      </w:r>
      <w:r w:rsidR="004C2F35" w:rsidRPr="00BB698A">
        <w:rPr>
          <w:rFonts w:asciiTheme="minorHAnsi" w:hAnsiTheme="minorHAnsi" w:cstheme="minorHAnsi"/>
          <w:sz w:val="22"/>
          <w:szCs w:val="22"/>
        </w:rPr>
        <w:t>Early detection and referral to early</w:t>
      </w:r>
      <w:r w:rsidR="006077B0" w:rsidRPr="00BB698A">
        <w:rPr>
          <w:rFonts w:asciiTheme="minorHAnsi" w:hAnsiTheme="minorHAnsi" w:cstheme="minorHAnsi"/>
          <w:sz w:val="22"/>
          <w:szCs w:val="22"/>
        </w:rPr>
        <w:t xml:space="preserve"> intervention </w:t>
      </w:r>
      <w:r w:rsidR="004C2F35" w:rsidRPr="00BB698A">
        <w:rPr>
          <w:rFonts w:asciiTheme="minorHAnsi" w:hAnsiTheme="minorHAnsi" w:cstheme="minorHAnsi"/>
          <w:sz w:val="22"/>
          <w:szCs w:val="22"/>
        </w:rPr>
        <w:t xml:space="preserve">services </w:t>
      </w:r>
      <w:r w:rsidR="006077B0" w:rsidRPr="00BB698A">
        <w:rPr>
          <w:rFonts w:asciiTheme="minorHAnsi" w:hAnsiTheme="minorHAnsi" w:cstheme="minorHAnsi"/>
          <w:sz w:val="22"/>
          <w:szCs w:val="22"/>
        </w:rPr>
        <w:t>by teachers has been found to effective</w:t>
      </w:r>
      <w:r w:rsidR="004C2F35" w:rsidRPr="00BB698A">
        <w:rPr>
          <w:rFonts w:asciiTheme="minorHAnsi" w:hAnsiTheme="minorHAnsi" w:cstheme="minorHAnsi"/>
          <w:sz w:val="22"/>
          <w:szCs w:val="22"/>
        </w:rPr>
        <w:t xml:space="preserve"> and vital in enabling</w:t>
      </w:r>
      <w:r w:rsidR="00EE0F23" w:rsidRPr="00BB698A">
        <w:rPr>
          <w:rFonts w:asciiTheme="minorHAnsi" w:hAnsiTheme="minorHAnsi" w:cstheme="minorHAnsi"/>
          <w:sz w:val="22"/>
          <w:szCs w:val="22"/>
        </w:rPr>
        <w:t xml:space="preserve"> improved</w:t>
      </w:r>
      <w:r w:rsidR="004C2F35" w:rsidRPr="00BB698A">
        <w:rPr>
          <w:rFonts w:asciiTheme="minorHAnsi" w:hAnsiTheme="minorHAnsi" w:cstheme="minorHAnsi"/>
          <w:sz w:val="22"/>
          <w:szCs w:val="22"/>
        </w:rPr>
        <w:t xml:space="preserve"> long</w:t>
      </w:r>
      <w:r w:rsidR="00EE0F23" w:rsidRPr="00BB698A">
        <w:rPr>
          <w:rFonts w:asciiTheme="minorHAnsi" w:hAnsiTheme="minorHAnsi" w:cstheme="minorHAnsi"/>
          <w:sz w:val="22"/>
          <w:szCs w:val="22"/>
        </w:rPr>
        <w:t>-</w:t>
      </w:r>
      <w:r w:rsidR="004C2F35" w:rsidRPr="00BB698A">
        <w:rPr>
          <w:rFonts w:asciiTheme="minorHAnsi" w:hAnsiTheme="minorHAnsi" w:cstheme="minorHAnsi"/>
          <w:sz w:val="22"/>
          <w:szCs w:val="22"/>
        </w:rPr>
        <w:t xml:space="preserve">term </w:t>
      </w:r>
      <w:r w:rsidR="00EE0F23" w:rsidRPr="00BB698A">
        <w:rPr>
          <w:rFonts w:asciiTheme="minorHAnsi" w:hAnsiTheme="minorHAnsi" w:cstheme="minorHAnsi"/>
          <w:sz w:val="22"/>
          <w:szCs w:val="22"/>
        </w:rPr>
        <w:t xml:space="preserve">health </w:t>
      </w:r>
      <w:r w:rsidR="004C2F35" w:rsidRPr="00BB698A">
        <w:rPr>
          <w:rFonts w:asciiTheme="minorHAnsi" w:hAnsiTheme="minorHAnsi" w:cstheme="minorHAnsi"/>
          <w:sz w:val="22"/>
          <w:szCs w:val="22"/>
        </w:rPr>
        <w:t>outcomes for young pe</w:t>
      </w:r>
      <w:r w:rsidR="00EE0F23" w:rsidRPr="00BB698A">
        <w:rPr>
          <w:rFonts w:asciiTheme="minorHAnsi" w:hAnsiTheme="minorHAnsi" w:cstheme="minorHAnsi"/>
          <w:sz w:val="22"/>
          <w:szCs w:val="22"/>
        </w:rPr>
        <w:t>o</w:t>
      </w:r>
      <w:r w:rsidR="004C2F35" w:rsidRPr="00BB698A">
        <w:rPr>
          <w:rFonts w:asciiTheme="minorHAnsi" w:hAnsiTheme="minorHAnsi" w:cstheme="minorHAnsi"/>
          <w:sz w:val="22"/>
          <w:szCs w:val="22"/>
        </w:rPr>
        <w:t>ple</w:t>
      </w:r>
      <w:r w:rsidR="006077B0" w:rsidRPr="00BB698A">
        <w:rPr>
          <w:rFonts w:asciiTheme="minorHAnsi" w:hAnsiTheme="minorHAnsi" w:cstheme="minorHAnsi"/>
          <w:sz w:val="22"/>
          <w:szCs w:val="22"/>
        </w:rPr>
        <w:t xml:space="preserve">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{"citationID":"iDx5YdJC","properties":{"formattedCitation":"(McGorry et al., 2007; Pandori-Chuckal, 2020)","plainCitation":"(McGorry et al., 2007; Pandori-Chuckal, 2020)","noteIndex":0},"citationItems":[{"id":38938,"uris":["http://zotero.org/groups/4573078/items/G2HJFI3N"],"itemData":{"id":38938,"type":"article-journal","container-title":"Medical Journal of Australia","DOI":"10.5694/j.1326-5377.2007.tb01326.x","ISSN":"0025-729X","issue":"S7","journalAbbreviation":"Medical Journal of Australia","page":"S5-S7","title":"Investing in youth mental health is a best buy","volume":"187","author":[{"family":"McGorry","given":"Patrick D"},{"family":"Purcell","given":"Rosemary"},{"family":"Hickie","given":"Ian B"},{"family":"Jorm","given":"Anthony F"}],"issued":{"date-parts":[["2007"]]},"citation-key":"mcgorryInvestingYouthMental2007"}},{"id":34129,"uris":["http://zotero.org/groups/4573078/items/5HP7SRI8"],"itemData":{"id":34129,"type":"article-journal","container-title":"Electronic Thesis and Dissertation Repository","note":"00000","title":"Mental Health Literacy and Initial Teacher Education: A Program Evaluation","title-short":"Mental Health Literacy and Initial Teacher Education","URL":"https://ir.lib.uwo.ca/etd/6834","author":[{"family":"Pandori-Chuckal","given":"Jasprit"}],"issued":{"date-parts":[["2020",2,21]]},"citation-key":"pandori-chuckalMentalHealthLiteracy2020"}}],"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(McGorry et al., 2007; Pandori-Chuckal, 2020)</w:t>
      </w:r>
      <w:r w:rsidR="00887F77" w:rsidRPr="00BB698A">
        <w:rPr>
          <w:rFonts w:asciiTheme="minorHAnsi" w:hAnsiTheme="minorHAnsi" w:cstheme="minorHAnsi"/>
          <w:sz w:val="22"/>
          <w:szCs w:val="22"/>
        </w:rPr>
        <w:fldChar w:fldCharType="end"/>
      </w:r>
      <w:r w:rsidR="00887F77" w:rsidRPr="00BB698A">
        <w:rPr>
          <w:rFonts w:asciiTheme="minorHAnsi" w:hAnsiTheme="minorHAnsi" w:cstheme="minorHAnsi"/>
          <w:sz w:val="22"/>
          <w:szCs w:val="22"/>
        </w:rPr>
        <w:t xml:space="preserve">. </w:t>
      </w:r>
      <w:r w:rsidRPr="00BB698A">
        <w:rPr>
          <w:rFonts w:asciiTheme="minorHAnsi" w:hAnsiTheme="minorHAnsi" w:cstheme="minorHAnsi"/>
          <w:sz w:val="22"/>
          <w:szCs w:val="22"/>
        </w:rPr>
        <w:t xml:space="preserve">Australian schools will generally have their own individualised student at-risk referral programs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{"citationID":"Ik79rlft","properties":{"formattedCitation":"(Trudgen &amp; Lawn, 2011)","plainCitation":"(Trudgen &amp; Lawn, 2011)","noteIndex":0},"citationItems":[{"id":35172,"uris":["http://zotero.org/groups/4573078/items/U35JMLZF"],"itemData":{"id":35172,"type":"article-journal","container-title":"Journal of Psychologists and Counsellors in Schools","DOI":"10.1375/ajgc.21.2.126","ISSN":"1839-2520","issue":"2","journalAbbreviation":"Journal of Psychologists and Counsellors in Schools","note":"publisher: Cambridge University Press","page":"126-141","title":"What is the threshold of teachers' recognition and report of concerns about anxiety and depression in students? An exploratory study with teachers of adolescents in regional Australia","volume":"21","author":[{"family":"Trudgen","given":"Michelle"},{"family":"Lawn","given":"Sharon"}],"issued":{"date-parts":[["2011"]]},"citation-key":"trudgenWhatThresholdTeachers2011"}}],"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(Trudgen &amp; Lawn, 2011)</w:t>
      </w:r>
      <w:r w:rsidR="00887F77" w:rsidRPr="00BB698A">
        <w:rPr>
          <w:rFonts w:asciiTheme="minorHAnsi" w:hAnsiTheme="minorHAnsi" w:cstheme="minorHAnsi"/>
          <w:sz w:val="22"/>
          <w:szCs w:val="22"/>
        </w:rPr>
        <w:fldChar w:fldCharType="end"/>
      </w:r>
      <w:r w:rsidRPr="00BB698A">
        <w:rPr>
          <w:rFonts w:asciiTheme="minorHAnsi" w:hAnsiTheme="minorHAnsi" w:cstheme="minorHAnsi"/>
          <w:sz w:val="22"/>
          <w:szCs w:val="22"/>
        </w:rPr>
        <w:t xml:space="preserve">. If teachers are concerned about a student’s mental health they will generally refer this to a year coordinator, pastoral care staff, school counsellor or psychologist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{"citationID":"cWMJJrO1","properties":{"formattedCitation":"(Mazzer &amp; Rickwood, 2015)","plainCitation":"(Mazzer &amp; Rickwood, 2015)","noteIndex":0},"citationItems":[{"id":35174,"uris":["http://zotero.org/groups/4573078/items/V2CG7ZS6"],"itemData":{"id":35174,"type":"article-journal","container-title":"Advances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(Mazzer &amp; Rickwood, 2015)</w:t>
      </w:r>
      <w:r w:rsidR="00887F77" w:rsidRPr="00BB698A">
        <w:rPr>
          <w:rFonts w:asciiTheme="minorHAnsi" w:hAnsiTheme="minorHAnsi" w:cstheme="minorHAnsi"/>
          <w:sz w:val="22"/>
          <w:szCs w:val="22"/>
        </w:rPr>
        <w:fldChar w:fldCharType="end"/>
      </w:r>
      <w:r w:rsidR="00887F77" w:rsidRPr="00BB698A">
        <w:rPr>
          <w:rFonts w:asciiTheme="minorHAnsi" w:hAnsiTheme="minorHAnsi" w:cstheme="minorHAnsi"/>
          <w:sz w:val="22"/>
          <w:szCs w:val="22"/>
        </w:rPr>
        <w:t xml:space="preserve">. </w:t>
      </w:r>
      <w:r w:rsidRPr="00BB698A">
        <w:rPr>
          <w:rFonts w:asciiTheme="minorHAnsi" w:hAnsiTheme="minorHAnsi" w:cstheme="minorHAnsi"/>
          <w:sz w:val="22"/>
          <w:szCs w:val="22"/>
        </w:rPr>
        <w:t xml:space="preserve">Teachers will rarely make a direct referral to an external agency for mental health support for students, except however this is more likely in rural and regional schools where there is no school counsellor or pastoral care available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{"citationID":"qyFxuwBx","properties":{"formattedCitation":"(Graham et al., 2011)","plainCitation":"(Graham et al., 2011)","noteIndex":0},"citationItems":[{"id":35177,"uris":["http://zotero.org/groups/4573078/items/QKXX6UWD"],"itemData":{"id":35177,"type":"article-journal","container-title":"Teachers and Teaching","DOI":"10.1080/13540602.2011.580525","ISSN":"1354-0602","issue":"4","journalAbbreviation":"Teachers and Teaching","note":"publisher: Taylor &amp; Francis","page":"479-496","title":"Supporting children’s mental health in schools: Teacher views","volume":"17","author":[{"family":"Graham","given":"Anne"},{"family":"Phelps","given":"Renata"},{"family":"Maddison","given":"Carrie"},{"family":"Fitzgerald","given":"Robyn"}],"issued":{"date-parts":[["2011"]]},"citation-key":"grahamSupportingChildrenMental2011"}}],"schema":"https://github.com/citation-style-language/schema/raw/master/csl-citation.json"} </w:instrText>
      </w:r>
      <w:r w:rsidR="00887F77" w:rsidRPr="00BB698A">
        <w:rPr>
          <w:rFonts w:asciiTheme="minorHAnsi" w:hAnsiTheme="minorHAnsi" w:cstheme="minorHAnsi"/>
          <w:sz w:val="22"/>
          <w:szCs w:val="22"/>
        </w:rPr>
        <w:fldChar w:fldCharType="separate"/>
      </w:r>
      <w:r w:rsidR="00887F77" w:rsidRPr="00BB698A">
        <w:rPr>
          <w:rFonts w:asciiTheme="minorHAnsi" w:hAnsiTheme="minorHAnsi" w:cstheme="minorHAnsi"/>
          <w:noProof/>
          <w:sz w:val="22"/>
          <w:szCs w:val="22"/>
        </w:rPr>
        <w:t>(Graham et al., 2011)</w:t>
      </w:r>
      <w:r w:rsidR="00887F77" w:rsidRPr="00BB698A">
        <w:rPr>
          <w:rFonts w:asciiTheme="minorHAnsi" w:hAnsiTheme="minorHAnsi" w:cstheme="minorHAnsi"/>
          <w:sz w:val="22"/>
          <w:szCs w:val="22"/>
        </w:rPr>
        <w:fldChar w:fldCharType="end"/>
      </w:r>
      <w:r w:rsidR="00887F77" w:rsidRPr="00BB698A">
        <w:rPr>
          <w:rFonts w:asciiTheme="minorHAnsi" w:hAnsiTheme="minorHAnsi" w:cstheme="minorHAnsi"/>
          <w:sz w:val="22"/>
          <w:szCs w:val="22"/>
        </w:rPr>
        <w:t>.</w:t>
      </w:r>
      <w:r w:rsidRPr="00BB698A">
        <w:rPr>
          <w:rFonts w:asciiTheme="minorHAnsi" w:hAnsiTheme="minorHAnsi" w:cstheme="minorHAnsi"/>
          <w:sz w:val="22"/>
          <w:szCs w:val="22"/>
        </w:rPr>
        <w:t xml:space="preserve"> </w:t>
      </w:r>
    </w:p>
    <w:p w14:paraId="01F0EC5C" w14:textId="77777777" w:rsidR="006077B0" w:rsidRPr="00BB698A" w:rsidRDefault="006077B0" w:rsidP="00206297">
      <w:pPr>
        <w:rPr>
          <w:rFonts w:asciiTheme="minorHAnsi" w:hAnsiTheme="minorHAnsi" w:cstheme="minorHAnsi"/>
          <w:sz w:val="22"/>
          <w:szCs w:val="22"/>
        </w:rPr>
      </w:pPr>
    </w:p>
    <w:p w14:paraId="5BD21343" w14:textId="77777777" w:rsidR="00403360" w:rsidRPr="00BB698A" w:rsidRDefault="00403360" w:rsidP="00206297">
      <w:pPr>
        <w:rPr>
          <w:rFonts w:asciiTheme="minorHAnsi" w:hAnsiTheme="minorHAnsi" w:cstheme="minorHAnsi"/>
          <w:sz w:val="22"/>
          <w:szCs w:val="22"/>
        </w:rPr>
      </w:pPr>
    </w:p>
    <w:p w14:paraId="2539CAA8" w14:textId="6C4D4EFB" w:rsidR="006077B0" w:rsidRPr="00BB698A" w:rsidRDefault="00317771" w:rsidP="00206297">
      <w:pPr>
        <w:rPr>
          <w:rFonts w:asciiTheme="minorHAnsi" w:hAnsiTheme="minorHAnsi" w:cstheme="minorHAnsi"/>
          <w:sz w:val="22"/>
          <w:szCs w:val="22"/>
        </w:rPr>
      </w:pPr>
      <w:r w:rsidRPr="00BB698A">
        <w:rPr>
          <w:rFonts w:asciiTheme="minorHAnsi" w:hAnsiTheme="minorHAnsi" w:cstheme="minorHAnsi"/>
          <w:b/>
          <w:sz w:val="22"/>
          <w:szCs w:val="22"/>
        </w:rPr>
        <w:t xml:space="preserve">Tensions in tier 2 referral thresholds: </w:t>
      </w:r>
      <w:r w:rsidR="004C2F35" w:rsidRPr="00BB698A">
        <w:rPr>
          <w:rFonts w:asciiTheme="minorHAnsi" w:hAnsiTheme="minorHAnsi" w:cstheme="minorHAnsi"/>
          <w:sz w:val="22"/>
          <w:szCs w:val="22"/>
        </w:rPr>
        <w:t>Some studies have found that the threshold when teachers report</w:t>
      </w:r>
      <w:r w:rsidR="005F4C2E" w:rsidRPr="00BB698A">
        <w:rPr>
          <w:rFonts w:asciiTheme="minorHAnsi" w:hAnsiTheme="minorHAnsi" w:cstheme="minorHAnsi"/>
          <w:sz w:val="22"/>
          <w:szCs w:val="22"/>
        </w:rPr>
        <w:t xml:space="preserve"> </w:t>
      </w:r>
      <w:r w:rsidR="004C2F35" w:rsidRPr="00BB698A">
        <w:rPr>
          <w:rFonts w:asciiTheme="minorHAnsi" w:hAnsiTheme="minorHAnsi" w:cstheme="minorHAnsi"/>
          <w:sz w:val="22"/>
          <w:szCs w:val="22"/>
        </w:rPr>
        <w:t>their concerns about a student</w:t>
      </w:r>
      <w:r w:rsidR="005F4C2E" w:rsidRPr="00BB698A">
        <w:rPr>
          <w:rFonts w:asciiTheme="minorHAnsi" w:hAnsiTheme="minorHAnsi" w:cstheme="minorHAnsi"/>
          <w:sz w:val="22"/>
          <w:szCs w:val="22"/>
        </w:rPr>
        <w:t>’s</w:t>
      </w:r>
      <w:r w:rsidR="004C2F35" w:rsidRPr="00BB698A">
        <w:rPr>
          <w:rFonts w:asciiTheme="minorHAnsi" w:hAnsiTheme="minorHAnsi" w:cstheme="minorHAnsi"/>
          <w:sz w:val="22"/>
          <w:szCs w:val="22"/>
        </w:rPr>
        <w:t xml:space="preserve"> mental health and wellbeing is subjective and largely reliant on the individual teacher</w:t>
      </w:r>
      <w:r w:rsidR="005F4C2E" w:rsidRPr="00BB698A">
        <w:rPr>
          <w:rFonts w:asciiTheme="minorHAnsi" w:hAnsiTheme="minorHAnsi" w:cstheme="minorHAnsi"/>
          <w:sz w:val="22"/>
          <w:szCs w:val="22"/>
        </w:rPr>
        <w:t>’</w:t>
      </w:r>
      <w:r w:rsidR="004C2F35" w:rsidRPr="00BB698A">
        <w:rPr>
          <w:rFonts w:asciiTheme="minorHAnsi" w:hAnsiTheme="minorHAnsi" w:cstheme="minorHAnsi"/>
          <w:sz w:val="22"/>
          <w:szCs w:val="22"/>
        </w:rPr>
        <w:t xml:space="preserve">s intuitive sense of the need to take action rather than </w:t>
      </w:r>
      <w:r w:rsidR="00C025B9" w:rsidRPr="00BB698A">
        <w:rPr>
          <w:rFonts w:asciiTheme="minorHAnsi" w:hAnsiTheme="minorHAnsi" w:cstheme="minorHAnsi"/>
          <w:sz w:val="22"/>
          <w:szCs w:val="22"/>
        </w:rPr>
        <w:t xml:space="preserve">based on </w:t>
      </w:r>
      <w:r w:rsidR="004C2F35" w:rsidRPr="00BB698A">
        <w:rPr>
          <w:rFonts w:asciiTheme="minorHAnsi" w:hAnsiTheme="minorHAnsi" w:cstheme="minorHAnsi"/>
          <w:sz w:val="22"/>
          <w:szCs w:val="22"/>
        </w:rPr>
        <w:t xml:space="preserve">training, skills and knowledge in identifying mental health concerns </w:t>
      </w:r>
      <w:r w:rsidR="00887F77"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{"citationID":"PEZCgEvn","properties":{"formattedCitation":"(Trudgen &amp; Lawn, 2011)","plainCitation":"(Trudgen &amp; Lawn, 2011)","noteIndex":0},"citationItems":[{"id":35172,"uris":["http://zotero.org/groups/4573078/items/U35JMLZF"],"itemData":{"id":35172,"type":"article-journal","container-title":"Journal of Psychologists and Counsellors in Schools","DOI":"10.1375/ajgc.21.2.126","ISSN":"1839-2520","issue":"2","journalAbbreviation":"Journal of Psychologists and Counsellors in Schools","note":"publisher: Cambridge University Press","page":"126-141","title":"What is the threshold of teachers' recognition and report of concerns about anxiety and depression in students? An exploratory study with teachers of adolescents in regional Australia","volume":"21","author":[{"family":"Trudgen","given":"Michelle"},{"family":"Lawn","given":"Sharon"}],"issued":{"date-parts":[["2011"]]},"citation-key":"trudgenWhatThresholdTeachers2011"}}],"schema":"https://github.com/citation-style-language/schema/raw/master/csl-citation.json"} </w:instrText>
      </w:r>
      <w:r w:rsidR="00887F77" w:rsidRPr="00BB698A">
        <w:rPr>
          <w:rFonts w:asciiTheme="minorHAnsi" w:hAnsiTheme="minorHAnsi" w:cstheme="minorHAnsi"/>
          <w:sz w:val="22"/>
          <w:szCs w:val="22"/>
        </w:rPr>
        <w:fldChar w:fldCharType="separate"/>
      </w:r>
      <w:r w:rsidR="000C1C20" w:rsidRPr="00BB698A">
        <w:rPr>
          <w:rFonts w:asciiTheme="minorHAnsi" w:hAnsiTheme="minorHAnsi" w:cstheme="minorHAnsi"/>
          <w:noProof/>
          <w:sz w:val="22"/>
          <w:szCs w:val="22"/>
        </w:rPr>
        <w:t>(Trudgen &amp; Lawn, 2011)</w:t>
      </w:r>
      <w:r w:rsidR="00887F77" w:rsidRPr="00BB698A">
        <w:rPr>
          <w:rFonts w:asciiTheme="minorHAnsi" w:hAnsiTheme="minorHAnsi" w:cstheme="minorHAnsi"/>
          <w:sz w:val="22"/>
          <w:szCs w:val="22"/>
        </w:rPr>
        <w:fldChar w:fldCharType="end"/>
      </w:r>
      <w:r w:rsidR="000C1C20" w:rsidRPr="00BB698A">
        <w:rPr>
          <w:rFonts w:asciiTheme="minorHAnsi" w:hAnsiTheme="minorHAnsi" w:cstheme="minorHAnsi"/>
          <w:sz w:val="22"/>
          <w:szCs w:val="22"/>
        </w:rPr>
        <w:t>.</w:t>
      </w:r>
      <w:r w:rsidR="004C2F35" w:rsidRPr="00BB698A">
        <w:rPr>
          <w:rFonts w:asciiTheme="minorHAnsi" w:hAnsiTheme="minorHAnsi" w:cstheme="minorHAnsi"/>
          <w:sz w:val="22"/>
          <w:szCs w:val="22"/>
        </w:rPr>
        <w:t xml:space="preserve"> </w:t>
      </w:r>
      <w:r w:rsidR="0051714A" w:rsidRPr="00BB698A">
        <w:rPr>
          <w:rFonts w:asciiTheme="minorHAnsi" w:hAnsiTheme="minorHAnsi" w:cstheme="minorHAnsi"/>
          <w:sz w:val="22"/>
          <w:szCs w:val="22"/>
        </w:rPr>
        <w:t xml:space="preserve">Teachers </w:t>
      </w:r>
      <w:r w:rsidR="005F4C2E" w:rsidRPr="00BB698A">
        <w:rPr>
          <w:rFonts w:asciiTheme="minorHAnsi" w:hAnsiTheme="minorHAnsi" w:cstheme="minorHAnsi"/>
          <w:sz w:val="22"/>
          <w:szCs w:val="22"/>
        </w:rPr>
        <w:t xml:space="preserve">often rely on other colleagues or peers to consult with and </w:t>
      </w:r>
      <w:r w:rsidR="0051714A" w:rsidRPr="00BB698A">
        <w:rPr>
          <w:rFonts w:asciiTheme="minorHAnsi" w:hAnsiTheme="minorHAnsi" w:cstheme="minorHAnsi"/>
          <w:sz w:val="22"/>
          <w:szCs w:val="22"/>
        </w:rPr>
        <w:t xml:space="preserve">check-in with </w:t>
      </w:r>
      <w:r w:rsidR="005F4C2E" w:rsidRPr="00BB698A">
        <w:rPr>
          <w:rFonts w:asciiTheme="minorHAnsi" w:hAnsiTheme="minorHAnsi" w:cstheme="minorHAnsi"/>
          <w:sz w:val="22"/>
          <w:szCs w:val="22"/>
        </w:rPr>
        <w:t>if they are concerned about a student’s mental health before referring to specialist staff</w:t>
      </w:r>
      <w:r w:rsidR="0051714A" w:rsidRPr="00BB698A">
        <w:rPr>
          <w:rFonts w:asciiTheme="minorHAnsi" w:hAnsiTheme="minorHAnsi" w:cstheme="minorHAnsi"/>
          <w:sz w:val="22"/>
          <w:szCs w:val="22"/>
        </w:rPr>
        <w:t xml:space="preserve">. </w:t>
      </w:r>
      <w:r w:rsidR="00667AB8" w:rsidRPr="00BB698A">
        <w:rPr>
          <w:rFonts w:asciiTheme="minorHAnsi" w:hAnsiTheme="minorHAnsi" w:cstheme="minorHAnsi"/>
          <w:sz w:val="22"/>
          <w:szCs w:val="22"/>
        </w:rPr>
        <w:t>Time pressures and lack of resources in student wellbeing teams</w:t>
      </w:r>
      <w:r w:rsidR="00846D01" w:rsidRPr="00BB698A">
        <w:rPr>
          <w:rFonts w:asciiTheme="minorHAnsi" w:hAnsiTheme="minorHAnsi" w:cstheme="minorHAnsi"/>
          <w:sz w:val="22"/>
          <w:szCs w:val="22"/>
        </w:rPr>
        <w:t xml:space="preserve"> and school </w:t>
      </w:r>
      <w:r w:rsidR="00846D01" w:rsidRPr="00BB698A">
        <w:rPr>
          <w:rFonts w:asciiTheme="minorHAnsi" w:hAnsiTheme="minorHAnsi" w:cstheme="minorHAnsi"/>
          <w:sz w:val="22"/>
          <w:szCs w:val="22"/>
        </w:rPr>
        <w:lastRenderedPageBreak/>
        <w:t>counsellors</w:t>
      </w:r>
      <w:r w:rsidR="00667AB8" w:rsidRPr="00BB698A">
        <w:rPr>
          <w:rFonts w:asciiTheme="minorHAnsi" w:hAnsiTheme="minorHAnsi" w:cstheme="minorHAnsi"/>
          <w:sz w:val="22"/>
          <w:szCs w:val="22"/>
        </w:rPr>
        <w:t xml:space="preserve"> </w:t>
      </w:r>
      <w:r w:rsidR="00846D01" w:rsidRPr="00BB698A">
        <w:rPr>
          <w:rFonts w:asciiTheme="minorHAnsi" w:hAnsiTheme="minorHAnsi" w:cstheme="minorHAnsi"/>
          <w:sz w:val="22"/>
          <w:szCs w:val="22"/>
        </w:rPr>
        <w:t>have been found to be</w:t>
      </w:r>
      <w:r w:rsidR="00667AB8" w:rsidRPr="00BB698A">
        <w:rPr>
          <w:rFonts w:asciiTheme="minorHAnsi" w:hAnsiTheme="minorHAnsi" w:cstheme="minorHAnsi"/>
          <w:sz w:val="22"/>
          <w:szCs w:val="22"/>
        </w:rPr>
        <w:t xml:space="preserve"> barriers to teachers reporting their concerns about students </w:t>
      </w:r>
      <w:r w:rsidR="00846D01" w:rsidRPr="00BB698A">
        <w:rPr>
          <w:rFonts w:asciiTheme="minorHAnsi" w:hAnsiTheme="minorHAnsi" w:cstheme="minorHAnsi"/>
          <w:sz w:val="22"/>
          <w:szCs w:val="22"/>
        </w:rPr>
        <w:t xml:space="preserve">as they do not want to put more pressure on overworked staff </w:t>
      </w:r>
      <w:r w:rsidR="000C1C20"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{"citationID":"8GyHQjx6","properties":{"formattedCitation":"(Trudgen &amp; Lawn, 2011)","plainCitation":"(Trudgen &amp; Lawn, 2011)","noteIndex":0},"citationItems":[{"id":35172,"uris":["http://zotero.org/groups/4573078/items/U35JMLZF"],"itemData":{"id":35172,"type":"article-journal","container-title":"Journal of Psychologists and Counsellors in Schools","DOI":"10.1375/ajgc.21.2.126","ISSN":"1839-2520","issue":"2","journalAbbreviation":"Journal of Psychologists and Counsellors in Schools","note":"publisher: Cambridge University Press","page":"126-141","title":"What is the threshold of teachers' recognition and report of concerns about anxiety and depression in students? An exploratory study with teachers of adolescents in regional Australia","volume":"21","author":[{"family":"Trudgen","given":"Michelle"},{"family":"Lawn","given":"Sharon"}],"issued":{"date-parts":[["2011"]]},"citation-key":"trudgenWhatThresholdTeachers2011"}}],"schema":"https://github.com/citation-style-language/schema/raw/master/csl-citation.json"} </w:instrText>
      </w:r>
      <w:r w:rsidR="000C1C20" w:rsidRPr="00BB698A">
        <w:rPr>
          <w:rFonts w:asciiTheme="minorHAnsi" w:hAnsiTheme="minorHAnsi" w:cstheme="minorHAnsi"/>
          <w:sz w:val="22"/>
          <w:szCs w:val="22"/>
        </w:rPr>
        <w:fldChar w:fldCharType="separate"/>
      </w:r>
      <w:r w:rsidR="000C1C20" w:rsidRPr="00BB698A">
        <w:rPr>
          <w:rFonts w:asciiTheme="minorHAnsi" w:hAnsiTheme="minorHAnsi" w:cstheme="minorHAnsi"/>
          <w:noProof/>
          <w:sz w:val="22"/>
          <w:szCs w:val="22"/>
        </w:rPr>
        <w:t>(Trudgen &amp; Lawn, 2011)</w:t>
      </w:r>
      <w:r w:rsidR="000C1C20" w:rsidRPr="00BB698A">
        <w:rPr>
          <w:rFonts w:asciiTheme="minorHAnsi" w:hAnsiTheme="minorHAnsi" w:cstheme="minorHAnsi"/>
          <w:sz w:val="22"/>
          <w:szCs w:val="22"/>
        </w:rPr>
        <w:fldChar w:fldCharType="end"/>
      </w:r>
      <w:r w:rsidR="00667AB8" w:rsidRPr="00BB698A">
        <w:rPr>
          <w:rFonts w:asciiTheme="minorHAnsi" w:hAnsiTheme="minorHAnsi" w:cstheme="minorHAnsi"/>
          <w:sz w:val="22"/>
          <w:szCs w:val="22"/>
        </w:rPr>
        <w:t xml:space="preserve">. </w:t>
      </w:r>
      <w:r w:rsidR="007F46CD" w:rsidRPr="00BB698A">
        <w:rPr>
          <w:rFonts w:asciiTheme="minorHAnsi" w:hAnsiTheme="minorHAnsi" w:cstheme="minorHAnsi"/>
          <w:sz w:val="22"/>
          <w:szCs w:val="22"/>
        </w:rPr>
        <w:t>There are also concerns a</w:t>
      </w:r>
      <w:r w:rsidR="00095C9D" w:rsidRPr="00BB698A">
        <w:rPr>
          <w:rFonts w:asciiTheme="minorHAnsi" w:hAnsiTheme="minorHAnsi" w:cstheme="minorHAnsi"/>
          <w:sz w:val="22"/>
          <w:szCs w:val="22"/>
        </w:rPr>
        <w:t xml:space="preserve">round </w:t>
      </w:r>
      <w:r w:rsidR="007F46CD" w:rsidRPr="00BB698A">
        <w:rPr>
          <w:rFonts w:asciiTheme="minorHAnsi" w:hAnsiTheme="minorHAnsi" w:cstheme="minorHAnsi"/>
          <w:sz w:val="22"/>
          <w:szCs w:val="22"/>
        </w:rPr>
        <w:t xml:space="preserve">confidentiality </w:t>
      </w:r>
      <w:r w:rsidR="00095C9D" w:rsidRPr="00BB698A">
        <w:rPr>
          <w:rFonts w:asciiTheme="minorHAnsi" w:hAnsiTheme="minorHAnsi" w:cstheme="minorHAnsi"/>
          <w:sz w:val="22"/>
          <w:szCs w:val="22"/>
        </w:rPr>
        <w:t xml:space="preserve">and balancing privacy of information verses communicating necessary information to other such as school counsellors, parents and mental health professionals </w:t>
      </w:r>
      <w:r w:rsidR="000C1C20"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{"citationID":"HSKvb9rv","properties":{"formattedCitation":"(Mazzer &amp; Rickwood, 2015)","plainCitation":"(Mazzer &amp; Rickwood, 2015)","noteIndex":0},"citationItems":[{"id":35174,"uris":["http://zotero.org/groups/4573078/items/V2CG7ZS6"],"itemData":{"id":35174,"type":"article-journal","container-title":"Advances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0C1C20" w:rsidRPr="00BB698A">
        <w:rPr>
          <w:rFonts w:asciiTheme="minorHAnsi" w:hAnsiTheme="minorHAnsi" w:cstheme="minorHAnsi"/>
          <w:sz w:val="22"/>
          <w:szCs w:val="22"/>
        </w:rPr>
        <w:fldChar w:fldCharType="separate"/>
      </w:r>
      <w:r w:rsidR="000C1C20" w:rsidRPr="00BB698A">
        <w:rPr>
          <w:rFonts w:asciiTheme="minorHAnsi" w:hAnsiTheme="minorHAnsi" w:cstheme="minorHAnsi"/>
          <w:noProof/>
          <w:sz w:val="22"/>
          <w:szCs w:val="22"/>
        </w:rPr>
        <w:t>(Mazzer &amp; Rickwood, 2015)</w:t>
      </w:r>
      <w:r w:rsidR="000C1C20" w:rsidRPr="00BB698A">
        <w:rPr>
          <w:rFonts w:asciiTheme="minorHAnsi" w:hAnsiTheme="minorHAnsi" w:cstheme="minorHAnsi"/>
          <w:sz w:val="22"/>
          <w:szCs w:val="22"/>
        </w:rPr>
        <w:fldChar w:fldCharType="end"/>
      </w:r>
      <w:r w:rsidR="000C1C20" w:rsidRPr="00BB698A">
        <w:rPr>
          <w:rFonts w:asciiTheme="minorHAnsi" w:hAnsiTheme="minorHAnsi" w:cstheme="minorHAnsi"/>
          <w:sz w:val="22"/>
          <w:szCs w:val="22"/>
        </w:rPr>
        <w:t>.</w:t>
      </w:r>
    </w:p>
    <w:p w14:paraId="3520564A" w14:textId="77777777" w:rsidR="005A336B" w:rsidRPr="00BB698A" w:rsidRDefault="005A336B" w:rsidP="00206297">
      <w:pPr>
        <w:rPr>
          <w:rFonts w:asciiTheme="minorHAnsi" w:hAnsiTheme="minorHAnsi" w:cstheme="minorHAnsi"/>
          <w:sz w:val="22"/>
          <w:szCs w:val="22"/>
        </w:rPr>
      </w:pPr>
    </w:p>
    <w:p w14:paraId="349B24C2" w14:textId="607B2411" w:rsidR="00A25AFD" w:rsidRPr="00BB698A" w:rsidRDefault="00317771" w:rsidP="00206297">
      <w:pPr>
        <w:rPr>
          <w:rFonts w:asciiTheme="minorHAnsi" w:hAnsiTheme="minorHAnsi" w:cstheme="minorHAnsi"/>
          <w:sz w:val="22"/>
          <w:szCs w:val="22"/>
        </w:rPr>
      </w:pPr>
      <w:r w:rsidRPr="00BB698A">
        <w:rPr>
          <w:rFonts w:asciiTheme="minorHAnsi" w:hAnsiTheme="minorHAnsi" w:cstheme="minorHAnsi"/>
          <w:b/>
          <w:sz w:val="22"/>
          <w:szCs w:val="22"/>
        </w:rPr>
        <w:t xml:space="preserve">Whole school mental health promotion (tier 1): </w:t>
      </w:r>
      <w:r w:rsidRPr="00BB698A">
        <w:rPr>
          <w:rFonts w:asciiTheme="minorHAnsi" w:hAnsiTheme="minorHAnsi" w:cstheme="minorHAnsi"/>
          <w:sz w:val="22"/>
          <w:szCs w:val="22"/>
        </w:rPr>
        <w:t>Whole of school approaches that focus on at promoting mental health (as opposed to prevention of mental illness) can be effective in supporting student mental health and wellbeing, where they are implemented alongside</w:t>
      </w:r>
      <w:r w:rsidRPr="00BB698A" w:rsidDel="00317771">
        <w:rPr>
          <w:rFonts w:asciiTheme="minorHAnsi" w:hAnsiTheme="minorHAnsi" w:cstheme="minorHAnsi"/>
          <w:sz w:val="22"/>
          <w:szCs w:val="22"/>
        </w:rPr>
        <w:t xml:space="preserve"> </w:t>
      </w:r>
      <w:r w:rsidRPr="00BB698A">
        <w:rPr>
          <w:rFonts w:asciiTheme="minorHAnsi" w:hAnsiTheme="minorHAnsi" w:cstheme="minorHAnsi"/>
          <w:sz w:val="22"/>
          <w:szCs w:val="22"/>
        </w:rPr>
        <w:t xml:space="preserve"> ongoing training and support for teachers </w:t>
      </w:r>
      <w:r w:rsidR="000C1C20"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{"citationID":"WysQ3gBd","properties":{"formattedCitation":"(Graham et al., 2011; Mazzer &amp; Rickwood, 2015)","plainCitation":"(Graham et al., 2011; Mazzer &amp; Rickwood, 2015)","noteIndex":0},"citationItems":[{"id":35177,"uris":["http://zotero.org/groups/4573078/items/QKXX6UWD"],"itemData":{"id":35177,"type":"article-journal","container-title":"Teachers and Teaching","DOI":"10.1080/13540602.2011.580525","ISSN":"1354-0602","issue":"4","journalAbbreviation":"Teachers and Teaching","note":"publisher: Taylor &amp; Francis","page":"479-496","title":"Supporting children’s mental health in schools: Teacher views","volume":"17","author":[{"family":"Graham","given":"Anne"},{"family":"Phelps","given":"Renata"},{"family":"Maddison","given":"Carrie"},{"family":"Fitzgerald","given":"Robyn"}],"issued":{"date-parts":[["2011"]]},"citation-key":"grahamSupportingChildrenMental2011"}},{"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0C1C20" w:rsidRPr="00BB698A">
        <w:rPr>
          <w:rFonts w:asciiTheme="minorHAnsi" w:hAnsiTheme="minorHAnsi" w:cstheme="minorHAnsi"/>
          <w:sz w:val="22"/>
          <w:szCs w:val="22"/>
        </w:rPr>
        <w:fldChar w:fldCharType="separate"/>
      </w:r>
      <w:r w:rsidR="000C1C20" w:rsidRPr="00BB698A">
        <w:rPr>
          <w:rFonts w:asciiTheme="minorHAnsi" w:hAnsiTheme="minorHAnsi" w:cstheme="minorHAnsi"/>
          <w:noProof/>
          <w:sz w:val="22"/>
          <w:szCs w:val="22"/>
        </w:rPr>
        <w:t>(Graham et al., 2011; Mazzer &amp; Rickwood, 2015)</w:t>
      </w:r>
      <w:r w:rsidR="000C1C20" w:rsidRPr="00BB698A">
        <w:rPr>
          <w:rFonts w:asciiTheme="minorHAnsi" w:hAnsiTheme="minorHAnsi" w:cstheme="minorHAnsi"/>
          <w:sz w:val="22"/>
          <w:szCs w:val="22"/>
        </w:rPr>
        <w:fldChar w:fldCharType="end"/>
      </w:r>
      <w:r w:rsidR="000C1C20" w:rsidRPr="00BB698A">
        <w:rPr>
          <w:rFonts w:asciiTheme="minorHAnsi" w:hAnsiTheme="minorHAnsi" w:cstheme="minorHAnsi"/>
          <w:sz w:val="22"/>
          <w:szCs w:val="22"/>
        </w:rPr>
        <w:t>.</w:t>
      </w:r>
      <w:r w:rsidRPr="00BB698A">
        <w:rPr>
          <w:rFonts w:asciiTheme="minorHAnsi" w:hAnsiTheme="minorHAnsi" w:cstheme="minorHAnsi"/>
          <w:sz w:val="22"/>
          <w:szCs w:val="22"/>
        </w:rPr>
        <w:t xml:space="preserve"> These approaches provide ‘well-articulated networks of care and effective referral pathways, both within and beyond the school’</w:t>
      </w:r>
      <w:r w:rsidR="000C1C20"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{"citationID":"DJfodnNt","properties":{"formattedCitation":"(Mazzer &amp; Rickwood, 2015)","plainCitation":"(Mazzer &amp; Rickwood, 2015)","noteIndex":0},"citationItems":[{"id":35174,"uris":["http://zotero.org/groups/4573078/items/V2CG7ZS6"],"itemData":{"id":35174,"type":"article-journal","container-title":"Advances in school mental health promotion","DOI":"10.1080/1754730X.2014.978119","ISSN":"1754-730X","issue":"1","journalAbbreviation":"Advances in school mental health promotion","note":"publisher: Taylor &amp; Francis","page":"29-41","title":"Teachers' role breadth and perceived efficacy in supporting student mental health","volume":"8","author":[{"family":"Mazzer","given":"Kelly R"},{"family":"Rickwood","given":"Debra J"}],"issued":{"date-parts":[["2015"]]},"citation-key":"mazzerTeachersRoleBreadth2015"}}],"schema":"https://github.com/citation-style-language/schema/raw/master/csl-citation.json"} </w:instrText>
      </w:r>
      <w:r w:rsidR="000C1C20" w:rsidRPr="00BB698A">
        <w:rPr>
          <w:rFonts w:asciiTheme="minorHAnsi" w:hAnsiTheme="minorHAnsi" w:cstheme="minorHAnsi"/>
          <w:sz w:val="22"/>
          <w:szCs w:val="22"/>
        </w:rPr>
        <w:fldChar w:fldCharType="separate"/>
      </w:r>
      <w:r w:rsidR="000C1C20" w:rsidRPr="00BB698A">
        <w:rPr>
          <w:rFonts w:asciiTheme="minorHAnsi" w:hAnsiTheme="minorHAnsi" w:cstheme="minorHAnsi"/>
          <w:noProof/>
          <w:sz w:val="22"/>
          <w:szCs w:val="22"/>
        </w:rPr>
        <w:t>(Mazzer &amp; Rickwood, 2015)</w:t>
      </w:r>
      <w:r w:rsidR="000C1C20" w:rsidRPr="00BB698A">
        <w:rPr>
          <w:rFonts w:asciiTheme="minorHAnsi" w:hAnsiTheme="minorHAnsi" w:cstheme="minorHAnsi"/>
          <w:sz w:val="22"/>
          <w:szCs w:val="22"/>
        </w:rPr>
        <w:fldChar w:fldCharType="end"/>
      </w:r>
      <w:r w:rsidRPr="00BB698A">
        <w:rPr>
          <w:rFonts w:asciiTheme="minorHAnsi" w:hAnsiTheme="minorHAnsi" w:cstheme="minorHAnsi"/>
          <w:sz w:val="22"/>
          <w:szCs w:val="22"/>
        </w:rPr>
        <w:t xml:space="preserve">. </w:t>
      </w:r>
      <w:r w:rsidR="00846D01" w:rsidRPr="00BB698A">
        <w:rPr>
          <w:rFonts w:asciiTheme="minorHAnsi" w:hAnsiTheme="minorHAnsi" w:cstheme="minorHAnsi"/>
          <w:sz w:val="22"/>
          <w:szCs w:val="22"/>
        </w:rPr>
        <w:t xml:space="preserve">Many schools and school systems in Australia have embraced </w:t>
      </w:r>
      <w:r w:rsidRPr="00BB698A">
        <w:rPr>
          <w:rFonts w:asciiTheme="minorHAnsi" w:hAnsiTheme="minorHAnsi" w:cstheme="minorHAnsi"/>
          <w:sz w:val="22"/>
          <w:szCs w:val="22"/>
        </w:rPr>
        <w:t xml:space="preserve">evidence based </w:t>
      </w:r>
      <w:r w:rsidR="00846D01" w:rsidRPr="00BB698A">
        <w:rPr>
          <w:rFonts w:asciiTheme="minorHAnsi" w:hAnsiTheme="minorHAnsi" w:cstheme="minorHAnsi"/>
          <w:sz w:val="22"/>
          <w:szCs w:val="22"/>
        </w:rPr>
        <w:t xml:space="preserve">prevention programs such as </w:t>
      </w:r>
      <w:proofErr w:type="spellStart"/>
      <w:r w:rsidR="00846D01" w:rsidRPr="00BB698A">
        <w:rPr>
          <w:rFonts w:asciiTheme="minorHAnsi" w:hAnsiTheme="minorHAnsi" w:cstheme="minorHAnsi"/>
          <w:sz w:val="22"/>
          <w:szCs w:val="22"/>
        </w:rPr>
        <w:t>Mindmatters</w:t>
      </w:r>
      <w:proofErr w:type="spellEnd"/>
      <w:r w:rsidR="00846D01" w:rsidRPr="00BB698A">
        <w:rPr>
          <w:rFonts w:asciiTheme="minorHAnsi" w:hAnsiTheme="minorHAnsi" w:cstheme="minorHAnsi"/>
          <w:sz w:val="22"/>
          <w:szCs w:val="22"/>
        </w:rPr>
        <w:t xml:space="preserve">, </w:t>
      </w:r>
      <w:proofErr w:type="spellStart"/>
      <w:r w:rsidR="00846D01" w:rsidRPr="00BB698A">
        <w:rPr>
          <w:rFonts w:asciiTheme="minorHAnsi" w:hAnsiTheme="minorHAnsi" w:cstheme="minorHAnsi"/>
          <w:sz w:val="22"/>
          <w:szCs w:val="22"/>
        </w:rPr>
        <w:t>Kidsmatter</w:t>
      </w:r>
      <w:proofErr w:type="spellEnd"/>
      <w:r w:rsidR="00846D01" w:rsidRPr="00BB698A">
        <w:rPr>
          <w:rFonts w:asciiTheme="minorHAnsi" w:hAnsiTheme="minorHAnsi" w:cstheme="minorHAnsi"/>
          <w:sz w:val="22"/>
          <w:szCs w:val="22"/>
        </w:rPr>
        <w:t xml:space="preserve">, Act-Belong-Commit and the National Safe Schools Framework </w:t>
      </w:r>
      <w:r w:rsidR="000C1C20"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{"citationID":"RLNSYOLM","properties":{"formattedCitation":"(Allen &amp; McKenzie, 2015)","plainCitation":"(Allen &amp; McKenzie, 2015)","noteIndex":0},"citationItems":[{"id":35166,"uris":["http://zotero.org/groups/4573078/items/CWN3X9BL"],"itemData":{"id":35166,"type":"article-journal","container-title":"International Journal of Mental Health","DOI":"10.1080/00207411.2015.1009780","ISSN":"0020-7411","issue":"1-2","journalAbbreviation":"International Journal of Mental Health","note":"publisher: Taylor &amp; Francis","page":"80-93","title":"Adolescent mental health in an Australian context and future interventions","volume":"44","author":[{"family":"Allen","given":"Kelly A"},{"family":"McKenzie","given":"Vicki L"}],"issued":{"date-parts":[["2015"]]},"citation-key":"allenAdolescentMentalHealth2015"}}],"schema":"https://github.com/citation-style-language/schema/raw/master/csl-citation.json"} </w:instrText>
      </w:r>
      <w:r w:rsidR="000C1C20" w:rsidRPr="00BB698A">
        <w:rPr>
          <w:rFonts w:asciiTheme="minorHAnsi" w:hAnsiTheme="minorHAnsi" w:cstheme="minorHAnsi"/>
          <w:sz w:val="22"/>
          <w:szCs w:val="22"/>
        </w:rPr>
        <w:fldChar w:fldCharType="separate"/>
      </w:r>
      <w:r w:rsidR="000C1C20" w:rsidRPr="00BB698A">
        <w:rPr>
          <w:rFonts w:asciiTheme="minorHAnsi" w:hAnsiTheme="minorHAnsi" w:cstheme="minorHAnsi"/>
          <w:noProof/>
          <w:sz w:val="22"/>
          <w:szCs w:val="22"/>
        </w:rPr>
        <w:t>(Allen &amp; McKenzie, 2015)</w:t>
      </w:r>
      <w:r w:rsidR="000C1C20" w:rsidRPr="00BB698A">
        <w:rPr>
          <w:rFonts w:asciiTheme="minorHAnsi" w:hAnsiTheme="minorHAnsi" w:cstheme="minorHAnsi"/>
          <w:sz w:val="22"/>
          <w:szCs w:val="22"/>
        </w:rPr>
        <w:fldChar w:fldCharType="end"/>
      </w:r>
      <w:r w:rsidR="000C1C20" w:rsidRPr="00BB698A">
        <w:rPr>
          <w:rFonts w:asciiTheme="minorHAnsi" w:hAnsiTheme="minorHAnsi" w:cstheme="minorHAnsi"/>
          <w:sz w:val="22"/>
          <w:szCs w:val="22"/>
        </w:rPr>
        <w:t>.</w:t>
      </w:r>
      <w:r w:rsidR="00944FB2" w:rsidRPr="00BB698A">
        <w:rPr>
          <w:rFonts w:asciiTheme="minorHAnsi" w:hAnsiTheme="minorHAnsi" w:cstheme="minorHAnsi"/>
          <w:sz w:val="22"/>
          <w:szCs w:val="22"/>
        </w:rPr>
        <w:t xml:space="preserve"> </w:t>
      </w:r>
    </w:p>
    <w:p w14:paraId="3EDDF214" w14:textId="77777777" w:rsidR="00A25AFD" w:rsidRPr="00BB698A" w:rsidRDefault="00A25AFD" w:rsidP="00206297">
      <w:pPr>
        <w:rPr>
          <w:rFonts w:asciiTheme="minorHAnsi" w:hAnsiTheme="minorHAnsi" w:cstheme="minorHAnsi"/>
          <w:sz w:val="22"/>
          <w:szCs w:val="22"/>
        </w:rPr>
      </w:pPr>
    </w:p>
    <w:p w14:paraId="639CCDAB" w14:textId="76932A72" w:rsidR="005A336B" w:rsidRPr="00BB698A" w:rsidRDefault="00317771" w:rsidP="00206297">
      <w:pPr>
        <w:rPr>
          <w:rFonts w:asciiTheme="minorHAnsi" w:hAnsiTheme="minorHAnsi" w:cstheme="minorHAnsi"/>
          <w:sz w:val="22"/>
          <w:szCs w:val="22"/>
        </w:rPr>
      </w:pPr>
      <w:r w:rsidRPr="00BB698A">
        <w:rPr>
          <w:rFonts w:asciiTheme="minorHAnsi" w:hAnsiTheme="minorHAnsi" w:cstheme="minorHAnsi"/>
          <w:b/>
          <w:sz w:val="22"/>
          <w:szCs w:val="22"/>
        </w:rPr>
        <w:t xml:space="preserve">Tensions in whole school mental health promotion: </w:t>
      </w:r>
      <w:r w:rsidR="00301612" w:rsidRPr="00BB698A">
        <w:rPr>
          <w:rFonts w:asciiTheme="minorHAnsi" w:hAnsiTheme="minorHAnsi" w:cstheme="minorHAnsi"/>
          <w:sz w:val="22"/>
          <w:szCs w:val="22"/>
        </w:rPr>
        <w:t xml:space="preserve">The success and longevity of these programs </w:t>
      </w:r>
      <w:r w:rsidR="00C0407B" w:rsidRPr="00BB698A">
        <w:rPr>
          <w:rFonts w:asciiTheme="minorHAnsi" w:hAnsiTheme="minorHAnsi" w:cstheme="minorHAnsi"/>
          <w:sz w:val="22"/>
          <w:szCs w:val="22"/>
        </w:rPr>
        <w:t xml:space="preserve">is often contingent on sufficient resources being allocated to training and supporting teachers to implement these programs </w:t>
      </w:r>
      <w:r w:rsidR="000C1C20"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{"citationID":"ChQR2hvd","properties":{"formattedCitation":"(Allen &amp; McKenzie, 2015; Holmes et al., 2022)","plainCitation":"(Allen &amp; McKenzie, 2015; Holmes et al., 2022)","noteIndex":0},"citationItems":[{"id":35166,"uris":["http://zotero.org/groups/4573078/items/CWN3X9BL"],"itemData":{"id":35166,"type":"article-journal","container-title":"International Journal of Mental Health","DOI":"10.1080/00207411.2015.1009780","ISSN":"0020-7411","issue":"1-2","journalAbbreviation":"International Journal of Mental Health","note":"publisher: Taylor &amp; Francis","page":"80-93","title":"Adolescent mental health in an Australian context and future interventions","volume":"44","author":[{"family":"Allen","given":"Kelly A"},{"family":"McKenzie","given":"Vicki L"}],"issued":{"date-parts":[["2015"]]},"citation-key":"allenAdolescentMentalHealth2015"}},{"id":35778,"uris":["http://zotero.org/groups/4573078/items/C4FWHSRI"],"itemData":{"id":35778,"type":"article-journal","container-title":"School Mental Health","DOI":"10.1007/s12310-021-09457-3","ISSN":"1866-2633","issue":"1","journalAbbreviation":"School Mental Health","note":"publisher: Springer","page":"63-72","title":"An examination of teacher engagement in intervention training and sustained intervention implementation","volume":"14","author":[{"family":"Holmes","given":"Shannon R"},{"family":"Reinke","given":"Wendy M"},{"family":"Herman","given":"Keith C"},{"family":"David","given":"Kimberly"}],"issued":{"date-parts":[["2022"]]},"citation-key":"holmesExaminationTeacherEngagement2022"}}],"schema":"https://github.com/citation-style-language/schema/raw/master/csl-citation.json"} </w:instrText>
      </w:r>
      <w:r w:rsidR="000C1C20" w:rsidRPr="00BB698A">
        <w:rPr>
          <w:rFonts w:asciiTheme="minorHAnsi" w:hAnsiTheme="minorHAnsi" w:cstheme="minorHAnsi"/>
          <w:sz w:val="22"/>
          <w:szCs w:val="22"/>
        </w:rPr>
        <w:fldChar w:fldCharType="separate"/>
      </w:r>
      <w:r w:rsidR="000C1C20" w:rsidRPr="00BB698A">
        <w:rPr>
          <w:rFonts w:asciiTheme="minorHAnsi" w:hAnsiTheme="minorHAnsi" w:cstheme="minorHAnsi"/>
          <w:noProof/>
          <w:sz w:val="22"/>
          <w:szCs w:val="22"/>
        </w:rPr>
        <w:t>(Allen &amp; McKenzie, 2015; Holmes et al., 2022)</w:t>
      </w:r>
      <w:r w:rsidR="000C1C20" w:rsidRPr="00BB698A">
        <w:rPr>
          <w:rFonts w:asciiTheme="minorHAnsi" w:hAnsiTheme="minorHAnsi" w:cstheme="minorHAnsi"/>
          <w:sz w:val="22"/>
          <w:szCs w:val="22"/>
        </w:rPr>
        <w:fldChar w:fldCharType="end"/>
      </w:r>
      <w:r w:rsidR="00C65B58" w:rsidRPr="00BB698A">
        <w:rPr>
          <w:rFonts w:asciiTheme="minorHAnsi" w:hAnsiTheme="minorHAnsi" w:cstheme="minorHAnsi"/>
          <w:sz w:val="22"/>
          <w:szCs w:val="22"/>
        </w:rPr>
        <w:t>.</w:t>
      </w:r>
      <w:r w:rsidR="00C0407B" w:rsidRPr="00BB698A">
        <w:rPr>
          <w:rFonts w:asciiTheme="minorHAnsi" w:hAnsiTheme="minorHAnsi" w:cstheme="minorHAnsi"/>
          <w:sz w:val="22"/>
          <w:szCs w:val="22"/>
        </w:rPr>
        <w:t xml:space="preserve"> </w:t>
      </w:r>
      <w:r w:rsidR="00944FB2" w:rsidRPr="00BB698A">
        <w:rPr>
          <w:rFonts w:asciiTheme="minorHAnsi" w:hAnsiTheme="minorHAnsi" w:cstheme="minorHAnsi"/>
          <w:sz w:val="22"/>
          <w:szCs w:val="22"/>
        </w:rPr>
        <w:t xml:space="preserve">Without appropriate training and resources allocated to deliver program implementation loses integrity and quality falls. If teachers lack the knowledge and confidence to deliver programs this can also affect the implementation quality and outcomes </w:t>
      </w:r>
      <w:r w:rsidR="000C1C20"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{"citationID":"7qzS6j9T","properties":{"formattedCitation":"(Askell-Williams &amp; Cefai, 2014; Holmes et al., 2022)","plainCitation":"(Askell-Williams &amp; Cefai, 2014; Holmes et al., 2022)","noteIndex":0},"citationItems":[{"id":35165,"uris":["http://zotero.org/groups/4573078/items/EVMPWQLP"],"itemData":{"id":35165,"type":"article-journal","container-title":"Teaching and Teacher Education","DOI":"10.1016/j.tate.2014.02.003","ISSN":"0742-051X","journalAbbreviation":"Teaching and Teacher Education","note":"publisher: Elsevier","page":"61-72","title":"Australian and Maltese teachers' perspectives about their capabilities for mental health promotion in school settings","volume":"40","author":[{"family":"Askell-Williams","given":"Helen"},{"family":"Cefai","given":"Carmel"}],"issued":{"date-parts":[["2014"]]},"citation-key":"askell-williamsAustralianMalteseTeachers2014"}},{"id":35778,"uris":["http://zotero.org/groups/4573078/items/C4FWHSRI"],"itemData":{"id":35778,"type":"article-journal","container-title":"School Mental Health","DOI":"10.1007/s12310-021-09457-3","ISSN":"1866-2633","issue":"1","journalAbbreviation":"School Mental Health","note":"publisher: Springer","page":"63-72","title":"An examination of teacher engagement in intervention training and sustained intervention implementation","volume":"14","author":[{"family":"Holmes","given":"Shannon R"},{"family":"Reinke","given":"Wendy M"},{"family":"Herman","given":"Keith C"},{"family":"David","given":"Kimberly"}],"issued":{"date-parts":[["2022"]]},"citation-key":"holmesExaminationTeacherEngagement2022"}}],"schema":"https://github.com/citation-style-language/schema/raw/master/csl-citation.json"} </w:instrText>
      </w:r>
      <w:r w:rsidR="000C1C20" w:rsidRPr="00BB698A">
        <w:rPr>
          <w:rFonts w:asciiTheme="minorHAnsi" w:hAnsiTheme="minorHAnsi" w:cstheme="minorHAnsi"/>
          <w:sz w:val="22"/>
          <w:szCs w:val="22"/>
        </w:rPr>
        <w:fldChar w:fldCharType="separate"/>
      </w:r>
      <w:r w:rsidR="000C1C20" w:rsidRPr="00BB698A">
        <w:rPr>
          <w:rFonts w:asciiTheme="minorHAnsi" w:hAnsiTheme="minorHAnsi" w:cstheme="minorHAnsi"/>
          <w:noProof/>
          <w:sz w:val="22"/>
          <w:szCs w:val="22"/>
        </w:rPr>
        <w:t>(Askell-Williams &amp; Cefai, 2014; Holmes et al., 2022)</w:t>
      </w:r>
      <w:r w:rsidR="000C1C20" w:rsidRPr="00BB698A">
        <w:rPr>
          <w:rFonts w:asciiTheme="minorHAnsi" w:hAnsiTheme="minorHAnsi" w:cstheme="minorHAnsi"/>
          <w:sz w:val="22"/>
          <w:szCs w:val="22"/>
        </w:rPr>
        <w:fldChar w:fldCharType="end"/>
      </w:r>
      <w:r w:rsidR="000C1C20" w:rsidRPr="00BB698A">
        <w:rPr>
          <w:rFonts w:asciiTheme="minorHAnsi" w:hAnsiTheme="minorHAnsi" w:cstheme="minorHAnsi"/>
          <w:sz w:val="22"/>
          <w:szCs w:val="22"/>
        </w:rPr>
        <w:t>.</w:t>
      </w:r>
      <w:r w:rsidR="00944FB2" w:rsidRPr="00BB698A">
        <w:rPr>
          <w:rFonts w:asciiTheme="minorHAnsi" w:hAnsiTheme="minorHAnsi" w:cstheme="minorHAnsi"/>
          <w:sz w:val="22"/>
          <w:szCs w:val="22"/>
        </w:rPr>
        <w:t xml:space="preserve"> Studies</w:t>
      </w:r>
      <w:r w:rsidR="00C0407B" w:rsidRPr="00BB698A">
        <w:rPr>
          <w:rFonts w:asciiTheme="minorHAnsi" w:hAnsiTheme="minorHAnsi" w:cstheme="minorHAnsi"/>
          <w:sz w:val="22"/>
          <w:szCs w:val="22"/>
        </w:rPr>
        <w:t xml:space="preserve"> have shown if teachers are consulted on the design and implementation of programs the</w:t>
      </w:r>
      <w:r w:rsidR="00C025B9" w:rsidRPr="00BB698A">
        <w:rPr>
          <w:rFonts w:asciiTheme="minorHAnsi" w:hAnsiTheme="minorHAnsi" w:cstheme="minorHAnsi"/>
          <w:sz w:val="22"/>
          <w:szCs w:val="22"/>
        </w:rPr>
        <w:t xml:space="preserve">y are more </w:t>
      </w:r>
      <w:r w:rsidR="00944FB2" w:rsidRPr="00BB698A">
        <w:rPr>
          <w:rFonts w:asciiTheme="minorHAnsi" w:hAnsiTheme="minorHAnsi" w:cstheme="minorHAnsi"/>
          <w:sz w:val="22"/>
          <w:szCs w:val="22"/>
        </w:rPr>
        <w:t xml:space="preserve">likely to be </w:t>
      </w:r>
      <w:r w:rsidR="00C025B9" w:rsidRPr="00BB698A">
        <w:rPr>
          <w:rFonts w:asciiTheme="minorHAnsi" w:hAnsiTheme="minorHAnsi" w:cstheme="minorHAnsi"/>
          <w:sz w:val="22"/>
          <w:szCs w:val="22"/>
        </w:rPr>
        <w:t>successful</w:t>
      </w:r>
      <w:r w:rsidR="00944FB2" w:rsidRPr="00BB698A">
        <w:rPr>
          <w:rFonts w:asciiTheme="minorHAnsi" w:hAnsiTheme="minorHAnsi" w:cstheme="minorHAnsi"/>
          <w:sz w:val="22"/>
          <w:szCs w:val="22"/>
        </w:rPr>
        <w:t xml:space="preserve">ly and consistently implemented </w:t>
      </w:r>
      <w:r w:rsidR="000C1C20"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{"citationID":"ln3hDiog","properties":{"formattedCitation":"(Shelemy et al., 2019)","plainCitation":"(Shelemy et al., 2019)","noteIndex":0},"citationItems":[{"id":35356,"uris":["http://zotero.org/groups/4573078/items/WSSDBMTQ"],"itemData":{"id":35356,"type":"article-journal","container-title":"Emotional and behavioural difficulties","DOI":"10.1080/13632752.2019.1582742","ISSN":"1363-2752","issue":"1","journalAbbreviation":"Emotional and behavioural difficulties","note":"publisher: Taylor &amp; Francis","page":"100-116","title":"Supporting students’ mental health in schools: what do teachers want and need?","volume":"24","author":[{"family":"Shelemy","given":"Lucas"},{"family":"Harvey","given":"Kate"},{"family":"Waite","given":"Polly"}],"issued":{"date-parts":[["2019"]]},"citation-key":"shelemySupportingStudentsMental2019"}}],"schema":"https://github.com/citation-style-language/schema/raw/master/csl-citation.json"} </w:instrText>
      </w:r>
      <w:r w:rsidR="000C1C20" w:rsidRPr="00BB698A">
        <w:rPr>
          <w:rFonts w:asciiTheme="minorHAnsi" w:hAnsiTheme="minorHAnsi" w:cstheme="minorHAnsi"/>
          <w:sz w:val="22"/>
          <w:szCs w:val="22"/>
        </w:rPr>
        <w:fldChar w:fldCharType="separate"/>
      </w:r>
      <w:r w:rsidR="0012156A" w:rsidRPr="00BB698A">
        <w:rPr>
          <w:rFonts w:asciiTheme="minorHAnsi" w:hAnsiTheme="minorHAnsi" w:cstheme="minorHAnsi"/>
          <w:noProof/>
          <w:sz w:val="22"/>
          <w:szCs w:val="22"/>
        </w:rPr>
        <w:t>(Shelemy et al., 2019)</w:t>
      </w:r>
      <w:r w:rsidR="000C1C20" w:rsidRPr="00BB698A">
        <w:rPr>
          <w:rFonts w:asciiTheme="minorHAnsi" w:hAnsiTheme="minorHAnsi" w:cstheme="minorHAnsi"/>
          <w:sz w:val="22"/>
          <w:szCs w:val="22"/>
        </w:rPr>
        <w:fldChar w:fldCharType="end"/>
      </w:r>
      <w:r w:rsidR="0027477B" w:rsidRPr="00BB698A">
        <w:rPr>
          <w:rFonts w:asciiTheme="minorHAnsi" w:hAnsiTheme="minorHAnsi" w:cstheme="minorHAnsi"/>
          <w:sz w:val="22"/>
          <w:szCs w:val="22"/>
        </w:rPr>
        <w:t>. There is little evidence available on how teachers monitor the outcomes of individual interventions</w:t>
      </w:r>
      <w:r w:rsidR="00C025B9" w:rsidRPr="00BB698A">
        <w:rPr>
          <w:rFonts w:asciiTheme="minorHAnsi" w:hAnsiTheme="minorHAnsi" w:cstheme="minorHAnsi"/>
          <w:sz w:val="22"/>
          <w:szCs w:val="22"/>
        </w:rPr>
        <w:t xml:space="preserve"> or track ongoing student mental health</w:t>
      </w:r>
      <w:r w:rsidR="0027477B" w:rsidRPr="00BB698A">
        <w:rPr>
          <w:rFonts w:asciiTheme="minorHAnsi" w:hAnsiTheme="minorHAnsi" w:cstheme="minorHAnsi"/>
          <w:sz w:val="22"/>
          <w:szCs w:val="22"/>
        </w:rPr>
        <w:t>.</w:t>
      </w:r>
    </w:p>
    <w:p w14:paraId="1E23C1C8" w14:textId="77777777" w:rsidR="00483317" w:rsidRPr="00BB698A" w:rsidRDefault="00483317" w:rsidP="00483317">
      <w:pPr>
        <w:rPr>
          <w:rFonts w:asciiTheme="minorHAnsi" w:hAnsiTheme="minorHAnsi" w:cstheme="minorHAnsi"/>
          <w:sz w:val="22"/>
          <w:szCs w:val="22"/>
        </w:rPr>
      </w:pPr>
    </w:p>
    <w:p w14:paraId="5CCDD1F9" w14:textId="217E99C5" w:rsidR="00483317" w:rsidRPr="00BB698A" w:rsidRDefault="00483317" w:rsidP="00010948">
      <w:pPr>
        <w:pStyle w:val="Heading3"/>
        <w:rPr>
          <w:rFonts w:asciiTheme="minorHAnsi" w:hAnsiTheme="minorHAnsi" w:cstheme="minorHAnsi"/>
        </w:rPr>
      </w:pPr>
      <w:bookmarkStart w:id="12" w:name="_Toc103352664"/>
      <w:r w:rsidRPr="00BB698A">
        <w:rPr>
          <w:rFonts w:asciiTheme="minorHAnsi" w:hAnsiTheme="minorHAnsi" w:cstheme="minorHAnsi"/>
        </w:rPr>
        <w:t xml:space="preserve">How do teachers </w:t>
      </w:r>
      <w:r w:rsidR="0020245C" w:rsidRPr="00BB698A">
        <w:rPr>
          <w:rFonts w:asciiTheme="minorHAnsi" w:hAnsiTheme="minorHAnsi" w:cstheme="minorHAnsi"/>
        </w:rPr>
        <w:t xml:space="preserve">think about data for </w:t>
      </w:r>
      <w:r w:rsidRPr="00BB698A">
        <w:rPr>
          <w:rFonts w:asciiTheme="minorHAnsi" w:hAnsiTheme="minorHAnsi" w:cstheme="minorHAnsi"/>
        </w:rPr>
        <w:t>mental health? What are the right thresholds for individual/class action?</w:t>
      </w:r>
      <w:bookmarkEnd w:id="12"/>
    </w:p>
    <w:p w14:paraId="5EFD1FC3" w14:textId="77777777" w:rsidR="00BC3A73" w:rsidRPr="00BB698A" w:rsidRDefault="00BC3A73" w:rsidP="00BC3A73">
      <w:pPr>
        <w:rPr>
          <w:rFonts w:asciiTheme="minorHAnsi" w:hAnsiTheme="minorHAnsi" w:cstheme="minorHAnsi"/>
          <w:sz w:val="22"/>
          <w:szCs w:val="22"/>
        </w:rPr>
      </w:pPr>
    </w:p>
    <w:p w14:paraId="2FB861AB" w14:textId="620A31EC" w:rsidR="003E24A7" w:rsidRPr="00BB698A" w:rsidRDefault="00BC3A73" w:rsidP="00BC3A73">
      <w:pPr>
        <w:rPr>
          <w:rFonts w:asciiTheme="minorHAnsi" w:hAnsiTheme="minorHAnsi" w:cstheme="minorHAnsi"/>
          <w:sz w:val="22"/>
          <w:szCs w:val="22"/>
        </w:rPr>
      </w:pPr>
      <w:r w:rsidRPr="00BB698A">
        <w:rPr>
          <w:rFonts w:asciiTheme="minorHAnsi" w:hAnsiTheme="minorHAnsi" w:cstheme="minorHAnsi"/>
          <w:sz w:val="22"/>
          <w:szCs w:val="22"/>
        </w:rPr>
        <w:t xml:space="preserve">Data literacy can be described as ‘the ability to examine multiple measure and multiple levels of data, to consider the research and to draw sound inferences’ </w:t>
      </w:r>
      <w:r w:rsidR="0012156A"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{"citationID":"dnBXhxvW","properties":{"formattedCitation":"(Jacobs et al., 2009; Love, 2004)","plainCitation":"(Jacobs et al., 2009; Love, 2004)","noteIndex":0},"citationItems":[{"id":37880,"uris":["http://zotero.org/groups/4573078/items/XJVFWV57"],"itemData":{"id":37880,"type":"article-journal","container-title":"Action in Teacher Education","DOI":"10.1080/01626620.2009.10463527","ISSN":"0162-6620","issue":"3","journalAbbreviation":"Action in Teacher Education","note":"publisher: Taylor &amp; Francis","page":"41-55","title":"Data literacy: Understanding teachers' data use in a context of accountability and response to intervention","volume":"31","author":[{"family":"Jacobs","given":"Jennifer"},{"family":"Gregory","given":"Angela"},{"family":"Hoppey","given":"David"},{"family":"Yendol-Hoppey","given":"Diane"}],"issued":{"date-parts":[["2009"]]},"citation-key":"jacobsDataLiteracyUnderstanding2009a"}},{"id":38941,"uris":["http://zotero.org/groups/4573078/items/L4QNW2SR"],"itemData":{"id":38941,"type":"article-journal","container-title":"Journal of Staff Development","issue":"4","journalAbbreviation":"Journal of Staff Development","page":"22-26","title":"Taking data to new depths","volume":"25","author":[{"family":"Love","given":"Nancy"}],"issued":{"date-parts":[["2004"]]},"citation-key":"loveTakingDataNew2004"}}],"schema":"https://github.com/citation-style-language/schema/raw/master/csl-citation.json"} </w:instrText>
      </w:r>
      <w:r w:rsidR="0012156A" w:rsidRPr="00BB698A">
        <w:rPr>
          <w:rFonts w:asciiTheme="minorHAnsi" w:hAnsiTheme="minorHAnsi" w:cstheme="minorHAnsi"/>
          <w:sz w:val="22"/>
          <w:szCs w:val="22"/>
        </w:rPr>
        <w:fldChar w:fldCharType="separate"/>
      </w:r>
      <w:r w:rsidR="0012156A" w:rsidRPr="00BB698A">
        <w:rPr>
          <w:rFonts w:asciiTheme="minorHAnsi" w:hAnsiTheme="minorHAnsi" w:cstheme="minorHAnsi"/>
          <w:noProof/>
          <w:sz w:val="22"/>
          <w:szCs w:val="22"/>
        </w:rPr>
        <w:t>(Jacobs et al., 2009; Love, 2004)</w:t>
      </w:r>
      <w:r w:rsidR="0012156A" w:rsidRPr="00BB698A">
        <w:rPr>
          <w:rFonts w:asciiTheme="minorHAnsi" w:hAnsiTheme="minorHAnsi" w:cstheme="minorHAnsi"/>
          <w:sz w:val="22"/>
          <w:szCs w:val="22"/>
        </w:rPr>
        <w:fldChar w:fldCharType="end"/>
      </w:r>
      <w:r w:rsidR="0012156A" w:rsidRPr="00BB698A">
        <w:rPr>
          <w:rFonts w:asciiTheme="minorHAnsi" w:hAnsiTheme="minorHAnsi" w:cstheme="minorHAnsi"/>
          <w:sz w:val="22"/>
          <w:szCs w:val="22"/>
        </w:rPr>
        <w:t>.</w:t>
      </w:r>
      <w:r w:rsidR="00991F0F" w:rsidRPr="00BB698A">
        <w:rPr>
          <w:rFonts w:asciiTheme="minorHAnsi" w:hAnsiTheme="minorHAnsi" w:cstheme="minorHAnsi"/>
          <w:sz w:val="22"/>
          <w:szCs w:val="22"/>
        </w:rPr>
        <w:t xml:space="preserve"> Research proposes that many secondary school educators may lack training and capacity in the areas of data literacy </w:t>
      </w:r>
      <w:r w:rsidR="0012156A"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{"citationID":"N2tyNUc7","properties":{"formattedCitation":"(Jacobs et al., 2009)","plainCitation":"(Jacobs et al., 2009)","noteIndex":0},"citationItems":[{"id":37880,"uris":["http://zotero.org/groups/4573078/items/XJVFWV57"],"itemData":{"id":37880,"type":"article-journal","container-title":"Action in Teacher Education","DOI":"10.1080/01626620.2009.10463527","ISSN":"0162-6620","issue":"3","journalAbbreviation":"Action in Teacher Education","note":"publisher: Taylor &amp; Francis","page":"41-55","title":"Data literacy: Understanding teachers' data use in a context of accountability and response to intervention","volume":"31","author":[{"family":"Jacobs","given":"Jennifer"},{"family":"Gregory","given":"Angela"},{"family":"Hoppey","given":"David"},{"family":"Yendol-Hoppey","given":"Diane"}],"issued":{"date-parts":[["2009"]]},"citation-key":"jacobsDataLiteracyUnderstanding2009a"}}],"schema":"https://github.com/citation-style-language/schema/raw/master/csl-citation.json"} </w:instrText>
      </w:r>
      <w:r w:rsidR="0012156A" w:rsidRPr="00BB698A">
        <w:rPr>
          <w:rFonts w:asciiTheme="minorHAnsi" w:hAnsiTheme="minorHAnsi" w:cstheme="minorHAnsi"/>
          <w:sz w:val="22"/>
          <w:szCs w:val="22"/>
        </w:rPr>
        <w:fldChar w:fldCharType="separate"/>
      </w:r>
      <w:r w:rsidR="0012156A" w:rsidRPr="00BB698A">
        <w:rPr>
          <w:rFonts w:asciiTheme="minorHAnsi" w:hAnsiTheme="minorHAnsi" w:cstheme="minorHAnsi"/>
          <w:noProof/>
          <w:sz w:val="22"/>
          <w:szCs w:val="22"/>
        </w:rPr>
        <w:t>(Jacobs et al., 2009)</w:t>
      </w:r>
      <w:r w:rsidR="0012156A" w:rsidRPr="00BB698A">
        <w:rPr>
          <w:rFonts w:asciiTheme="minorHAnsi" w:hAnsiTheme="minorHAnsi" w:cstheme="minorHAnsi"/>
          <w:sz w:val="22"/>
          <w:szCs w:val="22"/>
        </w:rPr>
        <w:fldChar w:fldCharType="end"/>
      </w:r>
      <w:r w:rsidR="0012156A" w:rsidRPr="00BB698A">
        <w:rPr>
          <w:rFonts w:asciiTheme="minorHAnsi" w:hAnsiTheme="minorHAnsi" w:cstheme="minorHAnsi"/>
          <w:sz w:val="22"/>
          <w:szCs w:val="22"/>
        </w:rPr>
        <w:t>.</w:t>
      </w:r>
      <w:r w:rsidR="003E24A7" w:rsidRPr="00BB698A">
        <w:rPr>
          <w:rFonts w:asciiTheme="minorHAnsi" w:hAnsiTheme="minorHAnsi" w:cstheme="minorHAnsi"/>
          <w:sz w:val="22"/>
          <w:szCs w:val="22"/>
        </w:rPr>
        <w:t xml:space="preserve"> </w:t>
      </w:r>
      <w:r w:rsidR="00640355" w:rsidRPr="00BB698A">
        <w:rPr>
          <w:rFonts w:asciiTheme="minorHAnsi" w:hAnsiTheme="minorHAnsi" w:cstheme="minorHAnsi"/>
          <w:sz w:val="22"/>
          <w:szCs w:val="22"/>
        </w:rPr>
        <w:t xml:space="preserve">In the absence of adequate </w:t>
      </w:r>
      <w:r w:rsidR="003E24A7" w:rsidRPr="00BB698A">
        <w:rPr>
          <w:rFonts w:asciiTheme="minorHAnsi" w:hAnsiTheme="minorHAnsi" w:cstheme="minorHAnsi"/>
          <w:sz w:val="22"/>
          <w:szCs w:val="22"/>
        </w:rPr>
        <w:t xml:space="preserve">training </w:t>
      </w:r>
      <w:r w:rsidR="00640355" w:rsidRPr="00BB698A">
        <w:rPr>
          <w:rFonts w:asciiTheme="minorHAnsi" w:hAnsiTheme="minorHAnsi" w:cstheme="minorHAnsi"/>
          <w:sz w:val="22"/>
          <w:szCs w:val="22"/>
        </w:rPr>
        <w:t xml:space="preserve">in data literacy, educators may rely instead on ‘role-based, intuitive and often ad-hoc approaches’ to </w:t>
      </w:r>
      <w:r w:rsidR="00CC29C5" w:rsidRPr="00BB698A">
        <w:rPr>
          <w:rFonts w:asciiTheme="minorHAnsi" w:hAnsiTheme="minorHAnsi" w:cstheme="minorHAnsi"/>
          <w:sz w:val="22"/>
          <w:szCs w:val="22"/>
        </w:rPr>
        <w:t>decision making</w:t>
      </w:r>
      <w:r w:rsidR="00640355" w:rsidRPr="00BB698A">
        <w:rPr>
          <w:rFonts w:asciiTheme="minorHAnsi" w:hAnsiTheme="minorHAnsi" w:cstheme="minorHAnsi"/>
          <w:sz w:val="22"/>
          <w:szCs w:val="22"/>
        </w:rPr>
        <w:t xml:space="preserve"> </w:t>
      </w:r>
      <w:r w:rsidR="0012156A"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{"citationID":"Qd9GMDI6","properties":{"formattedCitation":"(Mandinach &amp; Honey, 2008)","plainCitation":"(Mandinach &amp; Honey, 2008)","noteIndex":0},"citationItems":[{"id":38940,"uris":["http://zotero.org/groups/4573078/items/XQ6AKQJU"],"itemData":{"id":38940,"type":"book","ISBN":"0-8077-7550-9","publisher":"Teachers College Press","title":"Data-driven school improvement: Linking data and learning","author":[{"family":"Mandinach","given":"Ellen B"},{"family":"Honey","given":"Margaret"}],"issued":{"date-parts":[["2008"]]},"citation-key":"mandinachDatadrivenSchoolImprovement2008"}}],"schema":"https://github.com/citation-style-language/schema/raw/master/csl-citation.json"} </w:instrText>
      </w:r>
      <w:r w:rsidR="0012156A" w:rsidRPr="00BB698A">
        <w:rPr>
          <w:rFonts w:asciiTheme="minorHAnsi" w:hAnsiTheme="minorHAnsi" w:cstheme="minorHAnsi"/>
          <w:sz w:val="22"/>
          <w:szCs w:val="22"/>
        </w:rPr>
        <w:fldChar w:fldCharType="separate"/>
      </w:r>
      <w:r w:rsidR="0012156A" w:rsidRPr="00BB698A">
        <w:rPr>
          <w:rFonts w:asciiTheme="minorHAnsi" w:hAnsiTheme="minorHAnsi" w:cstheme="minorHAnsi"/>
          <w:noProof/>
          <w:sz w:val="22"/>
          <w:szCs w:val="22"/>
        </w:rPr>
        <w:t>(Mandinach &amp; Honey, 2008)</w:t>
      </w:r>
      <w:r w:rsidR="0012156A" w:rsidRPr="00BB698A">
        <w:rPr>
          <w:rFonts w:asciiTheme="minorHAnsi" w:hAnsiTheme="minorHAnsi" w:cstheme="minorHAnsi"/>
          <w:sz w:val="22"/>
          <w:szCs w:val="22"/>
        </w:rPr>
        <w:fldChar w:fldCharType="end"/>
      </w:r>
      <w:r w:rsidR="0012156A" w:rsidRPr="00BB698A">
        <w:rPr>
          <w:rFonts w:asciiTheme="minorHAnsi" w:hAnsiTheme="minorHAnsi" w:cstheme="minorHAnsi"/>
          <w:sz w:val="22"/>
          <w:szCs w:val="22"/>
        </w:rPr>
        <w:t>.</w:t>
      </w:r>
    </w:p>
    <w:p w14:paraId="4F87B131" w14:textId="77777777" w:rsidR="003E24A7" w:rsidRPr="00BB698A" w:rsidRDefault="003E24A7" w:rsidP="00BC3A73">
      <w:pPr>
        <w:rPr>
          <w:rFonts w:asciiTheme="minorHAnsi" w:hAnsiTheme="minorHAnsi" w:cstheme="minorHAnsi"/>
          <w:sz w:val="22"/>
          <w:szCs w:val="22"/>
        </w:rPr>
      </w:pPr>
    </w:p>
    <w:p w14:paraId="23A57700" w14:textId="3D82A3B4" w:rsidR="00391EE1" w:rsidRPr="00BB698A" w:rsidRDefault="00991F0F" w:rsidP="00391EE1">
      <w:pPr>
        <w:rPr>
          <w:rFonts w:asciiTheme="minorHAnsi" w:hAnsiTheme="minorHAnsi" w:cstheme="minorHAnsi"/>
          <w:sz w:val="22"/>
          <w:szCs w:val="22"/>
        </w:rPr>
      </w:pPr>
      <w:r w:rsidRPr="00BB698A">
        <w:rPr>
          <w:rFonts w:asciiTheme="minorHAnsi" w:hAnsiTheme="minorHAnsi" w:cstheme="minorHAnsi"/>
          <w:sz w:val="22"/>
          <w:szCs w:val="22"/>
        </w:rPr>
        <w:t>Re</w:t>
      </w:r>
      <w:r w:rsidR="00640355" w:rsidRPr="00BB698A">
        <w:rPr>
          <w:rFonts w:asciiTheme="minorHAnsi" w:hAnsiTheme="minorHAnsi" w:cstheme="minorHAnsi"/>
          <w:sz w:val="22"/>
          <w:szCs w:val="22"/>
        </w:rPr>
        <w:t>s</w:t>
      </w:r>
      <w:r w:rsidRPr="00BB698A">
        <w:rPr>
          <w:rFonts w:asciiTheme="minorHAnsi" w:hAnsiTheme="minorHAnsi" w:cstheme="minorHAnsi"/>
          <w:sz w:val="22"/>
          <w:szCs w:val="22"/>
        </w:rPr>
        <w:t xml:space="preserve">ponse to Intervention </w:t>
      </w:r>
      <w:r w:rsidR="009F643E" w:rsidRPr="00BB698A">
        <w:rPr>
          <w:rFonts w:asciiTheme="minorHAnsi" w:hAnsiTheme="minorHAnsi" w:cstheme="minorHAnsi"/>
          <w:sz w:val="22"/>
          <w:szCs w:val="22"/>
        </w:rPr>
        <w:t>(</w:t>
      </w:r>
      <w:proofErr w:type="spellStart"/>
      <w:r w:rsidRPr="00BB698A">
        <w:rPr>
          <w:rFonts w:asciiTheme="minorHAnsi" w:hAnsiTheme="minorHAnsi" w:cstheme="minorHAnsi"/>
          <w:sz w:val="22"/>
          <w:szCs w:val="22"/>
        </w:rPr>
        <w:t>RtI</w:t>
      </w:r>
      <w:proofErr w:type="spellEnd"/>
      <w:r w:rsidR="009F643E" w:rsidRPr="00BB698A">
        <w:rPr>
          <w:rFonts w:asciiTheme="minorHAnsi" w:hAnsiTheme="minorHAnsi" w:cstheme="minorHAnsi"/>
          <w:sz w:val="22"/>
          <w:szCs w:val="22"/>
        </w:rPr>
        <w:t>)</w:t>
      </w:r>
      <w:r w:rsidR="00640355" w:rsidRPr="00BB698A">
        <w:rPr>
          <w:rFonts w:asciiTheme="minorHAnsi" w:hAnsiTheme="minorHAnsi" w:cstheme="minorHAnsi"/>
          <w:sz w:val="22"/>
          <w:szCs w:val="22"/>
        </w:rPr>
        <w:t xml:space="preserve"> </w:t>
      </w:r>
      <w:r w:rsidRPr="00BB698A">
        <w:rPr>
          <w:rFonts w:asciiTheme="minorHAnsi" w:hAnsiTheme="minorHAnsi" w:cstheme="minorHAnsi"/>
          <w:sz w:val="22"/>
          <w:szCs w:val="22"/>
        </w:rPr>
        <w:t>frameworks seek to embed data collection and analysis into the daily role of teachers using universal screening and ongoing monitoring</w:t>
      </w:r>
      <w:r w:rsidR="00C328AE" w:rsidRPr="00BB698A">
        <w:rPr>
          <w:rFonts w:asciiTheme="minorHAnsi" w:hAnsiTheme="minorHAnsi" w:cstheme="minorHAnsi"/>
          <w:sz w:val="22"/>
          <w:szCs w:val="22"/>
        </w:rPr>
        <w:t xml:space="preserve">. This approach is </w:t>
      </w:r>
      <w:r w:rsidR="00CC29C5" w:rsidRPr="00BB698A">
        <w:rPr>
          <w:rFonts w:asciiTheme="minorHAnsi" w:hAnsiTheme="minorHAnsi" w:cstheme="minorHAnsi"/>
          <w:sz w:val="22"/>
          <w:szCs w:val="22"/>
        </w:rPr>
        <w:t xml:space="preserve">currently used </w:t>
      </w:r>
      <w:r w:rsidRPr="00BB698A">
        <w:rPr>
          <w:rFonts w:asciiTheme="minorHAnsi" w:hAnsiTheme="minorHAnsi" w:cstheme="minorHAnsi"/>
          <w:sz w:val="22"/>
          <w:szCs w:val="22"/>
        </w:rPr>
        <w:t xml:space="preserve">primarily </w:t>
      </w:r>
      <w:r w:rsidR="00CC29C5" w:rsidRPr="00BB698A">
        <w:rPr>
          <w:rFonts w:asciiTheme="minorHAnsi" w:hAnsiTheme="minorHAnsi" w:cstheme="minorHAnsi"/>
          <w:sz w:val="22"/>
          <w:szCs w:val="22"/>
        </w:rPr>
        <w:t>for monitoring</w:t>
      </w:r>
      <w:r w:rsidRPr="00BB698A">
        <w:rPr>
          <w:rFonts w:asciiTheme="minorHAnsi" w:hAnsiTheme="minorHAnsi" w:cstheme="minorHAnsi"/>
          <w:sz w:val="22"/>
          <w:szCs w:val="22"/>
        </w:rPr>
        <w:t xml:space="preserve"> student </w:t>
      </w:r>
      <w:r w:rsidR="00C328AE" w:rsidRPr="00BB698A">
        <w:rPr>
          <w:rFonts w:asciiTheme="minorHAnsi" w:hAnsiTheme="minorHAnsi" w:cstheme="minorHAnsi"/>
          <w:sz w:val="22"/>
          <w:szCs w:val="22"/>
        </w:rPr>
        <w:t xml:space="preserve">academic </w:t>
      </w:r>
      <w:r w:rsidR="00CC29C5" w:rsidRPr="00BB698A">
        <w:rPr>
          <w:rFonts w:asciiTheme="minorHAnsi" w:hAnsiTheme="minorHAnsi" w:cstheme="minorHAnsi"/>
          <w:sz w:val="22"/>
          <w:szCs w:val="22"/>
        </w:rPr>
        <w:t>performance</w:t>
      </w:r>
      <w:r w:rsidR="00C328AE" w:rsidRPr="00BB698A">
        <w:rPr>
          <w:rFonts w:asciiTheme="minorHAnsi" w:hAnsiTheme="minorHAnsi" w:cstheme="minorHAnsi"/>
          <w:sz w:val="22"/>
          <w:szCs w:val="22"/>
        </w:rPr>
        <w:t xml:space="preserve">, however it may be useful for adapting to other purposes such as wellbeing data tracking and interventions </w:t>
      </w:r>
      <w:r w:rsidR="0012156A"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{"citationID":"86dAqRui","properties":{"formattedCitation":"(Jacobs et al., 2009)","plainCitation":"(Jacobs et al., 2009)","noteIndex":0},"citationItems":[{"id":37880,"uris":["http://zotero.org/groups/4573078/items/XJVFWV57"],"itemData":{"id":37880,"type":"article-journal","container-title":"Action in Teacher Education","DOI":"10.1080/01626620.2009.10463527","ISSN":"0162-6620","issue":"3","journalAbbreviation":"Action in Teacher Education","note":"publisher: Taylor &amp; Francis","page":"41-55","title":"Data literacy: Understanding teachers' data use in a context of accountability and response to intervention","volume":"31","author":[{"family":"Jacobs","given":"Jennifer"},{"family":"Gregory","given":"Angela"},{"family":"Hoppey","given":"David"},{"family":"Yendol-Hoppey","given":"Diane"}],"issued":{"date-parts":[["2009"]]},"citation-key":"jacobsDataLiteracyUnderstanding2009a"}}],"schema":"https://github.com/citation-style-language/schema/raw/master/csl-citation.json"} </w:instrText>
      </w:r>
      <w:r w:rsidR="0012156A" w:rsidRPr="00BB698A">
        <w:rPr>
          <w:rFonts w:asciiTheme="minorHAnsi" w:hAnsiTheme="minorHAnsi" w:cstheme="minorHAnsi"/>
          <w:sz w:val="22"/>
          <w:szCs w:val="22"/>
        </w:rPr>
        <w:fldChar w:fldCharType="separate"/>
      </w:r>
      <w:r w:rsidR="0012156A" w:rsidRPr="00BB698A">
        <w:rPr>
          <w:rFonts w:asciiTheme="minorHAnsi" w:hAnsiTheme="minorHAnsi" w:cstheme="minorHAnsi"/>
          <w:noProof/>
          <w:sz w:val="22"/>
          <w:szCs w:val="22"/>
        </w:rPr>
        <w:t>(Jacobs et al., 2009)</w:t>
      </w:r>
      <w:r w:rsidR="0012156A" w:rsidRPr="00BB698A">
        <w:rPr>
          <w:rFonts w:asciiTheme="minorHAnsi" w:hAnsiTheme="minorHAnsi" w:cstheme="minorHAnsi"/>
          <w:sz w:val="22"/>
          <w:szCs w:val="22"/>
        </w:rPr>
        <w:fldChar w:fldCharType="end"/>
      </w:r>
      <w:r w:rsidR="0012156A" w:rsidRPr="00BB698A">
        <w:rPr>
          <w:rFonts w:asciiTheme="minorHAnsi" w:hAnsiTheme="minorHAnsi" w:cstheme="minorHAnsi"/>
          <w:sz w:val="22"/>
          <w:szCs w:val="22"/>
        </w:rPr>
        <w:t>.</w:t>
      </w:r>
      <w:r w:rsidRPr="00BB698A">
        <w:rPr>
          <w:rFonts w:asciiTheme="minorHAnsi" w:hAnsiTheme="minorHAnsi" w:cstheme="minorHAnsi"/>
          <w:sz w:val="22"/>
          <w:szCs w:val="22"/>
        </w:rPr>
        <w:t xml:space="preserve"> </w:t>
      </w:r>
      <w:r w:rsidR="00391EE1" w:rsidRPr="00BB698A">
        <w:rPr>
          <w:rFonts w:asciiTheme="minorHAnsi" w:hAnsiTheme="minorHAnsi" w:cstheme="minorHAnsi"/>
          <w:sz w:val="22"/>
          <w:szCs w:val="22"/>
        </w:rPr>
        <w:t xml:space="preserve">There </w:t>
      </w:r>
      <w:proofErr w:type="gramStart"/>
      <w:r w:rsidR="00391EE1" w:rsidRPr="00BB698A">
        <w:rPr>
          <w:rFonts w:asciiTheme="minorHAnsi" w:hAnsiTheme="minorHAnsi" w:cstheme="minorHAnsi"/>
          <w:sz w:val="22"/>
          <w:szCs w:val="22"/>
        </w:rPr>
        <w:t>is</w:t>
      </w:r>
      <w:proofErr w:type="gramEnd"/>
      <w:r w:rsidR="00391EE1" w:rsidRPr="00BB698A">
        <w:rPr>
          <w:rFonts w:asciiTheme="minorHAnsi" w:hAnsiTheme="minorHAnsi" w:cstheme="minorHAnsi"/>
          <w:sz w:val="22"/>
          <w:szCs w:val="22"/>
        </w:rPr>
        <w:t xml:space="preserve"> limited evidence around specific thresholds for individual or class-based action</w:t>
      </w:r>
      <w:r w:rsidR="00CC29C5" w:rsidRPr="00BB698A">
        <w:rPr>
          <w:rFonts w:asciiTheme="minorHAnsi" w:hAnsiTheme="minorHAnsi" w:cstheme="minorHAnsi"/>
          <w:sz w:val="22"/>
          <w:szCs w:val="22"/>
        </w:rPr>
        <w:t xml:space="preserve"> or intervention</w:t>
      </w:r>
      <w:r w:rsidR="00C328AE" w:rsidRPr="00BB698A">
        <w:rPr>
          <w:rFonts w:asciiTheme="minorHAnsi" w:hAnsiTheme="minorHAnsi" w:cstheme="minorHAnsi"/>
          <w:sz w:val="22"/>
          <w:szCs w:val="22"/>
        </w:rPr>
        <w:t xml:space="preserve"> for mental health</w:t>
      </w:r>
      <w:r w:rsidR="00391EE1" w:rsidRPr="00BB698A">
        <w:rPr>
          <w:rFonts w:asciiTheme="minorHAnsi" w:hAnsiTheme="minorHAnsi" w:cstheme="minorHAnsi"/>
          <w:sz w:val="22"/>
          <w:szCs w:val="22"/>
        </w:rPr>
        <w:t xml:space="preserve">, however anecdotal evidence </w:t>
      </w:r>
      <w:r w:rsidR="00CC29C5" w:rsidRPr="00BB698A">
        <w:rPr>
          <w:rFonts w:asciiTheme="minorHAnsi" w:hAnsiTheme="minorHAnsi" w:cstheme="minorHAnsi"/>
          <w:sz w:val="22"/>
          <w:szCs w:val="22"/>
        </w:rPr>
        <w:t>suggests</w:t>
      </w:r>
      <w:r w:rsidR="00391EE1" w:rsidRPr="00BB698A">
        <w:rPr>
          <w:rFonts w:asciiTheme="minorHAnsi" w:hAnsiTheme="minorHAnsi" w:cstheme="minorHAnsi"/>
          <w:sz w:val="22"/>
          <w:szCs w:val="22"/>
        </w:rPr>
        <w:t xml:space="preserve"> schools </w:t>
      </w:r>
      <w:r w:rsidR="00C328AE" w:rsidRPr="00BB698A">
        <w:rPr>
          <w:rFonts w:asciiTheme="minorHAnsi" w:hAnsiTheme="minorHAnsi" w:cstheme="minorHAnsi"/>
          <w:sz w:val="22"/>
          <w:szCs w:val="22"/>
        </w:rPr>
        <w:t>are more likely to set up</w:t>
      </w:r>
      <w:r w:rsidR="00391EE1" w:rsidRPr="00BB698A">
        <w:rPr>
          <w:rFonts w:asciiTheme="minorHAnsi" w:hAnsiTheme="minorHAnsi" w:cstheme="minorHAnsi"/>
          <w:sz w:val="22"/>
          <w:szCs w:val="22"/>
        </w:rPr>
        <w:t xml:space="preserve"> intervention</w:t>
      </w:r>
      <w:r w:rsidR="00C328AE" w:rsidRPr="00BB698A">
        <w:rPr>
          <w:rFonts w:asciiTheme="minorHAnsi" w:hAnsiTheme="minorHAnsi" w:cstheme="minorHAnsi"/>
          <w:sz w:val="22"/>
          <w:szCs w:val="22"/>
        </w:rPr>
        <w:t>s</w:t>
      </w:r>
      <w:r w:rsidR="00391EE1" w:rsidRPr="00BB698A">
        <w:rPr>
          <w:rFonts w:asciiTheme="minorHAnsi" w:hAnsiTheme="minorHAnsi" w:cstheme="minorHAnsi"/>
          <w:sz w:val="22"/>
          <w:szCs w:val="22"/>
        </w:rPr>
        <w:t xml:space="preserve"> following a critical incident such as a student suicide or serious behavioural incident at school. </w:t>
      </w:r>
      <w:r w:rsidR="00CC29C5" w:rsidRPr="00BB698A">
        <w:rPr>
          <w:rFonts w:asciiTheme="minorHAnsi" w:hAnsiTheme="minorHAnsi" w:cstheme="minorHAnsi"/>
          <w:sz w:val="22"/>
          <w:szCs w:val="22"/>
        </w:rPr>
        <w:t>Similarly</w:t>
      </w:r>
      <w:r w:rsidR="0012156A" w:rsidRPr="00BB698A">
        <w:rPr>
          <w:rFonts w:asciiTheme="minorHAnsi" w:hAnsiTheme="minorHAnsi" w:cstheme="minorHAnsi"/>
          <w:sz w:val="22"/>
          <w:szCs w:val="22"/>
        </w:rPr>
        <w:t>,</w:t>
      </w:r>
      <w:r w:rsidR="00CC29C5" w:rsidRPr="00BB698A">
        <w:rPr>
          <w:rFonts w:asciiTheme="minorHAnsi" w:hAnsiTheme="minorHAnsi" w:cstheme="minorHAnsi"/>
          <w:sz w:val="22"/>
          <w:szCs w:val="22"/>
        </w:rPr>
        <w:t xml:space="preserve"> many individual referrals follow critical incidents within the school classroom</w:t>
      </w:r>
      <w:r w:rsidR="00C328AE" w:rsidRPr="00BB698A">
        <w:rPr>
          <w:rFonts w:asciiTheme="minorHAnsi" w:hAnsiTheme="minorHAnsi" w:cstheme="minorHAnsi"/>
          <w:sz w:val="22"/>
          <w:szCs w:val="22"/>
        </w:rPr>
        <w:t xml:space="preserve"> or premises. </w:t>
      </w:r>
    </w:p>
    <w:p w14:paraId="1DD2F872" w14:textId="77777777" w:rsidR="00122845" w:rsidRPr="00BB698A" w:rsidRDefault="00122845" w:rsidP="00BC3A73">
      <w:pPr>
        <w:rPr>
          <w:rFonts w:asciiTheme="minorHAnsi" w:hAnsiTheme="minorHAnsi" w:cstheme="minorHAnsi"/>
          <w:sz w:val="22"/>
          <w:szCs w:val="22"/>
        </w:rPr>
      </w:pPr>
    </w:p>
    <w:p w14:paraId="4191DECB" w14:textId="31B77C7F" w:rsidR="00CC29C5" w:rsidRPr="00BB698A" w:rsidRDefault="00122845" w:rsidP="00BC3A73">
      <w:pPr>
        <w:rPr>
          <w:rFonts w:asciiTheme="minorHAnsi" w:hAnsiTheme="minorHAnsi" w:cstheme="minorHAnsi"/>
          <w:sz w:val="22"/>
          <w:szCs w:val="22"/>
        </w:rPr>
      </w:pPr>
      <w:r w:rsidRPr="00BB698A">
        <w:rPr>
          <w:rFonts w:asciiTheme="minorHAnsi" w:hAnsiTheme="minorHAnsi" w:cstheme="minorHAnsi"/>
          <w:sz w:val="22"/>
          <w:szCs w:val="22"/>
        </w:rPr>
        <w:t>Research has found that teachers rely on multiple data sources when considering wellbeing and mental health of students. Th</w:t>
      </w:r>
      <w:r w:rsidR="00640355" w:rsidRPr="00BB698A">
        <w:rPr>
          <w:rFonts w:asciiTheme="minorHAnsi" w:hAnsiTheme="minorHAnsi" w:cstheme="minorHAnsi"/>
          <w:sz w:val="22"/>
          <w:szCs w:val="22"/>
        </w:rPr>
        <w:t>ese</w:t>
      </w:r>
      <w:r w:rsidRPr="00BB698A">
        <w:rPr>
          <w:rFonts w:asciiTheme="minorHAnsi" w:hAnsiTheme="minorHAnsi" w:cstheme="minorHAnsi"/>
          <w:sz w:val="22"/>
          <w:szCs w:val="22"/>
        </w:rPr>
        <w:t xml:space="preserve"> might include </w:t>
      </w:r>
      <w:r w:rsidR="00CC29C5" w:rsidRPr="00BB698A">
        <w:rPr>
          <w:rFonts w:asciiTheme="minorHAnsi" w:hAnsiTheme="minorHAnsi" w:cstheme="minorHAnsi"/>
          <w:sz w:val="22"/>
          <w:szCs w:val="22"/>
        </w:rPr>
        <w:t xml:space="preserve">observing a </w:t>
      </w:r>
      <w:r w:rsidRPr="00BB698A">
        <w:rPr>
          <w:rFonts w:asciiTheme="minorHAnsi" w:hAnsiTheme="minorHAnsi" w:cstheme="minorHAnsi"/>
          <w:sz w:val="22"/>
          <w:szCs w:val="22"/>
        </w:rPr>
        <w:t>student</w:t>
      </w:r>
      <w:r w:rsidR="00CC29C5" w:rsidRPr="00BB698A">
        <w:rPr>
          <w:rFonts w:asciiTheme="minorHAnsi" w:hAnsiTheme="minorHAnsi" w:cstheme="minorHAnsi"/>
          <w:sz w:val="22"/>
          <w:szCs w:val="22"/>
        </w:rPr>
        <w:t>’</w:t>
      </w:r>
      <w:r w:rsidRPr="00BB698A">
        <w:rPr>
          <w:rFonts w:asciiTheme="minorHAnsi" w:hAnsiTheme="minorHAnsi" w:cstheme="minorHAnsi"/>
          <w:sz w:val="22"/>
          <w:szCs w:val="22"/>
        </w:rPr>
        <w:t>s appearance, behaviour and interactions in class, direct and indirect communication, work and writ</w:t>
      </w:r>
      <w:r w:rsidR="00640355" w:rsidRPr="00BB698A">
        <w:rPr>
          <w:rFonts w:asciiTheme="minorHAnsi" w:hAnsiTheme="minorHAnsi" w:cstheme="minorHAnsi"/>
          <w:sz w:val="22"/>
          <w:szCs w:val="22"/>
        </w:rPr>
        <w:t>ten work</w:t>
      </w:r>
      <w:r w:rsidRPr="00BB698A">
        <w:rPr>
          <w:rFonts w:asciiTheme="minorHAnsi" w:hAnsiTheme="minorHAnsi" w:cstheme="minorHAnsi"/>
          <w:sz w:val="22"/>
          <w:szCs w:val="22"/>
        </w:rPr>
        <w:t xml:space="preserve"> submi</w:t>
      </w:r>
      <w:r w:rsidR="00640355" w:rsidRPr="00BB698A">
        <w:rPr>
          <w:rFonts w:asciiTheme="minorHAnsi" w:hAnsiTheme="minorHAnsi" w:cstheme="minorHAnsi"/>
          <w:sz w:val="22"/>
          <w:szCs w:val="22"/>
        </w:rPr>
        <w:t>ssions</w:t>
      </w:r>
      <w:r w:rsidRPr="00BB698A">
        <w:rPr>
          <w:rFonts w:asciiTheme="minorHAnsi" w:hAnsiTheme="minorHAnsi" w:cstheme="minorHAnsi"/>
          <w:sz w:val="22"/>
          <w:szCs w:val="22"/>
        </w:rPr>
        <w:t>, intuition and information from other teachers, year advisors or pastoral care staff</w:t>
      </w:r>
      <w:r w:rsidR="00376BEA" w:rsidRPr="00BB698A">
        <w:rPr>
          <w:rFonts w:asciiTheme="minorHAnsi" w:hAnsiTheme="minorHAnsi" w:cstheme="minorHAnsi"/>
          <w:sz w:val="22"/>
          <w:szCs w:val="22"/>
        </w:rPr>
        <w:t xml:space="preserve"> </w:t>
      </w:r>
      <w:r w:rsidR="0012156A"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{"citationID":"ZuLK3eAz","properties":{"formattedCitation":"(Graham et al., 2016; Halladay et al., 2020)","plainCitation":"(Graham et al., 2016; Halladay et al., 2020)","noteIndex":0},"citationItems":[{"id":35171,"uris":["http://zotero.org/groups/4573078/items/RL92Q353"],"itemData":{"id":35171,"type":"article-journal","container-title":"Educational Research","DOI":"10.1080/00131881.2016.1228841","ISSN":"0013-1881","issue":"4","journalAbbreviation":"Educational Research","note":"publisher: Taylor &amp; Francis","page":"366-383","title":"Facilitating student well-being: relationships do matter","volume":"58","author":[{"family":"Graham","given":"Anne"},{"family":"Powell","given":"Mary Ann"},{"family":"Truscott","given":"Julia"}],"issued":{"date-parts":[["2016"]]},"citation-key":"grahamFacilitatingStudentWellbeing2016"}},{"id":34184,"uris":["http://zotero.org/groups/4573078/items/IGCY4GIR"],"itemData":{"id":34184,"type":"article-journal","abstract":"This study examined associations between teacher-student relationship quality at school and teachers' responsiveness to students' emotional concerns in a classroom and (a) students' intention to seek help at school for mental health concerns and (b) mental health-related service use. Data for analyses came from the School Mental Health Survey, a cross-sectional survey of 31,120 grade 6–12 students, in 1968 classrooms, attending 248 schools in Ontario, Canada. Three-level (student, classroom, school) binary logistic regression was used to address the study objectives. Student ratings of the quality of teacher-student relationships and teachers' responsiveness were included as predictors, both at the individual student level and aggregated to represent a contextual level characteristic at the school and classroom level, respectively. At the student level, both teacher-student relationship quality and teacher responsiveness were positively associated with intentions to seek help at school among both elementary and secondary students (ORs ranged from 1.14–1.19 for relationships and 1.06–1.08 for responsiveness). Aggregated to the school level, teacher-student relationship quality was positively associated with mental health service use for secondary students (OR = 1.36, 95% CI [1.10, 1.69]). Positive and responsive teacher-student relationships were associated with help-seeking behaviors among students. Longitudinal studies are warranted to disentangle the temporality of these associations.","container-title":"Journal of School Psychology","DOI":"10.1016/j.jsp.2020.05.003","ISSN":"0022-4405","journalAbbreviation":"Journal of School Psychology","language":"en","note":"00000","page":"1-10","source":"ScienceDirect","title":"Teacher-student relationships and mental health help seeking behaviors among elementary and secondary students in Ontario Canada","URL":"https://www.sciencedirect.com/science/article/pii/S0022440520300261","volume":"81","author":[{"family":"Halladay","given":"Jillian"},{"family":"Bennett","given":"Kathryn"},{"family":"Weist","given":"Mark"},{"family":"Boyle","given":"Michael"},{"family":"Manion","given":"Ian"},{"family":"Campo","given":"Matthew"},{"family":"Georgiades","given":"Katholiki"}],"accessed":{"date-parts":[["2022",1,24]]},"issued":{"date-parts":[["2020",8,1]]},"citation-key":"halladayTeacherstudentRelationshipsMental2020"}}],"schema":"https://github.com/citation-style-language/schema/raw/master/csl-citation.json"} </w:instrText>
      </w:r>
      <w:r w:rsidR="0012156A" w:rsidRPr="00BB698A">
        <w:rPr>
          <w:rFonts w:asciiTheme="minorHAnsi" w:hAnsiTheme="minorHAnsi" w:cstheme="minorHAnsi"/>
          <w:sz w:val="22"/>
          <w:szCs w:val="22"/>
        </w:rPr>
        <w:fldChar w:fldCharType="separate"/>
      </w:r>
      <w:r w:rsidR="0012156A" w:rsidRPr="00BB698A">
        <w:rPr>
          <w:rFonts w:asciiTheme="minorHAnsi" w:hAnsiTheme="minorHAnsi" w:cstheme="minorHAnsi"/>
          <w:noProof/>
          <w:sz w:val="22"/>
          <w:szCs w:val="22"/>
        </w:rPr>
        <w:t>(Graham et al., 2016; Halladay et al., 2020)</w:t>
      </w:r>
      <w:r w:rsidR="0012156A" w:rsidRPr="00BB698A">
        <w:rPr>
          <w:rFonts w:asciiTheme="minorHAnsi" w:hAnsiTheme="minorHAnsi" w:cstheme="minorHAnsi"/>
          <w:sz w:val="22"/>
          <w:szCs w:val="22"/>
        </w:rPr>
        <w:fldChar w:fldCharType="end"/>
      </w:r>
      <w:r w:rsidR="0012156A" w:rsidRPr="00BB698A">
        <w:rPr>
          <w:rFonts w:asciiTheme="minorHAnsi" w:hAnsiTheme="minorHAnsi" w:cstheme="minorHAnsi"/>
          <w:sz w:val="22"/>
          <w:szCs w:val="22"/>
        </w:rPr>
        <w:t>.</w:t>
      </w:r>
      <w:r w:rsidRPr="00BB698A">
        <w:rPr>
          <w:rFonts w:asciiTheme="minorHAnsi" w:hAnsiTheme="minorHAnsi" w:cstheme="minorHAnsi"/>
          <w:sz w:val="22"/>
          <w:szCs w:val="22"/>
        </w:rPr>
        <w:t xml:space="preserve"> Regular digital check-ins may provide an additional source of data for teachers to validate their existing observations and intuition. </w:t>
      </w:r>
    </w:p>
    <w:p w14:paraId="141CE020" w14:textId="77777777" w:rsidR="00C328AE" w:rsidRPr="00BB698A" w:rsidRDefault="00C328AE" w:rsidP="00BC3A73">
      <w:pPr>
        <w:rPr>
          <w:rFonts w:asciiTheme="minorHAnsi" w:hAnsiTheme="minorHAnsi" w:cstheme="minorHAnsi"/>
          <w:sz w:val="22"/>
          <w:szCs w:val="22"/>
        </w:rPr>
      </w:pPr>
    </w:p>
    <w:p w14:paraId="32CEDEF4" w14:textId="3741887A" w:rsidR="00122845" w:rsidRPr="00BB698A" w:rsidRDefault="003E24A7" w:rsidP="00BC3A73">
      <w:pPr>
        <w:rPr>
          <w:rFonts w:asciiTheme="minorHAnsi" w:hAnsiTheme="minorHAnsi" w:cstheme="minorHAnsi"/>
          <w:sz w:val="22"/>
          <w:szCs w:val="22"/>
        </w:rPr>
      </w:pPr>
      <w:r w:rsidRPr="00BB698A">
        <w:rPr>
          <w:rFonts w:asciiTheme="minorHAnsi" w:hAnsiTheme="minorHAnsi" w:cstheme="minorHAnsi"/>
          <w:sz w:val="22"/>
          <w:szCs w:val="22"/>
        </w:rPr>
        <w:t xml:space="preserve">Teachers describe the use of data as creating a sense of </w:t>
      </w:r>
      <w:r w:rsidR="00CC29C5" w:rsidRPr="00BB698A">
        <w:rPr>
          <w:rFonts w:asciiTheme="minorHAnsi" w:hAnsiTheme="minorHAnsi" w:cstheme="minorHAnsi"/>
          <w:sz w:val="22"/>
          <w:szCs w:val="22"/>
        </w:rPr>
        <w:t>‘</w:t>
      </w:r>
      <w:r w:rsidRPr="00BB698A">
        <w:rPr>
          <w:rFonts w:asciiTheme="minorHAnsi" w:hAnsiTheme="minorHAnsi" w:cstheme="minorHAnsi"/>
          <w:sz w:val="22"/>
          <w:szCs w:val="22"/>
        </w:rPr>
        <w:t>urgency</w:t>
      </w:r>
      <w:r w:rsidR="00CC29C5" w:rsidRPr="00BB698A">
        <w:rPr>
          <w:rFonts w:asciiTheme="minorHAnsi" w:hAnsiTheme="minorHAnsi" w:cstheme="minorHAnsi"/>
          <w:sz w:val="22"/>
          <w:szCs w:val="22"/>
        </w:rPr>
        <w:t>’</w:t>
      </w:r>
      <w:r w:rsidRPr="00BB698A">
        <w:rPr>
          <w:rFonts w:asciiTheme="minorHAnsi" w:hAnsiTheme="minorHAnsi" w:cstheme="minorHAnsi"/>
          <w:sz w:val="22"/>
          <w:szCs w:val="22"/>
        </w:rPr>
        <w:t xml:space="preserve"> and a catalyst for </w:t>
      </w:r>
      <w:r w:rsidR="00CC29C5" w:rsidRPr="00BB698A">
        <w:rPr>
          <w:rFonts w:asciiTheme="minorHAnsi" w:hAnsiTheme="minorHAnsi" w:cstheme="minorHAnsi"/>
          <w:sz w:val="22"/>
          <w:szCs w:val="22"/>
        </w:rPr>
        <w:t xml:space="preserve">making </w:t>
      </w:r>
      <w:r w:rsidRPr="00BB698A">
        <w:rPr>
          <w:rFonts w:asciiTheme="minorHAnsi" w:hAnsiTheme="minorHAnsi" w:cstheme="minorHAnsi"/>
          <w:sz w:val="22"/>
          <w:szCs w:val="22"/>
        </w:rPr>
        <w:t>intervention</w:t>
      </w:r>
      <w:r w:rsidR="00CC29C5" w:rsidRPr="00BB698A">
        <w:rPr>
          <w:rFonts w:asciiTheme="minorHAnsi" w:hAnsiTheme="minorHAnsi" w:cstheme="minorHAnsi"/>
          <w:sz w:val="22"/>
          <w:szCs w:val="22"/>
        </w:rPr>
        <w:t>s</w:t>
      </w:r>
      <w:r w:rsidRPr="00BB698A">
        <w:rPr>
          <w:rFonts w:asciiTheme="minorHAnsi" w:hAnsiTheme="minorHAnsi" w:cstheme="minorHAnsi"/>
          <w:sz w:val="22"/>
          <w:szCs w:val="22"/>
        </w:rPr>
        <w:t xml:space="preserve"> </w:t>
      </w:r>
      <w:r w:rsidR="0012156A"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{"citationID":"zfGQOEUV","properties":{"formattedCitation":"(Jacobs et al., 2009)","plainCitation":"(Jacobs et al., 2009)","noteIndex":0},"citationItems":[{"id":37880,"uris":["http://zotero.org/groups/4573078/items/XJVFWV57"],"itemData":{"id":37880,"type":"article-journal","container-title":"Action in Teacher Education","DOI":"10.1080/01626620.2009.10463527","ISSN":"0162-6620","issue":"3","journalAbbreviation":"Action in Teacher Education","note":"publisher: Taylor &amp; Francis","page":"41-55","title":"Data literacy: Understanding teachers' data use in a context of accountability and response to intervention","volume":"31","author":[{"family":"Jacobs","given":"Jennifer"},{"family":"Gregory","given":"Angela"},{"family":"Hoppey","given":"David"},{"family":"Yendol-Hoppey","given":"Diane"}],"issued":{"date-parts":[["2009"]]},"citation-key":"jacobsDataLiteracyUnderstanding2009a"}}],"schema":"https://github.com/citation-style-language/schema/raw/master/csl-citation.json"} </w:instrText>
      </w:r>
      <w:r w:rsidR="0012156A" w:rsidRPr="00BB698A">
        <w:rPr>
          <w:rFonts w:asciiTheme="minorHAnsi" w:hAnsiTheme="minorHAnsi" w:cstheme="minorHAnsi"/>
          <w:sz w:val="22"/>
          <w:szCs w:val="22"/>
        </w:rPr>
        <w:fldChar w:fldCharType="separate"/>
      </w:r>
      <w:r w:rsidR="0012156A" w:rsidRPr="00BB698A">
        <w:rPr>
          <w:rFonts w:asciiTheme="minorHAnsi" w:hAnsiTheme="minorHAnsi" w:cstheme="minorHAnsi"/>
          <w:noProof/>
          <w:sz w:val="22"/>
          <w:szCs w:val="22"/>
        </w:rPr>
        <w:t>(Jacobs et al., 2009)</w:t>
      </w:r>
      <w:r w:rsidR="0012156A" w:rsidRPr="00BB698A">
        <w:rPr>
          <w:rFonts w:asciiTheme="minorHAnsi" w:hAnsiTheme="minorHAnsi" w:cstheme="minorHAnsi"/>
          <w:sz w:val="22"/>
          <w:szCs w:val="22"/>
        </w:rPr>
        <w:fldChar w:fldCharType="end"/>
      </w:r>
      <w:r w:rsidR="00CC29C5" w:rsidRPr="00BB698A">
        <w:rPr>
          <w:rFonts w:asciiTheme="minorHAnsi" w:hAnsiTheme="minorHAnsi" w:cstheme="minorHAnsi"/>
          <w:sz w:val="22"/>
          <w:szCs w:val="22"/>
        </w:rPr>
        <w:t>.</w:t>
      </w:r>
      <w:r w:rsidRPr="00BB698A">
        <w:rPr>
          <w:rFonts w:asciiTheme="minorHAnsi" w:hAnsiTheme="minorHAnsi" w:cstheme="minorHAnsi"/>
          <w:sz w:val="22"/>
          <w:szCs w:val="22"/>
        </w:rPr>
        <w:t xml:space="preserve"> These actions might involve finding a time to check-in with a student, consulting with other colleagues who have specialised knowledge and/or reflecting on their own teaching practices.</w:t>
      </w:r>
      <w:r w:rsidR="00391EE1" w:rsidRPr="00BB698A">
        <w:rPr>
          <w:rFonts w:asciiTheme="minorHAnsi" w:hAnsiTheme="minorHAnsi" w:cstheme="minorHAnsi"/>
          <w:sz w:val="22"/>
          <w:szCs w:val="22"/>
        </w:rPr>
        <w:t xml:space="preserve"> </w:t>
      </w:r>
      <w:r w:rsidR="00C328AE" w:rsidRPr="00BB698A">
        <w:rPr>
          <w:rFonts w:asciiTheme="minorHAnsi" w:hAnsiTheme="minorHAnsi" w:cstheme="minorHAnsi"/>
          <w:sz w:val="22"/>
          <w:szCs w:val="22"/>
        </w:rPr>
        <w:t xml:space="preserve">In the context of a crowded curriculum and managing classroom behavioural issues the process of gathering and interpreting data creates a space for teachers to focus on understanding an individual student’s needs </w:t>
      </w:r>
      <w:r w:rsidR="0012156A" w:rsidRPr="00BB698A">
        <w:rPr>
          <w:rFonts w:asciiTheme="minorHAnsi" w:hAnsiTheme="minorHAnsi" w:cstheme="minorHAnsi"/>
          <w:sz w:val="22"/>
          <w:szCs w:val="22"/>
        </w:rPr>
        <w:fldChar w:fldCharType="begin"/>
      </w:r>
      <w:r w:rsidR="001D745F" w:rsidRPr="00BB698A">
        <w:rPr>
          <w:rFonts w:asciiTheme="minorHAnsi" w:hAnsiTheme="minorHAnsi" w:cstheme="minorHAnsi"/>
          <w:sz w:val="22"/>
          <w:szCs w:val="22"/>
        </w:rPr>
        <w:instrText xml:space="preserve"> ADDIN ZOTERO_ITEM CSL_CITATION {"citationID":"yjK94rXc","properties":{"formattedCitation":"(Jacobs et al., 2009)","plainCitation":"(Jacobs et al., 2009)","noteIndex":0},"citationItems":[{"id":37880,"uris":["http://zotero.org/groups/4573078/items/XJVFWV57"],"itemData":{"id":37880,"type":"article-journal","container-title":"Action in Teacher Education","DOI":"10.1080/01626620.2009.10463527","ISSN":"0162-6620","issue":"3","journalAbbreviation":"Action in Teacher Education","note":"publisher: Taylor &amp; Francis","page":"41-55","title":"Data literacy: Understanding teachers' data use in a context of accountability and response to intervention","volume":"31","author":[{"family":"Jacobs","given":"Jennifer"},{"family":"Gregory","given":"Angela"},{"family":"Hoppey","given":"David"},{"family":"Yendol-Hoppey","given":"Diane"}],"issued":{"date-parts":[["2009"]]},"citation-key":"jacobsDataLiteracyUnderstanding2009a"}}],"schema":"https://github.com/citation-style-language/schema/raw/master/csl-citation.json"} </w:instrText>
      </w:r>
      <w:r w:rsidR="0012156A" w:rsidRPr="00BB698A">
        <w:rPr>
          <w:rFonts w:asciiTheme="minorHAnsi" w:hAnsiTheme="minorHAnsi" w:cstheme="minorHAnsi"/>
          <w:sz w:val="22"/>
          <w:szCs w:val="22"/>
        </w:rPr>
        <w:fldChar w:fldCharType="separate"/>
      </w:r>
      <w:r w:rsidR="0012156A" w:rsidRPr="00BB698A">
        <w:rPr>
          <w:rFonts w:asciiTheme="minorHAnsi" w:hAnsiTheme="minorHAnsi" w:cstheme="minorHAnsi"/>
          <w:noProof/>
          <w:sz w:val="22"/>
          <w:szCs w:val="22"/>
        </w:rPr>
        <w:t>(Jacobs et al., 2009)</w:t>
      </w:r>
      <w:r w:rsidR="0012156A" w:rsidRPr="00BB698A">
        <w:rPr>
          <w:rFonts w:asciiTheme="minorHAnsi" w:hAnsiTheme="minorHAnsi" w:cstheme="minorHAnsi"/>
          <w:sz w:val="22"/>
          <w:szCs w:val="22"/>
        </w:rPr>
        <w:fldChar w:fldCharType="end"/>
      </w:r>
      <w:r w:rsidR="0012156A" w:rsidRPr="00BB698A">
        <w:rPr>
          <w:rFonts w:asciiTheme="minorHAnsi" w:hAnsiTheme="minorHAnsi" w:cstheme="minorHAnsi"/>
          <w:sz w:val="22"/>
          <w:szCs w:val="22"/>
        </w:rPr>
        <w:t>.</w:t>
      </w:r>
    </w:p>
    <w:p w14:paraId="681D77E0" w14:textId="4D8CB81F" w:rsidR="002B596F" w:rsidRPr="00BB698A" w:rsidRDefault="002B596F" w:rsidP="00BC3A73">
      <w:pPr>
        <w:rPr>
          <w:rFonts w:asciiTheme="minorHAnsi" w:hAnsiTheme="minorHAnsi" w:cstheme="minorHAnsi"/>
          <w:sz w:val="22"/>
          <w:szCs w:val="22"/>
        </w:rPr>
      </w:pPr>
    </w:p>
    <w:p w14:paraId="2A805EBF" w14:textId="68DBA1D7" w:rsidR="002B596F" w:rsidRPr="00BB698A" w:rsidRDefault="002B596F" w:rsidP="00BC3A73">
      <w:pPr>
        <w:rPr>
          <w:rFonts w:asciiTheme="minorHAnsi" w:hAnsiTheme="minorHAnsi" w:cstheme="minorHAnsi"/>
          <w:sz w:val="22"/>
          <w:szCs w:val="22"/>
        </w:rPr>
      </w:pPr>
      <w:r w:rsidRPr="00BB698A">
        <w:rPr>
          <w:rFonts w:asciiTheme="minorHAnsi" w:hAnsiTheme="minorHAnsi" w:cstheme="minorHAnsi"/>
          <w:sz w:val="22"/>
          <w:szCs w:val="22"/>
        </w:rPr>
        <w:t xml:space="preserve">A range of measures </w:t>
      </w:r>
      <w:r w:rsidR="00ED7943" w:rsidRPr="00BB698A">
        <w:rPr>
          <w:rFonts w:asciiTheme="minorHAnsi" w:hAnsiTheme="minorHAnsi" w:cstheme="minorHAnsi"/>
          <w:sz w:val="22"/>
          <w:szCs w:val="22"/>
        </w:rPr>
        <w:t xml:space="preserve">exists </w:t>
      </w:r>
      <w:r w:rsidRPr="00BB698A">
        <w:rPr>
          <w:rFonts w:asciiTheme="minorHAnsi" w:hAnsiTheme="minorHAnsi" w:cstheme="minorHAnsi"/>
          <w:sz w:val="22"/>
          <w:szCs w:val="22"/>
        </w:rPr>
        <w:t xml:space="preserve">for understanding wellbeing factors, and their antecedents (or enablers/barriers) </w:t>
      </w:r>
      <w:r w:rsidRPr="00BB698A">
        <w:rPr>
          <w:rFonts w:asciiTheme="minorHAnsi" w:hAnsiTheme="minorHAnsi" w:cstheme="minorHAnsi"/>
          <w:sz w:val="22"/>
          <w:szCs w:val="22"/>
        </w:rPr>
        <w:fldChar w:fldCharType="begin"/>
      </w:r>
      <w:r w:rsidRPr="00BB698A">
        <w:rPr>
          <w:rFonts w:asciiTheme="minorHAnsi" w:hAnsiTheme="minorHAnsi" w:cstheme="minorHAnsi"/>
          <w:sz w:val="22"/>
          <w:szCs w:val="22"/>
        </w:rPr>
        <w:instrText xml:space="preserve"> ADDIN ZOTERO_ITEM CSL_CITATION {"citationID":"uXUgMr9U","properties":{"formattedCitation":"(for an excellent resource, see Bates &amp; Boren, n.d., in addition to our other resources.)","plainCitation":"(for an excellent resource, see Bates &amp; Boren, n.d., in addition to our other resources.)","noteIndex":0},"citationItems":[{"id":35358,"uris":["http://zotero.org/groups/4573078/items/ABXP4JT6"],"itemData":{"id":35358,"type":"article-journal","language":"en","page":"116","source":"Zotero","title":"Assessing Wellbeing in Schools","URL":"https://edtechbooks.org/pdfs/print/wellbeing/_wellbeing.pdf","author":[{"family":"Bates","given":"Megan"},{"family":"Boren","given":"David M"}],"citation-key":"batesAssessingWellbeingSchools"},"prefix":"for an excellent resource, see ","suffix":", in addition to our other resources."}],"schema":"https://github.com/citation-style-language/schema/raw/master/csl-citation.json"} </w:instrText>
      </w:r>
      <w:r w:rsidRPr="00BB698A">
        <w:rPr>
          <w:rFonts w:asciiTheme="minorHAnsi" w:hAnsiTheme="minorHAnsi" w:cstheme="minorHAnsi"/>
          <w:sz w:val="22"/>
          <w:szCs w:val="22"/>
        </w:rPr>
        <w:fldChar w:fldCharType="separate"/>
      </w:r>
      <w:r w:rsidRPr="00BB698A">
        <w:rPr>
          <w:rFonts w:asciiTheme="minorHAnsi" w:hAnsiTheme="minorHAnsi" w:cstheme="minorHAnsi"/>
          <w:sz w:val="22"/>
          <w:szCs w:val="22"/>
        </w:rPr>
        <w:t>(for an excellent resource, see Bates &amp; Boren, n.d., in addition to our other resources.)</w:t>
      </w:r>
      <w:r w:rsidRPr="00BB698A">
        <w:rPr>
          <w:rFonts w:asciiTheme="minorHAnsi" w:hAnsiTheme="minorHAnsi" w:cstheme="minorHAnsi"/>
          <w:sz w:val="22"/>
          <w:szCs w:val="22"/>
        </w:rPr>
        <w:fldChar w:fldCharType="end"/>
      </w:r>
      <w:r w:rsidRPr="00BB698A">
        <w:rPr>
          <w:rFonts w:asciiTheme="minorHAnsi" w:hAnsiTheme="minorHAnsi" w:cstheme="minorHAnsi"/>
          <w:sz w:val="22"/>
          <w:szCs w:val="22"/>
        </w:rPr>
        <w:t>. It is not clear how widely these are used by schools to understand and monitor their needs</w:t>
      </w:r>
      <w:r w:rsidR="00613E9D" w:rsidRPr="00BB698A">
        <w:rPr>
          <w:rFonts w:asciiTheme="minorHAnsi" w:hAnsiTheme="minorHAnsi" w:cstheme="minorHAnsi"/>
          <w:sz w:val="22"/>
          <w:szCs w:val="22"/>
        </w:rPr>
        <w:t xml:space="preserve">, however </w:t>
      </w:r>
      <w:r w:rsidR="003E32AB" w:rsidRPr="00BB698A">
        <w:rPr>
          <w:rFonts w:asciiTheme="minorHAnsi" w:hAnsiTheme="minorHAnsi" w:cstheme="minorHAnsi"/>
          <w:sz w:val="22"/>
          <w:szCs w:val="22"/>
        </w:rPr>
        <w:t xml:space="preserve">recent systematic review of measures of social emotional and behavioural screening instruments indicates that ‘useability’ (i.e., how feasible it is for a stakeholder to use the tool to achieve the intended goal) is under-reported, with a focus on technical validity, likely limiting use of these measures in multitiered support systems </w:t>
      </w:r>
      <w:r w:rsidR="003E32AB" w:rsidRPr="00BB698A">
        <w:rPr>
          <w:rFonts w:asciiTheme="minorHAnsi" w:hAnsiTheme="minorHAnsi" w:cstheme="minorHAnsi"/>
          <w:sz w:val="22"/>
          <w:szCs w:val="22"/>
        </w:rPr>
        <w:fldChar w:fldCharType="begin"/>
      </w:r>
      <w:r w:rsidR="003E32AB" w:rsidRPr="00BB698A">
        <w:rPr>
          <w:rFonts w:asciiTheme="minorHAnsi" w:hAnsiTheme="minorHAnsi" w:cstheme="minorHAnsi"/>
          <w:sz w:val="22"/>
          <w:szCs w:val="22"/>
        </w:rPr>
        <w:instrText xml:space="preserve"> ADDIN ZOTERO_ITEM CSL_CITATION {"citationID":"z40rWfXv","properties":{"formattedCitation":"(Brann et al., 2022)","plainCitation":"(Brann et al., 2022)","noteIndex":0},"citationItems":[{"id":38861,"uris":["http://zotero.org/groups/4573078/items/89DGAIGQ"],"itemData":{"id":38861,"type":"article-journal","abstract":"To fully execute multitiered systems of support (MTSS), schools must have access to screening and progress monitoring measures that are defensible and appropriate for intended use yet also must be usable within the intended context. Usability is the extent to which a measure, process, or system is acceptable and can be feasibly used by stakeholders to achieve intended goals. The current study systematically reviewed the prevalence of usability research for school-based screening and progress monitoring of social, emotional, and behavioral (SEB) domains. Results found a lack of studies specifically evaluating features of usability; most articles focused on results related to appropriateness for intended use and technical adequacy. For articles that did evaluate usability, the majority examined teacher perception of feasibility and acceptability. Further, the majority of measures provided some explication of support for tiered problem solving (e.g., assessing SEB functioning at the population level, monitoring student response to targeted/intensive intervention) and did not provide an explicit link between screening and progress monitoring measures. Overall, results highlight a need for greater emphasis on research evaluating the usability of SEB measures for use within an MTSS system.","container-title":"School Psychology Review","DOI":"10.1080/2372966X.2020.1836518","ISSN":"null","issue":"1","note":"publisher: Routledge\n_eprint: https://doi.org/10.1080/2372966X.2020.1836518","page":"6-24","source":"Taylor and Francis+NEJM","title":"Usability of Social, Emotional, and Behavioral Assessments in Schools: A Systematic Review From 2009 to 2019","title-short":"Usability of Social, Emotional, and Behavioral Assessments in Schools","URL":"https://doi.org/10.1080/2372966X.2020.1836518","volume":"51","author":[{"family":"Brann","given":"Kristy L."},{"family":"Daniels","given":"Brian"},{"family":"Chafouleas","given":"Sandra M."},{"family":"DiOrio","given":"Courtney A."}],"accessed":{"date-parts":[["2022",5,6]]},"issued":{"date-parts":[["2022",1,2]]},"citation-key":"brannUsabilitySocialEmotional2022"}}],"schema":"https://github.com/citation-style-language/schema/raw/master/csl-citation.json"} </w:instrText>
      </w:r>
      <w:r w:rsidR="003E32AB" w:rsidRPr="00BB698A">
        <w:rPr>
          <w:rFonts w:asciiTheme="minorHAnsi" w:hAnsiTheme="minorHAnsi" w:cstheme="minorHAnsi"/>
          <w:sz w:val="22"/>
          <w:szCs w:val="22"/>
        </w:rPr>
        <w:fldChar w:fldCharType="separate"/>
      </w:r>
      <w:r w:rsidR="003E32AB" w:rsidRPr="00BB698A">
        <w:rPr>
          <w:rFonts w:asciiTheme="minorHAnsi" w:hAnsiTheme="minorHAnsi" w:cstheme="minorHAnsi"/>
          <w:sz w:val="22"/>
          <w:szCs w:val="22"/>
        </w:rPr>
        <w:t>(Brann et al., 2022)</w:t>
      </w:r>
      <w:r w:rsidR="003E32AB" w:rsidRPr="00BB698A">
        <w:rPr>
          <w:rFonts w:asciiTheme="minorHAnsi" w:hAnsiTheme="minorHAnsi" w:cstheme="minorHAnsi"/>
          <w:sz w:val="22"/>
          <w:szCs w:val="22"/>
        </w:rPr>
        <w:fldChar w:fldCharType="end"/>
      </w:r>
      <w:r w:rsidR="003E32AB" w:rsidRPr="00BB698A">
        <w:rPr>
          <w:rFonts w:asciiTheme="minorHAnsi" w:hAnsiTheme="minorHAnsi" w:cstheme="minorHAnsi"/>
          <w:sz w:val="22"/>
          <w:szCs w:val="22"/>
        </w:rPr>
        <w:t>.</w:t>
      </w:r>
    </w:p>
    <w:p w14:paraId="454BFA60" w14:textId="77777777" w:rsidR="00483317" w:rsidRPr="00BB698A" w:rsidRDefault="00483317" w:rsidP="00483317">
      <w:pPr>
        <w:rPr>
          <w:rFonts w:asciiTheme="minorHAnsi" w:hAnsiTheme="minorHAnsi" w:cstheme="minorHAnsi"/>
          <w:sz w:val="22"/>
          <w:szCs w:val="22"/>
        </w:rPr>
      </w:pPr>
    </w:p>
    <w:p w14:paraId="0094AB21" w14:textId="77777777" w:rsidR="00483317" w:rsidRPr="00BB698A" w:rsidRDefault="00483317" w:rsidP="00483317">
      <w:pPr>
        <w:rPr>
          <w:rFonts w:asciiTheme="minorHAnsi" w:hAnsiTheme="minorHAnsi" w:cstheme="minorHAnsi"/>
          <w:sz w:val="22"/>
          <w:szCs w:val="22"/>
        </w:rPr>
      </w:pPr>
    </w:p>
    <w:p w14:paraId="360312B5" w14:textId="77777777" w:rsidR="00117E9C" w:rsidRPr="00BB698A" w:rsidRDefault="00117E9C">
      <w:pPr>
        <w:rPr>
          <w:rFonts w:asciiTheme="minorHAnsi" w:eastAsiaTheme="majorEastAsia" w:hAnsiTheme="minorHAnsi" w:cstheme="minorHAnsi"/>
          <w:color w:val="0B37AF" w:themeColor="accent1" w:themeShade="BF"/>
          <w:sz w:val="26"/>
          <w:szCs w:val="26"/>
          <w:lang w:eastAsia="en-US"/>
        </w:rPr>
      </w:pPr>
      <w:bookmarkStart w:id="13" w:name="_Toc103352665"/>
      <w:r w:rsidRPr="00BB698A">
        <w:rPr>
          <w:rFonts w:asciiTheme="minorHAnsi" w:hAnsiTheme="minorHAnsi" w:cstheme="minorHAnsi"/>
        </w:rPr>
        <w:br w:type="page"/>
      </w:r>
    </w:p>
    <w:p w14:paraId="6275C151" w14:textId="69E5F55E" w:rsidR="001E5039" w:rsidRPr="00BB698A" w:rsidRDefault="3CFF8763" w:rsidP="007026C4">
      <w:pPr>
        <w:pStyle w:val="Heading2"/>
        <w:rPr>
          <w:rFonts w:asciiTheme="minorHAnsi" w:hAnsiTheme="minorHAnsi" w:cstheme="minorHAnsi"/>
        </w:rPr>
      </w:pPr>
      <w:r w:rsidRPr="00BB698A">
        <w:rPr>
          <w:rFonts w:asciiTheme="minorHAnsi" w:hAnsiTheme="minorHAnsi" w:cstheme="minorHAnsi"/>
        </w:rPr>
        <w:lastRenderedPageBreak/>
        <w:t xml:space="preserve">What are </w:t>
      </w:r>
      <w:r w:rsidR="3B73C29D" w:rsidRPr="00BB698A">
        <w:rPr>
          <w:rFonts w:asciiTheme="minorHAnsi" w:hAnsiTheme="minorHAnsi" w:cstheme="minorHAnsi"/>
        </w:rPr>
        <w:t xml:space="preserve">the </w:t>
      </w:r>
      <w:r w:rsidR="00311607" w:rsidRPr="00BB698A">
        <w:rPr>
          <w:rFonts w:asciiTheme="minorHAnsi" w:hAnsiTheme="minorHAnsi" w:cstheme="minorHAnsi"/>
        </w:rPr>
        <w:t>potential</w:t>
      </w:r>
      <w:r w:rsidRPr="00BB698A">
        <w:rPr>
          <w:rFonts w:asciiTheme="minorHAnsi" w:hAnsiTheme="minorHAnsi" w:cstheme="minorHAnsi"/>
        </w:rPr>
        <w:t xml:space="preserve"> implications </w:t>
      </w:r>
      <w:r w:rsidR="00311607" w:rsidRPr="00BB698A">
        <w:rPr>
          <w:rFonts w:asciiTheme="minorHAnsi" w:hAnsiTheme="minorHAnsi" w:cstheme="minorHAnsi"/>
        </w:rPr>
        <w:t xml:space="preserve">of this research </w:t>
      </w:r>
      <w:r w:rsidR="516771F7" w:rsidRPr="00BB698A">
        <w:rPr>
          <w:rFonts w:asciiTheme="minorHAnsi" w:hAnsiTheme="minorHAnsi" w:cstheme="minorHAnsi"/>
        </w:rPr>
        <w:t xml:space="preserve">for </w:t>
      </w:r>
      <w:proofErr w:type="spellStart"/>
      <w:r w:rsidR="00311607" w:rsidRPr="00BB698A">
        <w:rPr>
          <w:rFonts w:asciiTheme="minorHAnsi" w:hAnsiTheme="minorHAnsi" w:cstheme="minorHAnsi"/>
        </w:rPr>
        <w:t>iyarn</w:t>
      </w:r>
      <w:proofErr w:type="spellEnd"/>
      <w:r w:rsidRPr="00BB698A">
        <w:rPr>
          <w:rFonts w:asciiTheme="minorHAnsi" w:hAnsiTheme="minorHAnsi" w:cstheme="minorHAnsi"/>
        </w:rPr>
        <w:t>?</w:t>
      </w:r>
      <w:bookmarkEnd w:id="13"/>
    </w:p>
    <w:p w14:paraId="5A862055" w14:textId="77777777" w:rsidR="007026C4" w:rsidRPr="00BB698A" w:rsidRDefault="007026C4" w:rsidP="007026C4">
      <w:pPr>
        <w:rPr>
          <w:rFonts w:asciiTheme="minorHAnsi" w:hAnsiTheme="minorHAnsi" w:cstheme="minorHAnsi"/>
        </w:rPr>
      </w:pPr>
    </w:p>
    <w:p w14:paraId="6693555D" w14:textId="0A0445CA" w:rsidR="006F0D98" w:rsidRPr="00BB698A" w:rsidRDefault="1F035C6F" w:rsidP="28E829B6">
      <w:pPr>
        <w:rPr>
          <w:rFonts w:asciiTheme="minorHAnsi" w:hAnsiTheme="minorHAnsi" w:cstheme="minorHAnsi"/>
          <w:sz w:val="22"/>
          <w:szCs w:val="22"/>
        </w:rPr>
      </w:pPr>
      <w:r w:rsidRPr="00BB698A">
        <w:rPr>
          <w:rFonts w:asciiTheme="minorHAnsi" w:hAnsiTheme="minorHAnsi" w:cstheme="minorHAnsi"/>
          <w:sz w:val="22"/>
          <w:szCs w:val="22"/>
        </w:rPr>
        <w:t xml:space="preserve">The literature has a number of potential implications for </w:t>
      </w:r>
      <w:proofErr w:type="spellStart"/>
      <w:r w:rsidRPr="00BB698A">
        <w:rPr>
          <w:rFonts w:asciiTheme="minorHAnsi" w:hAnsiTheme="minorHAnsi" w:cstheme="minorHAnsi"/>
          <w:sz w:val="22"/>
          <w:szCs w:val="22"/>
        </w:rPr>
        <w:t>iyarn</w:t>
      </w:r>
      <w:proofErr w:type="spellEnd"/>
      <w:r w:rsidRPr="00BB698A">
        <w:rPr>
          <w:rFonts w:asciiTheme="minorHAnsi" w:hAnsiTheme="minorHAnsi" w:cstheme="minorHAnsi"/>
          <w:sz w:val="22"/>
          <w:szCs w:val="22"/>
        </w:rPr>
        <w:t xml:space="preserve"> development</w:t>
      </w:r>
      <w:r w:rsidR="003403D8" w:rsidRPr="00BB698A">
        <w:rPr>
          <w:rFonts w:asciiTheme="minorHAnsi" w:hAnsiTheme="minorHAnsi" w:cstheme="minorHAnsi"/>
          <w:sz w:val="22"/>
          <w:szCs w:val="22"/>
        </w:rPr>
        <w:t xml:space="preserve"> in terms of </w:t>
      </w:r>
      <w:proofErr w:type="gramStart"/>
      <w:r w:rsidR="003403D8" w:rsidRPr="00BB698A">
        <w:rPr>
          <w:rFonts w:asciiTheme="minorHAnsi" w:hAnsiTheme="minorHAnsi" w:cstheme="minorHAnsi"/>
          <w:sz w:val="22"/>
          <w:szCs w:val="22"/>
        </w:rPr>
        <w:t>how to</w:t>
      </w:r>
      <w:proofErr w:type="gramEnd"/>
      <w:r w:rsidR="003403D8" w:rsidRPr="00BB698A">
        <w:rPr>
          <w:rFonts w:asciiTheme="minorHAnsi" w:hAnsiTheme="minorHAnsi" w:cstheme="minorHAnsi"/>
          <w:sz w:val="22"/>
          <w:szCs w:val="22"/>
        </w:rPr>
        <w:t xml:space="preserve"> best support teachers’ experience</w:t>
      </w:r>
      <w:r w:rsidRPr="00BB698A">
        <w:rPr>
          <w:rFonts w:asciiTheme="minorHAnsi" w:hAnsiTheme="minorHAnsi" w:cstheme="minorHAnsi"/>
          <w:sz w:val="22"/>
          <w:szCs w:val="22"/>
        </w:rPr>
        <w:t xml:space="preserve">. </w:t>
      </w:r>
      <w:proofErr w:type="gramStart"/>
      <w:r w:rsidRPr="00BB698A">
        <w:rPr>
          <w:rFonts w:asciiTheme="minorHAnsi" w:hAnsiTheme="minorHAnsi" w:cstheme="minorHAnsi"/>
          <w:i/>
          <w:iCs/>
          <w:sz w:val="22"/>
          <w:szCs w:val="22"/>
        </w:rPr>
        <w:t>However</w:t>
      </w:r>
      <w:proofErr w:type="gramEnd"/>
      <w:r w:rsidRPr="00BB698A">
        <w:rPr>
          <w:rFonts w:asciiTheme="minorHAnsi" w:hAnsiTheme="minorHAnsi" w:cstheme="minorHAnsi"/>
          <w:i/>
          <w:iCs/>
          <w:sz w:val="22"/>
          <w:szCs w:val="22"/>
        </w:rPr>
        <w:t xml:space="preserve"> </w:t>
      </w:r>
      <w:r w:rsidRPr="00BB698A">
        <w:rPr>
          <w:rFonts w:asciiTheme="minorHAnsi" w:hAnsiTheme="minorHAnsi" w:cstheme="minorHAnsi"/>
          <w:sz w:val="22"/>
          <w:szCs w:val="22"/>
        </w:rPr>
        <w:t xml:space="preserve">it is important to remember that any recommendations from literature </w:t>
      </w:r>
      <w:r w:rsidR="003403D8" w:rsidRPr="00BB698A">
        <w:rPr>
          <w:rFonts w:asciiTheme="minorHAnsi" w:hAnsiTheme="minorHAnsi" w:cstheme="minorHAnsi"/>
          <w:sz w:val="22"/>
          <w:szCs w:val="22"/>
        </w:rPr>
        <w:t xml:space="preserve">may be influenced by the particular context of the study or research </w:t>
      </w:r>
      <w:r w:rsidR="009F643E" w:rsidRPr="00BB698A">
        <w:rPr>
          <w:rFonts w:asciiTheme="minorHAnsi" w:hAnsiTheme="minorHAnsi" w:cstheme="minorHAnsi"/>
          <w:sz w:val="22"/>
          <w:szCs w:val="22"/>
        </w:rPr>
        <w:t>(</w:t>
      </w:r>
      <w:r w:rsidR="003403D8" w:rsidRPr="00BB698A">
        <w:rPr>
          <w:rFonts w:asciiTheme="minorHAnsi" w:hAnsiTheme="minorHAnsi" w:cstheme="minorHAnsi"/>
          <w:sz w:val="22"/>
          <w:szCs w:val="22"/>
        </w:rPr>
        <w:t>school, country, pastoral care systems</w:t>
      </w:r>
      <w:r w:rsidR="009F643E" w:rsidRPr="00BB698A">
        <w:rPr>
          <w:rFonts w:asciiTheme="minorHAnsi" w:hAnsiTheme="minorHAnsi" w:cstheme="minorHAnsi"/>
          <w:sz w:val="22"/>
          <w:szCs w:val="22"/>
        </w:rPr>
        <w:t>)</w:t>
      </w:r>
      <w:r w:rsidRPr="00BB698A">
        <w:rPr>
          <w:rFonts w:asciiTheme="minorHAnsi" w:hAnsiTheme="minorHAnsi" w:cstheme="minorHAnsi"/>
          <w:sz w:val="22"/>
          <w:szCs w:val="22"/>
        </w:rPr>
        <w:t xml:space="preserve"> and therefore </w:t>
      </w:r>
      <w:r w:rsidR="003403D8" w:rsidRPr="00BB698A">
        <w:rPr>
          <w:rFonts w:asciiTheme="minorHAnsi" w:hAnsiTheme="minorHAnsi" w:cstheme="minorHAnsi"/>
          <w:sz w:val="22"/>
          <w:szCs w:val="22"/>
        </w:rPr>
        <w:t xml:space="preserve">some </w:t>
      </w:r>
      <w:r w:rsidRPr="00BB698A">
        <w:rPr>
          <w:rFonts w:asciiTheme="minorHAnsi" w:hAnsiTheme="minorHAnsi" w:cstheme="minorHAnsi"/>
          <w:sz w:val="22"/>
          <w:szCs w:val="22"/>
        </w:rPr>
        <w:t xml:space="preserve">recommendations </w:t>
      </w:r>
      <w:r w:rsidR="00CB710B" w:rsidRPr="00BB698A">
        <w:rPr>
          <w:rFonts w:asciiTheme="minorHAnsi" w:hAnsiTheme="minorHAnsi" w:cstheme="minorHAnsi"/>
          <w:sz w:val="22"/>
          <w:szCs w:val="22"/>
        </w:rPr>
        <w:t>might not be</w:t>
      </w:r>
      <w:r w:rsidRPr="00BB698A">
        <w:rPr>
          <w:rFonts w:asciiTheme="minorHAnsi" w:hAnsiTheme="minorHAnsi" w:cstheme="minorHAnsi"/>
          <w:sz w:val="22"/>
          <w:szCs w:val="22"/>
        </w:rPr>
        <w:t xml:space="preserve"> directly transferable. </w:t>
      </w:r>
    </w:p>
    <w:p w14:paraId="3D3EAD9F" w14:textId="77777777" w:rsidR="00D0051E" w:rsidRPr="00BB698A" w:rsidRDefault="00D0051E" w:rsidP="00D0051E">
      <w:pPr>
        <w:rPr>
          <w:rFonts w:asciiTheme="minorHAnsi" w:hAnsiTheme="minorHAnsi" w:cstheme="minorHAnsi"/>
        </w:rPr>
      </w:pPr>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5969"/>
        <w:gridCol w:w="993"/>
        <w:gridCol w:w="2126"/>
      </w:tblGrid>
      <w:tr w:rsidR="00D0051E" w:rsidRPr="00BB698A" w14:paraId="7E67DF62" w14:textId="77777777" w:rsidTr="005C155E">
        <w:tc>
          <w:tcPr>
            <w:tcW w:w="260" w:type="dxa"/>
            <w:tcBorders>
              <w:top w:val="single" w:sz="6" w:space="0" w:color="auto"/>
              <w:left w:val="single" w:sz="6" w:space="0" w:color="auto"/>
              <w:bottom w:val="single" w:sz="6" w:space="0" w:color="auto"/>
              <w:right w:val="nil"/>
            </w:tcBorders>
            <w:shd w:val="clear" w:color="auto" w:fill="0F4BEB"/>
            <w:hideMark/>
          </w:tcPr>
          <w:p w14:paraId="289788A0" w14:textId="77777777" w:rsidR="00D0051E" w:rsidRPr="00BB698A" w:rsidRDefault="00D0051E" w:rsidP="005C155E">
            <w:pPr>
              <w:spacing w:before="100" w:beforeAutospacing="1" w:after="100" w:afterAutospacing="1"/>
              <w:jc w:val="center"/>
              <w:textAlignment w:val="baseline"/>
              <w:rPr>
                <w:rFonts w:asciiTheme="minorHAnsi" w:hAnsiTheme="minorHAnsi" w:cstheme="minorHAnsi"/>
                <w:bCs/>
                <w:color w:val="000000"/>
                <w:sz w:val="20"/>
                <w:szCs w:val="20"/>
                <w:lang w:eastAsia="en-AU"/>
              </w:rPr>
            </w:pPr>
            <w:r w:rsidRPr="00BB698A">
              <w:rPr>
                <w:rFonts w:asciiTheme="minorHAnsi" w:hAnsiTheme="minorHAnsi" w:cstheme="minorHAnsi"/>
                <w:bCs/>
                <w:color w:val="FFFFFF"/>
                <w:sz w:val="20"/>
                <w:szCs w:val="20"/>
                <w:lang w:eastAsia="en-AU"/>
              </w:rPr>
              <w:t> </w:t>
            </w:r>
          </w:p>
        </w:tc>
        <w:tc>
          <w:tcPr>
            <w:tcW w:w="5969" w:type="dxa"/>
            <w:tcBorders>
              <w:top w:val="single" w:sz="6" w:space="0" w:color="auto"/>
              <w:left w:val="nil"/>
              <w:bottom w:val="single" w:sz="6" w:space="0" w:color="auto"/>
              <w:right w:val="nil"/>
            </w:tcBorders>
            <w:shd w:val="clear" w:color="auto" w:fill="0F4BEB"/>
            <w:vAlign w:val="center"/>
            <w:hideMark/>
          </w:tcPr>
          <w:p w14:paraId="58613020" w14:textId="77777777" w:rsidR="00D0051E" w:rsidRPr="00BB698A" w:rsidRDefault="003403D8" w:rsidP="005C155E">
            <w:pPr>
              <w:spacing w:before="100" w:beforeAutospacing="1" w:after="100" w:afterAutospacing="1"/>
              <w:jc w:val="center"/>
              <w:textAlignment w:val="baseline"/>
              <w:rPr>
                <w:rFonts w:asciiTheme="minorHAnsi" w:hAnsiTheme="minorHAnsi" w:cstheme="minorHAnsi"/>
                <w:b/>
                <w:color w:val="000000"/>
                <w:sz w:val="20"/>
                <w:szCs w:val="20"/>
                <w:lang w:eastAsia="en-AU"/>
              </w:rPr>
            </w:pPr>
            <w:r w:rsidRPr="00BB698A">
              <w:rPr>
                <w:rFonts w:asciiTheme="minorHAnsi" w:hAnsiTheme="minorHAnsi" w:cstheme="minorHAnsi"/>
                <w:b/>
                <w:color w:val="FFFFFF" w:themeColor="background1"/>
                <w:sz w:val="20"/>
                <w:szCs w:val="20"/>
                <w:lang w:eastAsia="en-AU"/>
              </w:rPr>
              <w:t xml:space="preserve">Teacher experience support </w:t>
            </w:r>
          </w:p>
        </w:tc>
        <w:tc>
          <w:tcPr>
            <w:tcW w:w="993" w:type="dxa"/>
            <w:tcBorders>
              <w:top w:val="single" w:sz="6" w:space="0" w:color="auto"/>
              <w:left w:val="nil"/>
              <w:bottom w:val="single" w:sz="6" w:space="0" w:color="auto"/>
              <w:right w:val="nil"/>
            </w:tcBorders>
            <w:shd w:val="clear" w:color="auto" w:fill="0F4BEB"/>
            <w:vAlign w:val="center"/>
            <w:hideMark/>
          </w:tcPr>
          <w:p w14:paraId="238018D6" w14:textId="77777777" w:rsidR="00D0051E" w:rsidRPr="00BB698A" w:rsidRDefault="00D0051E" w:rsidP="005C155E">
            <w:pPr>
              <w:spacing w:before="100" w:beforeAutospacing="1" w:after="100" w:afterAutospacing="1"/>
              <w:jc w:val="center"/>
              <w:textAlignment w:val="baseline"/>
              <w:rPr>
                <w:rFonts w:asciiTheme="minorHAnsi" w:hAnsiTheme="minorHAnsi" w:cstheme="minorHAnsi"/>
                <w:b/>
                <w:bCs/>
                <w:color w:val="000000"/>
                <w:sz w:val="20"/>
                <w:szCs w:val="20"/>
                <w:lang w:eastAsia="en-AU"/>
              </w:rPr>
            </w:pPr>
            <w:proofErr w:type="spellStart"/>
            <w:r w:rsidRPr="00BB698A">
              <w:rPr>
                <w:rFonts w:asciiTheme="minorHAnsi" w:hAnsiTheme="minorHAnsi" w:cstheme="minorHAnsi"/>
                <w:b/>
                <w:bCs/>
                <w:color w:val="FFFFFF"/>
                <w:sz w:val="20"/>
                <w:szCs w:val="20"/>
                <w:lang w:eastAsia="en-AU"/>
              </w:rPr>
              <w:t>Iyarn</w:t>
            </w:r>
            <w:proofErr w:type="spellEnd"/>
            <w:r w:rsidRPr="00BB698A">
              <w:rPr>
                <w:rFonts w:asciiTheme="minorHAnsi" w:hAnsiTheme="minorHAnsi" w:cstheme="minorHAnsi"/>
                <w:b/>
                <w:bCs/>
                <w:color w:val="FFFFFF"/>
                <w:sz w:val="20"/>
                <w:szCs w:val="20"/>
                <w:lang w:eastAsia="en-AU"/>
              </w:rPr>
              <w:t xml:space="preserve"> status</w:t>
            </w:r>
          </w:p>
        </w:tc>
        <w:tc>
          <w:tcPr>
            <w:tcW w:w="2126" w:type="dxa"/>
            <w:tcBorders>
              <w:top w:val="single" w:sz="6" w:space="0" w:color="auto"/>
              <w:left w:val="nil"/>
              <w:bottom w:val="single" w:sz="6" w:space="0" w:color="auto"/>
              <w:right w:val="nil"/>
            </w:tcBorders>
            <w:shd w:val="clear" w:color="auto" w:fill="0F4BEB"/>
          </w:tcPr>
          <w:p w14:paraId="0445A216" w14:textId="77777777" w:rsidR="00D0051E" w:rsidRPr="00BB698A" w:rsidRDefault="00D0051E" w:rsidP="005C155E">
            <w:pPr>
              <w:spacing w:before="100" w:beforeAutospacing="1" w:after="100" w:afterAutospacing="1"/>
              <w:jc w:val="center"/>
              <w:textAlignment w:val="baseline"/>
              <w:rPr>
                <w:rFonts w:asciiTheme="minorHAnsi" w:hAnsiTheme="minorHAnsi" w:cstheme="minorHAnsi"/>
                <w:b/>
                <w:bCs/>
                <w:color w:val="FFFFFF"/>
                <w:sz w:val="20"/>
                <w:szCs w:val="20"/>
                <w:lang w:eastAsia="en-AU"/>
              </w:rPr>
            </w:pPr>
            <w:r w:rsidRPr="00BB698A">
              <w:rPr>
                <w:rFonts w:asciiTheme="minorHAnsi" w:hAnsiTheme="minorHAnsi" w:cstheme="minorHAnsi"/>
                <w:b/>
                <w:bCs/>
                <w:color w:val="FFFFFF"/>
                <w:sz w:val="20"/>
                <w:szCs w:val="20"/>
                <w:lang w:eastAsia="en-AU"/>
              </w:rPr>
              <w:t>Comment</w:t>
            </w:r>
          </w:p>
        </w:tc>
      </w:tr>
      <w:tr w:rsidR="00D0051E" w:rsidRPr="00BB698A" w14:paraId="4087E194" w14:textId="77777777" w:rsidTr="005C155E">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1F1B80C" w14:textId="77777777" w:rsidR="00D0051E" w:rsidRPr="00BB698A" w:rsidRDefault="00311607" w:rsidP="005C155E">
            <w:pPr>
              <w:textAlignment w:val="baseline"/>
              <w:rPr>
                <w:rFonts w:asciiTheme="minorHAnsi" w:hAnsiTheme="minorHAnsi" w:cstheme="minorHAnsi"/>
                <w:color w:val="FFFFFF" w:themeColor="background1"/>
                <w:sz w:val="20"/>
                <w:szCs w:val="20"/>
              </w:rPr>
            </w:pPr>
            <w:r w:rsidRPr="00BB698A">
              <w:rPr>
                <w:rFonts w:asciiTheme="minorHAnsi" w:hAnsiTheme="minorHAnsi" w:cstheme="minorHAnsi"/>
                <w:color w:val="FFFFFF" w:themeColor="background1"/>
                <w:sz w:val="20"/>
                <w:szCs w:val="20"/>
              </w:rPr>
              <w:t>Teacher input into the design and implementation of program</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12E9187" w14:textId="77777777" w:rsidR="00D0051E" w:rsidRPr="00BB698A" w:rsidRDefault="00E7404E" w:rsidP="005C155E">
            <w:pPr>
              <w:jc w:val="center"/>
              <w:textAlignment w:val="baseline"/>
              <w:rPr>
                <w:rFonts w:asciiTheme="minorHAnsi" w:hAnsiTheme="minorHAnsi" w:cstheme="minorHAnsi"/>
                <w:noProof/>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597AAAA8" wp14:editId="51F1E6D7">
                  <wp:extent cx="276225" cy="276225"/>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Checkmark"/>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291DAE8" w14:textId="77777777" w:rsidR="00D0051E" w:rsidRPr="00BB698A" w:rsidRDefault="00311607" w:rsidP="005C155E">
            <w:pPr>
              <w:textAlignment w:val="baseline"/>
              <w:rPr>
                <w:rFonts w:asciiTheme="minorHAnsi" w:hAnsiTheme="minorHAnsi" w:cstheme="minorHAnsi"/>
                <w:color w:val="000000" w:themeColor="text1"/>
                <w:sz w:val="20"/>
                <w:szCs w:val="20"/>
                <w:lang w:val="en-US" w:eastAsia="en-AU"/>
              </w:rPr>
            </w:pPr>
            <w:r w:rsidRPr="00BB698A">
              <w:rPr>
                <w:rFonts w:asciiTheme="minorHAnsi" w:hAnsiTheme="minorHAnsi" w:cstheme="minorHAnsi"/>
                <w:color w:val="000000" w:themeColor="text1"/>
                <w:sz w:val="20"/>
                <w:szCs w:val="20"/>
                <w:lang w:val="en-US" w:eastAsia="en-AU"/>
              </w:rPr>
              <w:t>Through consultation and research</w:t>
            </w:r>
          </w:p>
        </w:tc>
      </w:tr>
      <w:tr w:rsidR="00D0051E" w:rsidRPr="00BB698A" w14:paraId="77B5B5FB" w14:textId="77777777" w:rsidTr="005C155E">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7E5C8CD" w14:textId="79A0C931" w:rsidR="00D0051E" w:rsidRPr="00BB698A" w:rsidRDefault="00311607" w:rsidP="005C155E">
            <w:pPr>
              <w:textAlignment w:val="baseline"/>
              <w:rPr>
                <w:rFonts w:asciiTheme="minorHAnsi" w:hAnsiTheme="minorHAnsi" w:cstheme="minorHAnsi"/>
                <w:color w:val="FFFFFF" w:themeColor="background1"/>
                <w:sz w:val="20"/>
                <w:szCs w:val="20"/>
              </w:rPr>
            </w:pPr>
            <w:r w:rsidRPr="00BB698A">
              <w:rPr>
                <w:rFonts w:asciiTheme="minorHAnsi" w:hAnsiTheme="minorHAnsi" w:cstheme="minorHAnsi"/>
                <w:color w:val="FFFFFF" w:themeColor="background1"/>
                <w:sz w:val="20"/>
                <w:szCs w:val="20"/>
              </w:rPr>
              <w:t xml:space="preserve">Training for staff in using the platform with </w:t>
            </w:r>
            <w:r w:rsidR="003403D8" w:rsidRPr="00BB698A">
              <w:rPr>
                <w:rFonts w:asciiTheme="minorHAnsi" w:hAnsiTheme="minorHAnsi" w:cstheme="minorHAnsi"/>
                <w:color w:val="FFFFFF" w:themeColor="background1"/>
                <w:sz w:val="20"/>
                <w:szCs w:val="20"/>
              </w:rPr>
              <w:t xml:space="preserve">sample </w:t>
            </w:r>
            <w:r w:rsidRPr="00BB698A">
              <w:rPr>
                <w:rFonts w:asciiTheme="minorHAnsi" w:hAnsiTheme="minorHAnsi" w:cstheme="minorHAnsi"/>
                <w:color w:val="FFFFFF" w:themeColor="background1"/>
                <w:sz w:val="20"/>
                <w:szCs w:val="20"/>
              </w:rPr>
              <w:t>data</w:t>
            </w:r>
            <w:r w:rsidR="0042739F" w:rsidRPr="00BB698A">
              <w:rPr>
                <w:rFonts w:asciiTheme="minorHAnsi" w:hAnsiTheme="minorHAnsi" w:cstheme="minorHAnsi"/>
                <w:color w:val="FFFFFF" w:themeColor="background1"/>
                <w:sz w:val="20"/>
                <w:szCs w:val="20"/>
              </w:rPr>
              <w:t>,</w:t>
            </w:r>
            <w:r w:rsidRPr="00BB698A">
              <w:rPr>
                <w:rFonts w:asciiTheme="minorHAnsi" w:hAnsiTheme="minorHAnsi" w:cstheme="minorHAnsi"/>
                <w:color w:val="FFFFFF" w:themeColor="background1"/>
                <w:sz w:val="20"/>
                <w:szCs w:val="20"/>
              </w:rPr>
              <w:t xml:space="preserve"> case studies</w:t>
            </w:r>
            <w:r w:rsidR="0042739F" w:rsidRPr="00BB698A">
              <w:rPr>
                <w:rFonts w:asciiTheme="minorHAnsi" w:hAnsiTheme="minorHAnsi" w:cstheme="minorHAnsi"/>
                <w:color w:val="FFFFFF" w:themeColor="background1"/>
                <w:sz w:val="20"/>
                <w:szCs w:val="20"/>
              </w:rPr>
              <w:t xml:space="preserve">, </w:t>
            </w:r>
            <w:r w:rsidR="00640BAC" w:rsidRPr="00BB698A">
              <w:rPr>
                <w:rFonts w:asciiTheme="minorHAnsi" w:hAnsiTheme="minorHAnsi" w:cstheme="minorHAnsi"/>
                <w:color w:val="FFFFFF" w:themeColor="background1"/>
                <w:sz w:val="20"/>
                <w:szCs w:val="20"/>
              </w:rPr>
              <w:t xml:space="preserve">and AV resources, </w:t>
            </w:r>
            <w:r w:rsidR="003403D8" w:rsidRPr="00BB698A">
              <w:rPr>
                <w:rFonts w:asciiTheme="minorHAnsi" w:hAnsiTheme="minorHAnsi" w:cstheme="minorHAnsi"/>
                <w:color w:val="FFFFFF" w:themeColor="background1"/>
                <w:sz w:val="20"/>
                <w:szCs w:val="20"/>
              </w:rPr>
              <w:t>reflecting real world school scenarios</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55538BE" w14:textId="77777777" w:rsidR="00D0051E" w:rsidRPr="00BB698A" w:rsidRDefault="00E7404E" w:rsidP="005C155E">
            <w:pPr>
              <w:jc w:val="center"/>
              <w:textAlignment w:val="baseline"/>
              <w:rPr>
                <w:rFonts w:asciiTheme="minorHAnsi" w:hAnsiTheme="minorHAnsi" w:cstheme="minorHAnsi"/>
                <w:noProof/>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4831B0F4" wp14:editId="355E5B3B">
                  <wp:extent cx="361950" cy="361950"/>
                  <wp:effectExtent l="0" t="0" r="0" b="0"/>
                  <wp:docPr id="6" name="Graphic 6"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Hourglas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16E8374" w14:textId="1F99F2E8" w:rsidR="00D0051E" w:rsidRPr="00BB698A" w:rsidRDefault="003403D8" w:rsidP="005C155E">
            <w:pPr>
              <w:textAlignment w:val="baseline"/>
              <w:rPr>
                <w:rFonts w:asciiTheme="minorHAnsi" w:hAnsiTheme="minorHAnsi" w:cstheme="minorHAnsi"/>
                <w:color w:val="000000" w:themeColor="text1"/>
                <w:sz w:val="20"/>
                <w:szCs w:val="20"/>
                <w:lang w:val="en-US" w:eastAsia="en-AU"/>
              </w:rPr>
            </w:pPr>
            <w:r w:rsidRPr="00BB698A">
              <w:rPr>
                <w:rFonts w:asciiTheme="minorHAnsi" w:hAnsiTheme="minorHAnsi" w:cstheme="minorHAnsi"/>
                <w:color w:val="000000" w:themeColor="text1"/>
                <w:sz w:val="20"/>
                <w:szCs w:val="20"/>
                <w:lang w:val="en-US" w:eastAsia="en-AU"/>
              </w:rPr>
              <w:t>Some case studies</w:t>
            </w:r>
            <w:r w:rsidR="00640BAC" w:rsidRPr="00BB698A">
              <w:rPr>
                <w:rFonts w:asciiTheme="minorHAnsi" w:hAnsiTheme="minorHAnsi" w:cstheme="minorHAnsi"/>
                <w:color w:val="000000" w:themeColor="text1"/>
                <w:sz w:val="20"/>
                <w:szCs w:val="20"/>
                <w:lang w:val="en-US" w:eastAsia="en-AU"/>
              </w:rPr>
              <w:t xml:space="preserve"> &amp; video training</w:t>
            </w:r>
            <w:r w:rsidRPr="00BB698A">
              <w:rPr>
                <w:rFonts w:asciiTheme="minorHAnsi" w:hAnsiTheme="minorHAnsi" w:cstheme="minorHAnsi"/>
                <w:color w:val="000000" w:themeColor="text1"/>
                <w:sz w:val="20"/>
                <w:szCs w:val="20"/>
                <w:lang w:val="en-US" w:eastAsia="en-AU"/>
              </w:rPr>
              <w:t xml:space="preserve"> available on website</w:t>
            </w:r>
            <w:r w:rsidR="00640BAC" w:rsidRPr="00BB698A">
              <w:rPr>
                <w:rFonts w:asciiTheme="minorHAnsi" w:hAnsiTheme="minorHAnsi" w:cstheme="minorHAnsi"/>
                <w:color w:val="000000" w:themeColor="text1"/>
                <w:sz w:val="20"/>
                <w:szCs w:val="20"/>
                <w:lang w:val="en-US" w:eastAsia="en-AU"/>
              </w:rPr>
              <w:t xml:space="preserve">. </w:t>
            </w:r>
            <w:r w:rsidR="00BD2B2A" w:rsidRPr="00BB698A">
              <w:rPr>
                <w:rFonts w:asciiTheme="minorHAnsi" w:hAnsiTheme="minorHAnsi" w:cstheme="minorHAnsi"/>
                <w:color w:val="000000" w:themeColor="text1"/>
                <w:sz w:val="20"/>
                <w:szCs w:val="20"/>
                <w:lang w:val="en-US" w:eastAsia="en-AU"/>
              </w:rPr>
              <w:t>Develop ‘what if’ scenarios for what to/not to do.</w:t>
            </w:r>
          </w:p>
        </w:tc>
      </w:tr>
      <w:tr w:rsidR="00D0051E" w:rsidRPr="00BB698A" w14:paraId="51A960B4"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11134AE8" w14:textId="77777777" w:rsidR="00D0051E" w:rsidRPr="00BB698A" w:rsidRDefault="003403D8" w:rsidP="005C155E">
            <w:pPr>
              <w:textAlignment w:val="baseline"/>
              <w:rPr>
                <w:rFonts w:asciiTheme="minorHAnsi" w:hAnsiTheme="minorHAnsi" w:cstheme="minorHAnsi"/>
                <w:bCs/>
                <w:color w:val="FFFFFF" w:themeColor="background1"/>
                <w:sz w:val="20"/>
                <w:szCs w:val="20"/>
                <w:lang w:eastAsia="en-AU"/>
              </w:rPr>
            </w:pPr>
            <w:r w:rsidRPr="00BB698A">
              <w:rPr>
                <w:rFonts w:asciiTheme="minorHAnsi" w:hAnsiTheme="minorHAnsi" w:cstheme="minorHAnsi"/>
                <w:bCs/>
                <w:color w:val="FFFFFF" w:themeColor="background1"/>
                <w:sz w:val="20"/>
                <w:szCs w:val="20"/>
                <w:lang w:eastAsia="en-AU"/>
              </w:rPr>
              <w:t xml:space="preserve">Support from colleagues, school administration and community </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C2D6F56" w14:textId="77777777" w:rsidR="00D0051E" w:rsidRPr="00BB698A" w:rsidRDefault="00E7404E" w:rsidP="005C155E">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7FDEB10F" wp14:editId="1D3B895B">
                  <wp:extent cx="361950" cy="361950"/>
                  <wp:effectExtent l="0" t="0" r="0" b="0"/>
                  <wp:docPr id="7" name="Graphic 14"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Hourglas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61513E7" w14:textId="13E840D3" w:rsidR="00D0051E" w:rsidRPr="00BB698A" w:rsidRDefault="00D0051E" w:rsidP="005C155E">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Unclear status</w:t>
            </w:r>
            <w:r w:rsidR="000E3DE8" w:rsidRPr="00BB698A">
              <w:rPr>
                <w:rFonts w:asciiTheme="minorHAnsi" w:hAnsiTheme="minorHAnsi" w:cstheme="minorHAnsi"/>
                <w:color w:val="000000"/>
                <w:sz w:val="20"/>
                <w:szCs w:val="20"/>
                <w:lang w:val="en-US" w:eastAsia="en-AU"/>
              </w:rPr>
              <w:t>, likely to vary by school.</w:t>
            </w:r>
          </w:p>
        </w:tc>
      </w:tr>
      <w:tr w:rsidR="00D0051E" w:rsidRPr="00BB698A" w14:paraId="065098AE"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69EFC6C9" w14:textId="77777777" w:rsidR="00D0051E" w:rsidRPr="00BB698A" w:rsidRDefault="00E036AB" w:rsidP="005C155E">
            <w:pPr>
              <w:textAlignment w:val="baseline"/>
              <w:rPr>
                <w:rFonts w:asciiTheme="minorHAnsi" w:hAnsiTheme="minorHAnsi" w:cstheme="minorHAnsi"/>
                <w:bCs/>
                <w:color w:val="FFFFFF" w:themeColor="background1"/>
                <w:sz w:val="20"/>
                <w:szCs w:val="20"/>
                <w:lang w:eastAsia="en-AU"/>
              </w:rPr>
            </w:pPr>
            <w:r w:rsidRPr="00BB698A">
              <w:rPr>
                <w:rFonts w:asciiTheme="minorHAnsi" w:hAnsiTheme="minorHAnsi" w:cstheme="minorHAnsi"/>
                <w:bCs/>
                <w:color w:val="FFFFFF" w:themeColor="background1"/>
                <w:sz w:val="20"/>
                <w:szCs w:val="20"/>
                <w:lang w:eastAsia="en-AU"/>
              </w:rPr>
              <w:t>Evidence of efficacy of program and interventions</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EA9EE5A" w14:textId="77777777" w:rsidR="00D0051E" w:rsidRPr="00BB698A" w:rsidRDefault="00E7404E" w:rsidP="005C155E">
            <w:pPr>
              <w:jc w:val="center"/>
              <w:textAlignment w:val="baseline"/>
              <w:rPr>
                <w:rFonts w:asciiTheme="minorHAnsi" w:hAnsiTheme="minorHAnsi" w:cstheme="minorHAnsi"/>
                <w:noProof/>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10113A1C" wp14:editId="7FEEF3AC">
                  <wp:extent cx="361950" cy="361950"/>
                  <wp:effectExtent l="0" t="0" r="0" b="0"/>
                  <wp:docPr id="8" name="Graphic 28"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No sign"/>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829CAA9" w14:textId="77777777" w:rsidR="00D0051E" w:rsidRPr="00BB698A" w:rsidRDefault="00D0051E" w:rsidP="005C155E">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FF0000"/>
                <w:sz w:val="20"/>
                <w:szCs w:val="20"/>
                <w:lang w:val="en-US" w:eastAsia="en-AU"/>
              </w:rPr>
              <w:t>Priority area</w:t>
            </w:r>
          </w:p>
        </w:tc>
      </w:tr>
      <w:tr w:rsidR="00D0051E" w:rsidRPr="00BB698A" w14:paraId="1A64632E"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CFDF22C" w14:textId="77777777" w:rsidR="00D0051E" w:rsidRPr="00BB698A" w:rsidRDefault="00E036AB" w:rsidP="005C155E">
            <w:pPr>
              <w:textAlignment w:val="baseline"/>
              <w:rPr>
                <w:rFonts w:asciiTheme="minorHAnsi" w:hAnsiTheme="minorHAnsi" w:cstheme="minorHAnsi"/>
                <w:bCs/>
                <w:color w:val="FFFFFF" w:themeColor="background1"/>
                <w:sz w:val="20"/>
                <w:szCs w:val="20"/>
                <w:lang w:eastAsia="en-AU"/>
              </w:rPr>
            </w:pPr>
            <w:r w:rsidRPr="00BB698A">
              <w:rPr>
                <w:rFonts w:asciiTheme="minorHAnsi" w:hAnsiTheme="minorHAnsi" w:cstheme="minorHAnsi"/>
                <w:bCs/>
                <w:color w:val="FFFFFF" w:themeColor="background1"/>
                <w:sz w:val="20"/>
                <w:szCs w:val="20"/>
                <w:lang w:eastAsia="en-AU"/>
              </w:rPr>
              <w:t xml:space="preserve">Adaptability of program or intervention to accommodate time restrictions and shifting priorities </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5406D36" w14:textId="77777777" w:rsidR="00D0051E" w:rsidRPr="00BB698A" w:rsidRDefault="00E7404E" w:rsidP="005C155E">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0D0713D6" wp14:editId="6390A014">
                  <wp:extent cx="276225" cy="276225"/>
                  <wp:effectExtent l="0" t="0" r="0" b="0"/>
                  <wp:docPr id="9"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3AA6152" w14:textId="77777777" w:rsidR="00D0051E" w:rsidRPr="00BB698A" w:rsidRDefault="00E036AB" w:rsidP="005C155E">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Check-ins can be done quickly and at different time intervals</w:t>
            </w:r>
          </w:p>
        </w:tc>
      </w:tr>
      <w:tr w:rsidR="00D0051E" w:rsidRPr="00BB698A" w14:paraId="0C02E6CF"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2F4288E0" w14:textId="77777777" w:rsidR="00D0051E" w:rsidRPr="00BB698A" w:rsidRDefault="00E036AB" w:rsidP="005C155E">
            <w:pPr>
              <w:textAlignment w:val="baseline"/>
              <w:rPr>
                <w:rFonts w:asciiTheme="minorHAnsi" w:hAnsiTheme="minorHAnsi" w:cstheme="minorHAnsi"/>
                <w:bCs/>
                <w:color w:val="FFFFFF" w:themeColor="background1"/>
                <w:sz w:val="20"/>
                <w:szCs w:val="20"/>
                <w:lang w:eastAsia="en-AU"/>
              </w:rPr>
            </w:pPr>
            <w:r w:rsidRPr="00BB698A">
              <w:rPr>
                <w:rFonts w:asciiTheme="minorHAnsi" w:hAnsiTheme="minorHAnsi" w:cstheme="minorHAnsi"/>
                <w:bCs/>
                <w:color w:val="FFFFFF" w:themeColor="background1"/>
                <w:sz w:val="20"/>
                <w:szCs w:val="20"/>
                <w:lang w:eastAsia="en-AU"/>
              </w:rPr>
              <w:t>Training resources that can be adapted to own content</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689CD39" w14:textId="77777777" w:rsidR="00D0051E" w:rsidRPr="00BB698A" w:rsidRDefault="00E7404E" w:rsidP="005C155E">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4A6997D8" wp14:editId="4FF326A3">
                  <wp:extent cx="361950" cy="361950"/>
                  <wp:effectExtent l="0" t="0" r="0" b="0"/>
                  <wp:docPr id="11" name="Graphic 16"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Hourglas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F92C100" w14:textId="5C51F2A8" w:rsidR="00D0051E" w:rsidRPr="00BB698A" w:rsidRDefault="00E036AB" w:rsidP="005C155E">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 xml:space="preserve">Some interface adaptation available </w:t>
            </w:r>
            <w:r w:rsidR="009F643E" w:rsidRPr="00BB698A">
              <w:rPr>
                <w:rFonts w:asciiTheme="minorHAnsi" w:hAnsiTheme="minorHAnsi" w:cstheme="minorHAnsi"/>
                <w:color w:val="000000"/>
                <w:sz w:val="20"/>
                <w:szCs w:val="20"/>
                <w:lang w:val="en-US" w:eastAsia="en-AU"/>
              </w:rPr>
              <w:t>(</w:t>
            </w:r>
            <w:r w:rsidRPr="00BB698A">
              <w:rPr>
                <w:rFonts w:asciiTheme="minorHAnsi" w:hAnsiTheme="minorHAnsi" w:cstheme="minorHAnsi"/>
                <w:color w:val="000000"/>
                <w:sz w:val="20"/>
                <w:szCs w:val="20"/>
                <w:lang w:val="en-US" w:eastAsia="en-AU"/>
              </w:rPr>
              <w:t xml:space="preserve">naming segments, </w:t>
            </w:r>
            <w:r w:rsidR="0091311B" w:rsidRPr="00BB698A">
              <w:rPr>
                <w:rFonts w:asciiTheme="minorHAnsi" w:hAnsiTheme="minorHAnsi" w:cstheme="minorHAnsi"/>
                <w:color w:val="000000"/>
                <w:sz w:val="20"/>
                <w:szCs w:val="20"/>
                <w:lang w:val="en-US" w:eastAsia="en-AU"/>
              </w:rPr>
              <w:t>scale</w:t>
            </w:r>
            <w:r w:rsidR="009F643E" w:rsidRPr="00BB698A">
              <w:rPr>
                <w:rFonts w:asciiTheme="minorHAnsi" w:hAnsiTheme="minorHAnsi" w:cstheme="minorHAnsi"/>
                <w:color w:val="000000"/>
                <w:sz w:val="20"/>
                <w:szCs w:val="20"/>
                <w:lang w:val="en-US" w:eastAsia="en-AU"/>
              </w:rPr>
              <w:t>)</w:t>
            </w:r>
            <w:r w:rsidR="0091311B" w:rsidRPr="00BB698A">
              <w:rPr>
                <w:rFonts w:asciiTheme="minorHAnsi" w:hAnsiTheme="minorHAnsi" w:cstheme="minorHAnsi"/>
                <w:color w:val="000000"/>
                <w:sz w:val="20"/>
                <w:szCs w:val="20"/>
                <w:lang w:val="en-US" w:eastAsia="en-AU"/>
              </w:rPr>
              <w:t>. Support resource customization a priority</w:t>
            </w:r>
          </w:p>
        </w:tc>
      </w:tr>
      <w:tr w:rsidR="00D0051E" w:rsidRPr="00BB698A" w14:paraId="03FC4C44"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665D4373" w14:textId="77777777" w:rsidR="00D0051E" w:rsidRPr="00BB698A" w:rsidRDefault="0091311B" w:rsidP="005C155E">
            <w:pPr>
              <w:textAlignment w:val="baseline"/>
              <w:rPr>
                <w:rFonts w:asciiTheme="minorHAnsi" w:hAnsiTheme="minorHAnsi" w:cstheme="minorHAnsi"/>
                <w:bCs/>
                <w:color w:val="FFFFFF" w:themeColor="background1"/>
                <w:sz w:val="20"/>
                <w:szCs w:val="20"/>
                <w:lang w:eastAsia="en-AU"/>
              </w:rPr>
            </w:pPr>
            <w:r w:rsidRPr="00BB698A">
              <w:rPr>
                <w:rFonts w:asciiTheme="minorHAnsi" w:hAnsiTheme="minorHAnsi" w:cstheme="minorHAnsi"/>
                <w:bCs/>
                <w:color w:val="FFFFFF" w:themeColor="background1"/>
                <w:sz w:val="20"/>
                <w:szCs w:val="20"/>
                <w:lang w:eastAsia="en-AU"/>
              </w:rPr>
              <w:t>Training that is expert-led, evidence-based and accredited</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2F19215" w14:textId="77777777" w:rsidR="00D0051E" w:rsidRPr="00BB698A" w:rsidRDefault="00E7404E" w:rsidP="005C155E">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3E1E2E01" wp14:editId="26D7C0B2">
                  <wp:extent cx="361950" cy="361950"/>
                  <wp:effectExtent l="0" t="0" r="0" b="0"/>
                  <wp:docPr id="12" name="Graphic 12"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No sign"/>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87DFA69" w14:textId="77777777" w:rsidR="00D0051E" w:rsidRPr="00BB698A" w:rsidRDefault="0091311B" w:rsidP="005C155E">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Additional research and quantitative studies required</w:t>
            </w:r>
          </w:p>
        </w:tc>
      </w:tr>
      <w:tr w:rsidR="00D0051E" w:rsidRPr="00BB698A" w14:paraId="78445C71"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01067013" w14:textId="77777777" w:rsidR="00D0051E" w:rsidRPr="00BB698A" w:rsidRDefault="0091311B" w:rsidP="005C155E">
            <w:pPr>
              <w:textAlignment w:val="baseline"/>
              <w:rPr>
                <w:rFonts w:asciiTheme="minorHAnsi" w:hAnsiTheme="minorHAnsi" w:cstheme="minorHAnsi"/>
                <w:bCs/>
                <w:color w:val="FFFFFF" w:themeColor="background1"/>
                <w:sz w:val="20"/>
                <w:szCs w:val="20"/>
                <w:lang w:eastAsia="en-AU"/>
              </w:rPr>
            </w:pPr>
            <w:r w:rsidRPr="00BB698A">
              <w:rPr>
                <w:rFonts w:asciiTheme="minorHAnsi" w:hAnsiTheme="minorHAnsi" w:cstheme="minorHAnsi"/>
                <w:bCs/>
                <w:color w:val="FFFFFF" w:themeColor="background1"/>
                <w:sz w:val="20"/>
                <w:szCs w:val="20"/>
                <w:lang w:eastAsia="en-AU"/>
              </w:rPr>
              <w:t>Training on working with parents and well as students</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F06322F" w14:textId="77777777" w:rsidR="00D0051E" w:rsidRPr="00BB698A" w:rsidRDefault="00E7404E" w:rsidP="005C155E">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3E082875" wp14:editId="5A04E865">
                  <wp:extent cx="361950" cy="361950"/>
                  <wp:effectExtent l="0" t="0" r="0" b="0"/>
                  <wp:docPr id="13" name="Graphic 13"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ourglas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BC03880" w14:textId="77777777" w:rsidR="00D0051E" w:rsidRPr="00BB698A" w:rsidRDefault="0091311B" w:rsidP="005C155E">
            <w:pPr>
              <w:textAlignment w:val="baseline"/>
              <w:rPr>
                <w:rFonts w:asciiTheme="minorHAnsi" w:hAnsiTheme="minorHAnsi" w:cstheme="minorHAnsi"/>
                <w:color w:val="000000" w:themeColor="text1"/>
                <w:sz w:val="20"/>
                <w:szCs w:val="20"/>
                <w:lang w:val="en-US" w:eastAsia="en-AU"/>
              </w:rPr>
            </w:pPr>
            <w:r w:rsidRPr="00BB698A">
              <w:rPr>
                <w:rFonts w:asciiTheme="minorHAnsi" w:hAnsiTheme="minorHAnsi" w:cstheme="minorHAnsi"/>
                <w:color w:val="000000" w:themeColor="text1"/>
                <w:sz w:val="20"/>
                <w:szCs w:val="20"/>
                <w:lang w:val="en-US" w:eastAsia="en-AU"/>
              </w:rPr>
              <w:t>Not current priority?</w:t>
            </w:r>
          </w:p>
        </w:tc>
      </w:tr>
    </w:tbl>
    <w:p w14:paraId="719B4200" w14:textId="29F54726" w:rsidR="00D73B6E" w:rsidRPr="00BB698A" w:rsidRDefault="000E3DE8">
      <w:pPr>
        <w:rPr>
          <w:rFonts w:asciiTheme="minorHAnsi" w:hAnsiTheme="minorHAnsi" w:cstheme="minorHAnsi"/>
          <w:sz w:val="20"/>
        </w:rPr>
      </w:pPr>
      <w:r w:rsidRPr="00BB698A">
        <w:rPr>
          <w:rFonts w:asciiTheme="minorHAnsi" w:hAnsiTheme="minorHAnsi" w:cstheme="minorHAnsi"/>
          <w:sz w:val="20"/>
        </w:rPr>
        <w:fldChar w:fldCharType="begin"/>
      </w:r>
      <w:r w:rsidRPr="00BB698A">
        <w:rPr>
          <w:rFonts w:asciiTheme="minorHAnsi" w:hAnsiTheme="minorHAnsi" w:cstheme="minorHAnsi"/>
          <w:sz w:val="20"/>
        </w:rPr>
        <w:instrText xml:space="preserve"> ADDIN ZOTERO_ITEM CSL_CITATION {"citationID":"3B07Z2Jr","properties":{"formattedCitation":"(Recommendations drawn from reviewed literature, and particularly summaries available in Shelemy et al., 2019)","plainCitation":"(Recommendations drawn from reviewed literature, and particularly summaries available in Shelemy et al., 2019)","noteIndex":0},"citationItems":[{"id":35356,"uris":["http://zotero.org/groups/4573078/items/WSSDBMTQ"],"itemData":{"id":35356,"type":"article-journal","container-title":"Emotional and behavioural difficulties","DOI":"10.1080/13632752.2019.1582742","ISSN":"1363-2752","issue":"1","journalAbbreviation":"Emotional and behavioural difficulties","note":"publisher: Taylor &amp; Francis","page":"100-116","title":"Supporting students’ mental health in schools: what do teachers want and need?","volume":"24","author":[{"family":"Shelemy","given":"Lucas"},{"family":"Harvey","given":"Kate"},{"family":"Waite","given":"Polly"}],"issued":{"date-parts":[["2019"]]},"citation-key":"shelemySupportingStudentsMental2019"},"prefix":"Recommendations drawn from reviewed literature, and particularly summaries available in"}],"schema":"https://github.com/citation-style-language/schema/raw/master/csl-citation.json"} </w:instrText>
      </w:r>
      <w:r w:rsidRPr="00BB698A">
        <w:rPr>
          <w:rFonts w:asciiTheme="minorHAnsi" w:hAnsiTheme="minorHAnsi" w:cstheme="minorHAnsi"/>
          <w:sz w:val="20"/>
        </w:rPr>
        <w:fldChar w:fldCharType="separate"/>
      </w:r>
      <w:r w:rsidRPr="00BB698A">
        <w:rPr>
          <w:rFonts w:asciiTheme="minorHAnsi" w:hAnsiTheme="minorHAnsi" w:cstheme="minorHAnsi"/>
          <w:sz w:val="20"/>
        </w:rPr>
        <w:t>(Recommendations drawn from reviewed literature, and particularly summaries available in Shelemy et al., 2019)</w:t>
      </w:r>
      <w:r w:rsidRPr="00BB698A">
        <w:rPr>
          <w:rFonts w:asciiTheme="minorHAnsi" w:hAnsiTheme="minorHAnsi" w:cstheme="minorHAnsi"/>
          <w:sz w:val="20"/>
        </w:rPr>
        <w:fldChar w:fldCharType="end"/>
      </w:r>
      <w:r w:rsidR="00D73B6E" w:rsidRPr="00BB698A">
        <w:rPr>
          <w:rFonts w:asciiTheme="minorHAnsi" w:hAnsiTheme="minorHAnsi" w:cstheme="minorHAnsi"/>
          <w:sz w:val="20"/>
        </w:rPr>
        <w:br w:type="page"/>
      </w:r>
    </w:p>
    <w:p w14:paraId="5815430E" w14:textId="77777777" w:rsidR="0095188F" w:rsidRPr="00BB698A" w:rsidRDefault="0095188F" w:rsidP="00BB698A">
      <w:pPr>
        <w:pStyle w:val="Heading3"/>
      </w:pPr>
      <w:r w:rsidRPr="00BB698A">
        <w:lastRenderedPageBreak/>
        <w:t xml:space="preserve">What do teachers want to support them to promote wellbeing and mental health? </w:t>
      </w:r>
    </w:p>
    <w:p w14:paraId="79CF45CD" w14:textId="41A3D3C2" w:rsidR="005F48FD" w:rsidRPr="00BB698A" w:rsidRDefault="005F48FD" w:rsidP="009D5C3B">
      <w:pPr>
        <w:rPr>
          <w:rFonts w:asciiTheme="minorHAnsi" w:hAnsiTheme="minorHAnsi" w:cstheme="minorHAnsi"/>
          <w:sz w:val="22"/>
          <w:szCs w:val="22"/>
        </w:rPr>
      </w:pPr>
      <w:r w:rsidRPr="00BB698A">
        <w:rPr>
          <w:rFonts w:asciiTheme="minorHAnsi" w:hAnsiTheme="minorHAnsi" w:cstheme="minorHAnsi"/>
          <w:sz w:val="22"/>
          <w:szCs w:val="22"/>
        </w:rPr>
        <w:t xml:space="preserve">A resource that may be particularly useful, </w:t>
      </w:r>
      <w:r w:rsidR="006A4472" w:rsidRPr="00BB698A">
        <w:rPr>
          <w:rFonts w:asciiTheme="minorHAnsi" w:hAnsiTheme="minorHAnsi" w:cstheme="minorHAnsi"/>
          <w:sz w:val="22"/>
          <w:szCs w:val="22"/>
        </w:rPr>
        <w:t xml:space="preserve">and which </w:t>
      </w:r>
      <w:proofErr w:type="spellStart"/>
      <w:r w:rsidR="006A4472" w:rsidRPr="00BB698A">
        <w:rPr>
          <w:rFonts w:asciiTheme="minorHAnsi" w:hAnsiTheme="minorHAnsi" w:cstheme="minorHAnsi"/>
          <w:sz w:val="22"/>
          <w:szCs w:val="22"/>
        </w:rPr>
        <w:t>iyarn</w:t>
      </w:r>
      <w:proofErr w:type="spellEnd"/>
      <w:r w:rsidR="006A4472" w:rsidRPr="00BB698A">
        <w:rPr>
          <w:rFonts w:asciiTheme="minorHAnsi" w:hAnsiTheme="minorHAnsi" w:cstheme="minorHAnsi"/>
          <w:sz w:val="22"/>
          <w:szCs w:val="22"/>
        </w:rPr>
        <w:t xml:space="preserve"> is just one part of, is the checklist developed by </w:t>
      </w:r>
      <w:proofErr w:type="spellStart"/>
      <w:r w:rsidR="006A4472" w:rsidRPr="00BB698A">
        <w:rPr>
          <w:rFonts w:asciiTheme="minorHAnsi" w:hAnsiTheme="minorHAnsi" w:cstheme="minorHAnsi"/>
          <w:sz w:val="22"/>
          <w:szCs w:val="22"/>
        </w:rPr>
        <w:t>Shelemy</w:t>
      </w:r>
      <w:proofErr w:type="spellEnd"/>
      <w:r w:rsidR="006A4472" w:rsidRPr="00BB698A">
        <w:rPr>
          <w:rFonts w:asciiTheme="minorHAnsi" w:hAnsiTheme="minorHAnsi" w:cstheme="minorHAnsi"/>
          <w:sz w:val="22"/>
          <w:szCs w:val="22"/>
        </w:rPr>
        <w:t xml:space="preserve">, Harvey, and Waite (2019) (note </w:t>
      </w:r>
      <w:r w:rsidR="00F402C9" w:rsidRPr="00BB698A">
        <w:rPr>
          <w:rFonts w:asciiTheme="minorHAnsi" w:hAnsiTheme="minorHAnsi" w:cstheme="minorHAnsi"/>
          <w:sz w:val="22"/>
          <w:szCs w:val="22"/>
        </w:rPr>
        <w:t xml:space="preserve">due to </w:t>
      </w:r>
      <w:r w:rsidR="006A4472" w:rsidRPr="00BB698A">
        <w:rPr>
          <w:rFonts w:asciiTheme="minorHAnsi" w:hAnsiTheme="minorHAnsi" w:cstheme="minorHAnsi"/>
          <w:sz w:val="22"/>
          <w:szCs w:val="22"/>
        </w:rPr>
        <w:t>copyright restriction</w:t>
      </w:r>
      <w:r w:rsidR="00F402C9" w:rsidRPr="00BB698A">
        <w:rPr>
          <w:rFonts w:asciiTheme="minorHAnsi" w:hAnsiTheme="minorHAnsi" w:cstheme="minorHAnsi"/>
          <w:sz w:val="22"/>
          <w:szCs w:val="22"/>
        </w:rPr>
        <w:t xml:space="preserve"> I can’t include it here but it’s a </w:t>
      </w:r>
      <w:proofErr w:type="spellStart"/>
      <w:r w:rsidR="00F402C9" w:rsidRPr="00BB698A">
        <w:rPr>
          <w:rFonts w:asciiTheme="minorHAnsi" w:hAnsiTheme="minorHAnsi" w:cstheme="minorHAnsi"/>
          <w:sz w:val="22"/>
          <w:szCs w:val="22"/>
        </w:rPr>
        <w:t>tickbox</w:t>
      </w:r>
      <w:proofErr w:type="spellEnd"/>
      <w:r w:rsidR="00F402C9" w:rsidRPr="00BB698A">
        <w:rPr>
          <w:rFonts w:asciiTheme="minorHAnsi" w:hAnsiTheme="minorHAnsi" w:cstheme="minorHAnsi"/>
          <w:sz w:val="22"/>
          <w:szCs w:val="22"/>
        </w:rPr>
        <w:t xml:space="preserve"> yes/no </w:t>
      </w:r>
      <w:proofErr w:type="gramStart"/>
      <w:r w:rsidR="00F402C9" w:rsidRPr="00BB698A">
        <w:rPr>
          <w:rFonts w:asciiTheme="minorHAnsi" w:hAnsiTheme="minorHAnsi" w:cstheme="minorHAnsi"/>
          <w:sz w:val="22"/>
          <w:szCs w:val="22"/>
        </w:rPr>
        <w:t>17 question</w:t>
      </w:r>
      <w:proofErr w:type="gramEnd"/>
      <w:r w:rsidR="00F402C9" w:rsidRPr="00BB698A">
        <w:rPr>
          <w:rFonts w:asciiTheme="minorHAnsi" w:hAnsiTheme="minorHAnsi" w:cstheme="minorHAnsi"/>
          <w:sz w:val="22"/>
          <w:szCs w:val="22"/>
        </w:rPr>
        <w:t xml:space="preserve"> survey asking “Does your school staff mental health training include…”). The paper is freely available at the link below, and the table can be viewed on the final page of the PDF. </w:t>
      </w:r>
      <w:r w:rsidR="00823D4D" w:rsidRPr="00BB698A">
        <w:rPr>
          <w:rFonts w:asciiTheme="minorHAnsi" w:hAnsiTheme="minorHAnsi" w:cstheme="minorHAnsi"/>
          <w:sz w:val="22"/>
          <w:szCs w:val="22"/>
        </w:rPr>
        <w:t xml:space="preserve"> </w:t>
      </w:r>
    </w:p>
    <w:p w14:paraId="42BA492D" w14:textId="1E1C2112" w:rsidR="0095188F" w:rsidRPr="00BB698A" w:rsidRDefault="0095188F" w:rsidP="0095188F">
      <w:pPr>
        <w:rPr>
          <w:rFonts w:asciiTheme="minorHAnsi" w:hAnsiTheme="minorHAnsi" w:cstheme="minorHAnsi"/>
          <w:noProof/>
          <w:sz w:val="22"/>
          <w:szCs w:val="22"/>
        </w:rPr>
      </w:pPr>
    </w:p>
    <w:p w14:paraId="382D779F" w14:textId="77777777" w:rsidR="00F402C9" w:rsidRPr="00BB698A" w:rsidRDefault="00F402C9" w:rsidP="0095188F">
      <w:pPr>
        <w:rPr>
          <w:rFonts w:asciiTheme="minorHAnsi" w:hAnsiTheme="minorHAnsi" w:cstheme="minorHAnsi"/>
          <w:sz w:val="22"/>
          <w:szCs w:val="22"/>
        </w:rPr>
      </w:pPr>
    </w:p>
    <w:p w14:paraId="660855DE" w14:textId="7EB93740" w:rsidR="000341B9" w:rsidRPr="00BB698A" w:rsidRDefault="00E0178F" w:rsidP="0095188F">
      <w:pPr>
        <w:rPr>
          <w:rFonts w:asciiTheme="minorHAnsi" w:hAnsiTheme="minorHAnsi" w:cstheme="minorHAnsi"/>
          <w:sz w:val="20"/>
        </w:rPr>
      </w:pPr>
      <w:r w:rsidRPr="00BB698A">
        <w:rPr>
          <w:rFonts w:asciiTheme="minorHAnsi" w:hAnsiTheme="minorHAnsi" w:cstheme="minorHAnsi"/>
          <w:sz w:val="22"/>
          <w:szCs w:val="22"/>
        </w:rPr>
        <w:t xml:space="preserve">Checklist from: </w:t>
      </w:r>
      <w:proofErr w:type="spellStart"/>
      <w:r w:rsidRPr="00BB698A">
        <w:rPr>
          <w:rFonts w:asciiTheme="minorHAnsi" w:hAnsiTheme="minorHAnsi" w:cstheme="minorHAnsi"/>
          <w:sz w:val="22"/>
          <w:szCs w:val="22"/>
        </w:rPr>
        <w:t>Shelemy</w:t>
      </w:r>
      <w:proofErr w:type="spellEnd"/>
      <w:r w:rsidRPr="00BB698A">
        <w:rPr>
          <w:rFonts w:asciiTheme="minorHAnsi" w:hAnsiTheme="minorHAnsi" w:cstheme="minorHAnsi"/>
          <w:sz w:val="22"/>
          <w:szCs w:val="22"/>
        </w:rPr>
        <w:t xml:space="preserve">, L., Harvey, K., &amp; Waite, P. (2019). Supporting students’ mental health in schools: What do teachers want and need? Emotional and Behavioural Difficulties, 24(1), 100–116. </w:t>
      </w:r>
      <w:hyperlink r:id="rId22" w:history="1">
        <w:r w:rsidRPr="00BB698A">
          <w:rPr>
            <w:rStyle w:val="Hyperlink"/>
            <w:rFonts w:asciiTheme="minorHAnsi" w:hAnsiTheme="minorHAnsi" w:cstheme="minorHAnsi"/>
            <w:sz w:val="22"/>
            <w:szCs w:val="22"/>
          </w:rPr>
          <w:t>https://doi.org/10.1080/13632752.2019.1582742</w:t>
        </w:r>
      </w:hyperlink>
      <w:r w:rsidRPr="00BB698A">
        <w:rPr>
          <w:rFonts w:asciiTheme="minorHAnsi" w:hAnsiTheme="minorHAnsi" w:cstheme="minorHAnsi"/>
          <w:sz w:val="22"/>
          <w:szCs w:val="22"/>
        </w:rPr>
        <w:t xml:space="preserve"> - available open access at </w:t>
      </w:r>
      <w:hyperlink r:id="rId23" w:history="1">
        <w:r w:rsidRPr="00BB698A">
          <w:rPr>
            <w:rStyle w:val="Hyperlink"/>
            <w:rFonts w:asciiTheme="minorHAnsi" w:hAnsiTheme="minorHAnsi" w:cstheme="minorHAnsi"/>
            <w:sz w:val="20"/>
          </w:rPr>
          <w:t>https://centaur.reading.ac.uk/82380/1/Supporting%20students%27%20mental%20health%20in%20schools-%20what%20do%20teachers%20want%20and%20need_%20%20Revised%20manuscript.pdf</w:t>
        </w:r>
      </w:hyperlink>
      <w:r w:rsidRPr="00BB698A">
        <w:rPr>
          <w:rFonts w:asciiTheme="minorHAnsi" w:hAnsiTheme="minorHAnsi" w:cstheme="minorHAnsi"/>
          <w:sz w:val="20"/>
        </w:rPr>
        <w:t xml:space="preserve">  </w:t>
      </w:r>
    </w:p>
    <w:p w14:paraId="39627659" w14:textId="77777777" w:rsidR="00E0178F" w:rsidRPr="00BB698A" w:rsidRDefault="00E0178F" w:rsidP="0095188F">
      <w:pPr>
        <w:rPr>
          <w:rFonts w:asciiTheme="minorHAnsi" w:hAnsiTheme="minorHAnsi" w:cstheme="minorHAnsi"/>
        </w:rPr>
      </w:pPr>
    </w:p>
    <w:p w14:paraId="529B846C" w14:textId="77777777" w:rsidR="0095188F" w:rsidRPr="00BB698A" w:rsidRDefault="0095188F">
      <w:pPr>
        <w:rPr>
          <w:rFonts w:asciiTheme="minorHAnsi" w:eastAsiaTheme="majorEastAsia" w:hAnsiTheme="minorHAnsi" w:cstheme="minorHAnsi"/>
          <w:color w:val="0B37AF" w:themeColor="accent1" w:themeShade="BF"/>
          <w:sz w:val="26"/>
          <w:szCs w:val="26"/>
        </w:rPr>
      </w:pPr>
    </w:p>
    <w:p w14:paraId="3AA1D46E" w14:textId="77777777" w:rsidR="00BD2B2A" w:rsidRPr="00BB698A" w:rsidRDefault="00BD2B2A">
      <w:pPr>
        <w:rPr>
          <w:rFonts w:asciiTheme="minorHAnsi" w:eastAsiaTheme="majorEastAsia" w:hAnsiTheme="minorHAnsi" w:cstheme="minorHAnsi"/>
          <w:color w:val="0B37AF" w:themeColor="accent1" w:themeShade="BF"/>
          <w:sz w:val="26"/>
          <w:szCs w:val="26"/>
          <w:lang w:eastAsia="en-US"/>
        </w:rPr>
      </w:pPr>
      <w:bookmarkStart w:id="14" w:name="_Toc103352666"/>
      <w:r w:rsidRPr="00BB698A">
        <w:rPr>
          <w:rFonts w:asciiTheme="minorHAnsi" w:hAnsiTheme="minorHAnsi" w:cstheme="minorHAnsi"/>
        </w:rPr>
        <w:br w:type="page"/>
      </w:r>
    </w:p>
    <w:p w14:paraId="6C3FEA04" w14:textId="0E0D988B" w:rsidR="00444FE0" w:rsidRPr="00BB698A" w:rsidRDefault="4013630A" w:rsidP="005D2606">
      <w:pPr>
        <w:pStyle w:val="Heading2"/>
        <w:rPr>
          <w:rFonts w:asciiTheme="minorHAnsi" w:hAnsiTheme="minorHAnsi" w:cstheme="minorHAnsi"/>
        </w:rPr>
      </w:pPr>
      <w:r w:rsidRPr="00BB698A">
        <w:rPr>
          <w:rFonts w:asciiTheme="minorHAnsi" w:hAnsiTheme="minorHAnsi" w:cstheme="minorHAnsi"/>
        </w:rPr>
        <w:lastRenderedPageBreak/>
        <w:t xml:space="preserve">What are potential implications of these findings for </w:t>
      </w:r>
      <w:proofErr w:type="spellStart"/>
      <w:r w:rsidRPr="00BB698A">
        <w:rPr>
          <w:rFonts w:asciiTheme="minorHAnsi" w:hAnsiTheme="minorHAnsi" w:cstheme="minorHAnsi"/>
        </w:rPr>
        <w:t>i</w:t>
      </w:r>
      <w:r w:rsidR="4A170866" w:rsidRPr="00BB698A">
        <w:rPr>
          <w:rFonts w:asciiTheme="minorHAnsi" w:hAnsiTheme="minorHAnsi" w:cstheme="minorHAnsi"/>
        </w:rPr>
        <w:t>y</w:t>
      </w:r>
      <w:r w:rsidRPr="00BB698A">
        <w:rPr>
          <w:rFonts w:asciiTheme="minorHAnsi" w:hAnsiTheme="minorHAnsi" w:cstheme="minorHAnsi"/>
        </w:rPr>
        <w:t>arn</w:t>
      </w:r>
      <w:proofErr w:type="spellEnd"/>
      <w:r w:rsidRPr="00BB698A">
        <w:rPr>
          <w:rFonts w:asciiTheme="minorHAnsi" w:hAnsiTheme="minorHAnsi" w:cstheme="minorHAnsi"/>
        </w:rPr>
        <w:t>?</w:t>
      </w:r>
      <w:bookmarkEnd w:id="14"/>
    </w:p>
    <w:p w14:paraId="6B018A92" w14:textId="77777777" w:rsidR="00A64764" w:rsidRPr="00BB698A" w:rsidRDefault="00A64764" w:rsidP="00A64764">
      <w:pPr>
        <w:rPr>
          <w:rFonts w:asciiTheme="minorHAnsi" w:hAnsiTheme="minorHAnsi" w:cstheme="minorHAnsi"/>
          <w:sz w:val="22"/>
          <w:szCs w:val="22"/>
        </w:rPr>
      </w:pPr>
      <w:r w:rsidRPr="00BB698A">
        <w:rPr>
          <w:rFonts w:asciiTheme="minorHAnsi" w:hAnsiTheme="minorHAnsi" w:cstheme="minorHAnsi"/>
          <w:sz w:val="22"/>
          <w:szCs w:val="22"/>
        </w:rPr>
        <w:t>This table is intended to provide an overview summary of the evidence synthesis, mapping the key takeaways to the driving questions.</w:t>
      </w:r>
    </w:p>
    <w:p w14:paraId="352DEB44" w14:textId="77777777" w:rsidR="00A64764" w:rsidRPr="00BB698A" w:rsidRDefault="00A64764" w:rsidP="00A64764">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A64764" w:rsidRPr="00BB698A" w14:paraId="3C1303C7" w14:textId="77777777" w:rsidTr="00A64764">
        <w:tc>
          <w:tcPr>
            <w:tcW w:w="9016" w:type="dxa"/>
            <w:shd w:val="clear" w:color="auto" w:fill="D9D9D9" w:themeFill="background1" w:themeFillShade="D9"/>
          </w:tcPr>
          <w:p w14:paraId="3DA75CA8" w14:textId="77777777" w:rsidR="00A64764" w:rsidRPr="00BB698A" w:rsidRDefault="00A64764" w:rsidP="00A64764">
            <w:pPr>
              <w:rPr>
                <w:rFonts w:asciiTheme="minorHAnsi" w:hAnsiTheme="minorHAnsi" w:cstheme="minorHAnsi"/>
                <w:b/>
                <w:sz w:val="22"/>
                <w:szCs w:val="22"/>
              </w:rPr>
            </w:pPr>
            <w:r w:rsidRPr="00BB698A">
              <w:rPr>
                <w:rFonts w:asciiTheme="minorHAnsi" w:hAnsiTheme="minorHAnsi" w:cstheme="minorHAnsi"/>
                <w:b/>
                <w:sz w:val="22"/>
                <w:szCs w:val="22"/>
              </w:rPr>
              <w:t>Explanatory note.</w:t>
            </w:r>
          </w:p>
          <w:p w14:paraId="589A6169" w14:textId="77777777" w:rsidR="00A64764" w:rsidRPr="00BB698A" w:rsidRDefault="00A64764" w:rsidP="00A64764">
            <w:pPr>
              <w:rPr>
                <w:rFonts w:asciiTheme="minorHAnsi" w:hAnsiTheme="minorHAnsi" w:cstheme="minorHAnsi"/>
                <w:sz w:val="22"/>
                <w:szCs w:val="22"/>
              </w:rPr>
            </w:pPr>
          </w:p>
          <w:p w14:paraId="3597E4D1" w14:textId="2B66F8B2" w:rsidR="00A64764" w:rsidRPr="00BB698A" w:rsidRDefault="00E7404E" w:rsidP="00A64764">
            <w:pPr>
              <w:rPr>
                <w:rFonts w:asciiTheme="minorHAnsi" w:hAnsiTheme="minorHAnsi" w:cstheme="minorHAnsi"/>
                <w:sz w:val="22"/>
                <w:szCs w:val="22"/>
              </w:rPr>
            </w:pPr>
            <w:r w:rsidRPr="00BB698A">
              <w:rPr>
                <w:rFonts w:asciiTheme="minorHAnsi" w:hAnsiTheme="minorHAnsi" w:cstheme="minorHAnsi"/>
                <w:noProof/>
                <w:sz w:val="22"/>
                <w:szCs w:val="22"/>
              </w:rPr>
              <w:drawing>
                <wp:inline distT="0" distB="0" distL="0" distR="0" wp14:anchorId="09544702" wp14:editId="0134C2D1">
                  <wp:extent cx="219075" cy="219075"/>
                  <wp:effectExtent l="0" t="0" r="0" b="0"/>
                  <wp:docPr id="14" name="Picture 3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gnifying gla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A64764" w:rsidRPr="00BB698A">
              <w:rPr>
                <w:rFonts w:asciiTheme="minorHAnsi" w:hAnsiTheme="minorHAnsi" w:cstheme="minorHAnsi"/>
                <w:sz w:val="22"/>
                <w:szCs w:val="22"/>
              </w:rPr>
              <w:t xml:space="preserve"> = strength of evidence, with 3*</w:t>
            </w:r>
            <w:r w:rsidRPr="00BB698A">
              <w:rPr>
                <w:rFonts w:asciiTheme="minorHAnsi" w:hAnsiTheme="minorHAnsi" w:cstheme="minorHAnsi"/>
                <w:noProof/>
                <w:sz w:val="22"/>
                <w:szCs w:val="22"/>
              </w:rPr>
              <w:drawing>
                <wp:inline distT="0" distB="0" distL="0" distR="0" wp14:anchorId="60226A0C" wp14:editId="234B28F3">
                  <wp:extent cx="219075" cy="219075"/>
                  <wp:effectExtent l="0" t="0" r="0" b="0"/>
                  <wp:docPr id="15" name="Graphic 32"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Magnifying glas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00A64764" w:rsidRPr="00BB698A">
              <w:rPr>
                <w:rFonts w:asciiTheme="minorHAnsi" w:hAnsiTheme="minorHAnsi" w:cstheme="minorHAnsi"/>
                <w:sz w:val="22"/>
                <w:szCs w:val="22"/>
              </w:rPr>
              <w:t xml:space="preserve"> indicating very strong evidence </w:t>
            </w:r>
            <w:r w:rsidR="009F643E" w:rsidRPr="00BB698A">
              <w:rPr>
                <w:rFonts w:asciiTheme="minorHAnsi" w:hAnsiTheme="minorHAnsi" w:cstheme="minorHAnsi"/>
                <w:sz w:val="22"/>
                <w:szCs w:val="22"/>
              </w:rPr>
              <w:t>(</w:t>
            </w:r>
            <w:r w:rsidR="00A64764" w:rsidRPr="00BB698A">
              <w:rPr>
                <w:rFonts w:asciiTheme="minorHAnsi" w:hAnsiTheme="minorHAnsi" w:cstheme="minorHAnsi"/>
                <w:sz w:val="22"/>
                <w:szCs w:val="22"/>
              </w:rPr>
              <w:t xml:space="preserve">e.g. from systematic reviews, meta-analyses, and </w:t>
            </w:r>
            <w:r w:rsidR="009E6200" w:rsidRPr="00BB698A">
              <w:rPr>
                <w:rFonts w:asciiTheme="minorHAnsi" w:hAnsiTheme="minorHAnsi" w:cstheme="minorHAnsi"/>
                <w:sz w:val="22"/>
                <w:szCs w:val="22"/>
              </w:rPr>
              <w:t xml:space="preserve">multiple </w:t>
            </w:r>
            <w:r w:rsidR="00A64764" w:rsidRPr="00BB698A">
              <w:rPr>
                <w:rFonts w:asciiTheme="minorHAnsi" w:hAnsiTheme="minorHAnsi" w:cstheme="minorHAnsi"/>
                <w:sz w:val="22"/>
                <w:szCs w:val="22"/>
              </w:rPr>
              <w:t>robust randomised control trials</w:t>
            </w:r>
            <w:r w:rsidR="009F643E" w:rsidRPr="00BB698A">
              <w:rPr>
                <w:rFonts w:asciiTheme="minorHAnsi" w:hAnsiTheme="minorHAnsi" w:cstheme="minorHAnsi"/>
                <w:sz w:val="22"/>
                <w:szCs w:val="22"/>
              </w:rPr>
              <w:t>)</w:t>
            </w:r>
            <w:r w:rsidR="00A64764" w:rsidRPr="00BB698A">
              <w:rPr>
                <w:rFonts w:asciiTheme="minorHAnsi" w:hAnsiTheme="minorHAnsi" w:cstheme="minorHAnsi"/>
                <w:sz w:val="22"/>
                <w:szCs w:val="22"/>
              </w:rPr>
              <w:t xml:space="preserve">; 2* indicating </w:t>
            </w:r>
            <w:r w:rsidR="009E6200" w:rsidRPr="00BB698A">
              <w:rPr>
                <w:rFonts w:asciiTheme="minorHAnsi" w:hAnsiTheme="minorHAnsi" w:cstheme="minorHAnsi"/>
                <w:sz w:val="22"/>
                <w:szCs w:val="22"/>
              </w:rPr>
              <w:t xml:space="preserve">multiple </w:t>
            </w:r>
            <w:r w:rsidR="00A64764" w:rsidRPr="00BB698A">
              <w:rPr>
                <w:rFonts w:asciiTheme="minorHAnsi" w:hAnsiTheme="minorHAnsi" w:cstheme="minorHAnsi"/>
                <w:sz w:val="22"/>
                <w:szCs w:val="22"/>
              </w:rPr>
              <w:t xml:space="preserve">experimental or quasi experimental designs; and 1 * </w:t>
            </w:r>
            <w:r w:rsidR="009E6200" w:rsidRPr="00BB698A">
              <w:rPr>
                <w:rFonts w:asciiTheme="minorHAnsi" w:hAnsiTheme="minorHAnsi" w:cstheme="minorHAnsi"/>
                <w:sz w:val="22"/>
                <w:szCs w:val="22"/>
              </w:rPr>
              <w:t>other studies such as observational or correlational work</w:t>
            </w:r>
            <w:r w:rsidR="00A64764" w:rsidRPr="00BB698A">
              <w:rPr>
                <w:rFonts w:asciiTheme="minorHAnsi" w:hAnsiTheme="minorHAnsi" w:cstheme="minorHAnsi"/>
                <w:sz w:val="22"/>
                <w:szCs w:val="22"/>
              </w:rPr>
              <w:t xml:space="preserve">. </w:t>
            </w:r>
          </w:p>
          <w:p w14:paraId="1F320071" w14:textId="77777777" w:rsidR="00A64764" w:rsidRPr="00BB698A" w:rsidRDefault="00A64764" w:rsidP="00A64764">
            <w:pPr>
              <w:rPr>
                <w:rFonts w:asciiTheme="minorHAnsi" w:hAnsiTheme="minorHAnsi" w:cstheme="minorHAnsi"/>
                <w:sz w:val="22"/>
                <w:szCs w:val="22"/>
              </w:rPr>
            </w:pPr>
          </w:p>
          <w:p w14:paraId="5C47B2B6" w14:textId="77777777" w:rsidR="00A64764" w:rsidRPr="00BB698A" w:rsidRDefault="00E7404E" w:rsidP="00A64764">
            <w:pPr>
              <w:rPr>
                <w:rFonts w:asciiTheme="minorHAnsi" w:hAnsiTheme="minorHAnsi" w:cstheme="minorHAnsi"/>
                <w:sz w:val="22"/>
                <w:szCs w:val="22"/>
              </w:rPr>
            </w:pPr>
            <w:r w:rsidRPr="00BB698A">
              <w:rPr>
                <w:rFonts w:asciiTheme="minorHAnsi" w:hAnsiTheme="minorHAnsi" w:cstheme="minorHAnsi"/>
                <w:noProof/>
                <w:sz w:val="22"/>
                <w:szCs w:val="22"/>
              </w:rPr>
              <w:drawing>
                <wp:inline distT="0" distB="0" distL="0" distR="0" wp14:anchorId="156EC85F" wp14:editId="5609B309">
                  <wp:extent cx="219075" cy="219075"/>
                  <wp:effectExtent l="0" t="0" r="0" b="0"/>
                  <wp:docPr id="16" name="Picture 35"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oom 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A64764" w:rsidRPr="00BB698A">
              <w:rPr>
                <w:rFonts w:asciiTheme="minorHAnsi" w:hAnsiTheme="minorHAnsi" w:cstheme="minorHAnsi"/>
                <w:sz w:val="22"/>
                <w:szCs w:val="22"/>
              </w:rPr>
              <w:t xml:space="preserve"> is used to indicate a positive effect found, or supportive evidence.</w:t>
            </w:r>
          </w:p>
          <w:p w14:paraId="459FCAC8" w14:textId="77777777" w:rsidR="00A64764" w:rsidRPr="00BB698A" w:rsidRDefault="00E7404E" w:rsidP="00A64764">
            <w:pPr>
              <w:rPr>
                <w:rFonts w:asciiTheme="minorHAnsi" w:hAnsiTheme="minorHAnsi" w:cstheme="minorHAnsi"/>
                <w:sz w:val="22"/>
                <w:szCs w:val="22"/>
              </w:rPr>
            </w:pPr>
            <w:r w:rsidRPr="00BB698A">
              <w:rPr>
                <w:rFonts w:asciiTheme="minorHAnsi" w:hAnsiTheme="minorHAnsi" w:cstheme="minorHAnsi"/>
                <w:noProof/>
                <w:sz w:val="22"/>
                <w:szCs w:val="22"/>
              </w:rPr>
              <w:drawing>
                <wp:inline distT="0" distB="0" distL="0" distR="0" wp14:anchorId="4D2647E5" wp14:editId="50A0FE0C">
                  <wp:extent cx="219075" cy="219075"/>
                  <wp:effectExtent l="0" t="0" r="0" b="0"/>
                  <wp:docPr id="17" name="Picture 4"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oom 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A64764" w:rsidRPr="00BB698A">
              <w:rPr>
                <w:rFonts w:asciiTheme="minorHAnsi" w:hAnsiTheme="minorHAnsi" w:cstheme="minorHAnsi"/>
                <w:sz w:val="22"/>
                <w:szCs w:val="22"/>
              </w:rPr>
              <w:t xml:space="preserve"> is used to indicate a negative effect found, or non-supportive evidence.</w:t>
            </w:r>
          </w:p>
          <w:p w14:paraId="1E332C41" w14:textId="77777777" w:rsidR="0007015B" w:rsidRPr="00BB698A" w:rsidRDefault="00E7404E" w:rsidP="00A64764">
            <w:pPr>
              <w:rPr>
                <w:rFonts w:asciiTheme="minorHAnsi" w:hAnsiTheme="minorHAnsi" w:cstheme="minorHAnsi"/>
                <w:sz w:val="22"/>
                <w:szCs w:val="22"/>
              </w:rPr>
            </w:pPr>
            <w:r w:rsidRPr="00BB698A">
              <w:rPr>
                <w:rFonts w:asciiTheme="minorHAnsi" w:hAnsiTheme="minorHAnsi" w:cstheme="minorHAnsi"/>
                <w:noProof/>
                <w:sz w:val="22"/>
                <w:szCs w:val="22"/>
              </w:rPr>
              <w:drawing>
                <wp:inline distT="0" distB="0" distL="0" distR="0" wp14:anchorId="4B3EF4BD" wp14:editId="493FE375">
                  <wp:extent cx="209550" cy="217418"/>
                  <wp:effectExtent l="38100" t="38100" r="0" b="11430"/>
                  <wp:docPr id="18" name="Graphic 38"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Hourglass"/>
                          <pic:cNvPicPr/>
                        </pic:nvPicPr>
                        <pic:blipFill>
                          <a:blip r:embed="rId20" cstate="print">
                            <a:extLst>
                              <a:ext uri="{28A0092B-C50C-407E-A947-70E740481C1C}">
                                <a14:useLocalDpi xmlns:a14="http://schemas.microsoft.com/office/drawing/2010/main" val="0"/>
                              </a:ext>
                            </a:extLst>
                          </a:blip>
                          <a:stretch>
                            <a:fillRect/>
                          </a:stretch>
                        </pic:blipFill>
                        <pic:spPr>
                          <a:xfrm rot="1260000">
                            <a:off x="0" y="0"/>
                            <a:ext cx="209550" cy="217170"/>
                          </a:xfrm>
                          <a:prstGeom prst="rect">
                            <a:avLst/>
                          </a:prstGeom>
                        </pic:spPr>
                      </pic:pic>
                    </a:graphicData>
                  </a:graphic>
                </wp:inline>
              </w:drawing>
            </w:r>
            <w:r w:rsidR="0007015B" w:rsidRPr="00BB698A">
              <w:rPr>
                <w:rFonts w:asciiTheme="minorHAnsi" w:hAnsiTheme="minorHAnsi" w:cstheme="minorHAnsi"/>
                <w:sz w:val="22"/>
                <w:szCs w:val="22"/>
              </w:rPr>
              <w:t>i</w:t>
            </w:r>
            <w:r w:rsidR="00C93D17" w:rsidRPr="00BB698A">
              <w:rPr>
                <w:rFonts w:asciiTheme="minorHAnsi" w:hAnsiTheme="minorHAnsi" w:cstheme="minorHAnsi"/>
                <w:sz w:val="22"/>
                <w:szCs w:val="22"/>
              </w:rPr>
              <w:t>s</w:t>
            </w:r>
            <w:r w:rsidR="0007015B" w:rsidRPr="00BB698A">
              <w:rPr>
                <w:rFonts w:asciiTheme="minorHAnsi" w:hAnsiTheme="minorHAnsi" w:cstheme="minorHAnsi"/>
                <w:sz w:val="22"/>
                <w:szCs w:val="22"/>
              </w:rPr>
              <w:t xml:space="preserve"> used to indicate the evidence is unclear or/and underexplored or/and cannot be addressed using quantitative research.</w:t>
            </w:r>
          </w:p>
          <w:p w14:paraId="2C358C09" w14:textId="77777777" w:rsidR="00A64764" w:rsidRPr="00BB698A" w:rsidRDefault="00A64764" w:rsidP="00A64764">
            <w:pPr>
              <w:rPr>
                <w:rFonts w:asciiTheme="minorHAnsi" w:hAnsiTheme="minorHAnsi" w:cstheme="minorHAnsi"/>
                <w:b/>
              </w:rPr>
            </w:pPr>
          </w:p>
          <w:p w14:paraId="1D4A079E" w14:textId="327E0E9A" w:rsidR="00A64764" w:rsidRPr="00BB698A" w:rsidRDefault="00A64764" w:rsidP="00A64764">
            <w:pPr>
              <w:rPr>
                <w:rFonts w:asciiTheme="minorHAnsi" w:hAnsiTheme="minorHAnsi" w:cstheme="minorHAnsi"/>
                <w:sz w:val="16"/>
                <w:szCs w:val="16"/>
              </w:rPr>
            </w:pPr>
            <w:r w:rsidRPr="00BB698A">
              <w:rPr>
                <w:rFonts w:asciiTheme="minorHAnsi" w:hAnsiTheme="minorHAnsi" w:cstheme="minorHAnsi"/>
                <w:sz w:val="16"/>
                <w:szCs w:val="16"/>
              </w:rPr>
              <w:t xml:space="preserve">This approach is informed by </w:t>
            </w:r>
            <w:r w:rsidR="009E6200" w:rsidRPr="00BB698A">
              <w:rPr>
                <w:rFonts w:asciiTheme="minorHAnsi" w:hAnsiTheme="minorHAnsi" w:cstheme="minorHAnsi"/>
                <w:sz w:val="16"/>
                <w:szCs w:val="16"/>
              </w:rPr>
              <w:t xml:space="preserve">van der </w:t>
            </w:r>
            <w:proofErr w:type="spellStart"/>
            <w:r w:rsidR="009E6200" w:rsidRPr="00BB698A">
              <w:rPr>
                <w:rFonts w:asciiTheme="minorHAnsi" w:hAnsiTheme="minorHAnsi" w:cstheme="minorHAnsi"/>
                <w:sz w:val="16"/>
                <w:szCs w:val="16"/>
              </w:rPr>
              <w:t>Bles</w:t>
            </w:r>
            <w:proofErr w:type="spellEnd"/>
            <w:r w:rsidR="009E6200" w:rsidRPr="00BB698A">
              <w:rPr>
                <w:rFonts w:asciiTheme="minorHAnsi" w:hAnsiTheme="minorHAnsi" w:cstheme="minorHAnsi"/>
                <w:sz w:val="16"/>
                <w:szCs w:val="16"/>
              </w:rPr>
              <w:t xml:space="preserve"> et al.’s discussion </w:t>
            </w:r>
            <w:r w:rsidR="003B34A7" w:rsidRPr="00BB698A">
              <w:rPr>
                <w:rFonts w:asciiTheme="minorHAnsi" w:hAnsiTheme="minorHAnsi" w:cstheme="minorHAnsi"/>
                <w:sz w:val="16"/>
                <w:szCs w:val="16"/>
              </w:rPr>
              <w:fldChar w:fldCharType="begin"/>
            </w:r>
            <w:r w:rsidR="0089371D" w:rsidRPr="00BB698A">
              <w:rPr>
                <w:rFonts w:asciiTheme="minorHAnsi" w:hAnsiTheme="minorHAnsi" w:cstheme="minorHAnsi"/>
                <w:sz w:val="16"/>
                <w:szCs w:val="16"/>
              </w:rPr>
              <w:instrText xml:space="preserve"> ADDIN ZOTERO_ITEM CSL_CITATION {"citationID":"S2JxUHEf","properties":{"formattedCitation":"(2019)","plainCitation":"(2019)","noteIndex":0},"citationItems":[{"id":34353,"uris":["http://zotero.org/users/2449/items/G2WUDCC4"],"itemData":{"id":34353,"type":"article-journal","abstract":"Uncertainty is an inherent part of knowledge, and yet in an era of contested expertise, many shy away from openly communicating their uncertainty about what they know, fearful of their audience's reaction. But what effect does communication of such epistemic uncertainty have? Empirical research is widely scattered across many disciplines. This interdisciplinary review structures and summarizes current practice and research across domains, combining a statistical and psychological perspective. This informs a framework for uncertainty communication in which we identify three objects of uncertainty—facts, numbers and science—and two levels of uncertainty: direct and indirect. An examination of current practices provides a scale of nine expressions of direct uncertainty. We discuss attempts to codify indirect uncertainty in terms of quality of the underlying evidence. We review the limited literature about the effects of communicating epistemic uncertainty on cognition, affect, trust and decision-making. While there is some evidence that communicating epistemic uncertainty does not necessarily affect audiences negatively, impact can vary between individuals and communication formats. Case studies in economic statistics and climate change illustrate our framework in action. We conclude with advice to guide both communicators and future researchers in this important but so far rather neglected field.","container-title":"Royal Society Open Science","DOI":"10.1098/rsos.181870","issue":"5","note":"00171 \npublisher: Royal Society","page":"181870","source":"royalsocietypublishing.org (Atypon)","title":"Communicating uncertainty about facts, numbers and science","URL":"https://royalsocietypublishing.org/doi/10.1098/rsos.181870","volume":"6","author":[{"family":"Bles","given":"Anne Marthe","non-dropping-particle":"van der"},{"family":"Linden","given":"Sander","non-dropping-particle":"van der"},{"family":"Freeman","given":"Alexandra L. J."},{"family":"Mitchell","given":"James"},{"family":"Galvao","given":"Ana B."},{"family":"Zaval","given":"Lisa"},{"family":"Spiegelhalter","given":"David J."}],"accessed":{"date-parts":[["2022",3,13]]},"issued":{"date-parts":[["2019"]]},"citation-key":"vanderblesCommunicatingUncertaintyFacts2019"},"suppress-author":true}],"schema":"https://github.com/citation-style-language/schema/raw/master/csl-citation.json"} </w:instrText>
            </w:r>
            <w:r w:rsidR="003B34A7" w:rsidRPr="00BB698A">
              <w:rPr>
                <w:rFonts w:asciiTheme="minorHAnsi" w:hAnsiTheme="minorHAnsi" w:cstheme="minorHAnsi"/>
                <w:sz w:val="16"/>
                <w:szCs w:val="16"/>
              </w:rPr>
              <w:fldChar w:fldCharType="separate"/>
            </w:r>
            <w:r w:rsidR="0089371D" w:rsidRPr="00BB698A">
              <w:rPr>
                <w:rFonts w:asciiTheme="minorHAnsi" w:hAnsiTheme="minorHAnsi" w:cstheme="minorHAnsi"/>
                <w:sz w:val="16"/>
              </w:rPr>
              <w:t>(2019)</w:t>
            </w:r>
            <w:r w:rsidR="003B34A7" w:rsidRPr="00BB698A">
              <w:rPr>
                <w:rFonts w:asciiTheme="minorHAnsi" w:hAnsiTheme="minorHAnsi" w:cstheme="minorHAnsi"/>
                <w:sz w:val="16"/>
                <w:szCs w:val="16"/>
              </w:rPr>
              <w:fldChar w:fldCharType="end"/>
            </w:r>
          </w:p>
        </w:tc>
      </w:tr>
    </w:tbl>
    <w:p w14:paraId="4084B8CB" w14:textId="77777777" w:rsidR="00A64764" w:rsidRPr="00BB698A" w:rsidRDefault="00A64764" w:rsidP="00A64764">
      <w:pPr>
        <w:rPr>
          <w:rFonts w:asciiTheme="minorHAnsi" w:hAnsiTheme="minorHAnsi" w:cstheme="minorHAnsi"/>
        </w:rPr>
      </w:pPr>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3134"/>
        <w:gridCol w:w="1276"/>
        <w:gridCol w:w="4678"/>
      </w:tblGrid>
      <w:tr w:rsidR="00760B19" w:rsidRPr="00BB698A" w14:paraId="76D3011E" w14:textId="77777777" w:rsidTr="009D5C3B">
        <w:tc>
          <w:tcPr>
            <w:tcW w:w="260" w:type="dxa"/>
            <w:tcBorders>
              <w:top w:val="single" w:sz="6" w:space="0" w:color="auto"/>
              <w:left w:val="single" w:sz="6" w:space="0" w:color="auto"/>
              <w:bottom w:val="single" w:sz="6" w:space="0" w:color="auto"/>
              <w:right w:val="nil"/>
            </w:tcBorders>
            <w:shd w:val="clear" w:color="auto" w:fill="0F4BEB"/>
            <w:hideMark/>
          </w:tcPr>
          <w:p w14:paraId="508AC7A8" w14:textId="77777777" w:rsidR="00760B19" w:rsidRPr="00BB698A" w:rsidRDefault="00760B19" w:rsidP="005D2606">
            <w:pPr>
              <w:spacing w:before="100" w:beforeAutospacing="1" w:after="100" w:afterAutospacing="1"/>
              <w:jc w:val="center"/>
              <w:textAlignment w:val="baseline"/>
              <w:rPr>
                <w:rFonts w:asciiTheme="minorHAnsi" w:hAnsiTheme="minorHAnsi" w:cstheme="minorHAnsi"/>
                <w:bCs/>
                <w:color w:val="000000"/>
                <w:sz w:val="20"/>
                <w:szCs w:val="20"/>
                <w:lang w:eastAsia="en-AU"/>
              </w:rPr>
            </w:pPr>
            <w:r w:rsidRPr="00BB698A">
              <w:rPr>
                <w:rFonts w:asciiTheme="minorHAnsi" w:hAnsiTheme="minorHAnsi" w:cstheme="minorHAnsi"/>
                <w:bCs/>
                <w:color w:val="FFFFFF"/>
                <w:sz w:val="20"/>
                <w:szCs w:val="20"/>
                <w:lang w:eastAsia="en-AU"/>
              </w:rPr>
              <w:t> </w:t>
            </w:r>
          </w:p>
        </w:tc>
        <w:tc>
          <w:tcPr>
            <w:tcW w:w="3134" w:type="dxa"/>
            <w:tcBorders>
              <w:top w:val="single" w:sz="6" w:space="0" w:color="auto"/>
              <w:left w:val="nil"/>
              <w:bottom w:val="single" w:sz="6" w:space="0" w:color="auto"/>
              <w:right w:val="nil"/>
            </w:tcBorders>
            <w:shd w:val="clear" w:color="auto" w:fill="0F4BEB"/>
            <w:vAlign w:val="center"/>
            <w:hideMark/>
          </w:tcPr>
          <w:p w14:paraId="771A5F48" w14:textId="77777777" w:rsidR="00760B19" w:rsidRPr="00BB698A" w:rsidRDefault="00760B19" w:rsidP="005D2606">
            <w:pPr>
              <w:spacing w:before="100" w:beforeAutospacing="1" w:after="100" w:afterAutospacing="1"/>
              <w:jc w:val="center"/>
              <w:textAlignment w:val="baseline"/>
              <w:rPr>
                <w:rFonts w:asciiTheme="minorHAnsi" w:hAnsiTheme="minorHAnsi" w:cstheme="minorHAnsi"/>
                <w:bCs/>
                <w:color w:val="000000"/>
                <w:sz w:val="20"/>
                <w:szCs w:val="20"/>
                <w:lang w:eastAsia="en-AU"/>
              </w:rPr>
            </w:pPr>
            <w:r w:rsidRPr="00BB698A">
              <w:rPr>
                <w:rFonts w:asciiTheme="minorHAnsi" w:hAnsiTheme="minorHAnsi" w:cstheme="minorHAnsi"/>
                <w:bCs/>
                <w:color w:val="FFFFFF"/>
                <w:sz w:val="20"/>
                <w:szCs w:val="20"/>
                <w:lang w:eastAsia="en-AU"/>
              </w:rPr>
              <w:t>Driver </w:t>
            </w:r>
          </w:p>
        </w:tc>
        <w:tc>
          <w:tcPr>
            <w:tcW w:w="1276" w:type="dxa"/>
            <w:tcBorders>
              <w:top w:val="single" w:sz="6" w:space="0" w:color="auto"/>
              <w:left w:val="nil"/>
              <w:bottom w:val="single" w:sz="6" w:space="0" w:color="auto"/>
              <w:right w:val="nil"/>
            </w:tcBorders>
            <w:shd w:val="clear" w:color="auto" w:fill="0F4BEB"/>
            <w:vAlign w:val="center"/>
            <w:hideMark/>
          </w:tcPr>
          <w:p w14:paraId="49C63289" w14:textId="77777777" w:rsidR="00760B19" w:rsidRPr="00BB698A" w:rsidRDefault="00760B19" w:rsidP="005D2606">
            <w:pPr>
              <w:spacing w:before="100" w:beforeAutospacing="1" w:after="100" w:afterAutospacing="1"/>
              <w:jc w:val="center"/>
              <w:textAlignment w:val="baseline"/>
              <w:rPr>
                <w:rFonts w:asciiTheme="minorHAnsi" w:hAnsiTheme="minorHAnsi" w:cstheme="minorHAnsi"/>
                <w:b/>
                <w:bCs/>
                <w:color w:val="000000"/>
                <w:sz w:val="20"/>
                <w:szCs w:val="20"/>
                <w:lang w:eastAsia="en-AU"/>
              </w:rPr>
            </w:pPr>
            <w:r w:rsidRPr="00BB698A">
              <w:rPr>
                <w:rFonts w:asciiTheme="minorHAnsi" w:hAnsiTheme="minorHAnsi" w:cstheme="minorHAnsi"/>
                <w:b/>
                <w:bCs/>
                <w:color w:val="FFFFFF"/>
                <w:sz w:val="20"/>
                <w:szCs w:val="20"/>
                <w:lang w:eastAsia="en-AU"/>
              </w:rPr>
              <w:t>Evidence</w:t>
            </w:r>
          </w:p>
        </w:tc>
        <w:tc>
          <w:tcPr>
            <w:tcW w:w="4678" w:type="dxa"/>
            <w:tcBorders>
              <w:top w:val="single" w:sz="6" w:space="0" w:color="auto"/>
              <w:left w:val="nil"/>
              <w:bottom w:val="single" w:sz="6" w:space="0" w:color="auto"/>
              <w:right w:val="nil"/>
            </w:tcBorders>
            <w:shd w:val="clear" w:color="auto" w:fill="0F4BEB"/>
          </w:tcPr>
          <w:p w14:paraId="538D8277" w14:textId="77777777" w:rsidR="00760B19" w:rsidRPr="00BB698A" w:rsidRDefault="00760B19" w:rsidP="005D2606">
            <w:pPr>
              <w:spacing w:before="100" w:beforeAutospacing="1" w:after="100" w:afterAutospacing="1"/>
              <w:jc w:val="center"/>
              <w:textAlignment w:val="baseline"/>
              <w:rPr>
                <w:rFonts w:asciiTheme="minorHAnsi" w:hAnsiTheme="minorHAnsi" w:cstheme="minorHAnsi"/>
                <w:b/>
                <w:bCs/>
                <w:color w:val="FFFFFF"/>
                <w:sz w:val="20"/>
                <w:szCs w:val="20"/>
                <w:lang w:eastAsia="en-AU"/>
              </w:rPr>
            </w:pPr>
            <w:r w:rsidRPr="00BB698A">
              <w:rPr>
                <w:rFonts w:asciiTheme="minorHAnsi" w:hAnsiTheme="minorHAnsi" w:cstheme="minorHAnsi"/>
                <w:b/>
                <w:bCs/>
                <w:color w:val="FFFFFF"/>
                <w:sz w:val="20"/>
                <w:szCs w:val="20"/>
                <w:lang w:eastAsia="en-AU"/>
              </w:rPr>
              <w:t>Comment</w:t>
            </w:r>
          </w:p>
        </w:tc>
      </w:tr>
      <w:tr w:rsidR="00760B19" w:rsidRPr="00BB698A" w14:paraId="177F4BBC" w14:textId="77777777" w:rsidTr="009D5C3B">
        <w:trPr>
          <w:trHeight w:val="533"/>
        </w:trPr>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17DEDFB3" w14:textId="77777777" w:rsidR="00760B19" w:rsidRPr="00BB698A" w:rsidRDefault="00C93D17" w:rsidP="162D31D0">
            <w:pPr>
              <w:textAlignment w:val="baseline"/>
              <w:rPr>
                <w:rFonts w:asciiTheme="minorHAnsi" w:hAnsiTheme="minorHAnsi" w:cstheme="minorHAnsi"/>
                <w:color w:val="FFFFFF" w:themeColor="background1"/>
                <w:sz w:val="20"/>
                <w:szCs w:val="20"/>
                <w:lang w:eastAsia="en-AU"/>
              </w:rPr>
            </w:pPr>
            <w:r w:rsidRPr="00BB698A">
              <w:rPr>
                <w:rFonts w:asciiTheme="minorHAnsi" w:hAnsiTheme="minorHAnsi" w:cstheme="minorHAnsi"/>
                <w:color w:val="FFFFFF" w:themeColor="background1"/>
                <w:sz w:val="20"/>
                <w:szCs w:val="20"/>
              </w:rPr>
              <w:t xml:space="preserve">What do teachers understand regarding mental health and specific needs? </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C389CFC" w14:textId="33818A0E" w:rsidR="00760B19" w:rsidRPr="00BB698A" w:rsidRDefault="00E7404E" w:rsidP="005D2606">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3305CF74" wp14:editId="00F467B7">
                  <wp:extent cx="209550" cy="219075"/>
                  <wp:effectExtent l="0" t="0" r="0" b="0"/>
                  <wp:docPr id="19" name="Graphic 39"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BB698A">
              <w:rPr>
                <w:rFonts w:asciiTheme="minorHAnsi" w:hAnsiTheme="minorHAnsi" w:cstheme="minorHAnsi"/>
                <w:noProof/>
                <w:sz w:val="20"/>
                <w:szCs w:val="20"/>
              </w:rPr>
              <w:drawing>
                <wp:inline distT="0" distB="0" distL="0" distR="0" wp14:anchorId="4E9E264C" wp14:editId="2430180A">
                  <wp:extent cx="219075" cy="219075"/>
                  <wp:effectExtent l="0" t="0" r="0" b="0"/>
                  <wp:docPr id="21" name="Picture 11" descr="Zoom o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Zoom out"/>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46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1B43348" w14:textId="77777777" w:rsidR="00887F15" w:rsidRPr="00BB698A" w:rsidRDefault="003649D3" w:rsidP="00887F15">
            <w:pPr>
              <w:textAlignment w:val="baseline"/>
              <w:rPr>
                <w:rFonts w:asciiTheme="minorHAnsi" w:hAnsiTheme="minorHAnsi" w:cstheme="minorHAnsi"/>
                <w:sz w:val="20"/>
                <w:szCs w:val="20"/>
              </w:rPr>
            </w:pPr>
            <w:r w:rsidRPr="00BB698A">
              <w:rPr>
                <w:rFonts w:asciiTheme="minorHAnsi" w:hAnsiTheme="minorHAnsi" w:cstheme="minorHAnsi"/>
                <w:sz w:val="20"/>
                <w:szCs w:val="20"/>
              </w:rPr>
              <w:t>-</w:t>
            </w:r>
            <w:r w:rsidR="006C3878" w:rsidRPr="00BB698A">
              <w:rPr>
                <w:rFonts w:asciiTheme="minorHAnsi" w:hAnsiTheme="minorHAnsi" w:cstheme="minorHAnsi"/>
                <w:sz w:val="20"/>
                <w:szCs w:val="20"/>
              </w:rPr>
              <w:t xml:space="preserve">Research around teacher mental health literacy and self-efficacy has increased in recent years with increased incidence of student mental health challenges in schools. </w:t>
            </w:r>
          </w:p>
          <w:p w14:paraId="571D70C2" w14:textId="77777777" w:rsidR="00887F15" w:rsidRPr="00BB698A" w:rsidRDefault="00887F15" w:rsidP="00887F15">
            <w:pPr>
              <w:textAlignment w:val="baseline"/>
              <w:rPr>
                <w:rFonts w:asciiTheme="minorHAnsi" w:hAnsiTheme="minorHAnsi" w:cstheme="minorHAnsi"/>
                <w:sz w:val="20"/>
                <w:szCs w:val="20"/>
              </w:rPr>
            </w:pPr>
          </w:p>
          <w:p w14:paraId="02EB49EA" w14:textId="0B9A0019" w:rsidR="00760B19" w:rsidRPr="00BB698A" w:rsidRDefault="00887F15" w:rsidP="009D5C3B">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sz w:val="20"/>
                <w:szCs w:val="20"/>
              </w:rPr>
              <w:t>-</w:t>
            </w:r>
            <w:r w:rsidR="006C3878" w:rsidRPr="00BB698A">
              <w:rPr>
                <w:rFonts w:asciiTheme="minorHAnsi" w:hAnsiTheme="minorHAnsi" w:cstheme="minorHAnsi"/>
                <w:sz w:val="20"/>
                <w:szCs w:val="20"/>
              </w:rPr>
              <w:t xml:space="preserve">Studies in the UK, US, Canada and Australia show an inconsistent approach to pre-teacher and in-service teacher training and support with a general lack of </w:t>
            </w:r>
            <w:r w:rsidRPr="00BB698A">
              <w:rPr>
                <w:rFonts w:asciiTheme="minorHAnsi" w:hAnsiTheme="minorHAnsi" w:cstheme="minorHAnsi"/>
                <w:sz w:val="20"/>
                <w:szCs w:val="20"/>
              </w:rPr>
              <w:t xml:space="preserve">mental health literacy </w:t>
            </w:r>
            <w:r w:rsidR="006C3878" w:rsidRPr="00BB698A">
              <w:rPr>
                <w:rFonts w:asciiTheme="minorHAnsi" w:hAnsiTheme="minorHAnsi" w:cstheme="minorHAnsi"/>
                <w:sz w:val="20"/>
                <w:szCs w:val="20"/>
              </w:rPr>
              <w:t xml:space="preserve">confidence and skills. </w:t>
            </w:r>
            <w:r w:rsidR="007026C4" w:rsidRPr="00BB698A">
              <w:rPr>
                <w:rFonts w:asciiTheme="minorHAnsi" w:hAnsiTheme="minorHAnsi" w:cstheme="minorHAnsi"/>
                <w:sz w:val="20"/>
                <w:szCs w:val="20"/>
              </w:rPr>
              <w:t xml:space="preserve"> </w:t>
            </w:r>
          </w:p>
        </w:tc>
      </w:tr>
      <w:tr w:rsidR="006C3878" w:rsidRPr="00BB698A" w14:paraId="189A6A83" w14:textId="77777777" w:rsidTr="009D5C3B">
        <w:trPr>
          <w:trHeight w:val="533"/>
        </w:trPr>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098927D8" w14:textId="77777777" w:rsidR="006C3878" w:rsidRPr="00BB698A" w:rsidRDefault="006C3878" w:rsidP="162D31D0">
            <w:pPr>
              <w:textAlignment w:val="baseline"/>
              <w:rPr>
                <w:rFonts w:asciiTheme="minorHAnsi" w:hAnsiTheme="minorHAnsi" w:cstheme="minorHAnsi"/>
                <w:color w:val="FFFFFF" w:themeColor="background1"/>
                <w:sz w:val="20"/>
                <w:szCs w:val="20"/>
              </w:rPr>
            </w:pPr>
            <w:r w:rsidRPr="00BB698A">
              <w:rPr>
                <w:rFonts w:asciiTheme="minorHAnsi" w:hAnsiTheme="minorHAnsi" w:cstheme="minorHAnsi"/>
                <w:color w:val="FFFFFF" w:themeColor="background1"/>
                <w:sz w:val="20"/>
                <w:szCs w:val="20"/>
              </w:rPr>
              <w:t xml:space="preserve">What is the evidence around teacher support for young people’s mental health? </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DCA4AF4" w14:textId="2E027DB9" w:rsidR="006C3878" w:rsidRPr="00BB698A" w:rsidRDefault="00E7404E" w:rsidP="005D2606">
            <w:pPr>
              <w:jc w:val="center"/>
              <w:textAlignment w:val="baseline"/>
              <w:rPr>
                <w:rFonts w:asciiTheme="minorHAnsi" w:hAnsiTheme="minorHAnsi" w:cstheme="minorHAnsi"/>
                <w:noProof/>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6416F6B8" wp14:editId="6003EECC">
                  <wp:extent cx="209550" cy="219075"/>
                  <wp:effectExtent l="0" t="0" r="0" b="0"/>
                  <wp:docPr id="22" name="Graphic 34"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p>
        </w:tc>
        <w:tc>
          <w:tcPr>
            <w:tcW w:w="46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4AA6968" w14:textId="77777777" w:rsidR="006C3878" w:rsidRPr="00BB698A" w:rsidRDefault="00CF6947" w:rsidP="005D2606">
            <w:pPr>
              <w:textAlignment w:val="baseline"/>
              <w:rPr>
                <w:rFonts w:asciiTheme="minorHAnsi" w:hAnsiTheme="minorHAnsi" w:cstheme="minorHAnsi"/>
                <w:sz w:val="20"/>
                <w:szCs w:val="20"/>
              </w:rPr>
            </w:pPr>
            <w:r w:rsidRPr="00BB698A">
              <w:rPr>
                <w:rFonts w:asciiTheme="minorHAnsi" w:hAnsiTheme="minorHAnsi" w:cstheme="minorHAnsi"/>
                <w:sz w:val="20"/>
                <w:szCs w:val="20"/>
              </w:rPr>
              <w:t xml:space="preserve">Reasonable evidence </w:t>
            </w:r>
            <w:proofErr w:type="gramStart"/>
            <w:r w:rsidRPr="00BB698A">
              <w:rPr>
                <w:rFonts w:asciiTheme="minorHAnsi" w:hAnsiTheme="minorHAnsi" w:cstheme="minorHAnsi"/>
                <w:sz w:val="20"/>
                <w:szCs w:val="20"/>
              </w:rPr>
              <w:t>suggest</w:t>
            </w:r>
            <w:proofErr w:type="gramEnd"/>
            <w:r w:rsidRPr="00BB698A">
              <w:rPr>
                <w:rFonts w:asciiTheme="minorHAnsi" w:hAnsiTheme="minorHAnsi" w:cstheme="minorHAnsi"/>
                <w:sz w:val="20"/>
                <w:szCs w:val="20"/>
              </w:rPr>
              <w:t xml:space="preserve"> teachers increasingly see support for young people’s mental health as part of their role</w:t>
            </w:r>
            <w:r w:rsidR="00CB710B" w:rsidRPr="00BB698A">
              <w:rPr>
                <w:rFonts w:asciiTheme="minorHAnsi" w:hAnsiTheme="minorHAnsi" w:cstheme="minorHAnsi"/>
                <w:sz w:val="20"/>
                <w:szCs w:val="20"/>
              </w:rPr>
              <w:t>;</w:t>
            </w:r>
            <w:r w:rsidRPr="00BB698A">
              <w:rPr>
                <w:rFonts w:asciiTheme="minorHAnsi" w:hAnsiTheme="minorHAnsi" w:cstheme="minorHAnsi"/>
                <w:sz w:val="20"/>
                <w:szCs w:val="20"/>
              </w:rPr>
              <w:t xml:space="preserve"> however many lack the confidence, knowledge and skills to </w:t>
            </w:r>
            <w:r w:rsidR="00BA5A22" w:rsidRPr="00BB698A">
              <w:rPr>
                <w:rFonts w:asciiTheme="minorHAnsi" w:hAnsiTheme="minorHAnsi" w:cstheme="minorHAnsi"/>
                <w:sz w:val="20"/>
                <w:szCs w:val="20"/>
              </w:rPr>
              <w:t>provide this support</w:t>
            </w:r>
            <w:r w:rsidRPr="00BB698A">
              <w:rPr>
                <w:rFonts w:asciiTheme="minorHAnsi" w:hAnsiTheme="minorHAnsi" w:cstheme="minorHAnsi"/>
                <w:sz w:val="20"/>
                <w:szCs w:val="20"/>
              </w:rPr>
              <w:t>.</w:t>
            </w:r>
          </w:p>
        </w:tc>
      </w:tr>
      <w:tr w:rsidR="00557013" w:rsidRPr="00BB698A" w14:paraId="269DB001" w14:textId="77777777" w:rsidTr="009D5C3B">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6F4F21D" w14:textId="77777777" w:rsidR="00557013" w:rsidRPr="00BB698A" w:rsidRDefault="4316F40E" w:rsidP="162D31D0">
            <w:pPr>
              <w:textAlignment w:val="baseline"/>
              <w:rPr>
                <w:rFonts w:asciiTheme="minorHAnsi" w:hAnsiTheme="minorHAnsi" w:cstheme="minorHAnsi"/>
                <w:color w:val="FFFFFF" w:themeColor="background1"/>
                <w:sz w:val="20"/>
                <w:szCs w:val="20"/>
                <w:lang w:eastAsia="en-AU"/>
              </w:rPr>
            </w:pPr>
            <w:r w:rsidRPr="00BB698A">
              <w:rPr>
                <w:rFonts w:asciiTheme="minorHAnsi" w:hAnsiTheme="minorHAnsi" w:cstheme="minorHAnsi"/>
                <w:color w:val="FFFFFF" w:themeColor="background1"/>
                <w:sz w:val="20"/>
                <w:szCs w:val="20"/>
              </w:rPr>
              <w:t xml:space="preserve">Do </w:t>
            </w:r>
            <w:r w:rsidR="00BF6090" w:rsidRPr="00BB698A">
              <w:rPr>
                <w:rFonts w:asciiTheme="minorHAnsi" w:hAnsiTheme="minorHAnsi" w:cstheme="minorHAnsi"/>
                <w:color w:val="FFFFFF" w:themeColor="background1"/>
                <w:sz w:val="20"/>
                <w:szCs w:val="20"/>
              </w:rPr>
              <w:t>teachers know when to help and how to monitor outcomes</w:t>
            </w:r>
            <w:r w:rsidR="00D377F8" w:rsidRPr="00BB698A">
              <w:rPr>
                <w:rFonts w:asciiTheme="minorHAnsi" w:hAnsiTheme="minorHAnsi" w:cstheme="minorHAnsi"/>
                <w:color w:val="FFFFFF" w:themeColor="background1"/>
                <w:sz w:val="20"/>
                <w:szCs w:val="20"/>
              </w:rPr>
              <w:t xml:space="preserve">? </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DF92A2A" w14:textId="77777777" w:rsidR="00557013" w:rsidRPr="00BB698A" w:rsidRDefault="00E7404E" w:rsidP="00557013">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2484EAC1" wp14:editId="1A2EB06D">
                  <wp:extent cx="209550" cy="219075"/>
                  <wp:effectExtent l="0" t="0" r="0" b="0"/>
                  <wp:docPr id="24" name="Graphic 42"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BB698A">
              <w:rPr>
                <w:rFonts w:asciiTheme="minorHAnsi" w:hAnsiTheme="minorHAnsi" w:cstheme="minorHAnsi"/>
                <w:noProof/>
                <w:sz w:val="20"/>
                <w:szCs w:val="20"/>
              </w:rPr>
              <w:drawing>
                <wp:inline distT="0" distB="0" distL="0" distR="0" wp14:anchorId="0C3315ED" wp14:editId="1EDCCDC9">
                  <wp:extent cx="214015" cy="223787"/>
                  <wp:effectExtent l="19050" t="38100" r="0" b="24130"/>
                  <wp:docPr id="25" name="Graphic 20"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Hourglass"/>
                          <pic:cNvPicPr/>
                        </pic:nvPicPr>
                        <pic:blipFill>
                          <a:blip r:embed="rId20" cstate="print">
                            <a:extLst>
                              <a:ext uri="{28A0092B-C50C-407E-A947-70E740481C1C}">
                                <a14:useLocalDpi xmlns:a14="http://schemas.microsoft.com/office/drawing/2010/main" val="0"/>
                              </a:ext>
                            </a:extLst>
                          </a:blip>
                          <a:stretch>
                            <a:fillRect/>
                          </a:stretch>
                        </pic:blipFill>
                        <pic:spPr>
                          <a:xfrm rot="1260000">
                            <a:off x="0" y="0"/>
                            <a:ext cx="213995" cy="223520"/>
                          </a:xfrm>
                          <a:prstGeom prst="rect">
                            <a:avLst/>
                          </a:prstGeom>
                        </pic:spPr>
                      </pic:pic>
                    </a:graphicData>
                  </a:graphic>
                </wp:inline>
              </w:drawing>
            </w:r>
          </w:p>
        </w:tc>
        <w:tc>
          <w:tcPr>
            <w:tcW w:w="46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AD348D3" w14:textId="77777777" w:rsidR="00557013" w:rsidRPr="00BB698A" w:rsidRDefault="00BF6090" w:rsidP="00557013">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sz w:val="20"/>
                <w:szCs w:val="20"/>
              </w:rPr>
              <w:t>A range of constraints effect teachers</w:t>
            </w:r>
            <w:r w:rsidR="00BA5A22" w:rsidRPr="00BB698A">
              <w:rPr>
                <w:rFonts w:asciiTheme="minorHAnsi" w:hAnsiTheme="minorHAnsi" w:cstheme="minorHAnsi"/>
                <w:sz w:val="20"/>
                <w:szCs w:val="20"/>
              </w:rPr>
              <w:t>’</w:t>
            </w:r>
            <w:r w:rsidRPr="00BB698A">
              <w:rPr>
                <w:rFonts w:asciiTheme="minorHAnsi" w:hAnsiTheme="minorHAnsi" w:cstheme="minorHAnsi"/>
                <w:sz w:val="20"/>
                <w:szCs w:val="20"/>
              </w:rPr>
              <w:t xml:space="preserve"> ability and confidence to intervene in </w:t>
            </w:r>
            <w:proofErr w:type="gramStart"/>
            <w:r w:rsidRPr="00BB698A">
              <w:rPr>
                <w:rFonts w:asciiTheme="minorHAnsi" w:hAnsiTheme="minorHAnsi" w:cstheme="minorHAnsi"/>
                <w:sz w:val="20"/>
                <w:szCs w:val="20"/>
              </w:rPr>
              <w:t>students</w:t>
            </w:r>
            <w:proofErr w:type="gramEnd"/>
            <w:r w:rsidRPr="00BB698A">
              <w:rPr>
                <w:rFonts w:asciiTheme="minorHAnsi" w:hAnsiTheme="minorHAnsi" w:cstheme="minorHAnsi"/>
                <w:sz w:val="20"/>
                <w:szCs w:val="20"/>
              </w:rPr>
              <w:t xml:space="preserve"> wellbeing and mental health</w:t>
            </w:r>
            <w:r w:rsidR="00BA5A22" w:rsidRPr="00BB698A">
              <w:rPr>
                <w:rFonts w:asciiTheme="minorHAnsi" w:hAnsiTheme="minorHAnsi" w:cstheme="minorHAnsi"/>
                <w:sz w:val="20"/>
                <w:szCs w:val="20"/>
              </w:rPr>
              <w:t>. T</w:t>
            </w:r>
            <w:r w:rsidRPr="00BB698A">
              <w:rPr>
                <w:rFonts w:asciiTheme="minorHAnsi" w:hAnsiTheme="minorHAnsi" w:cstheme="minorHAnsi"/>
                <w:sz w:val="20"/>
                <w:szCs w:val="20"/>
              </w:rPr>
              <w:t>hese</w:t>
            </w:r>
            <w:r w:rsidR="00C93D17" w:rsidRPr="00BB698A">
              <w:rPr>
                <w:rFonts w:asciiTheme="minorHAnsi" w:hAnsiTheme="minorHAnsi" w:cstheme="minorHAnsi"/>
                <w:sz w:val="20"/>
                <w:szCs w:val="20"/>
              </w:rPr>
              <w:t xml:space="preserve"> may</w:t>
            </w:r>
            <w:r w:rsidRPr="00BB698A">
              <w:rPr>
                <w:rFonts w:asciiTheme="minorHAnsi" w:hAnsiTheme="minorHAnsi" w:cstheme="minorHAnsi"/>
                <w:sz w:val="20"/>
                <w:szCs w:val="20"/>
              </w:rPr>
              <w:t xml:space="preserve"> include time constraints, lack of training and skills, lack of support and clarity of roles, poor data literacy. </w:t>
            </w:r>
            <w:r w:rsidR="00C93D17" w:rsidRPr="00BB698A">
              <w:rPr>
                <w:rFonts w:asciiTheme="minorHAnsi" w:hAnsiTheme="minorHAnsi" w:cstheme="minorHAnsi"/>
                <w:sz w:val="20"/>
                <w:szCs w:val="20"/>
              </w:rPr>
              <w:t>Teachers</w:t>
            </w:r>
            <w:r w:rsidR="00BA5A22" w:rsidRPr="00BB698A">
              <w:rPr>
                <w:rFonts w:asciiTheme="minorHAnsi" w:hAnsiTheme="minorHAnsi" w:cstheme="minorHAnsi"/>
                <w:sz w:val="20"/>
                <w:szCs w:val="20"/>
              </w:rPr>
              <w:t>’</w:t>
            </w:r>
            <w:r w:rsidR="00C93D17" w:rsidRPr="00BB698A">
              <w:rPr>
                <w:rFonts w:asciiTheme="minorHAnsi" w:hAnsiTheme="minorHAnsi" w:cstheme="minorHAnsi"/>
                <w:sz w:val="20"/>
                <w:szCs w:val="20"/>
              </w:rPr>
              <w:t xml:space="preserve"> mental health literacy has not been a priority and training has been ad-hoc. </w:t>
            </w:r>
            <w:r w:rsidR="00CF6947" w:rsidRPr="00BB698A">
              <w:rPr>
                <w:rFonts w:asciiTheme="minorHAnsi" w:hAnsiTheme="minorHAnsi" w:cstheme="minorHAnsi"/>
                <w:sz w:val="20"/>
                <w:szCs w:val="20"/>
              </w:rPr>
              <w:t>There is very limited evidence on how they monitor outcomes.</w:t>
            </w:r>
          </w:p>
        </w:tc>
      </w:tr>
      <w:tr w:rsidR="00C93D17" w:rsidRPr="00BB698A" w14:paraId="0D652CF3" w14:textId="77777777" w:rsidTr="009D5C3B">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0A75D8AE" w14:textId="77777777" w:rsidR="00C93D17" w:rsidRPr="00BB698A" w:rsidRDefault="00C93D17" w:rsidP="00C93D17">
            <w:pPr>
              <w:textAlignment w:val="baseline"/>
              <w:rPr>
                <w:rFonts w:asciiTheme="minorHAnsi" w:hAnsiTheme="minorHAnsi" w:cstheme="minorHAnsi"/>
                <w:color w:val="FFFFFF" w:themeColor="background1"/>
                <w:sz w:val="20"/>
                <w:szCs w:val="20"/>
                <w:lang w:eastAsia="en-AU"/>
              </w:rPr>
            </w:pPr>
            <w:r w:rsidRPr="00BB698A">
              <w:rPr>
                <w:rFonts w:asciiTheme="minorHAnsi" w:hAnsiTheme="minorHAnsi" w:cstheme="minorHAnsi"/>
                <w:color w:val="FFFFFF" w:themeColor="background1"/>
                <w:sz w:val="20"/>
                <w:szCs w:val="20"/>
              </w:rPr>
              <w:t>Do teacher interventions help?</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606352B" w14:textId="77777777" w:rsidR="00C93D17" w:rsidRPr="00BB698A" w:rsidRDefault="00E7404E" w:rsidP="00C93D17">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17CF63B3" wp14:editId="0A308F0A">
                  <wp:extent cx="209550" cy="219075"/>
                  <wp:effectExtent l="0" t="0" r="0" b="0"/>
                  <wp:docPr id="26" name="Graphic 22"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BB698A">
              <w:rPr>
                <w:rFonts w:asciiTheme="minorHAnsi" w:hAnsiTheme="minorHAnsi" w:cstheme="minorHAnsi"/>
                <w:noProof/>
                <w:color w:val="000000"/>
                <w:sz w:val="20"/>
                <w:szCs w:val="20"/>
                <w:lang w:eastAsia="en-AU"/>
              </w:rPr>
              <w:drawing>
                <wp:inline distT="0" distB="0" distL="0" distR="0" wp14:anchorId="03EC3147" wp14:editId="0BAD8F05">
                  <wp:extent cx="209550" cy="219075"/>
                  <wp:effectExtent l="0" t="0" r="0" b="0"/>
                  <wp:docPr id="27" name="Graphic 23"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p>
        </w:tc>
        <w:tc>
          <w:tcPr>
            <w:tcW w:w="46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732A809" w14:textId="77777777" w:rsidR="00C93D17" w:rsidRPr="00BB698A" w:rsidRDefault="00C93D17" w:rsidP="00C93D17">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sz w:val="20"/>
                <w:szCs w:val="20"/>
              </w:rPr>
              <w:t>Teacher interventions at class and individual level have been found to be effective in promoting help</w:t>
            </w:r>
            <w:r w:rsidR="00A93E04" w:rsidRPr="00BB698A">
              <w:rPr>
                <w:rFonts w:asciiTheme="minorHAnsi" w:hAnsiTheme="minorHAnsi" w:cstheme="minorHAnsi"/>
                <w:sz w:val="20"/>
                <w:szCs w:val="20"/>
              </w:rPr>
              <w:t>-</w:t>
            </w:r>
            <w:r w:rsidRPr="00BB698A">
              <w:rPr>
                <w:rFonts w:asciiTheme="minorHAnsi" w:hAnsiTheme="minorHAnsi" w:cstheme="minorHAnsi"/>
                <w:sz w:val="20"/>
                <w:szCs w:val="20"/>
              </w:rPr>
              <w:t xml:space="preserve">seeking behaviour, early intervention and referral for students </w:t>
            </w:r>
          </w:p>
        </w:tc>
      </w:tr>
      <w:tr w:rsidR="00557013" w:rsidRPr="00BB698A" w14:paraId="7782D3D0" w14:textId="77777777" w:rsidTr="009D5C3B">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D7A2B48" w14:textId="77777777" w:rsidR="00557013" w:rsidRPr="00BB698A" w:rsidRDefault="00CF6947" w:rsidP="162D31D0">
            <w:pPr>
              <w:textAlignment w:val="baseline"/>
              <w:rPr>
                <w:rFonts w:asciiTheme="minorHAnsi" w:hAnsiTheme="minorHAnsi" w:cstheme="minorHAnsi"/>
                <w:color w:val="FFFFFF" w:themeColor="background1"/>
                <w:sz w:val="20"/>
                <w:szCs w:val="20"/>
                <w:lang w:eastAsia="en-AU"/>
              </w:rPr>
            </w:pPr>
            <w:r w:rsidRPr="00BB698A">
              <w:rPr>
                <w:rFonts w:asciiTheme="minorHAnsi" w:hAnsiTheme="minorHAnsi" w:cstheme="minorHAnsi"/>
                <w:color w:val="FFFFFF" w:themeColor="background1"/>
                <w:sz w:val="20"/>
                <w:szCs w:val="20"/>
              </w:rPr>
              <w:t xml:space="preserve">What is the evidence around the impact of individual vs class interventions for wellbeing? </w:t>
            </w:r>
            <w:r w:rsidR="1286999C" w:rsidRPr="00BB698A">
              <w:rPr>
                <w:rFonts w:asciiTheme="minorHAnsi" w:hAnsiTheme="minorHAnsi" w:cstheme="minorHAnsi"/>
                <w:color w:val="FFFFFF" w:themeColor="background1"/>
                <w:sz w:val="20"/>
                <w:szCs w:val="20"/>
              </w:rPr>
              <w:t xml:space="preserve"> </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2DB7486" w14:textId="77777777" w:rsidR="00557013" w:rsidRPr="00BB698A" w:rsidRDefault="00E7404E" w:rsidP="00557013">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color w:val="000000"/>
                <w:sz w:val="20"/>
                <w:szCs w:val="20"/>
                <w:lang w:eastAsia="en-AU"/>
              </w:rPr>
              <w:drawing>
                <wp:inline distT="0" distB="0" distL="0" distR="0" wp14:anchorId="6C40C691" wp14:editId="0C0E885D">
                  <wp:extent cx="209550" cy="219075"/>
                  <wp:effectExtent l="0" t="0" r="0" b="0"/>
                  <wp:docPr id="28" name="Graphic 9"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BB698A">
              <w:rPr>
                <w:rFonts w:asciiTheme="minorHAnsi" w:hAnsiTheme="minorHAnsi" w:cstheme="minorHAnsi"/>
                <w:noProof/>
                <w:color w:val="000000"/>
                <w:sz w:val="20"/>
                <w:szCs w:val="20"/>
                <w:lang w:eastAsia="en-AU"/>
              </w:rPr>
              <w:drawing>
                <wp:inline distT="0" distB="0" distL="0" distR="0" wp14:anchorId="2492099D" wp14:editId="11879DDC">
                  <wp:extent cx="209550" cy="219075"/>
                  <wp:effectExtent l="0" t="0" r="0" b="0"/>
                  <wp:docPr id="29" name="Graphic 1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BB698A">
              <w:rPr>
                <w:rFonts w:asciiTheme="minorHAnsi" w:hAnsiTheme="minorHAnsi" w:cstheme="minorHAnsi"/>
                <w:noProof/>
                <w:sz w:val="20"/>
                <w:szCs w:val="20"/>
              </w:rPr>
              <w:drawing>
                <wp:inline distT="0" distB="0" distL="0" distR="0" wp14:anchorId="1ABFC1E3" wp14:editId="497DE773">
                  <wp:extent cx="228600" cy="234131"/>
                  <wp:effectExtent l="19050" t="38100" r="0" b="33020"/>
                  <wp:docPr id="30" name="Graphic 61"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Hourglass"/>
                          <pic:cNvPicPr/>
                        </pic:nvPicPr>
                        <pic:blipFill>
                          <a:blip r:embed="rId20" cstate="print">
                            <a:extLst>
                              <a:ext uri="{28A0092B-C50C-407E-A947-70E740481C1C}">
                                <a14:useLocalDpi xmlns:a14="http://schemas.microsoft.com/office/drawing/2010/main" val="0"/>
                              </a:ext>
                            </a:extLst>
                          </a:blip>
                          <a:stretch>
                            <a:fillRect/>
                          </a:stretch>
                        </pic:blipFill>
                        <pic:spPr>
                          <a:xfrm rot="1260000">
                            <a:off x="0" y="0"/>
                            <a:ext cx="228600" cy="233680"/>
                          </a:xfrm>
                          <a:prstGeom prst="rect">
                            <a:avLst/>
                          </a:prstGeom>
                        </pic:spPr>
                      </pic:pic>
                    </a:graphicData>
                  </a:graphic>
                </wp:inline>
              </w:drawing>
            </w:r>
          </w:p>
        </w:tc>
        <w:tc>
          <w:tcPr>
            <w:tcW w:w="46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EF60A86" w14:textId="11CE757C" w:rsidR="004C768B" w:rsidRPr="00BB698A" w:rsidRDefault="004C768B" w:rsidP="00557013">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Whole-school positive education supports wellbeing.</w:t>
            </w:r>
          </w:p>
          <w:p w14:paraId="0892A41C" w14:textId="401D59AE" w:rsidR="004C768B" w:rsidRPr="00BB698A" w:rsidRDefault="004C768B" w:rsidP="00557013">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C</w:t>
            </w:r>
            <w:r w:rsidR="00CF6947" w:rsidRPr="00BB698A">
              <w:rPr>
                <w:rFonts w:asciiTheme="minorHAnsi" w:hAnsiTheme="minorHAnsi" w:cstheme="minorHAnsi"/>
                <w:color w:val="000000"/>
                <w:sz w:val="20"/>
                <w:szCs w:val="20"/>
                <w:lang w:val="en-US" w:eastAsia="en-AU"/>
              </w:rPr>
              <w:t>lass</w:t>
            </w:r>
            <w:r w:rsidR="00BA5A22" w:rsidRPr="00BB698A">
              <w:rPr>
                <w:rFonts w:asciiTheme="minorHAnsi" w:hAnsiTheme="minorHAnsi" w:cstheme="minorHAnsi"/>
                <w:color w:val="000000"/>
                <w:sz w:val="20"/>
                <w:szCs w:val="20"/>
                <w:lang w:val="en-US" w:eastAsia="en-AU"/>
              </w:rPr>
              <w:t>-</w:t>
            </w:r>
            <w:r w:rsidR="00CF6947" w:rsidRPr="00BB698A">
              <w:rPr>
                <w:rFonts w:asciiTheme="minorHAnsi" w:hAnsiTheme="minorHAnsi" w:cstheme="minorHAnsi"/>
                <w:color w:val="000000"/>
                <w:sz w:val="20"/>
                <w:szCs w:val="20"/>
                <w:lang w:val="en-US" w:eastAsia="en-AU"/>
              </w:rPr>
              <w:t xml:space="preserve">based interventions </w:t>
            </w:r>
            <w:r w:rsidRPr="00BB698A">
              <w:rPr>
                <w:rFonts w:asciiTheme="minorHAnsi" w:hAnsiTheme="minorHAnsi" w:cstheme="minorHAnsi"/>
                <w:color w:val="000000"/>
                <w:sz w:val="20"/>
                <w:szCs w:val="20"/>
                <w:lang w:val="en-US" w:eastAsia="en-AU"/>
              </w:rPr>
              <w:t xml:space="preserve">can reduce </w:t>
            </w:r>
            <w:r w:rsidR="00CF6947" w:rsidRPr="00BB698A">
              <w:rPr>
                <w:rFonts w:asciiTheme="minorHAnsi" w:hAnsiTheme="minorHAnsi" w:cstheme="minorHAnsi"/>
                <w:color w:val="000000"/>
                <w:sz w:val="20"/>
                <w:szCs w:val="20"/>
                <w:lang w:val="en-US" w:eastAsia="en-AU"/>
              </w:rPr>
              <w:t>stigma and promo</w:t>
            </w:r>
            <w:r w:rsidRPr="00BB698A">
              <w:rPr>
                <w:rFonts w:asciiTheme="minorHAnsi" w:hAnsiTheme="minorHAnsi" w:cstheme="minorHAnsi"/>
                <w:color w:val="000000"/>
                <w:sz w:val="20"/>
                <w:szCs w:val="20"/>
                <w:lang w:val="en-US" w:eastAsia="en-AU"/>
              </w:rPr>
              <w:t>te</w:t>
            </w:r>
            <w:r w:rsidR="00CF6947" w:rsidRPr="00BB698A">
              <w:rPr>
                <w:rFonts w:asciiTheme="minorHAnsi" w:hAnsiTheme="minorHAnsi" w:cstheme="minorHAnsi"/>
                <w:color w:val="000000"/>
                <w:sz w:val="20"/>
                <w:szCs w:val="20"/>
                <w:lang w:val="en-US" w:eastAsia="en-AU"/>
              </w:rPr>
              <w:t xml:space="preserve"> help</w:t>
            </w:r>
            <w:r w:rsidR="007B5872" w:rsidRPr="00BB698A">
              <w:rPr>
                <w:rFonts w:asciiTheme="minorHAnsi" w:hAnsiTheme="minorHAnsi" w:cstheme="minorHAnsi"/>
                <w:color w:val="000000"/>
                <w:sz w:val="20"/>
                <w:szCs w:val="20"/>
                <w:lang w:val="en-US" w:eastAsia="en-AU"/>
              </w:rPr>
              <w:t>-</w:t>
            </w:r>
            <w:r w:rsidR="00CF6947" w:rsidRPr="00BB698A">
              <w:rPr>
                <w:rFonts w:asciiTheme="minorHAnsi" w:hAnsiTheme="minorHAnsi" w:cstheme="minorHAnsi"/>
                <w:color w:val="000000"/>
                <w:sz w:val="20"/>
                <w:szCs w:val="20"/>
                <w:lang w:val="en-US" w:eastAsia="en-AU"/>
              </w:rPr>
              <w:t xml:space="preserve">seeking </w:t>
            </w:r>
            <w:proofErr w:type="spellStart"/>
            <w:r w:rsidR="00CF6947" w:rsidRPr="00BB698A">
              <w:rPr>
                <w:rFonts w:asciiTheme="minorHAnsi" w:hAnsiTheme="minorHAnsi" w:cstheme="minorHAnsi"/>
                <w:color w:val="000000"/>
                <w:sz w:val="20"/>
                <w:szCs w:val="20"/>
                <w:lang w:val="en-US" w:eastAsia="en-AU"/>
              </w:rPr>
              <w:t>behaviour</w:t>
            </w:r>
            <w:proofErr w:type="spellEnd"/>
            <w:r w:rsidR="007B5872" w:rsidRPr="00BB698A">
              <w:rPr>
                <w:rFonts w:asciiTheme="minorHAnsi" w:hAnsiTheme="minorHAnsi" w:cstheme="minorHAnsi"/>
                <w:color w:val="000000"/>
                <w:sz w:val="20"/>
                <w:szCs w:val="20"/>
                <w:lang w:val="en-US" w:eastAsia="en-AU"/>
              </w:rPr>
              <w:t xml:space="preserve">.  </w:t>
            </w:r>
          </w:p>
          <w:p w14:paraId="62BD1C43" w14:textId="26A82F57" w:rsidR="004C768B" w:rsidRPr="00BB698A" w:rsidRDefault="004C768B" w:rsidP="00557013">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I</w:t>
            </w:r>
            <w:r w:rsidR="00CF6947" w:rsidRPr="00BB698A">
              <w:rPr>
                <w:rFonts w:asciiTheme="minorHAnsi" w:hAnsiTheme="minorHAnsi" w:cstheme="minorHAnsi"/>
                <w:color w:val="000000"/>
                <w:sz w:val="20"/>
                <w:szCs w:val="20"/>
                <w:lang w:val="en-US" w:eastAsia="en-AU"/>
              </w:rPr>
              <w:t xml:space="preserve">ndividual intervention </w:t>
            </w:r>
            <w:r w:rsidRPr="00BB698A">
              <w:rPr>
                <w:rFonts w:asciiTheme="minorHAnsi" w:hAnsiTheme="minorHAnsi" w:cstheme="minorHAnsi"/>
                <w:color w:val="000000"/>
                <w:sz w:val="20"/>
                <w:szCs w:val="20"/>
                <w:lang w:val="en-US" w:eastAsia="en-AU"/>
              </w:rPr>
              <w:t xml:space="preserve">supported for </w:t>
            </w:r>
            <w:r w:rsidR="00CF6947" w:rsidRPr="00BB698A">
              <w:rPr>
                <w:rFonts w:asciiTheme="minorHAnsi" w:hAnsiTheme="minorHAnsi" w:cstheme="minorHAnsi"/>
                <w:color w:val="000000"/>
                <w:sz w:val="20"/>
                <w:szCs w:val="20"/>
                <w:lang w:val="en-US" w:eastAsia="en-AU"/>
              </w:rPr>
              <w:t>early</w:t>
            </w:r>
            <w:r w:rsidR="00BA5A22" w:rsidRPr="00BB698A">
              <w:rPr>
                <w:rFonts w:asciiTheme="minorHAnsi" w:hAnsiTheme="minorHAnsi" w:cstheme="minorHAnsi"/>
                <w:color w:val="000000"/>
                <w:sz w:val="20"/>
                <w:szCs w:val="20"/>
                <w:lang w:val="en-US" w:eastAsia="en-AU"/>
              </w:rPr>
              <w:t>-</w:t>
            </w:r>
            <w:r w:rsidR="00CF6947" w:rsidRPr="00BB698A">
              <w:rPr>
                <w:rFonts w:asciiTheme="minorHAnsi" w:hAnsiTheme="minorHAnsi" w:cstheme="minorHAnsi"/>
                <w:color w:val="000000"/>
                <w:sz w:val="20"/>
                <w:szCs w:val="20"/>
                <w:lang w:val="en-US" w:eastAsia="en-AU"/>
              </w:rPr>
              <w:t xml:space="preserve">intervention and referral. </w:t>
            </w:r>
          </w:p>
          <w:p w14:paraId="48120CD3" w14:textId="7CBFBCDB" w:rsidR="00557013" w:rsidRPr="00BB698A" w:rsidRDefault="00CF6947" w:rsidP="00557013">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 xml:space="preserve">Little evidence </w:t>
            </w:r>
            <w:r w:rsidR="007B5872" w:rsidRPr="00BB698A">
              <w:rPr>
                <w:rFonts w:asciiTheme="minorHAnsi" w:hAnsiTheme="minorHAnsi" w:cstheme="minorHAnsi"/>
                <w:color w:val="000000"/>
                <w:sz w:val="20"/>
                <w:szCs w:val="20"/>
                <w:lang w:val="en-US" w:eastAsia="en-AU"/>
              </w:rPr>
              <w:t>on comparison of relative impact, class</w:t>
            </w:r>
            <w:r w:rsidR="00BA5A22" w:rsidRPr="00BB698A">
              <w:rPr>
                <w:rFonts w:asciiTheme="minorHAnsi" w:hAnsiTheme="minorHAnsi" w:cstheme="minorHAnsi"/>
                <w:color w:val="000000"/>
                <w:sz w:val="20"/>
                <w:szCs w:val="20"/>
                <w:lang w:val="en-US" w:eastAsia="en-AU"/>
              </w:rPr>
              <w:t>-</w:t>
            </w:r>
            <w:r w:rsidR="007B5872" w:rsidRPr="00BB698A">
              <w:rPr>
                <w:rFonts w:asciiTheme="minorHAnsi" w:hAnsiTheme="minorHAnsi" w:cstheme="minorHAnsi"/>
                <w:color w:val="000000"/>
                <w:sz w:val="20"/>
                <w:szCs w:val="20"/>
                <w:lang w:val="en-US" w:eastAsia="en-AU"/>
              </w:rPr>
              <w:t>based tend to be preventative and individual in response to a student perceived to be struggling with mental health</w:t>
            </w:r>
          </w:p>
        </w:tc>
      </w:tr>
      <w:tr w:rsidR="00760B19" w:rsidRPr="00BB698A" w14:paraId="27043302" w14:textId="77777777" w:rsidTr="009D5C3B">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104D89B" w14:textId="77777777" w:rsidR="00760B19" w:rsidRPr="00BB698A" w:rsidRDefault="007B5872" w:rsidP="162D31D0">
            <w:pPr>
              <w:textAlignment w:val="baseline"/>
              <w:rPr>
                <w:rFonts w:asciiTheme="minorHAnsi" w:hAnsiTheme="minorHAnsi" w:cstheme="minorHAnsi"/>
                <w:color w:val="FFFFFF" w:themeColor="background1"/>
                <w:sz w:val="20"/>
                <w:szCs w:val="20"/>
                <w:lang w:eastAsia="en-AU"/>
              </w:rPr>
            </w:pPr>
            <w:r w:rsidRPr="00BB698A">
              <w:rPr>
                <w:rFonts w:asciiTheme="minorHAnsi" w:hAnsiTheme="minorHAnsi" w:cstheme="minorHAnsi"/>
                <w:color w:val="FFFFFF" w:themeColor="background1"/>
                <w:sz w:val="20"/>
                <w:szCs w:val="20"/>
                <w:lang w:eastAsia="en-AU"/>
              </w:rPr>
              <w:lastRenderedPageBreak/>
              <w:t xml:space="preserve">How do teachers conceptualise mental health data? </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1F6B0DC" w14:textId="10DDE785" w:rsidR="00760B19" w:rsidRPr="00BB698A" w:rsidRDefault="00E7404E" w:rsidP="005D2606">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sz w:val="20"/>
                <w:szCs w:val="20"/>
              </w:rPr>
              <w:drawing>
                <wp:inline distT="0" distB="0" distL="0" distR="0" wp14:anchorId="11430E65" wp14:editId="548BEA98">
                  <wp:extent cx="245715" cy="243615"/>
                  <wp:effectExtent l="19050" t="38100" r="0" b="23495"/>
                  <wp:docPr id="32" name="Graphic 51"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Hourglass"/>
                          <pic:cNvPicPr/>
                        </pic:nvPicPr>
                        <pic:blipFill>
                          <a:blip r:embed="rId20" cstate="print">
                            <a:extLst>
                              <a:ext uri="{28A0092B-C50C-407E-A947-70E740481C1C}">
                                <a14:useLocalDpi xmlns:a14="http://schemas.microsoft.com/office/drawing/2010/main" val="0"/>
                              </a:ext>
                            </a:extLst>
                          </a:blip>
                          <a:stretch>
                            <a:fillRect/>
                          </a:stretch>
                        </pic:blipFill>
                        <pic:spPr>
                          <a:xfrm rot="1260000">
                            <a:off x="0" y="0"/>
                            <a:ext cx="245110" cy="243205"/>
                          </a:xfrm>
                          <a:prstGeom prst="rect">
                            <a:avLst/>
                          </a:prstGeom>
                        </pic:spPr>
                      </pic:pic>
                    </a:graphicData>
                  </a:graphic>
                </wp:inline>
              </w:drawing>
            </w:r>
          </w:p>
        </w:tc>
        <w:tc>
          <w:tcPr>
            <w:tcW w:w="46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FEBE02E" w14:textId="77777777" w:rsidR="00760B19" w:rsidRPr="00BB698A" w:rsidRDefault="007B5872" w:rsidP="005D2606">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 xml:space="preserve">Teacher data literacy in general has not been a priority for teacher education or professional development. With more data-driven reporting and assessments this is </w:t>
            </w:r>
            <w:r w:rsidR="00613747" w:rsidRPr="00BB698A">
              <w:rPr>
                <w:rFonts w:asciiTheme="minorHAnsi" w:hAnsiTheme="minorHAnsi" w:cstheme="minorHAnsi"/>
                <w:color w:val="000000"/>
                <w:sz w:val="20"/>
                <w:szCs w:val="20"/>
                <w:lang w:val="en-US" w:eastAsia="en-AU"/>
              </w:rPr>
              <w:t>becoming increasingly important.</w:t>
            </w:r>
            <w:r w:rsidRPr="00BB698A">
              <w:rPr>
                <w:rFonts w:asciiTheme="minorHAnsi" w:hAnsiTheme="minorHAnsi" w:cstheme="minorHAnsi"/>
                <w:color w:val="000000"/>
                <w:sz w:val="20"/>
                <w:szCs w:val="20"/>
                <w:lang w:val="en-US" w:eastAsia="en-AU"/>
              </w:rPr>
              <w:t xml:space="preserve"> There is little evidence around mental health data literacy or experience</w:t>
            </w:r>
            <w:r w:rsidR="00613747" w:rsidRPr="00BB698A">
              <w:rPr>
                <w:rFonts w:asciiTheme="minorHAnsi" w:hAnsiTheme="minorHAnsi" w:cstheme="minorHAnsi"/>
                <w:color w:val="000000"/>
                <w:sz w:val="20"/>
                <w:szCs w:val="20"/>
                <w:lang w:val="en-US" w:eastAsia="en-AU"/>
              </w:rPr>
              <w:t xml:space="preserve"> for teachers. </w:t>
            </w:r>
          </w:p>
        </w:tc>
      </w:tr>
      <w:tr w:rsidR="00760B19" w:rsidRPr="00BB698A" w14:paraId="04A1A68D" w14:textId="77777777" w:rsidTr="009D5C3B">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67259596" w14:textId="77777777" w:rsidR="00760B19" w:rsidRPr="00BB698A" w:rsidRDefault="00DA32D4" w:rsidP="005D2606">
            <w:pPr>
              <w:textAlignment w:val="baseline"/>
              <w:rPr>
                <w:rFonts w:asciiTheme="minorHAnsi" w:hAnsiTheme="minorHAnsi" w:cstheme="minorHAnsi"/>
                <w:bCs/>
                <w:color w:val="FFFFFF" w:themeColor="background1"/>
                <w:sz w:val="20"/>
                <w:szCs w:val="20"/>
                <w:lang w:eastAsia="en-AU"/>
              </w:rPr>
            </w:pPr>
            <w:r w:rsidRPr="00BB698A">
              <w:rPr>
                <w:rFonts w:asciiTheme="minorHAnsi" w:hAnsiTheme="minorHAnsi" w:cstheme="minorHAnsi"/>
                <w:bCs/>
                <w:color w:val="FFFFFF" w:themeColor="background1"/>
                <w:sz w:val="20"/>
                <w:szCs w:val="20"/>
                <w:lang w:eastAsia="en-AU"/>
              </w:rPr>
              <w:t xml:space="preserve">What </w:t>
            </w:r>
            <w:r w:rsidR="007B5872" w:rsidRPr="00BB698A">
              <w:rPr>
                <w:rFonts w:asciiTheme="minorHAnsi" w:hAnsiTheme="minorHAnsi" w:cstheme="minorHAnsi"/>
                <w:bCs/>
                <w:color w:val="FFFFFF" w:themeColor="background1"/>
                <w:sz w:val="20"/>
                <w:szCs w:val="20"/>
                <w:lang w:eastAsia="en-AU"/>
              </w:rPr>
              <w:t>are the right thresholds for individual/class action</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7E88EBC" w14:textId="77777777" w:rsidR="00760B19" w:rsidRPr="00BB698A" w:rsidRDefault="00E7404E" w:rsidP="005D2606">
            <w:pPr>
              <w:jc w:val="center"/>
              <w:textAlignment w:val="baseline"/>
              <w:rPr>
                <w:rFonts w:asciiTheme="minorHAnsi" w:hAnsiTheme="minorHAnsi" w:cstheme="minorHAnsi"/>
                <w:color w:val="000000"/>
                <w:sz w:val="20"/>
                <w:szCs w:val="20"/>
                <w:lang w:eastAsia="en-AU"/>
              </w:rPr>
            </w:pPr>
            <w:r w:rsidRPr="00BB698A">
              <w:rPr>
                <w:rFonts w:asciiTheme="minorHAnsi" w:hAnsiTheme="minorHAnsi" w:cstheme="minorHAnsi"/>
                <w:noProof/>
                <w:sz w:val="20"/>
                <w:szCs w:val="20"/>
              </w:rPr>
              <w:drawing>
                <wp:inline distT="0" distB="0" distL="0" distR="0" wp14:anchorId="16B3A203" wp14:editId="045B09F0">
                  <wp:extent cx="323850" cy="328441"/>
                  <wp:effectExtent l="19050" t="38100" r="0" b="33655"/>
                  <wp:docPr id="33" name="Graphic 27"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Hourglass"/>
                          <pic:cNvPicPr/>
                        </pic:nvPicPr>
                        <pic:blipFill>
                          <a:blip r:embed="rId20" cstate="print">
                            <a:extLst>
                              <a:ext uri="{28A0092B-C50C-407E-A947-70E740481C1C}">
                                <a14:useLocalDpi xmlns:a14="http://schemas.microsoft.com/office/drawing/2010/main" val="0"/>
                              </a:ext>
                            </a:extLst>
                          </a:blip>
                          <a:stretch>
                            <a:fillRect/>
                          </a:stretch>
                        </pic:blipFill>
                        <pic:spPr>
                          <a:xfrm rot="1260000">
                            <a:off x="0" y="0"/>
                            <a:ext cx="323850" cy="328295"/>
                          </a:xfrm>
                          <a:prstGeom prst="rect">
                            <a:avLst/>
                          </a:prstGeom>
                        </pic:spPr>
                      </pic:pic>
                    </a:graphicData>
                  </a:graphic>
                </wp:inline>
              </w:drawing>
            </w:r>
          </w:p>
        </w:tc>
        <w:tc>
          <w:tcPr>
            <w:tcW w:w="46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A6D0887" w14:textId="77777777" w:rsidR="00BD2B2A" w:rsidRPr="00BB698A" w:rsidRDefault="009E701F" w:rsidP="005D2606">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 xml:space="preserve">Area for ongoing exploration. </w:t>
            </w:r>
            <w:r w:rsidR="007B5872" w:rsidRPr="00BB698A">
              <w:rPr>
                <w:rFonts w:asciiTheme="minorHAnsi" w:hAnsiTheme="minorHAnsi" w:cstheme="minorHAnsi"/>
                <w:color w:val="000000"/>
                <w:sz w:val="20"/>
                <w:szCs w:val="20"/>
                <w:lang w:val="en-US" w:eastAsia="en-AU"/>
              </w:rPr>
              <w:t>There is little evidence or research on current thresholds for referrals or intervention for individual or class action and which from anecdotal evidence are often in response to a crisis.</w:t>
            </w:r>
          </w:p>
          <w:p w14:paraId="77CAA388" w14:textId="77777777" w:rsidR="00BD2B2A" w:rsidRPr="00BB698A" w:rsidRDefault="00BD2B2A" w:rsidP="005D2606">
            <w:pPr>
              <w:textAlignment w:val="baseline"/>
              <w:rPr>
                <w:rFonts w:asciiTheme="minorHAnsi" w:hAnsiTheme="minorHAnsi" w:cstheme="minorHAnsi"/>
                <w:color w:val="000000"/>
                <w:sz w:val="20"/>
                <w:szCs w:val="20"/>
                <w:lang w:val="en-US" w:eastAsia="en-AU"/>
              </w:rPr>
            </w:pPr>
          </w:p>
          <w:p w14:paraId="1FB883B6" w14:textId="736E952B" w:rsidR="00760B19" w:rsidRPr="00BB698A" w:rsidRDefault="00BD2B2A" w:rsidP="005D2606">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See resources in our segment mapping for approaches to evaluation, which may inform this.</w:t>
            </w:r>
            <w:r w:rsidR="007B5872" w:rsidRPr="00BB698A">
              <w:rPr>
                <w:rFonts w:asciiTheme="minorHAnsi" w:hAnsiTheme="minorHAnsi" w:cstheme="minorHAnsi"/>
                <w:color w:val="000000"/>
                <w:sz w:val="20"/>
                <w:szCs w:val="20"/>
                <w:lang w:val="en-US" w:eastAsia="en-AU"/>
              </w:rPr>
              <w:t xml:space="preserve"> </w:t>
            </w:r>
          </w:p>
        </w:tc>
      </w:tr>
    </w:tbl>
    <w:p w14:paraId="487F22FF" w14:textId="4C3CB748" w:rsidR="00E01171" w:rsidRPr="00BB698A" w:rsidRDefault="00693D94">
      <w:pPr>
        <w:rPr>
          <w:rFonts w:asciiTheme="minorHAnsi" w:hAnsiTheme="minorHAnsi" w:cstheme="minorHAnsi"/>
          <w:sz w:val="22"/>
          <w:szCs w:val="22"/>
        </w:rPr>
      </w:pPr>
      <w:r w:rsidRPr="00BB698A">
        <w:rPr>
          <w:rFonts w:asciiTheme="minorHAnsi" w:hAnsiTheme="minorHAnsi" w:cstheme="minorHAnsi"/>
          <w:sz w:val="22"/>
          <w:szCs w:val="22"/>
        </w:rPr>
        <w:t>* Most research on teacher experience is based on survey and interview methods</w:t>
      </w:r>
      <w:r w:rsidR="005A7208" w:rsidRPr="00BB698A">
        <w:rPr>
          <w:rFonts w:asciiTheme="minorHAnsi" w:hAnsiTheme="minorHAnsi" w:cstheme="minorHAnsi"/>
          <w:sz w:val="22"/>
          <w:szCs w:val="22"/>
        </w:rPr>
        <w:t>.</w:t>
      </w:r>
      <w:r w:rsidRPr="00BB698A" w:rsidDel="00693D94">
        <w:rPr>
          <w:rFonts w:asciiTheme="minorHAnsi" w:hAnsiTheme="minorHAnsi" w:cstheme="minorHAnsi"/>
          <w:sz w:val="22"/>
          <w:szCs w:val="22"/>
        </w:rPr>
        <w:t xml:space="preserve"> </w:t>
      </w:r>
    </w:p>
    <w:p w14:paraId="4A9D5A68" w14:textId="77777777" w:rsidR="00693D94" w:rsidRPr="00BB698A" w:rsidRDefault="00693D94">
      <w:pPr>
        <w:rPr>
          <w:rFonts w:asciiTheme="minorHAnsi" w:eastAsiaTheme="majorEastAsia" w:hAnsiTheme="minorHAnsi" w:cstheme="minorHAnsi"/>
          <w:color w:val="0B37AF" w:themeColor="accent1" w:themeShade="BF"/>
          <w:sz w:val="26"/>
          <w:szCs w:val="26"/>
        </w:rPr>
      </w:pPr>
    </w:p>
    <w:p w14:paraId="506E7E2E" w14:textId="77777777" w:rsidR="007E3F3E" w:rsidRPr="00BB698A" w:rsidRDefault="514EDF4F" w:rsidP="00E01171">
      <w:pPr>
        <w:pStyle w:val="Heading2"/>
        <w:rPr>
          <w:rFonts w:asciiTheme="minorHAnsi" w:hAnsiTheme="minorHAnsi" w:cstheme="minorHAnsi"/>
        </w:rPr>
      </w:pPr>
      <w:bookmarkStart w:id="15" w:name="_Toc103352667"/>
      <w:r w:rsidRPr="00BB698A">
        <w:rPr>
          <w:rFonts w:asciiTheme="minorHAnsi" w:hAnsiTheme="minorHAnsi" w:cstheme="minorHAnsi"/>
        </w:rPr>
        <w:t xml:space="preserve">Area of </w:t>
      </w:r>
      <w:r w:rsidR="4373B9CF" w:rsidRPr="00BB698A">
        <w:rPr>
          <w:rFonts w:asciiTheme="minorHAnsi" w:hAnsiTheme="minorHAnsi" w:cstheme="minorHAnsi"/>
        </w:rPr>
        <w:t xml:space="preserve">exploration </w:t>
      </w:r>
      <w:r w:rsidR="2F5F756E" w:rsidRPr="00BB698A">
        <w:rPr>
          <w:rFonts w:asciiTheme="minorHAnsi" w:hAnsiTheme="minorHAnsi" w:cstheme="minorHAnsi"/>
        </w:rPr>
        <w:t xml:space="preserve">and future evaluation </w:t>
      </w:r>
      <w:r w:rsidR="4373B9CF" w:rsidRPr="00BB698A">
        <w:rPr>
          <w:rFonts w:asciiTheme="minorHAnsi" w:hAnsiTheme="minorHAnsi" w:cstheme="minorHAnsi"/>
        </w:rPr>
        <w:t xml:space="preserve">for </w:t>
      </w:r>
      <w:proofErr w:type="spellStart"/>
      <w:r w:rsidR="4373B9CF" w:rsidRPr="00BB698A">
        <w:rPr>
          <w:rFonts w:asciiTheme="minorHAnsi" w:hAnsiTheme="minorHAnsi" w:cstheme="minorHAnsi"/>
        </w:rPr>
        <w:t>iyarn</w:t>
      </w:r>
      <w:proofErr w:type="spellEnd"/>
      <w:r w:rsidR="541D0CEB" w:rsidRPr="00BB698A">
        <w:rPr>
          <w:rFonts w:asciiTheme="minorHAnsi" w:hAnsiTheme="minorHAnsi" w:cstheme="minorHAnsi"/>
        </w:rPr>
        <w:t>:</w:t>
      </w:r>
      <w:bookmarkEnd w:id="15"/>
      <w:r w:rsidR="003209B0" w:rsidRPr="00BB698A">
        <w:rPr>
          <w:rFonts w:asciiTheme="minorHAnsi" w:hAnsiTheme="minorHAnsi" w:cstheme="minorHAnsi"/>
        </w:rPr>
        <w:t xml:space="preserve"> </w:t>
      </w:r>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820"/>
      </w:tblGrid>
      <w:tr w:rsidR="007E3F3E" w:rsidRPr="00BB698A" w14:paraId="09790550"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9EB99FB" w14:textId="77777777" w:rsidR="007E3F3E" w:rsidRPr="00BB698A" w:rsidRDefault="007E3F3E" w:rsidP="005D2606">
            <w:pPr>
              <w:textAlignment w:val="baseline"/>
              <w:rPr>
                <w:rFonts w:asciiTheme="minorHAnsi" w:hAnsiTheme="minorHAnsi" w:cstheme="minorHAnsi"/>
                <w:color w:val="000000"/>
                <w:sz w:val="20"/>
                <w:szCs w:val="20"/>
                <w:lang w:eastAsia="en-AU"/>
              </w:rPr>
            </w:pPr>
            <w:r w:rsidRPr="00BB698A">
              <w:rPr>
                <w:rFonts w:asciiTheme="minorHAnsi" w:hAnsiTheme="minorHAnsi" w:cstheme="minorHAnsi"/>
                <w:bCs/>
                <w:color w:val="FFFFFF"/>
                <w:sz w:val="20"/>
                <w:szCs w:val="20"/>
                <w:lang w:eastAsia="en-AU"/>
              </w:rPr>
              <w:t> Issue</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vAlign w:val="center"/>
          </w:tcPr>
          <w:p w14:paraId="1E7F01E9" w14:textId="77777777" w:rsidR="007E3F3E" w:rsidRPr="00BB698A" w:rsidRDefault="1FF5202C">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b/>
                <w:bCs/>
                <w:color w:val="FFFFFF" w:themeColor="background1"/>
                <w:sz w:val="20"/>
                <w:szCs w:val="20"/>
                <w:lang w:eastAsia="en-AU"/>
              </w:rPr>
              <w:t>Implication</w:t>
            </w:r>
          </w:p>
        </w:tc>
      </w:tr>
      <w:tr w:rsidR="007E3F3E" w:rsidRPr="00BB698A" w14:paraId="69F54D31"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2CD9459" w14:textId="77777777" w:rsidR="00546F70" w:rsidRPr="00BB698A" w:rsidRDefault="007E3F3E" w:rsidP="00BA5A22">
            <w:pPr>
              <w:textAlignment w:val="baseline"/>
              <w:rPr>
                <w:rFonts w:asciiTheme="minorHAnsi" w:hAnsiTheme="minorHAnsi" w:cstheme="minorHAnsi"/>
                <w:b/>
                <w:sz w:val="20"/>
                <w:szCs w:val="20"/>
              </w:rPr>
            </w:pPr>
            <w:r w:rsidRPr="00BB698A">
              <w:rPr>
                <w:rFonts w:asciiTheme="minorHAnsi" w:hAnsiTheme="minorHAnsi" w:cstheme="minorHAnsi"/>
                <w:b/>
                <w:sz w:val="20"/>
                <w:szCs w:val="20"/>
              </w:rPr>
              <w:t xml:space="preserve">There is </w:t>
            </w:r>
            <w:r w:rsidR="00BA5A22" w:rsidRPr="00BB698A">
              <w:rPr>
                <w:rFonts w:asciiTheme="minorHAnsi" w:hAnsiTheme="minorHAnsi" w:cstheme="minorHAnsi"/>
                <w:b/>
                <w:sz w:val="20"/>
                <w:szCs w:val="20"/>
              </w:rPr>
              <w:t>a large degree of inconsistency in teacher training and capability around student wellbeing and mental health literacy</w:t>
            </w:r>
            <w:r w:rsidR="005C33D1" w:rsidRPr="00BB698A">
              <w:rPr>
                <w:rFonts w:asciiTheme="minorHAnsi" w:hAnsiTheme="minorHAnsi" w:cstheme="minorHAnsi"/>
                <w:b/>
                <w:sz w:val="20"/>
                <w:szCs w:val="20"/>
              </w:rPr>
              <w:t>.</w:t>
            </w:r>
          </w:p>
          <w:p w14:paraId="23C0DC59" w14:textId="1139AABF" w:rsidR="00BA5A22" w:rsidRPr="00BB698A" w:rsidRDefault="00BA5A22" w:rsidP="00BA5A22">
            <w:pPr>
              <w:textAlignment w:val="baseline"/>
              <w:rPr>
                <w:rFonts w:asciiTheme="minorHAnsi" w:hAnsiTheme="minorHAnsi" w:cstheme="minorHAnsi"/>
                <w:color w:val="000000"/>
                <w:sz w:val="20"/>
                <w:szCs w:val="20"/>
                <w:lang w:eastAsia="en-AU"/>
              </w:rPr>
            </w:pPr>
            <w:r w:rsidRPr="00BB698A">
              <w:rPr>
                <w:rFonts w:asciiTheme="minorHAnsi" w:hAnsiTheme="minorHAnsi" w:cstheme="minorHAnsi"/>
                <w:color w:val="000000"/>
                <w:sz w:val="20"/>
                <w:szCs w:val="20"/>
                <w:lang w:eastAsia="en-AU"/>
              </w:rPr>
              <w:t>Teachers recognise the increase in mental health challenges for their students but often feel unprepared o</w:t>
            </w:r>
            <w:r w:rsidR="005C33D1" w:rsidRPr="00BB698A">
              <w:rPr>
                <w:rFonts w:asciiTheme="minorHAnsi" w:hAnsiTheme="minorHAnsi" w:cstheme="minorHAnsi"/>
                <w:color w:val="000000"/>
                <w:sz w:val="20"/>
                <w:szCs w:val="20"/>
                <w:lang w:eastAsia="en-AU"/>
              </w:rPr>
              <w:t>r</w:t>
            </w:r>
            <w:r w:rsidRPr="00BB698A">
              <w:rPr>
                <w:rFonts w:asciiTheme="minorHAnsi" w:hAnsiTheme="minorHAnsi" w:cstheme="minorHAnsi"/>
                <w:color w:val="000000"/>
                <w:sz w:val="20"/>
                <w:szCs w:val="20"/>
                <w:lang w:eastAsia="en-AU"/>
              </w:rPr>
              <w:t xml:space="preserve"> </w:t>
            </w:r>
            <w:r w:rsidR="005C33D1" w:rsidRPr="00BB698A">
              <w:rPr>
                <w:rFonts w:asciiTheme="minorHAnsi" w:hAnsiTheme="minorHAnsi" w:cstheme="minorHAnsi"/>
                <w:color w:val="000000"/>
                <w:sz w:val="20"/>
                <w:szCs w:val="20"/>
                <w:lang w:eastAsia="en-AU"/>
              </w:rPr>
              <w:t xml:space="preserve">lack confidence in supporting students. </w:t>
            </w:r>
            <w:r w:rsidR="004C768B" w:rsidRPr="00BB698A">
              <w:rPr>
                <w:rFonts w:asciiTheme="minorHAnsi" w:hAnsiTheme="minorHAnsi" w:cstheme="minorHAnsi"/>
                <w:color w:val="000000"/>
                <w:sz w:val="20"/>
                <w:szCs w:val="20"/>
                <w:lang w:eastAsia="en-AU"/>
              </w:rPr>
              <w:t xml:space="preserve">Data may not be used effectively to support wellbeing or wellbeing literacy. </w:t>
            </w:r>
            <w:r w:rsidR="005C33D1" w:rsidRPr="00BB698A">
              <w:rPr>
                <w:rFonts w:asciiTheme="minorHAnsi" w:hAnsiTheme="minorHAnsi" w:cstheme="minorHAnsi"/>
                <w:color w:val="000000"/>
                <w:sz w:val="20"/>
                <w:szCs w:val="20"/>
                <w:lang w:eastAsia="en-AU"/>
              </w:rPr>
              <w:t xml:space="preserve"> </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8D1F6C9" w14:textId="6B6CB430" w:rsidR="007E3F3E" w:rsidRPr="00BB698A" w:rsidRDefault="00893E06" w:rsidP="009D5C3B">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 xml:space="preserve">While </w:t>
            </w:r>
            <w:proofErr w:type="spellStart"/>
            <w:r w:rsidRPr="00BB698A">
              <w:rPr>
                <w:rFonts w:asciiTheme="minorHAnsi" w:hAnsiTheme="minorHAnsi" w:cstheme="minorHAnsi"/>
                <w:color w:val="000000"/>
                <w:sz w:val="20"/>
                <w:szCs w:val="20"/>
                <w:lang w:val="en-US" w:eastAsia="en-AU"/>
              </w:rPr>
              <w:t>iyarn</w:t>
            </w:r>
            <w:proofErr w:type="spellEnd"/>
            <w:r w:rsidRPr="00BB698A">
              <w:rPr>
                <w:rFonts w:asciiTheme="minorHAnsi" w:hAnsiTheme="minorHAnsi" w:cstheme="minorHAnsi"/>
                <w:color w:val="000000"/>
                <w:sz w:val="20"/>
                <w:szCs w:val="20"/>
                <w:lang w:val="en-US" w:eastAsia="en-AU"/>
              </w:rPr>
              <w:t xml:space="preserve"> is a ‘</w:t>
            </w:r>
            <w:proofErr w:type="spellStart"/>
            <w:r w:rsidRPr="00BB698A">
              <w:rPr>
                <w:rFonts w:asciiTheme="minorHAnsi" w:hAnsiTheme="minorHAnsi" w:cstheme="minorHAnsi"/>
                <w:color w:val="000000"/>
                <w:sz w:val="20"/>
                <w:szCs w:val="20"/>
                <w:lang w:val="en-US" w:eastAsia="en-AU"/>
              </w:rPr>
              <w:t>stand alone</w:t>
            </w:r>
            <w:proofErr w:type="spellEnd"/>
            <w:r w:rsidRPr="00BB698A">
              <w:rPr>
                <w:rFonts w:asciiTheme="minorHAnsi" w:hAnsiTheme="minorHAnsi" w:cstheme="minorHAnsi"/>
                <w:color w:val="000000"/>
                <w:sz w:val="20"/>
                <w:szCs w:val="20"/>
                <w:lang w:val="en-US" w:eastAsia="en-AU"/>
              </w:rPr>
              <w:t xml:space="preserve">’, it is used in wider systems; training should support effective practice, while being flexible to the particular contexts. </w:t>
            </w:r>
            <w:r w:rsidR="000B3463" w:rsidRPr="00BB698A">
              <w:rPr>
                <w:rFonts w:asciiTheme="minorHAnsi" w:hAnsiTheme="minorHAnsi" w:cstheme="minorHAnsi"/>
                <w:color w:val="000000"/>
                <w:sz w:val="20"/>
                <w:szCs w:val="20"/>
                <w:lang w:val="en-US" w:eastAsia="en-AU"/>
              </w:rPr>
              <w:t>Opportunities may exist to integrate resources</w:t>
            </w:r>
            <w:r w:rsidR="005C33D1" w:rsidRPr="00BB698A">
              <w:rPr>
                <w:rFonts w:asciiTheme="minorHAnsi" w:hAnsiTheme="minorHAnsi" w:cstheme="minorHAnsi"/>
                <w:color w:val="000000"/>
                <w:sz w:val="20"/>
                <w:szCs w:val="20"/>
                <w:lang w:val="en-US" w:eastAsia="en-AU"/>
              </w:rPr>
              <w:t xml:space="preserve"> to improve mental health and data literacy for teachers using an experiential learning approach. </w:t>
            </w:r>
          </w:p>
        </w:tc>
      </w:tr>
      <w:tr w:rsidR="007E3F3E" w:rsidRPr="00BB698A" w14:paraId="0EB9B00C"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29F3848" w14:textId="77777777" w:rsidR="00546F70" w:rsidRPr="00BB698A" w:rsidRDefault="005C33D1" w:rsidP="005D2606">
            <w:pPr>
              <w:rPr>
                <w:rFonts w:asciiTheme="minorHAnsi" w:hAnsiTheme="minorHAnsi" w:cstheme="minorHAnsi"/>
                <w:b/>
                <w:sz w:val="20"/>
                <w:szCs w:val="20"/>
              </w:rPr>
            </w:pPr>
            <w:r w:rsidRPr="00BB698A">
              <w:rPr>
                <w:rFonts w:asciiTheme="minorHAnsi" w:hAnsiTheme="minorHAnsi" w:cstheme="minorHAnsi"/>
                <w:b/>
                <w:sz w:val="20"/>
                <w:szCs w:val="20"/>
              </w:rPr>
              <w:t>Teachers</w:t>
            </w:r>
            <w:r w:rsidR="00083C3C" w:rsidRPr="00BB698A">
              <w:rPr>
                <w:rFonts w:asciiTheme="minorHAnsi" w:hAnsiTheme="minorHAnsi" w:cstheme="minorHAnsi"/>
                <w:b/>
                <w:sz w:val="20"/>
                <w:szCs w:val="20"/>
              </w:rPr>
              <w:t>’</w:t>
            </w:r>
            <w:r w:rsidRPr="00BB698A">
              <w:rPr>
                <w:rFonts w:asciiTheme="minorHAnsi" w:hAnsiTheme="minorHAnsi" w:cstheme="minorHAnsi"/>
                <w:b/>
                <w:sz w:val="20"/>
                <w:szCs w:val="20"/>
              </w:rPr>
              <w:t xml:space="preserve"> </w:t>
            </w:r>
            <w:r w:rsidR="00083C3C" w:rsidRPr="00BB698A">
              <w:rPr>
                <w:rFonts w:asciiTheme="minorHAnsi" w:hAnsiTheme="minorHAnsi" w:cstheme="minorHAnsi"/>
                <w:b/>
                <w:sz w:val="20"/>
                <w:szCs w:val="20"/>
              </w:rPr>
              <w:t xml:space="preserve">report experiencing increasing pressures and stress leading to mental health challenges. </w:t>
            </w:r>
          </w:p>
          <w:p w14:paraId="313ECFB7" w14:textId="77777777" w:rsidR="00083C3C" w:rsidRPr="00BB698A" w:rsidRDefault="00083C3C" w:rsidP="005D2606">
            <w:pPr>
              <w:rPr>
                <w:rFonts w:asciiTheme="minorHAnsi" w:hAnsiTheme="minorHAnsi" w:cstheme="minorHAnsi"/>
                <w:sz w:val="20"/>
                <w:szCs w:val="20"/>
              </w:rPr>
            </w:pPr>
            <w:r w:rsidRPr="00BB698A">
              <w:rPr>
                <w:rFonts w:asciiTheme="minorHAnsi" w:hAnsiTheme="minorHAnsi" w:cstheme="minorHAnsi"/>
                <w:sz w:val="20"/>
                <w:szCs w:val="20"/>
              </w:rPr>
              <w:t>Teachers require additional support and resources in order to care for their own mental health before they can care for their students.</w:t>
            </w:r>
          </w:p>
          <w:p w14:paraId="51B363BE" w14:textId="77777777" w:rsidR="007E3F3E" w:rsidRPr="00BB698A" w:rsidRDefault="007E3F3E" w:rsidP="005D2606">
            <w:pPr>
              <w:jc w:val="center"/>
              <w:textAlignment w:val="baseline"/>
              <w:rPr>
                <w:rFonts w:asciiTheme="minorHAnsi" w:hAnsiTheme="minorHAnsi" w:cstheme="minorHAnsi"/>
                <w:color w:val="000000"/>
                <w:sz w:val="20"/>
                <w:szCs w:val="20"/>
                <w:lang w:eastAsia="en-AU"/>
              </w:rPr>
            </w:pP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A064CB5" w14:textId="77777777" w:rsidR="007E3F3E" w:rsidRPr="00BB698A" w:rsidRDefault="00083C3C" w:rsidP="005D2606">
            <w:pPr>
              <w:textAlignment w:val="baseline"/>
              <w:rPr>
                <w:rFonts w:asciiTheme="minorHAnsi" w:hAnsiTheme="minorHAnsi" w:cstheme="minorHAnsi"/>
                <w:color w:val="000000"/>
                <w:sz w:val="20"/>
                <w:szCs w:val="20"/>
                <w:lang w:val="en-US" w:eastAsia="en-AU"/>
              </w:rPr>
            </w:pPr>
            <w:r w:rsidRPr="00BB698A">
              <w:rPr>
                <w:rFonts w:asciiTheme="minorHAnsi" w:hAnsiTheme="minorHAnsi" w:cstheme="minorHAnsi"/>
                <w:color w:val="000000"/>
                <w:sz w:val="20"/>
                <w:szCs w:val="20"/>
                <w:lang w:val="en-US" w:eastAsia="en-AU"/>
              </w:rPr>
              <w:t xml:space="preserve">An extension of the teacher check-in tool might provide resources and suggestions to support teachers’ mental health and wellbeing </w:t>
            </w:r>
          </w:p>
        </w:tc>
      </w:tr>
      <w:tr w:rsidR="007E3F3E" w:rsidRPr="00BB698A" w14:paraId="33D0910C"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4A36C3E" w14:textId="77777777" w:rsidR="007E3F3E" w:rsidRPr="00BB698A" w:rsidRDefault="00083C3C" w:rsidP="0098118C">
            <w:pPr>
              <w:textAlignment w:val="baseline"/>
              <w:rPr>
                <w:rFonts w:asciiTheme="minorHAnsi" w:hAnsiTheme="minorHAnsi" w:cstheme="minorHAnsi"/>
                <w:b/>
                <w:color w:val="000000"/>
                <w:sz w:val="20"/>
                <w:szCs w:val="20"/>
                <w:lang w:eastAsia="en-AU"/>
              </w:rPr>
            </w:pPr>
            <w:r w:rsidRPr="00BB698A">
              <w:rPr>
                <w:rFonts w:asciiTheme="minorHAnsi" w:hAnsiTheme="minorHAnsi" w:cstheme="minorHAnsi"/>
                <w:b/>
                <w:color w:val="000000"/>
                <w:sz w:val="20"/>
                <w:szCs w:val="20"/>
                <w:lang w:eastAsia="en-AU"/>
              </w:rPr>
              <w:t>Teachers’ experience challenges in implementing wellbeing and mental health programs due to a lack of training, time constraints and the need to have flexibility to adapt to changes in the school environment and timetable</w:t>
            </w:r>
          </w:p>
          <w:p w14:paraId="0C7C3CA0" w14:textId="77777777" w:rsidR="00083C3C" w:rsidRPr="00BB698A" w:rsidRDefault="00083C3C" w:rsidP="0098118C">
            <w:pPr>
              <w:textAlignment w:val="baseline"/>
              <w:rPr>
                <w:rFonts w:asciiTheme="minorHAnsi" w:hAnsiTheme="minorHAnsi" w:cstheme="minorHAnsi"/>
                <w:color w:val="000000"/>
                <w:sz w:val="20"/>
                <w:szCs w:val="20"/>
                <w:lang w:eastAsia="en-AU"/>
              </w:rPr>
            </w:pPr>
            <w:r w:rsidRPr="00BB698A">
              <w:rPr>
                <w:rFonts w:asciiTheme="minorHAnsi" w:hAnsiTheme="minorHAnsi" w:cstheme="minorHAnsi"/>
                <w:color w:val="000000"/>
                <w:sz w:val="20"/>
                <w:szCs w:val="20"/>
                <w:lang w:eastAsia="en-AU"/>
              </w:rPr>
              <w:t xml:space="preserve">Programs and resources that involve teachers in the design and implementation plan tend to have </w:t>
            </w:r>
            <w:r w:rsidR="0049790F" w:rsidRPr="00BB698A">
              <w:rPr>
                <w:rFonts w:asciiTheme="minorHAnsi" w:hAnsiTheme="minorHAnsi" w:cstheme="minorHAnsi"/>
                <w:color w:val="000000"/>
                <w:sz w:val="20"/>
                <w:szCs w:val="20"/>
                <w:lang w:eastAsia="en-AU"/>
              </w:rPr>
              <w:t>more consistent and higher quality implementation</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52E7F26" w14:textId="77777777" w:rsidR="0049790F" w:rsidRPr="00BB698A" w:rsidRDefault="00083C3C" w:rsidP="005D2606">
            <w:pPr>
              <w:textAlignment w:val="baseline"/>
              <w:rPr>
                <w:rFonts w:asciiTheme="minorHAnsi" w:hAnsiTheme="minorHAnsi" w:cstheme="minorHAnsi"/>
                <w:color w:val="000000"/>
                <w:sz w:val="20"/>
                <w:szCs w:val="20"/>
                <w:lang w:val="en-US" w:eastAsia="en-AU"/>
              </w:rPr>
            </w:pPr>
            <w:proofErr w:type="spellStart"/>
            <w:r w:rsidRPr="00BB698A">
              <w:rPr>
                <w:rFonts w:asciiTheme="minorHAnsi" w:hAnsiTheme="minorHAnsi" w:cstheme="minorHAnsi"/>
                <w:color w:val="000000"/>
                <w:sz w:val="20"/>
                <w:szCs w:val="20"/>
                <w:lang w:val="en-US" w:eastAsia="en-AU"/>
              </w:rPr>
              <w:t>Iyarn</w:t>
            </w:r>
            <w:proofErr w:type="spellEnd"/>
            <w:r w:rsidRPr="00BB698A">
              <w:rPr>
                <w:rFonts w:asciiTheme="minorHAnsi" w:hAnsiTheme="minorHAnsi" w:cstheme="minorHAnsi"/>
                <w:color w:val="000000"/>
                <w:sz w:val="20"/>
                <w:szCs w:val="20"/>
                <w:lang w:val="en-US" w:eastAsia="en-AU"/>
              </w:rPr>
              <w:t xml:space="preserve"> has strength in the ability to use it flexibly inside or outside of the classroom with little time commitment required from teachers. </w:t>
            </w:r>
            <w:r w:rsidR="0049790F" w:rsidRPr="00BB698A">
              <w:rPr>
                <w:rFonts w:asciiTheme="minorHAnsi" w:hAnsiTheme="minorHAnsi" w:cstheme="minorHAnsi"/>
                <w:color w:val="000000"/>
                <w:sz w:val="20"/>
                <w:szCs w:val="20"/>
                <w:lang w:val="en-US" w:eastAsia="en-AU"/>
              </w:rPr>
              <w:t>Involving teachers in planning how they might want to use the platform and planning implementations collaboratively may improve consistency and commitment of teachers. Input into design and feature development by teachers is likely to increase usability and improve implementation.</w:t>
            </w:r>
          </w:p>
        </w:tc>
      </w:tr>
    </w:tbl>
    <w:p w14:paraId="635954B2" w14:textId="77777777" w:rsidR="0007192C" w:rsidRPr="00BB698A" w:rsidRDefault="0007192C">
      <w:pPr>
        <w:rPr>
          <w:rFonts w:asciiTheme="minorHAnsi" w:hAnsiTheme="minorHAnsi" w:cstheme="minorHAnsi"/>
          <w:sz w:val="22"/>
          <w:szCs w:val="22"/>
        </w:rPr>
      </w:pPr>
    </w:p>
    <w:p w14:paraId="75131A9C" w14:textId="77777777" w:rsidR="3FCCAB22" w:rsidRPr="00BB698A" w:rsidRDefault="3FCCAB22" w:rsidP="0007192C">
      <w:pPr>
        <w:pStyle w:val="ListParagraph"/>
        <w:numPr>
          <w:ilvl w:val="4"/>
          <w:numId w:val="3"/>
        </w:numPr>
        <w:autoSpaceDE w:val="0"/>
        <w:autoSpaceDN w:val="0"/>
        <w:adjustRightInd w:val="0"/>
        <w:ind w:left="993" w:hanging="426"/>
        <w:rPr>
          <w:rFonts w:cstheme="minorHAnsi"/>
        </w:rPr>
      </w:pPr>
      <w:r w:rsidRPr="00BB698A">
        <w:rPr>
          <w:rFonts w:cstheme="minorHAnsi"/>
        </w:rPr>
        <w:br w:type="page"/>
      </w:r>
    </w:p>
    <w:p w14:paraId="1A464DE0" w14:textId="61E3B192" w:rsidR="0012156A" w:rsidRPr="00BB698A" w:rsidRDefault="02EBD344" w:rsidP="009D5C3B">
      <w:pPr>
        <w:pStyle w:val="Heading2"/>
        <w:rPr>
          <w:rFonts w:asciiTheme="minorHAnsi" w:hAnsiTheme="minorHAnsi" w:cstheme="minorHAnsi"/>
          <w:lang w:eastAsia="en-GB"/>
        </w:rPr>
      </w:pPr>
      <w:bookmarkStart w:id="16" w:name="_Toc103352668"/>
      <w:r w:rsidRPr="00BB698A">
        <w:rPr>
          <w:rFonts w:asciiTheme="minorHAnsi" w:hAnsiTheme="minorHAnsi" w:cstheme="minorHAnsi"/>
          <w:lang w:eastAsia="en-GB"/>
        </w:rPr>
        <w:lastRenderedPageBreak/>
        <w:t>Bibliography</w:t>
      </w:r>
      <w:bookmarkEnd w:id="16"/>
      <w:r w:rsidRPr="00BB698A">
        <w:rPr>
          <w:rFonts w:asciiTheme="minorHAnsi" w:hAnsiTheme="minorHAnsi" w:cstheme="minorHAnsi"/>
          <w:lang w:eastAsia="en-GB"/>
        </w:rPr>
        <w:t xml:space="preserve"> </w:t>
      </w:r>
    </w:p>
    <w:p w14:paraId="77B6FAB0" w14:textId="77777777" w:rsidR="00522C14" w:rsidRPr="00BB698A" w:rsidRDefault="0012156A" w:rsidP="009D5C3B">
      <w:pPr>
        <w:pStyle w:val="Bibliography"/>
        <w:spacing w:line="240" w:lineRule="auto"/>
        <w:rPr>
          <w:rFonts w:cstheme="minorHAnsi"/>
          <w:sz w:val="22"/>
          <w:szCs w:val="22"/>
        </w:rPr>
      </w:pPr>
      <w:r w:rsidRPr="00BB698A">
        <w:rPr>
          <w:rFonts w:cstheme="minorHAnsi"/>
          <w:sz w:val="22"/>
          <w:szCs w:val="22"/>
        </w:rPr>
        <w:fldChar w:fldCharType="begin"/>
      </w:r>
      <w:r w:rsidRPr="00BB698A">
        <w:rPr>
          <w:rFonts w:cstheme="minorHAnsi"/>
          <w:sz w:val="22"/>
          <w:szCs w:val="22"/>
        </w:rPr>
        <w:instrText xml:space="preserve"> ADDIN ZOTERO_BIBL {"uncited":[],"omitted":[],"custom":[]} CSL_BIBLIOGRAPHY </w:instrText>
      </w:r>
      <w:r w:rsidRPr="00BB698A">
        <w:rPr>
          <w:rFonts w:cstheme="minorHAnsi"/>
          <w:sz w:val="22"/>
          <w:szCs w:val="22"/>
        </w:rPr>
        <w:fldChar w:fldCharType="separate"/>
      </w:r>
      <w:r w:rsidR="00522C14" w:rsidRPr="00BB698A">
        <w:rPr>
          <w:rFonts w:cstheme="minorHAnsi"/>
          <w:sz w:val="22"/>
          <w:szCs w:val="22"/>
        </w:rPr>
        <w:t xml:space="preserve">Allen, K. A., &amp; McKenzie, V. L. (2015). Adolescent mental health in an Australian context and future interventions. </w:t>
      </w:r>
      <w:r w:rsidR="00522C14" w:rsidRPr="00BB698A">
        <w:rPr>
          <w:rFonts w:cstheme="minorHAnsi"/>
          <w:i/>
          <w:iCs/>
          <w:sz w:val="22"/>
          <w:szCs w:val="22"/>
        </w:rPr>
        <w:t>International Journal of Mental Health</w:t>
      </w:r>
      <w:r w:rsidR="00522C14" w:rsidRPr="00BB698A">
        <w:rPr>
          <w:rFonts w:cstheme="minorHAnsi"/>
          <w:sz w:val="22"/>
          <w:szCs w:val="22"/>
        </w:rPr>
        <w:t xml:space="preserve">, </w:t>
      </w:r>
      <w:r w:rsidR="00522C14" w:rsidRPr="00BB698A">
        <w:rPr>
          <w:rFonts w:cstheme="minorHAnsi"/>
          <w:i/>
          <w:iCs/>
          <w:sz w:val="22"/>
          <w:szCs w:val="22"/>
        </w:rPr>
        <w:t>44</w:t>
      </w:r>
      <w:r w:rsidR="00522C14" w:rsidRPr="00BB698A">
        <w:rPr>
          <w:rFonts w:cstheme="minorHAnsi"/>
          <w:sz w:val="22"/>
          <w:szCs w:val="22"/>
        </w:rPr>
        <w:t>(1–2), 80–93. https://doi.org/10.1080/00207411.2015.1009780</w:t>
      </w:r>
    </w:p>
    <w:p w14:paraId="41BC245A"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Anderson, D. L., &amp; Graham, A. P. (2016). Improving student wellbeing: Having a say at school. </w:t>
      </w:r>
      <w:r w:rsidRPr="00BB698A">
        <w:rPr>
          <w:rFonts w:cstheme="minorHAnsi"/>
          <w:i/>
          <w:iCs/>
          <w:sz w:val="22"/>
          <w:szCs w:val="22"/>
        </w:rPr>
        <w:t>School Effectiveness and School Improvement</w:t>
      </w:r>
      <w:r w:rsidRPr="00BB698A">
        <w:rPr>
          <w:rFonts w:cstheme="minorHAnsi"/>
          <w:sz w:val="22"/>
          <w:szCs w:val="22"/>
        </w:rPr>
        <w:t xml:space="preserve">, </w:t>
      </w:r>
      <w:r w:rsidRPr="00BB698A">
        <w:rPr>
          <w:rFonts w:cstheme="minorHAnsi"/>
          <w:i/>
          <w:iCs/>
          <w:sz w:val="22"/>
          <w:szCs w:val="22"/>
        </w:rPr>
        <w:t>27</w:t>
      </w:r>
      <w:r w:rsidRPr="00BB698A">
        <w:rPr>
          <w:rFonts w:cstheme="minorHAnsi"/>
          <w:sz w:val="22"/>
          <w:szCs w:val="22"/>
        </w:rPr>
        <w:t>(3), 348–366. https://doi.org/10.1080/09243453.2015.1084336</w:t>
      </w:r>
    </w:p>
    <w:p w14:paraId="69CB789E"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Armstrong, D., Price, D., &amp; Crowley, T. (2015). Thinking it through: A study of how pre-service teachers respond to children who present with possible mental health difficulties. </w:t>
      </w:r>
      <w:r w:rsidRPr="00BB698A">
        <w:rPr>
          <w:rFonts w:cstheme="minorHAnsi"/>
          <w:i/>
          <w:iCs/>
          <w:sz w:val="22"/>
          <w:szCs w:val="22"/>
        </w:rPr>
        <w:t>Emotional and Behavioural Difficulties</w:t>
      </w:r>
      <w:r w:rsidRPr="00BB698A">
        <w:rPr>
          <w:rFonts w:cstheme="minorHAnsi"/>
          <w:sz w:val="22"/>
          <w:szCs w:val="22"/>
        </w:rPr>
        <w:t xml:space="preserve">, </w:t>
      </w:r>
      <w:r w:rsidRPr="00BB698A">
        <w:rPr>
          <w:rFonts w:cstheme="minorHAnsi"/>
          <w:i/>
          <w:iCs/>
          <w:sz w:val="22"/>
          <w:szCs w:val="22"/>
        </w:rPr>
        <w:t>20</w:t>
      </w:r>
      <w:r w:rsidRPr="00BB698A">
        <w:rPr>
          <w:rFonts w:cstheme="minorHAnsi"/>
          <w:sz w:val="22"/>
          <w:szCs w:val="22"/>
        </w:rPr>
        <w:t>(4), 381–397. https://doi.org/10.1080/13632752.2015.1019248</w:t>
      </w:r>
    </w:p>
    <w:p w14:paraId="3DDF4321"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Askell-Williams, H., &amp; Cefai, C. (2014). Australian and Maltese teachers’ perspectives about their capabilities for mental health promotion in school settings. </w:t>
      </w:r>
      <w:r w:rsidRPr="00BB698A">
        <w:rPr>
          <w:rFonts w:cstheme="minorHAnsi"/>
          <w:i/>
          <w:iCs/>
          <w:sz w:val="22"/>
          <w:szCs w:val="22"/>
        </w:rPr>
        <w:t>Teaching and Teacher Education</w:t>
      </w:r>
      <w:r w:rsidRPr="00BB698A">
        <w:rPr>
          <w:rFonts w:cstheme="minorHAnsi"/>
          <w:sz w:val="22"/>
          <w:szCs w:val="22"/>
        </w:rPr>
        <w:t xml:space="preserve">, </w:t>
      </w:r>
      <w:r w:rsidRPr="00BB698A">
        <w:rPr>
          <w:rFonts w:cstheme="minorHAnsi"/>
          <w:i/>
          <w:iCs/>
          <w:sz w:val="22"/>
          <w:szCs w:val="22"/>
        </w:rPr>
        <w:t>40</w:t>
      </w:r>
      <w:r w:rsidRPr="00BB698A">
        <w:rPr>
          <w:rFonts w:cstheme="minorHAnsi"/>
          <w:sz w:val="22"/>
          <w:szCs w:val="22"/>
        </w:rPr>
        <w:t>, 61–72. https://doi.org/10.1016/j.tate.2014.02.003</w:t>
      </w:r>
    </w:p>
    <w:p w14:paraId="391F1AE3"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Bates, M., &amp; Boren, D. M. (n.d.). </w:t>
      </w:r>
      <w:r w:rsidRPr="00BB698A">
        <w:rPr>
          <w:rFonts w:cstheme="minorHAnsi"/>
          <w:i/>
          <w:iCs/>
          <w:sz w:val="22"/>
          <w:szCs w:val="22"/>
        </w:rPr>
        <w:t>Assessing Wellbeing in Schools</w:t>
      </w:r>
      <w:r w:rsidRPr="00BB698A">
        <w:rPr>
          <w:rFonts w:cstheme="minorHAnsi"/>
          <w:sz w:val="22"/>
          <w:szCs w:val="22"/>
        </w:rPr>
        <w:t>. 116. https://edtechbooks.org/pdfs/print/wellbeing/_wellbeing.pdf</w:t>
      </w:r>
    </w:p>
    <w:p w14:paraId="79573E65"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Brann, K. L., Daniels, B., Chafouleas, S. M., &amp; DiOrio, C. A. (2022). Usability of Social, Emotional, and Behavioral Assessments in Schools: A Systematic Review From 2009 to 2019. </w:t>
      </w:r>
      <w:r w:rsidRPr="00BB698A">
        <w:rPr>
          <w:rFonts w:cstheme="minorHAnsi"/>
          <w:i/>
          <w:iCs/>
          <w:sz w:val="22"/>
          <w:szCs w:val="22"/>
        </w:rPr>
        <w:t>School Psychology Review</w:t>
      </w:r>
      <w:r w:rsidRPr="00BB698A">
        <w:rPr>
          <w:rFonts w:cstheme="minorHAnsi"/>
          <w:sz w:val="22"/>
          <w:szCs w:val="22"/>
        </w:rPr>
        <w:t xml:space="preserve">, </w:t>
      </w:r>
      <w:r w:rsidRPr="00BB698A">
        <w:rPr>
          <w:rFonts w:cstheme="minorHAnsi"/>
          <w:i/>
          <w:iCs/>
          <w:sz w:val="22"/>
          <w:szCs w:val="22"/>
        </w:rPr>
        <w:t>51</w:t>
      </w:r>
      <w:r w:rsidRPr="00BB698A">
        <w:rPr>
          <w:rFonts w:cstheme="minorHAnsi"/>
          <w:sz w:val="22"/>
          <w:szCs w:val="22"/>
        </w:rPr>
        <w:t>(1), 6–24. https://doi.org/10.1080/2372966X.2020.1836518</w:t>
      </w:r>
    </w:p>
    <w:p w14:paraId="230190EB"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Dods, J. (2016). Teacher candidate mental health and mental health literacy. </w:t>
      </w:r>
      <w:r w:rsidRPr="00BB698A">
        <w:rPr>
          <w:rFonts w:cstheme="minorHAnsi"/>
          <w:i/>
          <w:iCs/>
          <w:sz w:val="22"/>
          <w:szCs w:val="22"/>
        </w:rPr>
        <w:t>Exceptionality Education International</w:t>
      </w:r>
      <w:r w:rsidRPr="00BB698A">
        <w:rPr>
          <w:rFonts w:cstheme="minorHAnsi"/>
          <w:sz w:val="22"/>
          <w:szCs w:val="22"/>
        </w:rPr>
        <w:t xml:space="preserve">, </w:t>
      </w:r>
      <w:r w:rsidRPr="00BB698A">
        <w:rPr>
          <w:rFonts w:cstheme="minorHAnsi"/>
          <w:i/>
          <w:iCs/>
          <w:sz w:val="22"/>
          <w:szCs w:val="22"/>
        </w:rPr>
        <w:t>26</w:t>
      </w:r>
      <w:r w:rsidRPr="00BB698A">
        <w:rPr>
          <w:rFonts w:cstheme="minorHAnsi"/>
          <w:sz w:val="22"/>
          <w:szCs w:val="22"/>
        </w:rPr>
        <w:t>(2). https://doi.org/10.5206/eei.v26i2.7740</w:t>
      </w:r>
    </w:p>
    <w:p w14:paraId="0E215453"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Ekornes, S. (2017). Teacher stress related to student mental health promotion: The match between perceived demands and competence to help students with mental health problems. </w:t>
      </w:r>
      <w:r w:rsidRPr="00BB698A">
        <w:rPr>
          <w:rFonts w:cstheme="minorHAnsi"/>
          <w:i/>
          <w:iCs/>
          <w:sz w:val="22"/>
          <w:szCs w:val="22"/>
        </w:rPr>
        <w:t>Scandinavian Journal of Educational Research</w:t>
      </w:r>
      <w:r w:rsidRPr="00BB698A">
        <w:rPr>
          <w:rFonts w:cstheme="minorHAnsi"/>
          <w:sz w:val="22"/>
          <w:szCs w:val="22"/>
        </w:rPr>
        <w:t xml:space="preserve">, </w:t>
      </w:r>
      <w:r w:rsidRPr="00BB698A">
        <w:rPr>
          <w:rFonts w:cstheme="minorHAnsi"/>
          <w:i/>
          <w:iCs/>
          <w:sz w:val="22"/>
          <w:szCs w:val="22"/>
        </w:rPr>
        <w:t>61</w:t>
      </w:r>
      <w:r w:rsidRPr="00BB698A">
        <w:rPr>
          <w:rFonts w:cstheme="minorHAnsi"/>
          <w:sz w:val="22"/>
          <w:szCs w:val="22"/>
        </w:rPr>
        <w:t>(3), 333–353. https://doi.org/10.1080/00313831.2016.1147068</w:t>
      </w:r>
    </w:p>
    <w:p w14:paraId="2FACBC89"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Graham, A., Phelps, R., Maddison, C., &amp; Fitzgerald, R. (2011). Supporting children’s mental health in schools: Teacher views. </w:t>
      </w:r>
      <w:r w:rsidRPr="00BB698A">
        <w:rPr>
          <w:rFonts w:cstheme="minorHAnsi"/>
          <w:i/>
          <w:iCs/>
          <w:sz w:val="22"/>
          <w:szCs w:val="22"/>
        </w:rPr>
        <w:t>Teachers and Teaching</w:t>
      </w:r>
      <w:r w:rsidRPr="00BB698A">
        <w:rPr>
          <w:rFonts w:cstheme="minorHAnsi"/>
          <w:sz w:val="22"/>
          <w:szCs w:val="22"/>
        </w:rPr>
        <w:t xml:space="preserve">, </w:t>
      </w:r>
      <w:r w:rsidRPr="00BB698A">
        <w:rPr>
          <w:rFonts w:cstheme="minorHAnsi"/>
          <w:i/>
          <w:iCs/>
          <w:sz w:val="22"/>
          <w:szCs w:val="22"/>
        </w:rPr>
        <w:t>17</w:t>
      </w:r>
      <w:r w:rsidRPr="00BB698A">
        <w:rPr>
          <w:rFonts w:cstheme="minorHAnsi"/>
          <w:sz w:val="22"/>
          <w:szCs w:val="22"/>
        </w:rPr>
        <w:t>(4), 479–496. https://doi.org/10.1080/13540602.2011.580525</w:t>
      </w:r>
    </w:p>
    <w:p w14:paraId="10C99915"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Graham, A., Powell, M. A., &amp; Truscott, J. (2016). Facilitating student well-being: Relationships do matter. </w:t>
      </w:r>
      <w:r w:rsidRPr="00BB698A">
        <w:rPr>
          <w:rFonts w:cstheme="minorHAnsi"/>
          <w:i/>
          <w:iCs/>
          <w:sz w:val="22"/>
          <w:szCs w:val="22"/>
        </w:rPr>
        <w:t>Educational Research</w:t>
      </w:r>
      <w:r w:rsidRPr="00BB698A">
        <w:rPr>
          <w:rFonts w:cstheme="minorHAnsi"/>
          <w:sz w:val="22"/>
          <w:szCs w:val="22"/>
        </w:rPr>
        <w:t xml:space="preserve">, </w:t>
      </w:r>
      <w:r w:rsidRPr="00BB698A">
        <w:rPr>
          <w:rFonts w:cstheme="minorHAnsi"/>
          <w:i/>
          <w:iCs/>
          <w:sz w:val="22"/>
          <w:szCs w:val="22"/>
        </w:rPr>
        <w:t>58</w:t>
      </w:r>
      <w:r w:rsidRPr="00BB698A">
        <w:rPr>
          <w:rFonts w:cstheme="minorHAnsi"/>
          <w:sz w:val="22"/>
          <w:szCs w:val="22"/>
        </w:rPr>
        <w:t>(4), 366–383. https://doi.org/10.1080/00131881.2016.1228841</w:t>
      </w:r>
    </w:p>
    <w:p w14:paraId="21026EC8"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Halladay, J., Bennett, K., Weist, M., Boyle, M., Manion, I., Campo, M., &amp; Georgiades, K. (2020). Teacher-student relationships and mental health help seeking behaviors among elementary and secondary students in Ontario Canada. </w:t>
      </w:r>
      <w:r w:rsidRPr="00BB698A">
        <w:rPr>
          <w:rFonts w:cstheme="minorHAnsi"/>
          <w:i/>
          <w:iCs/>
          <w:sz w:val="22"/>
          <w:szCs w:val="22"/>
        </w:rPr>
        <w:t>Journal of School Psychology</w:t>
      </w:r>
      <w:r w:rsidRPr="00BB698A">
        <w:rPr>
          <w:rFonts w:cstheme="minorHAnsi"/>
          <w:sz w:val="22"/>
          <w:szCs w:val="22"/>
        </w:rPr>
        <w:t xml:space="preserve">, </w:t>
      </w:r>
      <w:r w:rsidRPr="00BB698A">
        <w:rPr>
          <w:rFonts w:cstheme="minorHAnsi"/>
          <w:i/>
          <w:iCs/>
          <w:sz w:val="22"/>
          <w:szCs w:val="22"/>
        </w:rPr>
        <w:t>81</w:t>
      </w:r>
      <w:r w:rsidRPr="00BB698A">
        <w:rPr>
          <w:rFonts w:cstheme="minorHAnsi"/>
          <w:sz w:val="22"/>
          <w:szCs w:val="22"/>
        </w:rPr>
        <w:t>, 1–10. https://doi.org/10.1016/j.jsp.2020.05.003</w:t>
      </w:r>
    </w:p>
    <w:p w14:paraId="7560B250"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Harding, S., Morris, R., Gunnell, D., Ford, T., Hollingworth, W., Tilling, K., Evans, R., Bell, S., Grey, J., &amp; Brockman, R. (2019). Is teachers’ mental health and wellbeing associated with students’ mental health and wellbeing? </w:t>
      </w:r>
      <w:r w:rsidRPr="00BB698A">
        <w:rPr>
          <w:rFonts w:cstheme="minorHAnsi"/>
          <w:i/>
          <w:iCs/>
          <w:sz w:val="22"/>
          <w:szCs w:val="22"/>
        </w:rPr>
        <w:t>Journal of Affective Disorders</w:t>
      </w:r>
      <w:r w:rsidRPr="00BB698A">
        <w:rPr>
          <w:rFonts w:cstheme="minorHAnsi"/>
          <w:sz w:val="22"/>
          <w:szCs w:val="22"/>
        </w:rPr>
        <w:t xml:space="preserve">, </w:t>
      </w:r>
      <w:r w:rsidRPr="00BB698A">
        <w:rPr>
          <w:rFonts w:cstheme="minorHAnsi"/>
          <w:i/>
          <w:iCs/>
          <w:sz w:val="22"/>
          <w:szCs w:val="22"/>
        </w:rPr>
        <w:t>242</w:t>
      </w:r>
      <w:r w:rsidRPr="00BB698A">
        <w:rPr>
          <w:rFonts w:cstheme="minorHAnsi"/>
          <w:sz w:val="22"/>
          <w:szCs w:val="22"/>
        </w:rPr>
        <w:t>, 180–187. https://doi.org/10.1016/j.jad.2018.08.080</w:t>
      </w:r>
    </w:p>
    <w:p w14:paraId="19A5A817"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headspace &amp; Colmar Brunton. (2018). </w:t>
      </w:r>
      <w:r w:rsidRPr="00BB698A">
        <w:rPr>
          <w:rFonts w:cstheme="minorHAnsi"/>
          <w:i/>
          <w:iCs/>
          <w:sz w:val="22"/>
          <w:szCs w:val="22"/>
        </w:rPr>
        <w:t>Heasdpace National Youth Mental Health Survey 2018</w:t>
      </w:r>
      <w:r w:rsidRPr="00BB698A">
        <w:rPr>
          <w:rFonts w:cstheme="minorHAnsi"/>
          <w:sz w:val="22"/>
          <w:szCs w:val="22"/>
        </w:rPr>
        <w:t>.</w:t>
      </w:r>
    </w:p>
    <w:p w14:paraId="032E4C1B"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Holmes, S. R., Reinke, W. M., Herman, K. C., &amp; David, K. (2022). An examination of teacher engagement in intervention training and sustained intervention implementation. </w:t>
      </w:r>
      <w:r w:rsidRPr="00BB698A">
        <w:rPr>
          <w:rFonts w:cstheme="minorHAnsi"/>
          <w:i/>
          <w:iCs/>
          <w:sz w:val="22"/>
          <w:szCs w:val="22"/>
        </w:rPr>
        <w:t>School Mental Health</w:t>
      </w:r>
      <w:r w:rsidRPr="00BB698A">
        <w:rPr>
          <w:rFonts w:cstheme="minorHAnsi"/>
          <w:sz w:val="22"/>
          <w:szCs w:val="22"/>
        </w:rPr>
        <w:t xml:space="preserve">, </w:t>
      </w:r>
      <w:r w:rsidRPr="00BB698A">
        <w:rPr>
          <w:rFonts w:cstheme="minorHAnsi"/>
          <w:i/>
          <w:iCs/>
          <w:sz w:val="22"/>
          <w:szCs w:val="22"/>
        </w:rPr>
        <w:t>14</w:t>
      </w:r>
      <w:r w:rsidRPr="00BB698A">
        <w:rPr>
          <w:rFonts w:cstheme="minorHAnsi"/>
          <w:sz w:val="22"/>
          <w:szCs w:val="22"/>
        </w:rPr>
        <w:t>(1), 63–72. https://doi.org/10.1007/s12310-021-09457-3</w:t>
      </w:r>
    </w:p>
    <w:p w14:paraId="222A61CE"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Jacobs, J., Gregory, A., Hoppey, D., &amp; Yendol-Hoppey, D. (2009). Data literacy: Understanding teachers’ data use in a context of accountability and response to intervention. </w:t>
      </w:r>
      <w:r w:rsidRPr="00BB698A">
        <w:rPr>
          <w:rFonts w:cstheme="minorHAnsi"/>
          <w:i/>
          <w:iCs/>
          <w:sz w:val="22"/>
          <w:szCs w:val="22"/>
        </w:rPr>
        <w:t>Action in Teacher Education</w:t>
      </w:r>
      <w:r w:rsidRPr="00BB698A">
        <w:rPr>
          <w:rFonts w:cstheme="minorHAnsi"/>
          <w:sz w:val="22"/>
          <w:szCs w:val="22"/>
        </w:rPr>
        <w:t xml:space="preserve">, </w:t>
      </w:r>
      <w:r w:rsidRPr="00BB698A">
        <w:rPr>
          <w:rFonts w:cstheme="minorHAnsi"/>
          <w:i/>
          <w:iCs/>
          <w:sz w:val="22"/>
          <w:szCs w:val="22"/>
        </w:rPr>
        <w:t>31</w:t>
      </w:r>
      <w:r w:rsidRPr="00BB698A">
        <w:rPr>
          <w:rFonts w:cstheme="minorHAnsi"/>
          <w:sz w:val="22"/>
          <w:szCs w:val="22"/>
        </w:rPr>
        <w:t>(3), 41–55. https://doi.org/10.1080/01626620.2009.10463527</w:t>
      </w:r>
    </w:p>
    <w:p w14:paraId="4EF6E5F1"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Jorm, A. F., Korten, A. E., Jacomb, P. A., Christensen, H., Rodgers, B., &amp; Pollitt, P. (1997). “Mental health literacy”: A survey of the public’s ability to recognise mental disorders and their beliefs about the effectiveness of treatment. </w:t>
      </w:r>
      <w:r w:rsidRPr="00BB698A">
        <w:rPr>
          <w:rFonts w:cstheme="minorHAnsi"/>
          <w:i/>
          <w:iCs/>
          <w:sz w:val="22"/>
          <w:szCs w:val="22"/>
        </w:rPr>
        <w:t>Medical Journal of Australia</w:t>
      </w:r>
      <w:r w:rsidRPr="00BB698A">
        <w:rPr>
          <w:rFonts w:cstheme="minorHAnsi"/>
          <w:sz w:val="22"/>
          <w:szCs w:val="22"/>
        </w:rPr>
        <w:t xml:space="preserve">, </w:t>
      </w:r>
      <w:r w:rsidRPr="00BB698A">
        <w:rPr>
          <w:rFonts w:cstheme="minorHAnsi"/>
          <w:i/>
          <w:iCs/>
          <w:sz w:val="22"/>
          <w:szCs w:val="22"/>
        </w:rPr>
        <w:t>166</w:t>
      </w:r>
      <w:r w:rsidRPr="00BB698A">
        <w:rPr>
          <w:rFonts w:cstheme="minorHAnsi"/>
          <w:sz w:val="22"/>
          <w:szCs w:val="22"/>
        </w:rPr>
        <w:t>(4), 182–186. https://doi.org/10.5694/j.1326-5377.1997.tb140071.x</w:t>
      </w:r>
    </w:p>
    <w:p w14:paraId="70E031AE"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lastRenderedPageBreak/>
        <w:t xml:space="preserve">Kelly, C. M., Jorm, A. F., &amp; Wright, A. (2007). Improving mental health literacy as a strategy to facilitate early intervention for mental disorders. </w:t>
      </w:r>
      <w:r w:rsidRPr="00BB698A">
        <w:rPr>
          <w:rFonts w:cstheme="minorHAnsi"/>
          <w:i/>
          <w:iCs/>
          <w:sz w:val="22"/>
          <w:szCs w:val="22"/>
        </w:rPr>
        <w:t>Medical Journal of Australia</w:t>
      </w:r>
      <w:r w:rsidRPr="00BB698A">
        <w:rPr>
          <w:rFonts w:cstheme="minorHAnsi"/>
          <w:sz w:val="22"/>
          <w:szCs w:val="22"/>
        </w:rPr>
        <w:t xml:space="preserve">, </w:t>
      </w:r>
      <w:r w:rsidRPr="00BB698A">
        <w:rPr>
          <w:rFonts w:cstheme="minorHAnsi"/>
          <w:i/>
          <w:iCs/>
          <w:sz w:val="22"/>
          <w:szCs w:val="22"/>
        </w:rPr>
        <w:t>187</w:t>
      </w:r>
      <w:r w:rsidRPr="00BB698A">
        <w:rPr>
          <w:rFonts w:cstheme="minorHAnsi"/>
          <w:sz w:val="22"/>
          <w:szCs w:val="22"/>
        </w:rPr>
        <w:t>(S7), S26–S30. https://doi.org/10.5694/j.1326-5377.2007.tb01332.x</w:t>
      </w:r>
    </w:p>
    <w:p w14:paraId="63DEC5F6"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Kutcher, S., Wei, Y., McLuckie, A., &amp; Bullock, L. (2013). Educator mental health literacy: A programme evaluation of the teacher training education on the mental health &amp; high school curriculum guide. </w:t>
      </w:r>
      <w:r w:rsidRPr="00BB698A">
        <w:rPr>
          <w:rFonts w:cstheme="minorHAnsi"/>
          <w:i/>
          <w:iCs/>
          <w:sz w:val="22"/>
          <w:szCs w:val="22"/>
        </w:rPr>
        <w:t>Advances in School Mental Health Promotion</w:t>
      </w:r>
      <w:r w:rsidRPr="00BB698A">
        <w:rPr>
          <w:rFonts w:cstheme="minorHAnsi"/>
          <w:sz w:val="22"/>
          <w:szCs w:val="22"/>
        </w:rPr>
        <w:t xml:space="preserve">, </w:t>
      </w:r>
      <w:r w:rsidRPr="00BB698A">
        <w:rPr>
          <w:rFonts w:cstheme="minorHAnsi"/>
          <w:i/>
          <w:iCs/>
          <w:sz w:val="22"/>
          <w:szCs w:val="22"/>
        </w:rPr>
        <w:t>6</w:t>
      </w:r>
      <w:r w:rsidRPr="00BB698A">
        <w:rPr>
          <w:rFonts w:cstheme="minorHAnsi"/>
          <w:sz w:val="22"/>
          <w:szCs w:val="22"/>
        </w:rPr>
        <w:t>(2), 83–93. https://doi.org/10.1080/1754730X.2013.784615</w:t>
      </w:r>
    </w:p>
    <w:p w14:paraId="745D61FB"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Love, N. (2004). Taking data to new depths. </w:t>
      </w:r>
      <w:r w:rsidRPr="00BB698A">
        <w:rPr>
          <w:rFonts w:cstheme="minorHAnsi"/>
          <w:i/>
          <w:iCs/>
          <w:sz w:val="22"/>
          <w:szCs w:val="22"/>
        </w:rPr>
        <w:t>Journal of Staff Development</w:t>
      </w:r>
      <w:r w:rsidRPr="00BB698A">
        <w:rPr>
          <w:rFonts w:cstheme="minorHAnsi"/>
          <w:sz w:val="22"/>
          <w:szCs w:val="22"/>
        </w:rPr>
        <w:t xml:space="preserve">, </w:t>
      </w:r>
      <w:r w:rsidRPr="00BB698A">
        <w:rPr>
          <w:rFonts w:cstheme="minorHAnsi"/>
          <w:i/>
          <w:iCs/>
          <w:sz w:val="22"/>
          <w:szCs w:val="22"/>
        </w:rPr>
        <w:t>25</w:t>
      </w:r>
      <w:r w:rsidRPr="00BB698A">
        <w:rPr>
          <w:rFonts w:cstheme="minorHAnsi"/>
          <w:sz w:val="22"/>
          <w:szCs w:val="22"/>
        </w:rPr>
        <w:t>(4), 22–26.</w:t>
      </w:r>
    </w:p>
    <w:p w14:paraId="3D84BE70"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Mandinach, E. B., &amp; Honey, M. (2008). </w:t>
      </w:r>
      <w:r w:rsidRPr="00BB698A">
        <w:rPr>
          <w:rFonts w:cstheme="minorHAnsi"/>
          <w:i/>
          <w:iCs/>
          <w:sz w:val="22"/>
          <w:szCs w:val="22"/>
        </w:rPr>
        <w:t>Data-driven school improvement: Linking data and learning</w:t>
      </w:r>
      <w:r w:rsidRPr="00BB698A">
        <w:rPr>
          <w:rFonts w:cstheme="minorHAnsi"/>
          <w:sz w:val="22"/>
          <w:szCs w:val="22"/>
        </w:rPr>
        <w:t>. Teachers College Press.</w:t>
      </w:r>
    </w:p>
    <w:p w14:paraId="288AAA07"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Mazzer, K. R., &amp; Rickwood, D. J. (2015). Teachers’ role breadth and perceived efficacy in supporting student mental health. </w:t>
      </w:r>
      <w:r w:rsidRPr="00BB698A">
        <w:rPr>
          <w:rFonts w:cstheme="minorHAnsi"/>
          <w:i/>
          <w:iCs/>
          <w:sz w:val="22"/>
          <w:szCs w:val="22"/>
        </w:rPr>
        <w:t>Advances in School Mental Health Promotion</w:t>
      </w:r>
      <w:r w:rsidRPr="00BB698A">
        <w:rPr>
          <w:rFonts w:cstheme="minorHAnsi"/>
          <w:sz w:val="22"/>
          <w:szCs w:val="22"/>
        </w:rPr>
        <w:t xml:space="preserve">, </w:t>
      </w:r>
      <w:r w:rsidRPr="00BB698A">
        <w:rPr>
          <w:rFonts w:cstheme="minorHAnsi"/>
          <w:i/>
          <w:iCs/>
          <w:sz w:val="22"/>
          <w:szCs w:val="22"/>
        </w:rPr>
        <w:t>8</w:t>
      </w:r>
      <w:r w:rsidRPr="00BB698A">
        <w:rPr>
          <w:rFonts w:cstheme="minorHAnsi"/>
          <w:sz w:val="22"/>
          <w:szCs w:val="22"/>
        </w:rPr>
        <w:t>(1), 29–41. https://doi.org/10.1080/1754730X.2014.978119</w:t>
      </w:r>
    </w:p>
    <w:p w14:paraId="6AA99220"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McGorry, P. D., Purcell, R., Hickie, I. B., &amp; Jorm, A. F. (2007). Investing in youth mental health is a best buy. </w:t>
      </w:r>
      <w:r w:rsidRPr="00BB698A">
        <w:rPr>
          <w:rFonts w:cstheme="minorHAnsi"/>
          <w:i/>
          <w:iCs/>
          <w:sz w:val="22"/>
          <w:szCs w:val="22"/>
        </w:rPr>
        <w:t>Medical Journal of Australia</w:t>
      </w:r>
      <w:r w:rsidRPr="00BB698A">
        <w:rPr>
          <w:rFonts w:cstheme="minorHAnsi"/>
          <w:sz w:val="22"/>
          <w:szCs w:val="22"/>
        </w:rPr>
        <w:t xml:space="preserve">, </w:t>
      </w:r>
      <w:r w:rsidRPr="00BB698A">
        <w:rPr>
          <w:rFonts w:cstheme="minorHAnsi"/>
          <w:i/>
          <w:iCs/>
          <w:sz w:val="22"/>
          <w:szCs w:val="22"/>
        </w:rPr>
        <w:t>187</w:t>
      </w:r>
      <w:r w:rsidRPr="00BB698A">
        <w:rPr>
          <w:rFonts w:cstheme="minorHAnsi"/>
          <w:sz w:val="22"/>
          <w:szCs w:val="22"/>
        </w:rPr>
        <w:t>(S7), S5–S7. https://doi.org/10.5694/j.1326-5377.2007.tb01326.x</w:t>
      </w:r>
    </w:p>
    <w:p w14:paraId="0657CFB0"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Pandori-Chuckal, J. (2020). Mental Health Literacy and Initial Teacher Education: A Program Evaluation. </w:t>
      </w:r>
      <w:r w:rsidRPr="00BB698A">
        <w:rPr>
          <w:rFonts w:cstheme="minorHAnsi"/>
          <w:i/>
          <w:iCs/>
          <w:sz w:val="22"/>
          <w:szCs w:val="22"/>
        </w:rPr>
        <w:t>Electronic Thesis and Dissertation Repository</w:t>
      </w:r>
      <w:r w:rsidRPr="00BB698A">
        <w:rPr>
          <w:rFonts w:cstheme="minorHAnsi"/>
          <w:sz w:val="22"/>
          <w:szCs w:val="22"/>
        </w:rPr>
        <w:t>. https://ir.lib.uwo.ca/etd/6834</w:t>
      </w:r>
    </w:p>
    <w:p w14:paraId="71C7424A"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Shelemy, L., Harvey, K., &amp; Waite, P. (2019). Supporting students’ mental health in schools: What do teachers want and need? </w:t>
      </w:r>
      <w:r w:rsidRPr="00BB698A">
        <w:rPr>
          <w:rFonts w:cstheme="minorHAnsi"/>
          <w:i/>
          <w:iCs/>
          <w:sz w:val="22"/>
          <w:szCs w:val="22"/>
        </w:rPr>
        <w:t>Emotional and Behavioural Difficulties</w:t>
      </w:r>
      <w:r w:rsidRPr="00BB698A">
        <w:rPr>
          <w:rFonts w:cstheme="minorHAnsi"/>
          <w:sz w:val="22"/>
          <w:szCs w:val="22"/>
        </w:rPr>
        <w:t xml:space="preserve">, </w:t>
      </w:r>
      <w:r w:rsidRPr="00BB698A">
        <w:rPr>
          <w:rFonts w:cstheme="minorHAnsi"/>
          <w:i/>
          <w:iCs/>
          <w:sz w:val="22"/>
          <w:szCs w:val="22"/>
        </w:rPr>
        <w:t>24</w:t>
      </w:r>
      <w:r w:rsidRPr="00BB698A">
        <w:rPr>
          <w:rFonts w:cstheme="minorHAnsi"/>
          <w:sz w:val="22"/>
          <w:szCs w:val="22"/>
        </w:rPr>
        <w:t>(1), 100–116. https://doi.org/10.1080/13632752.2019.1582742</w:t>
      </w:r>
    </w:p>
    <w:p w14:paraId="0447094C"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Taylor, A. (2018). </w:t>
      </w:r>
      <w:r w:rsidRPr="00BB698A">
        <w:rPr>
          <w:rFonts w:cstheme="minorHAnsi"/>
          <w:i/>
          <w:iCs/>
          <w:sz w:val="22"/>
          <w:szCs w:val="22"/>
        </w:rPr>
        <w:t>A Review of Apps and Websites for Promoting Mental Wellbeing: Findings and Initial Recommendations for Design</w:t>
      </w:r>
      <w:r w:rsidRPr="00BB698A">
        <w:rPr>
          <w:rFonts w:cstheme="minorHAnsi"/>
          <w:sz w:val="22"/>
          <w:szCs w:val="22"/>
        </w:rPr>
        <w:t>. https://doi.org/10.14236/ewic/HCI2018.12</w:t>
      </w:r>
    </w:p>
    <w:p w14:paraId="343C5831"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Trudgen, M., &amp; Lawn, S. (2011). What is the threshold of teachers’ recognition and report of concerns about anxiety and depression in students? An exploratory study with teachers of adolescents in regional Australia. </w:t>
      </w:r>
      <w:r w:rsidRPr="00BB698A">
        <w:rPr>
          <w:rFonts w:cstheme="minorHAnsi"/>
          <w:i/>
          <w:iCs/>
          <w:sz w:val="22"/>
          <w:szCs w:val="22"/>
        </w:rPr>
        <w:t>Journal of Psychologists and Counsellors in Schools</w:t>
      </w:r>
      <w:r w:rsidRPr="00BB698A">
        <w:rPr>
          <w:rFonts w:cstheme="minorHAnsi"/>
          <w:sz w:val="22"/>
          <w:szCs w:val="22"/>
        </w:rPr>
        <w:t xml:space="preserve">, </w:t>
      </w:r>
      <w:r w:rsidRPr="00BB698A">
        <w:rPr>
          <w:rFonts w:cstheme="minorHAnsi"/>
          <w:i/>
          <w:iCs/>
          <w:sz w:val="22"/>
          <w:szCs w:val="22"/>
        </w:rPr>
        <w:t>21</w:t>
      </w:r>
      <w:r w:rsidRPr="00BB698A">
        <w:rPr>
          <w:rFonts w:cstheme="minorHAnsi"/>
          <w:sz w:val="22"/>
          <w:szCs w:val="22"/>
        </w:rPr>
        <w:t>(2), 126–141. https://doi.org/10.1375/ajgc.21.2.126</w:t>
      </w:r>
    </w:p>
    <w:p w14:paraId="0A101065"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van der Bles, A. M., van der Linden, S., Freeman, A. L. J., Mitchell, J., Galvao, A. B., Zaval, L., &amp; Spiegelhalter, D. J. (2019). Communicating uncertainty about facts, numbers and science. </w:t>
      </w:r>
      <w:r w:rsidRPr="00BB698A">
        <w:rPr>
          <w:rFonts w:cstheme="minorHAnsi"/>
          <w:i/>
          <w:iCs/>
          <w:sz w:val="22"/>
          <w:szCs w:val="22"/>
        </w:rPr>
        <w:t>Royal Society Open Science</w:t>
      </w:r>
      <w:r w:rsidRPr="00BB698A">
        <w:rPr>
          <w:rFonts w:cstheme="minorHAnsi"/>
          <w:sz w:val="22"/>
          <w:szCs w:val="22"/>
        </w:rPr>
        <w:t xml:space="preserve">, </w:t>
      </w:r>
      <w:r w:rsidRPr="00BB698A">
        <w:rPr>
          <w:rFonts w:cstheme="minorHAnsi"/>
          <w:i/>
          <w:iCs/>
          <w:sz w:val="22"/>
          <w:szCs w:val="22"/>
        </w:rPr>
        <w:t>6</w:t>
      </w:r>
      <w:r w:rsidRPr="00BB698A">
        <w:rPr>
          <w:rFonts w:cstheme="minorHAnsi"/>
          <w:sz w:val="22"/>
          <w:szCs w:val="22"/>
        </w:rPr>
        <w:t>(5), 181870. https://doi.org/10.1098/rsos.181870</w:t>
      </w:r>
    </w:p>
    <w:p w14:paraId="255195D6"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Waters, L. (2011). A review of school-based positive psychology interventions. </w:t>
      </w:r>
      <w:r w:rsidRPr="00BB698A">
        <w:rPr>
          <w:rFonts w:cstheme="minorHAnsi"/>
          <w:i/>
          <w:iCs/>
          <w:sz w:val="22"/>
          <w:szCs w:val="22"/>
        </w:rPr>
        <w:t>The Educational and Developmental Psychologist</w:t>
      </w:r>
      <w:r w:rsidRPr="00BB698A">
        <w:rPr>
          <w:rFonts w:cstheme="minorHAnsi"/>
          <w:sz w:val="22"/>
          <w:szCs w:val="22"/>
        </w:rPr>
        <w:t xml:space="preserve">, </w:t>
      </w:r>
      <w:r w:rsidRPr="00BB698A">
        <w:rPr>
          <w:rFonts w:cstheme="minorHAnsi"/>
          <w:i/>
          <w:iCs/>
          <w:sz w:val="22"/>
          <w:szCs w:val="22"/>
        </w:rPr>
        <w:t>28</w:t>
      </w:r>
      <w:r w:rsidRPr="00BB698A">
        <w:rPr>
          <w:rFonts w:cstheme="minorHAnsi"/>
          <w:sz w:val="22"/>
          <w:szCs w:val="22"/>
        </w:rPr>
        <w:t>(2), 75–90. https://doi.org/10.1375/aedp.28.2.75</w:t>
      </w:r>
    </w:p>
    <w:p w14:paraId="45EDED7C"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Waters, L., &amp; Higgins, M. C. (2022). The impact of a teacher-based positive education intervention on student wellbeing literacy. </w:t>
      </w:r>
      <w:r w:rsidRPr="00BB698A">
        <w:rPr>
          <w:rFonts w:cstheme="minorHAnsi"/>
          <w:i/>
          <w:iCs/>
          <w:sz w:val="22"/>
          <w:szCs w:val="22"/>
        </w:rPr>
        <w:t>Journal of School and Educational Psychology</w:t>
      </w:r>
      <w:r w:rsidRPr="00BB698A">
        <w:rPr>
          <w:rFonts w:cstheme="minorHAnsi"/>
          <w:sz w:val="22"/>
          <w:szCs w:val="22"/>
        </w:rPr>
        <w:t xml:space="preserve">, </w:t>
      </w:r>
      <w:r w:rsidRPr="00BB698A">
        <w:rPr>
          <w:rFonts w:cstheme="minorHAnsi"/>
          <w:i/>
          <w:iCs/>
          <w:sz w:val="22"/>
          <w:szCs w:val="22"/>
        </w:rPr>
        <w:t>2</w:t>
      </w:r>
      <w:r w:rsidRPr="00BB698A">
        <w:rPr>
          <w:rFonts w:cstheme="minorHAnsi"/>
          <w:sz w:val="22"/>
          <w:szCs w:val="22"/>
        </w:rPr>
        <w:t>(1), 22–43. https://doi.org/10.47602/josep.v2i1.12</w:t>
      </w:r>
    </w:p>
    <w:p w14:paraId="53BC9778" w14:textId="77777777" w:rsidR="00522C14" w:rsidRPr="00BB698A" w:rsidRDefault="00522C14" w:rsidP="009D5C3B">
      <w:pPr>
        <w:pStyle w:val="Bibliography"/>
        <w:spacing w:line="240" w:lineRule="auto"/>
        <w:rPr>
          <w:rFonts w:cstheme="minorHAnsi"/>
          <w:sz w:val="22"/>
          <w:szCs w:val="22"/>
        </w:rPr>
      </w:pPr>
      <w:r w:rsidRPr="00BB698A">
        <w:rPr>
          <w:rFonts w:cstheme="minorHAnsi"/>
          <w:sz w:val="22"/>
          <w:szCs w:val="22"/>
        </w:rPr>
        <w:t xml:space="preserve">Willis, A. (2022). Teachers prioritise relationships over curriculum for student well-being. </w:t>
      </w:r>
      <w:r w:rsidRPr="00BB698A">
        <w:rPr>
          <w:rFonts w:cstheme="minorHAnsi"/>
          <w:i/>
          <w:iCs/>
          <w:sz w:val="22"/>
          <w:szCs w:val="22"/>
        </w:rPr>
        <w:t>Pedagogy, Culture &amp; Society</w:t>
      </w:r>
      <w:r w:rsidRPr="00BB698A">
        <w:rPr>
          <w:rFonts w:cstheme="minorHAnsi"/>
          <w:sz w:val="22"/>
          <w:szCs w:val="22"/>
        </w:rPr>
        <w:t>, 1–17. https://doi.org/10.1080/14681366.2022.2055116</w:t>
      </w:r>
    </w:p>
    <w:p w14:paraId="558A917B" w14:textId="2D9D4D94" w:rsidR="00BB698A" w:rsidRPr="00BB698A" w:rsidRDefault="00522C14" w:rsidP="00BB698A">
      <w:pPr>
        <w:pStyle w:val="Bibliography"/>
        <w:spacing w:line="240" w:lineRule="auto"/>
        <w:rPr>
          <w:rFonts w:cstheme="minorHAnsi"/>
          <w:sz w:val="22"/>
          <w:szCs w:val="22"/>
          <w:lang w:eastAsia="en-GB"/>
        </w:rPr>
      </w:pPr>
      <w:r w:rsidRPr="00BB698A">
        <w:rPr>
          <w:rFonts w:cstheme="minorHAnsi"/>
          <w:sz w:val="22"/>
          <w:szCs w:val="22"/>
        </w:rPr>
        <w:t xml:space="preserve">Willis, A., Hyde, M., &amp; Black, A. (2019). Juggling with both hands tied behind my back: Teachers’ views and experiences of the tensions between student well-being concerns and academic performance improvement agendas. </w:t>
      </w:r>
      <w:r w:rsidRPr="00BB698A">
        <w:rPr>
          <w:rFonts w:cstheme="minorHAnsi"/>
          <w:i/>
          <w:iCs/>
          <w:sz w:val="22"/>
          <w:szCs w:val="22"/>
        </w:rPr>
        <w:t>American Educational Research Journal</w:t>
      </w:r>
      <w:r w:rsidRPr="00BB698A">
        <w:rPr>
          <w:rFonts w:cstheme="minorHAnsi"/>
          <w:sz w:val="22"/>
          <w:szCs w:val="22"/>
        </w:rPr>
        <w:t xml:space="preserve">, </w:t>
      </w:r>
      <w:r w:rsidRPr="00BB698A">
        <w:rPr>
          <w:rFonts w:cstheme="minorHAnsi"/>
          <w:i/>
          <w:iCs/>
          <w:sz w:val="22"/>
          <w:szCs w:val="22"/>
        </w:rPr>
        <w:t>56</w:t>
      </w:r>
      <w:r w:rsidRPr="00BB698A">
        <w:rPr>
          <w:rFonts w:cstheme="minorHAnsi"/>
          <w:sz w:val="22"/>
          <w:szCs w:val="22"/>
        </w:rPr>
        <w:t>(6), 2644–2673. https://doi.org/10.3102/0002831219849877</w:t>
      </w:r>
      <w:r w:rsidR="0012156A" w:rsidRPr="00BB698A">
        <w:rPr>
          <w:rFonts w:cstheme="minorHAnsi"/>
          <w:sz w:val="22"/>
          <w:szCs w:val="22"/>
        </w:rPr>
        <w:fldChar w:fldCharType="end"/>
      </w:r>
      <w:bookmarkStart w:id="17" w:name="_Toc103352669"/>
      <w:r w:rsidR="00BB698A">
        <w:rPr>
          <w:rFonts w:cstheme="minorHAnsi"/>
        </w:rPr>
        <w:br w:type="page"/>
      </w:r>
    </w:p>
    <w:p w14:paraId="23F5BCEA" w14:textId="3559EA9E" w:rsidR="6239488D" w:rsidRPr="00BB698A" w:rsidRDefault="353849C0" w:rsidP="009D5C3B">
      <w:pPr>
        <w:pStyle w:val="Heading2"/>
        <w:rPr>
          <w:rFonts w:asciiTheme="minorHAnsi" w:hAnsiTheme="minorHAnsi" w:cstheme="minorHAnsi"/>
        </w:rPr>
      </w:pPr>
      <w:r w:rsidRPr="00BB698A">
        <w:rPr>
          <w:rFonts w:asciiTheme="minorHAnsi" w:hAnsiTheme="minorHAnsi" w:cstheme="minorHAnsi"/>
        </w:rPr>
        <w:lastRenderedPageBreak/>
        <w:t>Appendix</w:t>
      </w:r>
      <w:bookmarkEnd w:id="17"/>
    </w:p>
    <w:p w14:paraId="255D2EC2" w14:textId="77777777" w:rsidR="0063669B" w:rsidRPr="00BB698A" w:rsidRDefault="0063669B" w:rsidP="009D5C3B">
      <w:pPr>
        <w:rPr>
          <w:rFonts w:asciiTheme="minorHAnsi" w:hAnsiTheme="minorHAnsi" w:cstheme="minorHAnsi"/>
          <w:sz w:val="22"/>
          <w:szCs w:val="22"/>
        </w:rPr>
      </w:pPr>
    </w:p>
    <w:p w14:paraId="02D7827A" w14:textId="77777777" w:rsidR="6239488D" w:rsidRPr="00BB698A" w:rsidRDefault="00E7404E" w:rsidP="009D5C3B">
      <w:pPr>
        <w:rPr>
          <w:rFonts w:asciiTheme="minorHAnsi" w:hAnsiTheme="minorHAnsi" w:cstheme="minorHAnsi"/>
          <w:sz w:val="22"/>
          <w:szCs w:val="22"/>
        </w:rPr>
      </w:pPr>
      <w:r w:rsidRPr="00BB698A">
        <w:rPr>
          <w:rFonts w:asciiTheme="minorHAnsi" w:hAnsiTheme="minorHAnsi" w:cstheme="minorHAnsi"/>
          <w:noProof/>
          <w:sz w:val="22"/>
          <w:szCs w:val="22"/>
        </w:rPr>
        <w:drawing>
          <wp:inline distT="0" distB="0" distL="0" distR="0" wp14:anchorId="6EBAC43F" wp14:editId="0E07A970">
            <wp:extent cx="5743575" cy="2438400"/>
            <wp:effectExtent l="0" t="0" r="0" b="0"/>
            <wp:docPr id="34" name="Picture 6113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346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2438400"/>
                    </a:xfrm>
                    <a:prstGeom prst="rect">
                      <a:avLst/>
                    </a:prstGeom>
                    <a:noFill/>
                    <a:ln>
                      <a:noFill/>
                    </a:ln>
                  </pic:spPr>
                </pic:pic>
              </a:graphicData>
            </a:graphic>
          </wp:inline>
        </w:drawing>
      </w:r>
    </w:p>
    <w:p w14:paraId="20B52610" w14:textId="03D7053F" w:rsidR="6239488D" w:rsidRPr="00BB698A" w:rsidRDefault="00053F92" w:rsidP="009D5C3B">
      <w:pPr>
        <w:rPr>
          <w:rFonts w:asciiTheme="minorHAnsi" w:hAnsiTheme="minorHAnsi" w:cstheme="minorHAnsi"/>
          <w:sz w:val="22"/>
          <w:szCs w:val="22"/>
        </w:rPr>
      </w:pPr>
      <w:r w:rsidRPr="00BB698A">
        <w:rPr>
          <w:rFonts w:asciiTheme="minorHAnsi" w:hAnsiTheme="minorHAnsi" w:cstheme="minorHAnsi"/>
          <w:noProof/>
          <w:sz w:val="22"/>
          <w:szCs w:val="22"/>
        </w:rPr>
        <w:t xml:space="preserve"> </w:t>
      </w:r>
      <w:r w:rsidR="00A066E8" w:rsidRPr="00BB698A">
        <w:rPr>
          <w:rFonts w:asciiTheme="minorHAnsi" w:hAnsiTheme="minorHAnsi" w:cstheme="minorHAnsi"/>
          <w:noProof/>
          <w:sz w:val="22"/>
          <w:szCs w:val="22"/>
        </w:rPr>
        <w:t xml:space="preserve"> </w:t>
      </w:r>
      <w:r w:rsidR="00E7404E" w:rsidRPr="00BB698A">
        <w:rPr>
          <w:rFonts w:asciiTheme="minorHAnsi" w:hAnsiTheme="minorHAnsi" w:cstheme="minorHAnsi"/>
          <w:noProof/>
          <w:sz w:val="22"/>
          <w:szCs w:val="22"/>
        </w:rPr>
        <w:drawing>
          <wp:inline distT="0" distB="0" distL="0" distR="0" wp14:anchorId="56FBED9A" wp14:editId="3A917F71">
            <wp:extent cx="5743575" cy="2438400"/>
            <wp:effectExtent l="0" t="0" r="0" b="0"/>
            <wp:docPr id="35" name="Picture 184145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4523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2438400"/>
                    </a:xfrm>
                    <a:prstGeom prst="rect">
                      <a:avLst/>
                    </a:prstGeom>
                    <a:noFill/>
                    <a:ln>
                      <a:noFill/>
                    </a:ln>
                  </pic:spPr>
                </pic:pic>
              </a:graphicData>
            </a:graphic>
          </wp:inline>
        </w:drawing>
      </w:r>
    </w:p>
    <w:p w14:paraId="6081FFF1" w14:textId="77777777" w:rsidR="008E4894" w:rsidRPr="00BB698A" w:rsidRDefault="008E4894" w:rsidP="009D5C3B">
      <w:pPr>
        <w:rPr>
          <w:rFonts w:asciiTheme="minorHAnsi" w:hAnsiTheme="minorHAnsi" w:cstheme="minorHAnsi"/>
          <w:sz w:val="22"/>
          <w:szCs w:val="22"/>
        </w:rPr>
      </w:pPr>
    </w:p>
    <w:p w14:paraId="7644A002" w14:textId="77777777" w:rsidR="008E4894" w:rsidRPr="00BB698A" w:rsidRDefault="008E4894" w:rsidP="009D5C3B">
      <w:pPr>
        <w:rPr>
          <w:rFonts w:asciiTheme="minorHAnsi" w:hAnsiTheme="minorHAnsi" w:cstheme="minorHAnsi"/>
          <w:sz w:val="22"/>
          <w:szCs w:val="22"/>
        </w:rPr>
      </w:pPr>
    </w:p>
    <w:p w14:paraId="41BB564D" w14:textId="30162520" w:rsidR="008E4894" w:rsidRPr="00BB698A" w:rsidRDefault="008E4894" w:rsidP="009D5C3B">
      <w:pPr>
        <w:rPr>
          <w:rFonts w:asciiTheme="minorHAnsi" w:hAnsiTheme="minorHAnsi" w:cstheme="minorHAnsi"/>
          <w:sz w:val="22"/>
          <w:szCs w:val="22"/>
        </w:rPr>
      </w:pPr>
    </w:p>
    <w:p w14:paraId="4C951900" w14:textId="518048FB" w:rsidR="00A066E8" w:rsidRPr="00BB698A" w:rsidRDefault="00A066E8" w:rsidP="009D5C3B">
      <w:pPr>
        <w:rPr>
          <w:rFonts w:asciiTheme="minorHAnsi" w:hAnsiTheme="minorHAnsi" w:cstheme="minorHAnsi"/>
          <w:sz w:val="22"/>
          <w:szCs w:val="22"/>
        </w:rPr>
      </w:pPr>
    </w:p>
    <w:sectPr w:rsidR="00A066E8" w:rsidRPr="00BB698A" w:rsidSect="0067193F">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192D" w16cex:dateUtc="2022-05-17T02:53:00Z"/>
  <w16cex:commentExtensible w16cex:durableId="26290E23" w16cex:dateUtc="2022-05-13T07:04:00Z"/>
  <w16cex:commentExtensible w16cex:durableId="262E0211" w16cex:dateUtc="2022-05-17T01:14:00Z"/>
  <w16cex:commentExtensible w16cex:durableId="26290B5A" w16cex:dateUtc="2022-05-13T06:52:00Z"/>
  <w16cex:commentExtensible w16cex:durableId="262E03A8" w16cex:dateUtc="2022-05-17T01:21:00Z"/>
  <w16cex:commentExtensible w16cex:durableId="2628FC8C" w16cex:dateUtc="2022-05-13T01:20:00Z"/>
  <w16cex:commentExtensible w16cex:durableId="26290C16" w16cex:dateUtc="2022-05-13T06: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85D5C" w14:textId="77777777" w:rsidR="00A108B4" w:rsidRDefault="00A108B4" w:rsidP="00F30339">
      <w:r>
        <w:separator/>
      </w:r>
    </w:p>
  </w:endnote>
  <w:endnote w:type="continuationSeparator" w:id="0">
    <w:p w14:paraId="723ABDF1" w14:textId="77777777" w:rsidR="00A108B4" w:rsidRDefault="00A108B4" w:rsidP="00F30339">
      <w:r>
        <w:continuationSeparator/>
      </w:r>
    </w:p>
  </w:endnote>
  <w:endnote w:type="continuationNotice" w:id="1">
    <w:p w14:paraId="558F5C1A" w14:textId="77777777" w:rsidR="00A108B4" w:rsidRDefault="00A10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62ADF" w14:textId="77777777" w:rsidR="00825F08" w:rsidRDefault="00825F08"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F579C82" w14:textId="77777777" w:rsidR="00825F08" w:rsidRDefault="00825F08" w:rsidP="002F23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FEA70" w14:textId="77777777" w:rsidR="00825F08" w:rsidRDefault="00825F08"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B11B875" w14:textId="77777777" w:rsidR="00825F08" w:rsidRDefault="00825F08" w:rsidP="002F23A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A0A44" w14:textId="77777777" w:rsidR="00825F08" w:rsidRDefault="0082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717F" w14:textId="77777777" w:rsidR="00A108B4" w:rsidRDefault="00A108B4" w:rsidP="00F30339">
      <w:r>
        <w:separator/>
      </w:r>
    </w:p>
  </w:footnote>
  <w:footnote w:type="continuationSeparator" w:id="0">
    <w:p w14:paraId="1E684201" w14:textId="77777777" w:rsidR="00A108B4" w:rsidRDefault="00A108B4" w:rsidP="00F30339">
      <w:r>
        <w:continuationSeparator/>
      </w:r>
    </w:p>
  </w:footnote>
  <w:footnote w:type="continuationNotice" w:id="1">
    <w:p w14:paraId="6DFFACA3" w14:textId="77777777" w:rsidR="00A108B4" w:rsidRDefault="00A108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2296" w14:textId="5602D857" w:rsidR="00825F08" w:rsidRDefault="00825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A1A98" w14:textId="46327299" w:rsidR="00825F08" w:rsidRDefault="00825F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4CA8" w14:textId="631C76B5" w:rsidR="00825F08" w:rsidRDefault="00825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gnifying glass" style="width:16.6pt;height:1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" o:bullet="t">
        <v:imagedata r:id="rId1" o:title="" croptop="-2067f" cropbottom="-2894f" cropleft="-2010f" cropright="-804f"/>
      </v:shape>
    </w:pict>
  </w:numPicBullet>
  <w:numPicBullet w:numPicBulletId="1">
    <w:pict>
      <v:shape id="_x0000_i1027" type="#_x0000_t75" alt="Zoom in" style="width:14.95pt;height:16.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" o:bullet="t">
        <v:imagedata r:id="rId2" o:title="" croptop="-2010f" cropbottom="-804f" cropleft="-2135f" cropright="-4910f"/>
      </v:shape>
    </w:pict>
  </w:numPicBullet>
  <w:numPicBullet w:numPicBulletId="2">
    <w:pict>
      <v:shape id="_x0000_i1028" type="#_x0000_t75" alt="Zoom out" style="width:14.95pt;height:16.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" o:bullet="t">
        <v:imagedata r:id="rId3" o:title="" croptop="-2010f" cropbottom="-804f" cropleft="-2135f" cropright="-4910f"/>
      </v:shape>
    </w:pict>
  </w:numPicBullet>
  <w:abstractNum w:abstractNumId="0" w15:restartNumberingAfterBreak="0">
    <w:nsid w:val="038705E6"/>
    <w:multiLevelType w:val="hybridMultilevel"/>
    <w:tmpl w:val="98E2B9D0"/>
    <w:lvl w:ilvl="0" w:tplc="231AE1B6">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D14DB"/>
    <w:multiLevelType w:val="hybridMultilevel"/>
    <w:tmpl w:val="6158CD28"/>
    <w:lvl w:ilvl="0" w:tplc="BD1E9C9A">
      <w:start w:val="1"/>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06CC1"/>
    <w:multiLevelType w:val="hybridMultilevel"/>
    <w:tmpl w:val="08D425F4"/>
    <w:lvl w:ilvl="0" w:tplc="77B6E02C">
      <w:start w:val="1"/>
      <w:numFmt w:val="bullet"/>
      <w:lvlText w:val="·"/>
      <w:lvlJc w:val="left"/>
      <w:pPr>
        <w:ind w:left="720" w:hanging="360"/>
      </w:pPr>
      <w:rPr>
        <w:rFonts w:ascii="Symbol" w:hAnsi="Symbol" w:hint="default"/>
      </w:rPr>
    </w:lvl>
    <w:lvl w:ilvl="1" w:tplc="83C47A66">
      <w:start w:val="1"/>
      <w:numFmt w:val="bullet"/>
      <w:lvlText w:val="o"/>
      <w:lvlJc w:val="left"/>
      <w:pPr>
        <w:ind w:left="1440" w:hanging="360"/>
      </w:pPr>
      <w:rPr>
        <w:rFonts w:ascii="Courier New" w:hAnsi="Courier New" w:hint="default"/>
      </w:rPr>
    </w:lvl>
    <w:lvl w:ilvl="2" w:tplc="F6D269B4">
      <w:start w:val="1"/>
      <w:numFmt w:val="bullet"/>
      <w:lvlText w:val=""/>
      <w:lvlJc w:val="left"/>
      <w:pPr>
        <w:ind w:left="2160" w:hanging="360"/>
      </w:pPr>
      <w:rPr>
        <w:rFonts w:ascii="Wingdings" w:hAnsi="Wingdings" w:hint="default"/>
      </w:rPr>
    </w:lvl>
    <w:lvl w:ilvl="3" w:tplc="83B0A122">
      <w:start w:val="1"/>
      <w:numFmt w:val="bullet"/>
      <w:lvlText w:val=""/>
      <w:lvlJc w:val="left"/>
      <w:pPr>
        <w:ind w:left="2880" w:hanging="360"/>
      </w:pPr>
      <w:rPr>
        <w:rFonts w:ascii="Symbol" w:hAnsi="Symbol" w:hint="default"/>
      </w:rPr>
    </w:lvl>
    <w:lvl w:ilvl="4" w:tplc="19345EC0">
      <w:start w:val="1"/>
      <w:numFmt w:val="bullet"/>
      <w:lvlText w:val="o"/>
      <w:lvlJc w:val="left"/>
      <w:pPr>
        <w:ind w:left="3600" w:hanging="360"/>
      </w:pPr>
      <w:rPr>
        <w:rFonts w:ascii="Courier New" w:hAnsi="Courier New" w:hint="default"/>
      </w:rPr>
    </w:lvl>
    <w:lvl w:ilvl="5" w:tplc="3E4A1850">
      <w:start w:val="1"/>
      <w:numFmt w:val="bullet"/>
      <w:lvlText w:val=""/>
      <w:lvlJc w:val="left"/>
      <w:pPr>
        <w:ind w:left="4320" w:hanging="360"/>
      </w:pPr>
      <w:rPr>
        <w:rFonts w:ascii="Wingdings" w:hAnsi="Wingdings" w:hint="default"/>
      </w:rPr>
    </w:lvl>
    <w:lvl w:ilvl="6" w:tplc="1F5A3594">
      <w:start w:val="1"/>
      <w:numFmt w:val="bullet"/>
      <w:lvlText w:val=""/>
      <w:lvlJc w:val="left"/>
      <w:pPr>
        <w:ind w:left="5040" w:hanging="360"/>
      </w:pPr>
      <w:rPr>
        <w:rFonts w:ascii="Symbol" w:hAnsi="Symbol" w:hint="default"/>
      </w:rPr>
    </w:lvl>
    <w:lvl w:ilvl="7" w:tplc="CD780E54">
      <w:start w:val="1"/>
      <w:numFmt w:val="bullet"/>
      <w:lvlText w:val="o"/>
      <w:lvlJc w:val="left"/>
      <w:pPr>
        <w:ind w:left="5760" w:hanging="360"/>
      </w:pPr>
      <w:rPr>
        <w:rFonts w:ascii="Courier New" w:hAnsi="Courier New" w:hint="default"/>
      </w:rPr>
    </w:lvl>
    <w:lvl w:ilvl="8" w:tplc="EC1EC9AA">
      <w:start w:val="1"/>
      <w:numFmt w:val="bullet"/>
      <w:lvlText w:val=""/>
      <w:lvlJc w:val="left"/>
      <w:pPr>
        <w:ind w:left="6480" w:hanging="360"/>
      </w:pPr>
      <w:rPr>
        <w:rFonts w:ascii="Wingdings" w:hAnsi="Wingdings" w:hint="default"/>
      </w:rPr>
    </w:lvl>
  </w:abstractNum>
  <w:abstractNum w:abstractNumId="3" w15:restartNumberingAfterBreak="0">
    <w:nsid w:val="3CE13203"/>
    <w:multiLevelType w:val="hybridMultilevel"/>
    <w:tmpl w:val="A22E4A88"/>
    <w:lvl w:ilvl="0" w:tplc="A9A47472">
      <w:start w:val="1"/>
      <w:numFmt w:val="bullet"/>
      <w:lvlText w:val="ü"/>
      <w:lvlJc w:val="left"/>
      <w:pPr>
        <w:tabs>
          <w:tab w:val="num" w:pos="720"/>
        </w:tabs>
        <w:ind w:left="720" w:hanging="360"/>
      </w:pPr>
      <w:rPr>
        <w:rFonts w:ascii="Wingdings" w:hAnsi="Wingdings" w:hint="default"/>
      </w:rPr>
    </w:lvl>
    <w:lvl w:ilvl="1" w:tplc="ADC0141E" w:tentative="1">
      <w:start w:val="1"/>
      <w:numFmt w:val="bullet"/>
      <w:lvlText w:val="ü"/>
      <w:lvlJc w:val="left"/>
      <w:pPr>
        <w:tabs>
          <w:tab w:val="num" w:pos="1440"/>
        </w:tabs>
        <w:ind w:left="1440" w:hanging="360"/>
      </w:pPr>
      <w:rPr>
        <w:rFonts w:ascii="Wingdings" w:hAnsi="Wingdings" w:hint="default"/>
      </w:rPr>
    </w:lvl>
    <w:lvl w:ilvl="2" w:tplc="0EF06A5A" w:tentative="1">
      <w:start w:val="1"/>
      <w:numFmt w:val="bullet"/>
      <w:lvlText w:val="ü"/>
      <w:lvlJc w:val="left"/>
      <w:pPr>
        <w:tabs>
          <w:tab w:val="num" w:pos="2160"/>
        </w:tabs>
        <w:ind w:left="2160" w:hanging="360"/>
      </w:pPr>
      <w:rPr>
        <w:rFonts w:ascii="Wingdings" w:hAnsi="Wingdings" w:hint="default"/>
      </w:rPr>
    </w:lvl>
    <w:lvl w:ilvl="3" w:tplc="95C885CE" w:tentative="1">
      <w:start w:val="1"/>
      <w:numFmt w:val="bullet"/>
      <w:lvlText w:val="ü"/>
      <w:lvlJc w:val="left"/>
      <w:pPr>
        <w:tabs>
          <w:tab w:val="num" w:pos="2880"/>
        </w:tabs>
        <w:ind w:left="2880" w:hanging="360"/>
      </w:pPr>
      <w:rPr>
        <w:rFonts w:ascii="Wingdings" w:hAnsi="Wingdings" w:hint="default"/>
      </w:rPr>
    </w:lvl>
    <w:lvl w:ilvl="4" w:tplc="A0B6DDD0" w:tentative="1">
      <w:start w:val="1"/>
      <w:numFmt w:val="bullet"/>
      <w:lvlText w:val="ü"/>
      <w:lvlJc w:val="left"/>
      <w:pPr>
        <w:tabs>
          <w:tab w:val="num" w:pos="3600"/>
        </w:tabs>
        <w:ind w:left="3600" w:hanging="360"/>
      </w:pPr>
      <w:rPr>
        <w:rFonts w:ascii="Wingdings" w:hAnsi="Wingdings" w:hint="default"/>
      </w:rPr>
    </w:lvl>
    <w:lvl w:ilvl="5" w:tplc="FF027336" w:tentative="1">
      <w:start w:val="1"/>
      <w:numFmt w:val="bullet"/>
      <w:lvlText w:val="ü"/>
      <w:lvlJc w:val="left"/>
      <w:pPr>
        <w:tabs>
          <w:tab w:val="num" w:pos="4320"/>
        </w:tabs>
        <w:ind w:left="4320" w:hanging="360"/>
      </w:pPr>
      <w:rPr>
        <w:rFonts w:ascii="Wingdings" w:hAnsi="Wingdings" w:hint="default"/>
      </w:rPr>
    </w:lvl>
    <w:lvl w:ilvl="6" w:tplc="803E3726" w:tentative="1">
      <w:start w:val="1"/>
      <w:numFmt w:val="bullet"/>
      <w:lvlText w:val="ü"/>
      <w:lvlJc w:val="left"/>
      <w:pPr>
        <w:tabs>
          <w:tab w:val="num" w:pos="5040"/>
        </w:tabs>
        <w:ind w:left="5040" w:hanging="360"/>
      </w:pPr>
      <w:rPr>
        <w:rFonts w:ascii="Wingdings" w:hAnsi="Wingdings" w:hint="default"/>
      </w:rPr>
    </w:lvl>
    <w:lvl w:ilvl="7" w:tplc="0A3E5314" w:tentative="1">
      <w:start w:val="1"/>
      <w:numFmt w:val="bullet"/>
      <w:lvlText w:val="ü"/>
      <w:lvlJc w:val="left"/>
      <w:pPr>
        <w:tabs>
          <w:tab w:val="num" w:pos="5760"/>
        </w:tabs>
        <w:ind w:left="5760" w:hanging="360"/>
      </w:pPr>
      <w:rPr>
        <w:rFonts w:ascii="Wingdings" w:hAnsi="Wingdings" w:hint="default"/>
      </w:rPr>
    </w:lvl>
    <w:lvl w:ilvl="8" w:tplc="A05EAC50"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4060731E"/>
    <w:multiLevelType w:val="hybridMultilevel"/>
    <w:tmpl w:val="4F40DADC"/>
    <w:lvl w:ilvl="0" w:tplc="A498C44C">
      <w:start w:val="1"/>
      <w:numFmt w:val="decimal"/>
      <w:lvlText w:val="%1."/>
      <w:lvlJc w:val="left"/>
      <w:pPr>
        <w:ind w:left="720" w:hanging="360"/>
      </w:pPr>
      <w:rPr>
        <w:rFonts w:cs="Times New Roman"/>
      </w:rPr>
    </w:lvl>
    <w:lvl w:ilvl="1" w:tplc="2FECBCA0">
      <w:start w:val="1"/>
      <w:numFmt w:val="lowerLetter"/>
      <w:lvlText w:val="%2."/>
      <w:lvlJc w:val="left"/>
      <w:pPr>
        <w:ind w:left="1440" w:hanging="360"/>
      </w:pPr>
      <w:rPr>
        <w:rFonts w:cs="Times New Roman"/>
      </w:rPr>
    </w:lvl>
    <w:lvl w:ilvl="2" w:tplc="DCECEA36">
      <w:start w:val="1"/>
      <w:numFmt w:val="lowerRoman"/>
      <w:lvlText w:val="%3."/>
      <w:lvlJc w:val="right"/>
      <w:pPr>
        <w:ind w:left="2160" w:hanging="180"/>
      </w:pPr>
      <w:rPr>
        <w:rFonts w:cs="Times New Roman"/>
      </w:rPr>
    </w:lvl>
    <w:lvl w:ilvl="3" w:tplc="98A80068">
      <w:start w:val="1"/>
      <w:numFmt w:val="decimal"/>
      <w:lvlText w:val="%4."/>
      <w:lvlJc w:val="left"/>
      <w:pPr>
        <w:ind w:left="2880" w:hanging="360"/>
      </w:pPr>
      <w:rPr>
        <w:rFonts w:cs="Times New Roman"/>
      </w:rPr>
    </w:lvl>
    <w:lvl w:ilvl="4" w:tplc="EDD6C266">
      <w:start w:val="1"/>
      <w:numFmt w:val="lowerLetter"/>
      <w:lvlText w:val="%5."/>
      <w:lvlJc w:val="left"/>
      <w:pPr>
        <w:ind w:left="3600" w:hanging="360"/>
      </w:pPr>
      <w:rPr>
        <w:rFonts w:cs="Times New Roman"/>
      </w:rPr>
    </w:lvl>
    <w:lvl w:ilvl="5" w:tplc="6212D3A0">
      <w:start w:val="1"/>
      <w:numFmt w:val="lowerRoman"/>
      <w:lvlText w:val="%6."/>
      <w:lvlJc w:val="right"/>
      <w:pPr>
        <w:ind w:left="4320" w:hanging="180"/>
      </w:pPr>
      <w:rPr>
        <w:rFonts w:cs="Times New Roman"/>
      </w:rPr>
    </w:lvl>
    <w:lvl w:ilvl="6" w:tplc="2F727848">
      <w:start w:val="1"/>
      <w:numFmt w:val="decimal"/>
      <w:lvlText w:val="%7."/>
      <w:lvlJc w:val="left"/>
      <w:pPr>
        <w:ind w:left="5040" w:hanging="360"/>
      </w:pPr>
      <w:rPr>
        <w:rFonts w:cs="Times New Roman"/>
      </w:rPr>
    </w:lvl>
    <w:lvl w:ilvl="7" w:tplc="C5D4F5FC">
      <w:start w:val="1"/>
      <w:numFmt w:val="lowerLetter"/>
      <w:lvlText w:val="%8."/>
      <w:lvlJc w:val="left"/>
      <w:pPr>
        <w:ind w:left="5760" w:hanging="360"/>
      </w:pPr>
      <w:rPr>
        <w:rFonts w:cs="Times New Roman"/>
      </w:rPr>
    </w:lvl>
    <w:lvl w:ilvl="8" w:tplc="80F220B2">
      <w:start w:val="1"/>
      <w:numFmt w:val="lowerRoman"/>
      <w:lvlText w:val="%9."/>
      <w:lvlJc w:val="right"/>
      <w:pPr>
        <w:ind w:left="6480" w:hanging="180"/>
      </w:pPr>
      <w:rPr>
        <w:rFonts w:cs="Times New Roman"/>
      </w:rPr>
    </w:lvl>
  </w:abstractNum>
  <w:abstractNum w:abstractNumId="5" w15:restartNumberingAfterBreak="0">
    <w:nsid w:val="40890333"/>
    <w:multiLevelType w:val="hybridMultilevel"/>
    <w:tmpl w:val="0C2C595E"/>
    <w:lvl w:ilvl="0" w:tplc="818E983E">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480364F5"/>
    <w:multiLevelType w:val="hybridMultilevel"/>
    <w:tmpl w:val="737259A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15:restartNumberingAfterBreak="0">
    <w:nsid w:val="4A671000"/>
    <w:multiLevelType w:val="hybridMultilevel"/>
    <w:tmpl w:val="17CE94DE"/>
    <w:lvl w:ilvl="0" w:tplc="A6489D10">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1A4DB6"/>
    <w:multiLevelType w:val="hybridMultilevel"/>
    <w:tmpl w:val="750E32B6"/>
    <w:lvl w:ilvl="0" w:tplc="80E41E4A">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236DC2"/>
    <w:multiLevelType w:val="hybridMultilevel"/>
    <w:tmpl w:val="A4BA184C"/>
    <w:lvl w:ilvl="0" w:tplc="589CCC2E">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2C075A"/>
    <w:multiLevelType w:val="hybridMultilevel"/>
    <w:tmpl w:val="6F70BD94"/>
    <w:lvl w:ilvl="0" w:tplc="600E5CCC">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500E7382"/>
    <w:multiLevelType w:val="hybridMultilevel"/>
    <w:tmpl w:val="D20E1E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1A572D7"/>
    <w:multiLevelType w:val="hybridMultilevel"/>
    <w:tmpl w:val="780E52F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CC24F80"/>
    <w:multiLevelType w:val="hybridMultilevel"/>
    <w:tmpl w:val="D6C24AE4"/>
    <w:lvl w:ilvl="0" w:tplc="600E5CCC">
      <w:start w:val="1"/>
      <w:numFmt w:val="decimal"/>
      <w:lvlText w:val="%1."/>
      <w:lvlJc w:val="left"/>
      <w:pPr>
        <w:ind w:left="720" w:hanging="360"/>
      </w:pPr>
      <w:rPr>
        <w:rFonts w:cs="Times New Roman"/>
      </w:rPr>
    </w:lvl>
    <w:lvl w:ilvl="1" w:tplc="7AD4899C">
      <w:start w:val="1"/>
      <w:numFmt w:val="lowerLetter"/>
      <w:lvlText w:val="%2."/>
      <w:lvlJc w:val="left"/>
      <w:pPr>
        <w:ind w:left="1440" w:hanging="360"/>
      </w:pPr>
      <w:rPr>
        <w:rFonts w:cs="Times New Roman"/>
      </w:rPr>
    </w:lvl>
    <w:lvl w:ilvl="2" w:tplc="BA28120A">
      <w:start w:val="1"/>
      <w:numFmt w:val="lowerRoman"/>
      <w:lvlText w:val="%3."/>
      <w:lvlJc w:val="right"/>
      <w:pPr>
        <w:ind w:left="2160" w:hanging="180"/>
      </w:pPr>
      <w:rPr>
        <w:rFonts w:cs="Times New Roman"/>
      </w:rPr>
    </w:lvl>
    <w:lvl w:ilvl="3" w:tplc="4C8E4AFC">
      <w:start w:val="1"/>
      <w:numFmt w:val="decimal"/>
      <w:lvlText w:val="%4."/>
      <w:lvlJc w:val="left"/>
      <w:pPr>
        <w:ind w:left="2880" w:hanging="360"/>
      </w:pPr>
      <w:rPr>
        <w:rFonts w:cs="Times New Roman"/>
      </w:rPr>
    </w:lvl>
    <w:lvl w:ilvl="4" w:tplc="205A7264">
      <w:start w:val="1"/>
      <w:numFmt w:val="lowerLetter"/>
      <w:lvlText w:val="%5."/>
      <w:lvlJc w:val="left"/>
      <w:pPr>
        <w:ind w:left="3600" w:hanging="360"/>
      </w:pPr>
      <w:rPr>
        <w:rFonts w:cs="Times New Roman"/>
      </w:rPr>
    </w:lvl>
    <w:lvl w:ilvl="5" w:tplc="E9167A96">
      <w:start w:val="1"/>
      <w:numFmt w:val="lowerRoman"/>
      <w:lvlText w:val="%6."/>
      <w:lvlJc w:val="right"/>
      <w:pPr>
        <w:ind w:left="4320" w:hanging="180"/>
      </w:pPr>
      <w:rPr>
        <w:rFonts w:cs="Times New Roman"/>
      </w:rPr>
    </w:lvl>
    <w:lvl w:ilvl="6" w:tplc="2A601E90">
      <w:start w:val="1"/>
      <w:numFmt w:val="decimal"/>
      <w:lvlText w:val="%7."/>
      <w:lvlJc w:val="left"/>
      <w:pPr>
        <w:ind w:left="5040" w:hanging="360"/>
      </w:pPr>
      <w:rPr>
        <w:rFonts w:cs="Times New Roman"/>
      </w:rPr>
    </w:lvl>
    <w:lvl w:ilvl="7" w:tplc="C94AA5D0">
      <w:start w:val="1"/>
      <w:numFmt w:val="lowerLetter"/>
      <w:lvlText w:val="%8."/>
      <w:lvlJc w:val="left"/>
      <w:pPr>
        <w:ind w:left="5760" w:hanging="360"/>
      </w:pPr>
      <w:rPr>
        <w:rFonts w:cs="Times New Roman"/>
      </w:rPr>
    </w:lvl>
    <w:lvl w:ilvl="8" w:tplc="9850DD90">
      <w:start w:val="1"/>
      <w:numFmt w:val="lowerRoman"/>
      <w:lvlText w:val="%9."/>
      <w:lvlJc w:val="right"/>
      <w:pPr>
        <w:ind w:left="6480" w:hanging="180"/>
      </w:pPr>
      <w:rPr>
        <w:rFonts w:cs="Times New Roman"/>
      </w:rPr>
    </w:lvl>
  </w:abstractNum>
  <w:abstractNum w:abstractNumId="14" w15:restartNumberingAfterBreak="0">
    <w:nsid w:val="62EB27DB"/>
    <w:multiLevelType w:val="hybridMultilevel"/>
    <w:tmpl w:val="AC721D1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630175EE"/>
    <w:multiLevelType w:val="hybridMultilevel"/>
    <w:tmpl w:val="0C2C595E"/>
    <w:lvl w:ilvl="0" w:tplc="818E983E">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15:restartNumberingAfterBreak="0">
    <w:nsid w:val="6DF3597E"/>
    <w:multiLevelType w:val="hybridMultilevel"/>
    <w:tmpl w:val="4C5CCFB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3"/>
  </w:num>
  <w:num w:numId="4">
    <w:abstractNumId w:val="1"/>
  </w:num>
  <w:num w:numId="5">
    <w:abstractNumId w:val="12"/>
  </w:num>
  <w:num w:numId="6">
    <w:abstractNumId w:val="16"/>
  </w:num>
  <w:num w:numId="7">
    <w:abstractNumId w:val="14"/>
  </w:num>
  <w:num w:numId="8">
    <w:abstractNumId w:val="5"/>
  </w:num>
  <w:num w:numId="9">
    <w:abstractNumId w:val="15"/>
  </w:num>
  <w:num w:numId="10">
    <w:abstractNumId w:val="9"/>
  </w:num>
  <w:num w:numId="11">
    <w:abstractNumId w:val="6"/>
  </w:num>
  <w:num w:numId="12">
    <w:abstractNumId w:val="8"/>
  </w:num>
  <w:num w:numId="13">
    <w:abstractNumId w:val="10"/>
  </w:num>
  <w:num w:numId="14">
    <w:abstractNumId w:val="0"/>
  </w:num>
  <w:num w:numId="15">
    <w:abstractNumId w:val="7"/>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84"/>
    <w:rsid w:val="000018D1"/>
    <w:rsid w:val="00001F1A"/>
    <w:rsid w:val="000074EB"/>
    <w:rsid w:val="00010948"/>
    <w:rsid w:val="00011896"/>
    <w:rsid w:val="00012BE7"/>
    <w:rsid w:val="00012FB8"/>
    <w:rsid w:val="00016C27"/>
    <w:rsid w:val="00025370"/>
    <w:rsid w:val="000341B9"/>
    <w:rsid w:val="00034B1E"/>
    <w:rsid w:val="000350F6"/>
    <w:rsid w:val="00036772"/>
    <w:rsid w:val="000407FB"/>
    <w:rsid w:val="00040A22"/>
    <w:rsid w:val="00042361"/>
    <w:rsid w:val="00043BB7"/>
    <w:rsid w:val="00053F92"/>
    <w:rsid w:val="00056839"/>
    <w:rsid w:val="000644FF"/>
    <w:rsid w:val="00064A1E"/>
    <w:rsid w:val="00065CBC"/>
    <w:rsid w:val="0007015B"/>
    <w:rsid w:val="00070440"/>
    <w:rsid w:val="0007192C"/>
    <w:rsid w:val="00076236"/>
    <w:rsid w:val="00081C92"/>
    <w:rsid w:val="00083C3C"/>
    <w:rsid w:val="00087535"/>
    <w:rsid w:val="0009446A"/>
    <w:rsid w:val="00095C9D"/>
    <w:rsid w:val="00096902"/>
    <w:rsid w:val="000A11D0"/>
    <w:rsid w:val="000A4F24"/>
    <w:rsid w:val="000B1307"/>
    <w:rsid w:val="000B21EB"/>
    <w:rsid w:val="000B2D01"/>
    <w:rsid w:val="000B3463"/>
    <w:rsid w:val="000C1C20"/>
    <w:rsid w:val="000C4943"/>
    <w:rsid w:val="000C613A"/>
    <w:rsid w:val="000D2ED0"/>
    <w:rsid w:val="000D385F"/>
    <w:rsid w:val="000D5A33"/>
    <w:rsid w:val="000D6F69"/>
    <w:rsid w:val="000E3DE8"/>
    <w:rsid w:val="000E4E2A"/>
    <w:rsid w:val="001135BF"/>
    <w:rsid w:val="00117605"/>
    <w:rsid w:val="00117E9C"/>
    <w:rsid w:val="00121149"/>
    <w:rsid w:val="0012156A"/>
    <w:rsid w:val="00122845"/>
    <w:rsid w:val="00124482"/>
    <w:rsid w:val="00127A2B"/>
    <w:rsid w:val="0013026C"/>
    <w:rsid w:val="001304CD"/>
    <w:rsid w:val="00132437"/>
    <w:rsid w:val="0013324D"/>
    <w:rsid w:val="00134D08"/>
    <w:rsid w:val="0013586F"/>
    <w:rsid w:val="00135F62"/>
    <w:rsid w:val="001602AB"/>
    <w:rsid w:val="00161112"/>
    <w:rsid w:val="00164EB0"/>
    <w:rsid w:val="00171C61"/>
    <w:rsid w:val="00177866"/>
    <w:rsid w:val="00184E78"/>
    <w:rsid w:val="00185B1A"/>
    <w:rsid w:val="00186FC3"/>
    <w:rsid w:val="001870FA"/>
    <w:rsid w:val="001A5E46"/>
    <w:rsid w:val="001B0C06"/>
    <w:rsid w:val="001B7052"/>
    <w:rsid w:val="001C21FA"/>
    <w:rsid w:val="001C445B"/>
    <w:rsid w:val="001C5E9E"/>
    <w:rsid w:val="001C6063"/>
    <w:rsid w:val="001D745F"/>
    <w:rsid w:val="001E08ED"/>
    <w:rsid w:val="001E324E"/>
    <w:rsid w:val="001E3E06"/>
    <w:rsid w:val="001E5039"/>
    <w:rsid w:val="002001C8"/>
    <w:rsid w:val="0020245C"/>
    <w:rsid w:val="00202DCB"/>
    <w:rsid w:val="00204377"/>
    <w:rsid w:val="00206297"/>
    <w:rsid w:val="00212028"/>
    <w:rsid w:val="002148A9"/>
    <w:rsid w:val="00221712"/>
    <w:rsid w:val="00227FAD"/>
    <w:rsid w:val="00231B4F"/>
    <w:rsid w:val="00234A95"/>
    <w:rsid w:val="0023609A"/>
    <w:rsid w:val="002377AB"/>
    <w:rsid w:val="00245423"/>
    <w:rsid w:val="00245D98"/>
    <w:rsid w:val="002474B7"/>
    <w:rsid w:val="00251201"/>
    <w:rsid w:val="00265353"/>
    <w:rsid w:val="00270B44"/>
    <w:rsid w:val="002740AC"/>
    <w:rsid w:val="0027477B"/>
    <w:rsid w:val="002933F7"/>
    <w:rsid w:val="00296DA7"/>
    <w:rsid w:val="002A03A5"/>
    <w:rsid w:val="002A50B0"/>
    <w:rsid w:val="002A7E60"/>
    <w:rsid w:val="002B0AD4"/>
    <w:rsid w:val="002B1C1E"/>
    <w:rsid w:val="002B596F"/>
    <w:rsid w:val="002B7485"/>
    <w:rsid w:val="002C4737"/>
    <w:rsid w:val="002C7419"/>
    <w:rsid w:val="002C7469"/>
    <w:rsid w:val="002D135F"/>
    <w:rsid w:val="002D4B6E"/>
    <w:rsid w:val="002E1D93"/>
    <w:rsid w:val="002E41C5"/>
    <w:rsid w:val="002E4504"/>
    <w:rsid w:val="002E5EB6"/>
    <w:rsid w:val="002F23A4"/>
    <w:rsid w:val="002F39F9"/>
    <w:rsid w:val="002F6EEE"/>
    <w:rsid w:val="00301612"/>
    <w:rsid w:val="003024EF"/>
    <w:rsid w:val="00305CEE"/>
    <w:rsid w:val="003068F0"/>
    <w:rsid w:val="00307F52"/>
    <w:rsid w:val="00311607"/>
    <w:rsid w:val="00317771"/>
    <w:rsid w:val="003209B0"/>
    <w:rsid w:val="0032520A"/>
    <w:rsid w:val="00331781"/>
    <w:rsid w:val="00335C70"/>
    <w:rsid w:val="0033753C"/>
    <w:rsid w:val="003403D8"/>
    <w:rsid w:val="00341D57"/>
    <w:rsid w:val="00343185"/>
    <w:rsid w:val="0034539D"/>
    <w:rsid w:val="00345F6C"/>
    <w:rsid w:val="00345F77"/>
    <w:rsid w:val="00346954"/>
    <w:rsid w:val="00346A38"/>
    <w:rsid w:val="00354227"/>
    <w:rsid w:val="00354791"/>
    <w:rsid w:val="00360536"/>
    <w:rsid w:val="00361418"/>
    <w:rsid w:val="003649D3"/>
    <w:rsid w:val="00366FCA"/>
    <w:rsid w:val="0037368F"/>
    <w:rsid w:val="00376BEA"/>
    <w:rsid w:val="0038477B"/>
    <w:rsid w:val="003876D5"/>
    <w:rsid w:val="00391EE1"/>
    <w:rsid w:val="00395515"/>
    <w:rsid w:val="003968E3"/>
    <w:rsid w:val="00397EDC"/>
    <w:rsid w:val="003A22BA"/>
    <w:rsid w:val="003A3193"/>
    <w:rsid w:val="003A4E15"/>
    <w:rsid w:val="003A699F"/>
    <w:rsid w:val="003B34A7"/>
    <w:rsid w:val="003C1AF0"/>
    <w:rsid w:val="003C1C6B"/>
    <w:rsid w:val="003C55E8"/>
    <w:rsid w:val="003C6ED8"/>
    <w:rsid w:val="003D1F57"/>
    <w:rsid w:val="003D2C08"/>
    <w:rsid w:val="003D30A7"/>
    <w:rsid w:val="003D57C6"/>
    <w:rsid w:val="003D5A93"/>
    <w:rsid w:val="003D5EEB"/>
    <w:rsid w:val="003E24A7"/>
    <w:rsid w:val="003E32AB"/>
    <w:rsid w:val="003E78C7"/>
    <w:rsid w:val="003F0982"/>
    <w:rsid w:val="003F6C20"/>
    <w:rsid w:val="00402072"/>
    <w:rsid w:val="004023C2"/>
    <w:rsid w:val="00403360"/>
    <w:rsid w:val="004037B7"/>
    <w:rsid w:val="0040565B"/>
    <w:rsid w:val="00420B32"/>
    <w:rsid w:val="0042739F"/>
    <w:rsid w:val="004327E3"/>
    <w:rsid w:val="0044077A"/>
    <w:rsid w:val="00444EA7"/>
    <w:rsid w:val="00444FE0"/>
    <w:rsid w:val="0044716B"/>
    <w:rsid w:val="00453232"/>
    <w:rsid w:val="00455616"/>
    <w:rsid w:val="00456BB4"/>
    <w:rsid w:val="00462BFB"/>
    <w:rsid w:val="00463E69"/>
    <w:rsid w:val="00464867"/>
    <w:rsid w:val="00472351"/>
    <w:rsid w:val="004724DB"/>
    <w:rsid w:val="00482E57"/>
    <w:rsid w:val="00483317"/>
    <w:rsid w:val="004869F4"/>
    <w:rsid w:val="0049386A"/>
    <w:rsid w:val="0049790F"/>
    <w:rsid w:val="004A07DE"/>
    <w:rsid w:val="004A3B89"/>
    <w:rsid w:val="004B4EC5"/>
    <w:rsid w:val="004C2F35"/>
    <w:rsid w:val="004C6523"/>
    <w:rsid w:val="004C768B"/>
    <w:rsid w:val="004E29B9"/>
    <w:rsid w:val="004F3295"/>
    <w:rsid w:val="004F39B6"/>
    <w:rsid w:val="004F6335"/>
    <w:rsid w:val="004F68FD"/>
    <w:rsid w:val="00502315"/>
    <w:rsid w:val="005032D1"/>
    <w:rsid w:val="00505397"/>
    <w:rsid w:val="0051205D"/>
    <w:rsid w:val="0051714A"/>
    <w:rsid w:val="00520D28"/>
    <w:rsid w:val="00522176"/>
    <w:rsid w:val="00522C14"/>
    <w:rsid w:val="005367D9"/>
    <w:rsid w:val="00540C24"/>
    <w:rsid w:val="00540DEB"/>
    <w:rsid w:val="00546F70"/>
    <w:rsid w:val="00551FBB"/>
    <w:rsid w:val="00553065"/>
    <w:rsid w:val="005547D2"/>
    <w:rsid w:val="00557013"/>
    <w:rsid w:val="00560154"/>
    <w:rsid w:val="0056659A"/>
    <w:rsid w:val="00574D67"/>
    <w:rsid w:val="00575868"/>
    <w:rsid w:val="00596BCD"/>
    <w:rsid w:val="00597EE4"/>
    <w:rsid w:val="005A0BAF"/>
    <w:rsid w:val="005A10F9"/>
    <w:rsid w:val="005A1824"/>
    <w:rsid w:val="005A336B"/>
    <w:rsid w:val="005A7208"/>
    <w:rsid w:val="005B1169"/>
    <w:rsid w:val="005B3258"/>
    <w:rsid w:val="005C155E"/>
    <w:rsid w:val="005C31C1"/>
    <w:rsid w:val="005C33D1"/>
    <w:rsid w:val="005C3850"/>
    <w:rsid w:val="005C49F6"/>
    <w:rsid w:val="005D236E"/>
    <w:rsid w:val="005D2606"/>
    <w:rsid w:val="005D2D3A"/>
    <w:rsid w:val="005D54B1"/>
    <w:rsid w:val="005E7BE0"/>
    <w:rsid w:val="005F0E6D"/>
    <w:rsid w:val="005F18EA"/>
    <w:rsid w:val="005F299F"/>
    <w:rsid w:val="005F48FD"/>
    <w:rsid w:val="005F4C2E"/>
    <w:rsid w:val="005F6DA8"/>
    <w:rsid w:val="005FD954"/>
    <w:rsid w:val="0060005D"/>
    <w:rsid w:val="00600ADE"/>
    <w:rsid w:val="00602FC8"/>
    <w:rsid w:val="00603C24"/>
    <w:rsid w:val="00604AB3"/>
    <w:rsid w:val="006077B0"/>
    <w:rsid w:val="00613747"/>
    <w:rsid w:val="00613E9D"/>
    <w:rsid w:val="00625357"/>
    <w:rsid w:val="00632F36"/>
    <w:rsid w:val="006345EC"/>
    <w:rsid w:val="0063669B"/>
    <w:rsid w:val="00640355"/>
    <w:rsid w:val="00640BAC"/>
    <w:rsid w:val="0064496B"/>
    <w:rsid w:val="00644CF2"/>
    <w:rsid w:val="00646087"/>
    <w:rsid w:val="00650057"/>
    <w:rsid w:val="00660703"/>
    <w:rsid w:val="00661EA1"/>
    <w:rsid w:val="00663E81"/>
    <w:rsid w:val="0066717C"/>
    <w:rsid w:val="00667AB8"/>
    <w:rsid w:val="0067193F"/>
    <w:rsid w:val="00674022"/>
    <w:rsid w:val="0067739D"/>
    <w:rsid w:val="0068364B"/>
    <w:rsid w:val="006854E6"/>
    <w:rsid w:val="00685FF4"/>
    <w:rsid w:val="00693D94"/>
    <w:rsid w:val="0069565F"/>
    <w:rsid w:val="00696218"/>
    <w:rsid w:val="006A0710"/>
    <w:rsid w:val="006A2069"/>
    <w:rsid w:val="006A4472"/>
    <w:rsid w:val="006B1AEC"/>
    <w:rsid w:val="006B350E"/>
    <w:rsid w:val="006B798F"/>
    <w:rsid w:val="006C3878"/>
    <w:rsid w:val="006C6D66"/>
    <w:rsid w:val="006C71F6"/>
    <w:rsid w:val="006C73DB"/>
    <w:rsid w:val="006D1311"/>
    <w:rsid w:val="006D1B64"/>
    <w:rsid w:val="006D3599"/>
    <w:rsid w:val="006D3FD0"/>
    <w:rsid w:val="006D5B6A"/>
    <w:rsid w:val="006D6B98"/>
    <w:rsid w:val="006E07F0"/>
    <w:rsid w:val="006E0F6D"/>
    <w:rsid w:val="006E4A37"/>
    <w:rsid w:val="006E5EA9"/>
    <w:rsid w:val="006F0D98"/>
    <w:rsid w:val="006F5297"/>
    <w:rsid w:val="007026C4"/>
    <w:rsid w:val="00703E46"/>
    <w:rsid w:val="007063DA"/>
    <w:rsid w:val="00720501"/>
    <w:rsid w:val="00720BDF"/>
    <w:rsid w:val="00721F03"/>
    <w:rsid w:val="00724275"/>
    <w:rsid w:val="00726445"/>
    <w:rsid w:val="00730284"/>
    <w:rsid w:val="00730DDF"/>
    <w:rsid w:val="0073676B"/>
    <w:rsid w:val="00743F63"/>
    <w:rsid w:val="0074D8B9"/>
    <w:rsid w:val="0075412C"/>
    <w:rsid w:val="0075454D"/>
    <w:rsid w:val="00760B19"/>
    <w:rsid w:val="00762DDA"/>
    <w:rsid w:val="00763251"/>
    <w:rsid w:val="00765916"/>
    <w:rsid w:val="0078084E"/>
    <w:rsid w:val="00781072"/>
    <w:rsid w:val="00783522"/>
    <w:rsid w:val="0078554C"/>
    <w:rsid w:val="007A4027"/>
    <w:rsid w:val="007B09FB"/>
    <w:rsid w:val="007B5872"/>
    <w:rsid w:val="007B6204"/>
    <w:rsid w:val="007B7737"/>
    <w:rsid w:val="007C1FBD"/>
    <w:rsid w:val="007C5035"/>
    <w:rsid w:val="007C50A2"/>
    <w:rsid w:val="007C7D6A"/>
    <w:rsid w:val="007D0819"/>
    <w:rsid w:val="007D39BF"/>
    <w:rsid w:val="007E115D"/>
    <w:rsid w:val="007E3F3E"/>
    <w:rsid w:val="007E7F7D"/>
    <w:rsid w:val="007F45B7"/>
    <w:rsid w:val="007F46CD"/>
    <w:rsid w:val="007F7CC6"/>
    <w:rsid w:val="0080297D"/>
    <w:rsid w:val="00815868"/>
    <w:rsid w:val="00816242"/>
    <w:rsid w:val="00816AD9"/>
    <w:rsid w:val="00823D4D"/>
    <w:rsid w:val="008253B5"/>
    <w:rsid w:val="00825D80"/>
    <w:rsid w:val="00825F08"/>
    <w:rsid w:val="00831E0E"/>
    <w:rsid w:val="00846D01"/>
    <w:rsid w:val="00850507"/>
    <w:rsid w:val="00853105"/>
    <w:rsid w:val="00854AE5"/>
    <w:rsid w:val="0086199D"/>
    <w:rsid w:val="00861BA7"/>
    <w:rsid w:val="008656AB"/>
    <w:rsid w:val="0087556E"/>
    <w:rsid w:val="00877123"/>
    <w:rsid w:val="00877183"/>
    <w:rsid w:val="00884558"/>
    <w:rsid w:val="00887F15"/>
    <w:rsid w:val="00887F77"/>
    <w:rsid w:val="0089371D"/>
    <w:rsid w:val="00893E06"/>
    <w:rsid w:val="008A18FC"/>
    <w:rsid w:val="008A68C9"/>
    <w:rsid w:val="008A6C99"/>
    <w:rsid w:val="008A7598"/>
    <w:rsid w:val="008B1E76"/>
    <w:rsid w:val="008B3602"/>
    <w:rsid w:val="008C2E58"/>
    <w:rsid w:val="008C4C63"/>
    <w:rsid w:val="008C5328"/>
    <w:rsid w:val="008C5CF2"/>
    <w:rsid w:val="008C5E35"/>
    <w:rsid w:val="008C7D87"/>
    <w:rsid w:val="008D11A2"/>
    <w:rsid w:val="008D293D"/>
    <w:rsid w:val="008D2C0B"/>
    <w:rsid w:val="008D3DFC"/>
    <w:rsid w:val="008D6B1E"/>
    <w:rsid w:val="008E2F2B"/>
    <w:rsid w:val="008E4894"/>
    <w:rsid w:val="008E5DF5"/>
    <w:rsid w:val="008F11B0"/>
    <w:rsid w:val="009106DA"/>
    <w:rsid w:val="0091311B"/>
    <w:rsid w:val="009247E6"/>
    <w:rsid w:val="00925895"/>
    <w:rsid w:val="009329BF"/>
    <w:rsid w:val="00933153"/>
    <w:rsid w:val="00935F08"/>
    <w:rsid w:val="009412B4"/>
    <w:rsid w:val="00944FB2"/>
    <w:rsid w:val="00946F91"/>
    <w:rsid w:val="009475C7"/>
    <w:rsid w:val="00950D4D"/>
    <w:rsid w:val="0095188F"/>
    <w:rsid w:val="0095204E"/>
    <w:rsid w:val="009569D7"/>
    <w:rsid w:val="009619B6"/>
    <w:rsid w:val="009662CA"/>
    <w:rsid w:val="00967287"/>
    <w:rsid w:val="00971BDE"/>
    <w:rsid w:val="009731F7"/>
    <w:rsid w:val="0097710D"/>
    <w:rsid w:val="0098118C"/>
    <w:rsid w:val="00991F0F"/>
    <w:rsid w:val="00996C07"/>
    <w:rsid w:val="009A08E7"/>
    <w:rsid w:val="009A6533"/>
    <w:rsid w:val="009B1FCA"/>
    <w:rsid w:val="009B4AFE"/>
    <w:rsid w:val="009C3BCC"/>
    <w:rsid w:val="009C3FF5"/>
    <w:rsid w:val="009D110E"/>
    <w:rsid w:val="009D5C3B"/>
    <w:rsid w:val="009D640D"/>
    <w:rsid w:val="009D6EE7"/>
    <w:rsid w:val="009E2100"/>
    <w:rsid w:val="009E4879"/>
    <w:rsid w:val="009E6200"/>
    <w:rsid w:val="009E701F"/>
    <w:rsid w:val="009F5445"/>
    <w:rsid w:val="009F643E"/>
    <w:rsid w:val="009F695A"/>
    <w:rsid w:val="00A02944"/>
    <w:rsid w:val="00A066E8"/>
    <w:rsid w:val="00A108B4"/>
    <w:rsid w:val="00A1091E"/>
    <w:rsid w:val="00A12C98"/>
    <w:rsid w:val="00A25AFD"/>
    <w:rsid w:val="00A40B45"/>
    <w:rsid w:val="00A41A08"/>
    <w:rsid w:val="00A42238"/>
    <w:rsid w:val="00A46487"/>
    <w:rsid w:val="00A52DDA"/>
    <w:rsid w:val="00A54094"/>
    <w:rsid w:val="00A64764"/>
    <w:rsid w:val="00A64ED2"/>
    <w:rsid w:val="00A65E22"/>
    <w:rsid w:val="00A662E9"/>
    <w:rsid w:val="00A667DD"/>
    <w:rsid w:val="00A67B1E"/>
    <w:rsid w:val="00A73F3F"/>
    <w:rsid w:val="00A74ABB"/>
    <w:rsid w:val="00A75DB2"/>
    <w:rsid w:val="00A77E2C"/>
    <w:rsid w:val="00A84D3D"/>
    <w:rsid w:val="00A870A8"/>
    <w:rsid w:val="00A92AF4"/>
    <w:rsid w:val="00A93E04"/>
    <w:rsid w:val="00A95811"/>
    <w:rsid w:val="00AA5E5C"/>
    <w:rsid w:val="00AB0916"/>
    <w:rsid w:val="00AB0EF7"/>
    <w:rsid w:val="00AB7DCF"/>
    <w:rsid w:val="00AC5493"/>
    <w:rsid w:val="00AC647A"/>
    <w:rsid w:val="00AC71BA"/>
    <w:rsid w:val="00AD51CE"/>
    <w:rsid w:val="00AD68D4"/>
    <w:rsid w:val="00AD6B75"/>
    <w:rsid w:val="00AE008A"/>
    <w:rsid w:val="00AF0E79"/>
    <w:rsid w:val="00AF53E2"/>
    <w:rsid w:val="00B00469"/>
    <w:rsid w:val="00B0198F"/>
    <w:rsid w:val="00B025D6"/>
    <w:rsid w:val="00B052BB"/>
    <w:rsid w:val="00B05C3B"/>
    <w:rsid w:val="00B07DCA"/>
    <w:rsid w:val="00B131B0"/>
    <w:rsid w:val="00B17705"/>
    <w:rsid w:val="00B21D90"/>
    <w:rsid w:val="00B26B0C"/>
    <w:rsid w:val="00B33FD0"/>
    <w:rsid w:val="00B35263"/>
    <w:rsid w:val="00B469F4"/>
    <w:rsid w:val="00B516C0"/>
    <w:rsid w:val="00B51B4F"/>
    <w:rsid w:val="00B53117"/>
    <w:rsid w:val="00B539C8"/>
    <w:rsid w:val="00B644AB"/>
    <w:rsid w:val="00B65C93"/>
    <w:rsid w:val="00B6712A"/>
    <w:rsid w:val="00B724B0"/>
    <w:rsid w:val="00B74687"/>
    <w:rsid w:val="00B76793"/>
    <w:rsid w:val="00B77AD3"/>
    <w:rsid w:val="00B77C6B"/>
    <w:rsid w:val="00B85E37"/>
    <w:rsid w:val="00B86352"/>
    <w:rsid w:val="00BA2DE6"/>
    <w:rsid w:val="00BA32E8"/>
    <w:rsid w:val="00BA5A22"/>
    <w:rsid w:val="00BA78E3"/>
    <w:rsid w:val="00BB12A1"/>
    <w:rsid w:val="00BB2DEE"/>
    <w:rsid w:val="00BB3459"/>
    <w:rsid w:val="00BB5B3B"/>
    <w:rsid w:val="00BB698A"/>
    <w:rsid w:val="00BB6A02"/>
    <w:rsid w:val="00BB76A6"/>
    <w:rsid w:val="00BB7ADE"/>
    <w:rsid w:val="00BC292C"/>
    <w:rsid w:val="00BC3982"/>
    <w:rsid w:val="00BC3A73"/>
    <w:rsid w:val="00BC6F35"/>
    <w:rsid w:val="00BD2B2A"/>
    <w:rsid w:val="00BE220E"/>
    <w:rsid w:val="00BE2306"/>
    <w:rsid w:val="00BE416E"/>
    <w:rsid w:val="00BF4530"/>
    <w:rsid w:val="00BF6090"/>
    <w:rsid w:val="00BF721E"/>
    <w:rsid w:val="00C025B9"/>
    <w:rsid w:val="00C02948"/>
    <w:rsid w:val="00C034C0"/>
    <w:rsid w:val="00C0407B"/>
    <w:rsid w:val="00C052F3"/>
    <w:rsid w:val="00C072F4"/>
    <w:rsid w:val="00C11678"/>
    <w:rsid w:val="00C160F7"/>
    <w:rsid w:val="00C25F0B"/>
    <w:rsid w:val="00C328AE"/>
    <w:rsid w:val="00C37D87"/>
    <w:rsid w:val="00C44C71"/>
    <w:rsid w:val="00C46125"/>
    <w:rsid w:val="00C46FC3"/>
    <w:rsid w:val="00C52253"/>
    <w:rsid w:val="00C5762F"/>
    <w:rsid w:val="00C61008"/>
    <w:rsid w:val="00C63471"/>
    <w:rsid w:val="00C65660"/>
    <w:rsid w:val="00C65B58"/>
    <w:rsid w:val="00C75718"/>
    <w:rsid w:val="00C80513"/>
    <w:rsid w:val="00C8295F"/>
    <w:rsid w:val="00C90575"/>
    <w:rsid w:val="00C93D17"/>
    <w:rsid w:val="00CA1801"/>
    <w:rsid w:val="00CA1F80"/>
    <w:rsid w:val="00CA71C5"/>
    <w:rsid w:val="00CB0B45"/>
    <w:rsid w:val="00CB32C1"/>
    <w:rsid w:val="00CB572C"/>
    <w:rsid w:val="00CB710B"/>
    <w:rsid w:val="00CB773B"/>
    <w:rsid w:val="00CC153E"/>
    <w:rsid w:val="00CC29C5"/>
    <w:rsid w:val="00CD07AE"/>
    <w:rsid w:val="00CD184D"/>
    <w:rsid w:val="00CD29ED"/>
    <w:rsid w:val="00CD3549"/>
    <w:rsid w:val="00CD4B40"/>
    <w:rsid w:val="00CD7B30"/>
    <w:rsid w:val="00CDBBD0"/>
    <w:rsid w:val="00CE17C2"/>
    <w:rsid w:val="00CE2754"/>
    <w:rsid w:val="00CF0A3E"/>
    <w:rsid w:val="00CF29C1"/>
    <w:rsid w:val="00CF4560"/>
    <w:rsid w:val="00CF6756"/>
    <w:rsid w:val="00CF6947"/>
    <w:rsid w:val="00CF78D1"/>
    <w:rsid w:val="00CF7B84"/>
    <w:rsid w:val="00D0051E"/>
    <w:rsid w:val="00D03283"/>
    <w:rsid w:val="00D0389F"/>
    <w:rsid w:val="00D03B67"/>
    <w:rsid w:val="00D12897"/>
    <w:rsid w:val="00D14FA2"/>
    <w:rsid w:val="00D17664"/>
    <w:rsid w:val="00D21CF4"/>
    <w:rsid w:val="00D25509"/>
    <w:rsid w:val="00D26254"/>
    <w:rsid w:val="00D35F50"/>
    <w:rsid w:val="00D35F63"/>
    <w:rsid w:val="00D36BF1"/>
    <w:rsid w:val="00D371F5"/>
    <w:rsid w:val="00D377F8"/>
    <w:rsid w:val="00D6277F"/>
    <w:rsid w:val="00D63E89"/>
    <w:rsid w:val="00D73B6E"/>
    <w:rsid w:val="00D80A1F"/>
    <w:rsid w:val="00D82F23"/>
    <w:rsid w:val="00D85CF3"/>
    <w:rsid w:val="00D87348"/>
    <w:rsid w:val="00D91996"/>
    <w:rsid w:val="00D926C3"/>
    <w:rsid w:val="00D92C0E"/>
    <w:rsid w:val="00DA3176"/>
    <w:rsid w:val="00DA32D4"/>
    <w:rsid w:val="00DA32FB"/>
    <w:rsid w:val="00DA3FEE"/>
    <w:rsid w:val="00DA56EB"/>
    <w:rsid w:val="00DB14DD"/>
    <w:rsid w:val="00DB5DD7"/>
    <w:rsid w:val="00DB5EFD"/>
    <w:rsid w:val="00DC339A"/>
    <w:rsid w:val="00DD57D8"/>
    <w:rsid w:val="00DD5A00"/>
    <w:rsid w:val="00DE349A"/>
    <w:rsid w:val="00DE4297"/>
    <w:rsid w:val="00DF0426"/>
    <w:rsid w:val="00DF37E8"/>
    <w:rsid w:val="00E00402"/>
    <w:rsid w:val="00E01171"/>
    <w:rsid w:val="00E0178F"/>
    <w:rsid w:val="00E01983"/>
    <w:rsid w:val="00E036AB"/>
    <w:rsid w:val="00E04824"/>
    <w:rsid w:val="00E0521C"/>
    <w:rsid w:val="00E062CA"/>
    <w:rsid w:val="00E06E49"/>
    <w:rsid w:val="00E109E9"/>
    <w:rsid w:val="00E12E06"/>
    <w:rsid w:val="00E14D21"/>
    <w:rsid w:val="00E154D3"/>
    <w:rsid w:val="00E157B1"/>
    <w:rsid w:val="00E33A23"/>
    <w:rsid w:val="00E43552"/>
    <w:rsid w:val="00E574E4"/>
    <w:rsid w:val="00E60334"/>
    <w:rsid w:val="00E73C4C"/>
    <w:rsid w:val="00E7404E"/>
    <w:rsid w:val="00E774F4"/>
    <w:rsid w:val="00E82D34"/>
    <w:rsid w:val="00EA29D3"/>
    <w:rsid w:val="00EA4872"/>
    <w:rsid w:val="00EB27ED"/>
    <w:rsid w:val="00EC6BD2"/>
    <w:rsid w:val="00ED25EE"/>
    <w:rsid w:val="00ED7943"/>
    <w:rsid w:val="00EE0F23"/>
    <w:rsid w:val="00EE39E4"/>
    <w:rsid w:val="00EE528A"/>
    <w:rsid w:val="00EE65E8"/>
    <w:rsid w:val="00EE74DA"/>
    <w:rsid w:val="00EF23A1"/>
    <w:rsid w:val="00EF36CB"/>
    <w:rsid w:val="00EF6910"/>
    <w:rsid w:val="00EF6920"/>
    <w:rsid w:val="00EF75EA"/>
    <w:rsid w:val="00F022CB"/>
    <w:rsid w:val="00F06A55"/>
    <w:rsid w:val="00F14E8E"/>
    <w:rsid w:val="00F27BE2"/>
    <w:rsid w:val="00F30339"/>
    <w:rsid w:val="00F306C2"/>
    <w:rsid w:val="00F324F0"/>
    <w:rsid w:val="00F3781F"/>
    <w:rsid w:val="00F402C9"/>
    <w:rsid w:val="00F412A5"/>
    <w:rsid w:val="00F4386B"/>
    <w:rsid w:val="00F55739"/>
    <w:rsid w:val="00F605E1"/>
    <w:rsid w:val="00F640F9"/>
    <w:rsid w:val="00F70A50"/>
    <w:rsid w:val="00F76685"/>
    <w:rsid w:val="00F824DA"/>
    <w:rsid w:val="00F90B83"/>
    <w:rsid w:val="00F93B22"/>
    <w:rsid w:val="00F93BFE"/>
    <w:rsid w:val="00F9713F"/>
    <w:rsid w:val="00FA2FF7"/>
    <w:rsid w:val="00FB07B7"/>
    <w:rsid w:val="00FB7750"/>
    <w:rsid w:val="00FC2C65"/>
    <w:rsid w:val="00FC3CDA"/>
    <w:rsid w:val="00FC4A74"/>
    <w:rsid w:val="00FD3DFC"/>
    <w:rsid w:val="00FD3FDD"/>
    <w:rsid w:val="00FF08CC"/>
    <w:rsid w:val="01465C78"/>
    <w:rsid w:val="0212F4C9"/>
    <w:rsid w:val="028CEBA8"/>
    <w:rsid w:val="0291432C"/>
    <w:rsid w:val="02EBD344"/>
    <w:rsid w:val="03995C6E"/>
    <w:rsid w:val="03B37322"/>
    <w:rsid w:val="03D6FD4F"/>
    <w:rsid w:val="04BC8796"/>
    <w:rsid w:val="04CFEA46"/>
    <w:rsid w:val="06659484"/>
    <w:rsid w:val="066CE997"/>
    <w:rsid w:val="07347F4B"/>
    <w:rsid w:val="076AAB95"/>
    <w:rsid w:val="07C2A365"/>
    <w:rsid w:val="07FAC6DF"/>
    <w:rsid w:val="07FC12A8"/>
    <w:rsid w:val="0899CB20"/>
    <w:rsid w:val="08F1A95A"/>
    <w:rsid w:val="09388A35"/>
    <w:rsid w:val="09E87A49"/>
    <w:rsid w:val="0A804DC0"/>
    <w:rsid w:val="0ACF9D1E"/>
    <w:rsid w:val="0B991159"/>
    <w:rsid w:val="0BE20F34"/>
    <w:rsid w:val="0C0C9C01"/>
    <w:rsid w:val="0C0F3033"/>
    <w:rsid w:val="0C693A8B"/>
    <w:rsid w:val="0CAEB861"/>
    <w:rsid w:val="0D64AE69"/>
    <w:rsid w:val="0D849E2B"/>
    <w:rsid w:val="0DA782D0"/>
    <w:rsid w:val="0DE060F2"/>
    <w:rsid w:val="0E0C5A7D"/>
    <w:rsid w:val="0E1A96CF"/>
    <w:rsid w:val="0E25BC1D"/>
    <w:rsid w:val="0E43116F"/>
    <w:rsid w:val="0ECE94F9"/>
    <w:rsid w:val="0F5D461F"/>
    <w:rsid w:val="0FA7113B"/>
    <w:rsid w:val="101C10D1"/>
    <w:rsid w:val="1095834D"/>
    <w:rsid w:val="10A9D07C"/>
    <w:rsid w:val="10E8A4F7"/>
    <w:rsid w:val="11596AD7"/>
    <w:rsid w:val="1181FC93"/>
    <w:rsid w:val="11A7183B"/>
    <w:rsid w:val="11C634E5"/>
    <w:rsid w:val="120AEBCA"/>
    <w:rsid w:val="1286999C"/>
    <w:rsid w:val="133FE1B1"/>
    <w:rsid w:val="137BF7E1"/>
    <w:rsid w:val="14B9BA5F"/>
    <w:rsid w:val="15128789"/>
    <w:rsid w:val="158DD162"/>
    <w:rsid w:val="162D31D0"/>
    <w:rsid w:val="16A13BE0"/>
    <w:rsid w:val="16E3942A"/>
    <w:rsid w:val="17D1879A"/>
    <w:rsid w:val="17ECEC52"/>
    <w:rsid w:val="180896CD"/>
    <w:rsid w:val="180E70DB"/>
    <w:rsid w:val="181CB2B3"/>
    <w:rsid w:val="182581FB"/>
    <w:rsid w:val="188415D2"/>
    <w:rsid w:val="199CE3B9"/>
    <w:rsid w:val="1A1CFE81"/>
    <w:rsid w:val="1A1DAD57"/>
    <w:rsid w:val="1A59C5AE"/>
    <w:rsid w:val="1A69618B"/>
    <w:rsid w:val="1A75A6B4"/>
    <w:rsid w:val="1A8B6E1A"/>
    <w:rsid w:val="1AB2D74E"/>
    <w:rsid w:val="1AE3294D"/>
    <w:rsid w:val="1B086C1A"/>
    <w:rsid w:val="1B7772D2"/>
    <w:rsid w:val="1C76A781"/>
    <w:rsid w:val="1CF90D7B"/>
    <w:rsid w:val="1D781C49"/>
    <w:rsid w:val="1D82FB59"/>
    <w:rsid w:val="1D8FAD41"/>
    <w:rsid w:val="1DC81670"/>
    <w:rsid w:val="1E6AD930"/>
    <w:rsid w:val="1F035C6F"/>
    <w:rsid w:val="1F5940EF"/>
    <w:rsid w:val="1F93D9F2"/>
    <w:rsid w:val="1FCBC7C5"/>
    <w:rsid w:val="1FF5202C"/>
    <w:rsid w:val="206C240F"/>
    <w:rsid w:val="20BA694A"/>
    <w:rsid w:val="216EF6CA"/>
    <w:rsid w:val="217872C8"/>
    <w:rsid w:val="226F777D"/>
    <w:rsid w:val="2272F875"/>
    <w:rsid w:val="22901D1C"/>
    <w:rsid w:val="2296788D"/>
    <w:rsid w:val="22DF6E22"/>
    <w:rsid w:val="22EA1668"/>
    <w:rsid w:val="23F03D38"/>
    <w:rsid w:val="247761C2"/>
    <w:rsid w:val="256A6186"/>
    <w:rsid w:val="25757C59"/>
    <w:rsid w:val="25AA01BF"/>
    <w:rsid w:val="2631C1C8"/>
    <w:rsid w:val="26E32048"/>
    <w:rsid w:val="26F4B70E"/>
    <w:rsid w:val="27CEBE8C"/>
    <w:rsid w:val="2804F14C"/>
    <w:rsid w:val="285793E5"/>
    <w:rsid w:val="287698E1"/>
    <w:rsid w:val="2877C88C"/>
    <w:rsid w:val="288742D6"/>
    <w:rsid w:val="28E829B6"/>
    <w:rsid w:val="292F9031"/>
    <w:rsid w:val="295A875E"/>
    <w:rsid w:val="296CEDAB"/>
    <w:rsid w:val="299F7E4D"/>
    <w:rsid w:val="29C3139D"/>
    <w:rsid w:val="2A5D61AA"/>
    <w:rsid w:val="2A9055B1"/>
    <w:rsid w:val="2A9A8A3C"/>
    <w:rsid w:val="2B22A981"/>
    <w:rsid w:val="2B3B74FC"/>
    <w:rsid w:val="2B4F5C21"/>
    <w:rsid w:val="2BA51B16"/>
    <w:rsid w:val="2BD97E65"/>
    <w:rsid w:val="2BE319E6"/>
    <w:rsid w:val="2CC35D94"/>
    <w:rsid w:val="2CCCA059"/>
    <w:rsid w:val="2CF50839"/>
    <w:rsid w:val="2D40EB77"/>
    <w:rsid w:val="2D616506"/>
    <w:rsid w:val="2E88A668"/>
    <w:rsid w:val="2E903070"/>
    <w:rsid w:val="2E9BB581"/>
    <w:rsid w:val="2EC66DFA"/>
    <w:rsid w:val="2F5F756E"/>
    <w:rsid w:val="2F98908A"/>
    <w:rsid w:val="303BBD53"/>
    <w:rsid w:val="308B4B2E"/>
    <w:rsid w:val="30CD3315"/>
    <w:rsid w:val="30D6B432"/>
    <w:rsid w:val="31952776"/>
    <w:rsid w:val="31EEEFA9"/>
    <w:rsid w:val="31FB343D"/>
    <w:rsid w:val="31FF0B09"/>
    <w:rsid w:val="324D0444"/>
    <w:rsid w:val="328B6092"/>
    <w:rsid w:val="32CD170F"/>
    <w:rsid w:val="33F016E3"/>
    <w:rsid w:val="33F5C40F"/>
    <w:rsid w:val="348739D1"/>
    <w:rsid w:val="353849C0"/>
    <w:rsid w:val="361B53F2"/>
    <w:rsid w:val="3675E1F9"/>
    <w:rsid w:val="36BAD8E8"/>
    <w:rsid w:val="3737D6E9"/>
    <w:rsid w:val="38B54405"/>
    <w:rsid w:val="39A11B70"/>
    <w:rsid w:val="39C3A74E"/>
    <w:rsid w:val="39D45D79"/>
    <w:rsid w:val="3A7AA120"/>
    <w:rsid w:val="3A934DD8"/>
    <w:rsid w:val="3A9BDE28"/>
    <w:rsid w:val="3B326B57"/>
    <w:rsid w:val="3B73C29D"/>
    <w:rsid w:val="3C45356B"/>
    <w:rsid w:val="3C5FBCA8"/>
    <w:rsid w:val="3C90B81F"/>
    <w:rsid w:val="3CFF8763"/>
    <w:rsid w:val="3DB930F2"/>
    <w:rsid w:val="3DF545DF"/>
    <w:rsid w:val="3DFAADBB"/>
    <w:rsid w:val="3E1F0C4F"/>
    <w:rsid w:val="3E5FDFE8"/>
    <w:rsid w:val="3E76D972"/>
    <w:rsid w:val="3E9913D0"/>
    <w:rsid w:val="3EF68529"/>
    <w:rsid w:val="3F644548"/>
    <w:rsid w:val="3FC8BD88"/>
    <w:rsid w:val="3FCCAB22"/>
    <w:rsid w:val="3FEC1F0F"/>
    <w:rsid w:val="3FF5BB0A"/>
    <w:rsid w:val="3FF5D980"/>
    <w:rsid w:val="3FFCD2CA"/>
    <w:rsid w:val="4013630A"/>
    <w:rsid w:val="40257B13"/>
    <w:rsid w:val="407D8B05"/>
    <w:rsid w:val="40901A71"/>
    <w:rsid w:val="41455BC4"/>
    <w:rsid w:val="414677D5"/>
    <w:rsid w:val="41AC41E3"/>
    <w:rsid w:val="41FB5A61"/>
    <w:rsid w:val="422754A4"/>
    <w:rsid w:val="42867D4E"/>
    <w:rsid w:val="4316F40E"/>
    <w:rsid w:val="43223379"/>
    <w:rsid w:val="4356EB01"/>
    <w:rsid w:val="4373B9CF"/>
    <w:rsid w:val="44A6D518"/>
    <w:rsid w:val="44B833B0"/>
    <w:rsid w:val="44DC4083"/>
    <w:rsid w:val="44F26C14"/>
    <w:rsid w:val="4505F8C8"/>
    <w:rsid w:val="4572C955"/>
    <w:rsid w:val="457F808E"/>
    <w:rsid w:val="45B72325"/>
    <w:rsid w:val="45C069B2"/>
    <w:rsid w:val="45E2B8AE"/>
    <w:rsid w:val="46DC61EE"/>
    <w:rsid w:val="47435F67"/>
    <w:rsid w:val="4771E7DE"/>
    <w:rsid w:val="48147588"/>
    <w:rsid w:val="48427193"/>
    <w:rsid w:val="48565841"/>
    <w:rsid w:val="485958AF"/>
    <w:rsid w:val="4878629E"/>
    <w:rsid w:val="49244FEB"/>
    <w:rsid w:val="49250D08"/>
    <w:rsid w:val="49745C7E"/>
    <w:rsid w:val="4A170866"/>
    <w:rsid w:val="4A234451"/>
    <w:rsid w:val="4A3B6557"/>
    <w:rsid w:val="4ACF25AC"/>
    <w:rsid w:val="4AD5EEAA"/>
    <w:rsid w:val="4B6A924D"/>
    <w:rsid w:val="4C3B5879"/>
    <w:rsid w:val="4C418FE2"/>
    <w:rsid w:val="4C49ECD8"/>
    <w:rsid w:val="4CD15E10"/>
    <w:rsid w:val="4CF877AE"/>
    <w:rsid w:val="4CFC9E92"/>
    <w:rsid w:val="4DCC498F"/>
    <w:rsid w:val="4DDB51F8"/>
    <w:rsid w:val="4E4A66FF"/>
    <w:rsid w:val="4EC9DC86"/>
    <w:rsid w:val="4F2BBA09"/>
    <w:rsid w:val="4F7EC568"/>
    <w:rsid w:val="4FC564FB"/>
    <w:rsid w:val="4FE189BE"/>
    <w:rsid w:val="50674CCA"/>
    <w:rsid w:val="50933144"/>
    <w:rsid w:val="50D23F9E"/>
    <w:rsid w:val="50E710E2"/>
    <w:rsid w:val="5103246E"/>
    <w:rsid w:val="514EDF4F"/>
    <w:rsid w:val="516771F7"/>
    <w:rsid w:val="517AF005"/>
    <w:rsid w:val="51AE8E93"/>
    <w:rsid w:val="51B5F288"/>
    <w:rsid w:val="51D7EA17"/>
    <w:rsid w:val="5284DA88"/>
    <w:rsid w:val="530D6699"/>
    <w:rsid w:val="541D0CEB"/>
    <w:rsid w:val="5428CA39"/>
    <w:rsid w:val="5548D19C"/>
    <w:rsid w:val="554DE1BC"/>
    <w:rsid w:val="557D969A"/>
    <w:rsid w:val="5654E16C"/>
    <w:rsid w:val="56A9FF3C"/>
    <w:rsid w:val="56CF4F2F"/>
    <w:rsid w:val="573A29E8"/>
    <w:rsid w:val="578E2B18"/>
    <w:rsid w:val="57D4DDF0"/>
    <w:rsid w:val="5867B72D"/>
    <w:rsid w:val="58B3B806"/>
    <w:rsid w:val="58D9EDC4"/>
    <w:rsid w:val="5954E983"/>
    <w:rsid w:val="598D5923"/>
    <w:rsid w:val="5ABD1BB9"/>
    <w:rsid w:val="5ABF28A0"/>
    <w:rsid w:val="5AC81A76"/>
    <w:rsid w:val="5B0FF47B"/>
    <w:rsid w:val="5B28EB9A"/>
    <w:rsid w:val="5B3D56A4"/>
    <w:rsid w:val="5BA32BCD"/>
    <w:rsid w:val="5BB6C6AE"/>
    <w:rsid w:val="5C02A5E1"/>
    <w:rsid w:val="5C07F022"/>
    <w:rsid w:val="5C37C690"/>
    <w:rsid w:val="5C62578A"/>
    <w:rsid w:val="5D01AEEC"/>
    <w:rsid w:val="5D172D88"/>
    <w:rsid w:val="5D324898"/>
    <w:rsid w:val="5DA8A34A"/>
    <w:rsid w:val="5DE678E4"/>
    <w:rsid w:val="5E0AD9FD"/>
    <w:rsid w:val="5E4304A4"/>
    <w:rsid w:val="5E692E56"/>
    <w:rsid w:val="5EFE4DCC"/>
    <w:rsid w:val="5F01A7CB"/>
    <w:rsid w:val="5F4F1707"/>
    <w:rsid w:val="5FD9F25B"/>
    <w:rsid w:val="60768105"/>
    <w:rsid w:val="60880963"/>
    <w:rsid w:val="60BC7692"/>
    <w:rsid w:val="61712256"/>
    <w:rsid w:val="61B61945"/>
    <w:rsid w:val="6239488D"/>
    <w:rsid w:val="62895DCD"/>
    <w:rsid w:val="62DE3144"/>
    <w:rsid w:val="62E680FA"/>
    <w:rsid w:val="6347D111"/>
    <w:rsid w:val="6356C894"/>
    <w:rsid w:val="6361A46A"/>
    <w:rsid w:val="63721B45"/>
    <w:rsid w:val="63B82BCC"/>
    <w:rsid w:val="64246161"/>
    <w:rsid w:val="64268FEF"/>
    <w:rsid w:val="6427B99E"/>
    <w:rsid w:val="642ED439"/>
    <w:rsid w:val="65081C08"/>
    <w:rsid w:val="656AE823"/>
    <w:rsid w:val="65A1C814"/>
    <w:rsid w:val="663D7AD4"/>
    <w:rsid w:val="66CAD537"/>
    <w:rsid w:val="67266F34"/>
    <w:rsid w:val="6771626A"/>
    <w:rsid w:val="67A29028"/>
    <w:rsid w:val="67A327A0"/>
    <w:rsid w:val="68C3D259"/>
    <w:rsid w:val="68D68CE9"/>
    <w:rsid w:val="6A109BB9"/>
    <w:rsid w:val="6B1E9061"/>
    <w:rsid w:val="6BC17B36"/>
    <w:rsid w:val="6C24F3BE"/>
    <w:rsid w:val="6C7B2B4F"/>
    <w:rsid w:val="6D45E5B5"/>
    <w:rsid w:val="6E550233"/>
    <w:rsid w:val="6EFE7162"/>
    <w:rsid w:val="7088D2D8"/>
    <w:rsid w:val="713D24B4"/>
    <w:rsid w:val="71AB8CCE"/>
    <w:rsid w:val="71BFA629"/>
    <w:rsid w:val="71D32453"/>
    <w:rsid w:val="71DBBD9D"/>
    <w:rsid w:val="72307845"/>
    <w:rsid w:val="72873BD4"/>
    <w:rsid w:val="72FF2DE9"/>
    <w:rsid w:val="73A02057"/>
    <w:rsid w:val="73B19B0A"/>
    <w:rsid w:val="74365E43"/>
    <w:rsid w:val="74FD23B4"/>
    <w:rsid w:val="7589754E"/>
    <w:rsid w:val="765F7CA0"/>
    <w:rsid w:val="77522A31"/>
    <w:rsid w:val="778507F5"/>
    <w:rsid w:val="780FDA3D"/>
    <w:rsid w:val="78823F68"/>
    <w:rsid w:val="78DD5ECD"/>
    <w:rsid w:val="790D51A5"/>
    <w:rsid w:val="799685EA"/>
    <w:rsid w:val="79E962EC"/>
    <w:rsid w:val="7AC04E63"/>
    <w:rsid w:val="7AE879FC"/>
    <w:rsid w:val="7B2F2E58"/>
    <w:rsid w:val="7B66DF53"/>
    <w:rsid w:val="7BCD1932"/>
    <w:rsid w:val="7C12F263"/>
    <w:rsid w:val="7C5DD61A"/>
    <w:rsid w:val="7DB08206"/>
    <w:rsid w:val="7DC39622"/>
    <w:rsid w:val="7DD70BEF"/>
    <w:rsid w:val="7E09ADAD"/>
    <w:rsid w:val="7E3698AD"/>
    <w:rsid w:val="7E539137"/>
    <w:rsid w:val="7E886B5C"/>
    <w:rsid w:val="7EAA323A"/>
    <w:rsid w:val="7F6E276B"/>
    <w:rsid w:val="7F9FDEFB"/>
    <w:rsid w:val="7FA9EE0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713A0"/>
  <w14:defaultImageDpi w14:val="96"/>
  <w15:docId w15:val="{3C4EE47A-C212-4331-A9F0-27A14832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E06"/>
    <w:rPr>
      <w:rFonts w:ascii="Times New Roman" w:hAnsi="Times New Roman" w:cs="Times New Roman"/>
      <w:lang w:eastAsia="en-GB"/>
    </w:rPr>
  </w:style>
  <w:style w:type="paragraph" w:styleId="Heading1">
    <w:name w:val="heading 1"/>
    <w:basedOn w:val="Normal"/>
    <w:next w:val="Normal"/>
    <w:link w:val="Heading1Char"/>
    <w:uiPriority w:val="9"/>
    <w:qFormat/>
    <w:rsid w:val="0063669B"/>
    <w:pPr>
      <w:keepNext/>
      <w:keepLines/>
      <w:spacing w:before="240"/>
      <w:outlineLvl w:val="0"/>
    </w:pPr>
    <w:rPr>
      <w:rFonts w:asciiTheme="majorHAnsi" w:eastAsiaTheme="majorEastAsia" w:hAnsiTheme="majorHAnsi"/>
      <w:color w:val="0B37AF" w:themeColor="accent1" w:themeShade="BF"/>
      <w:sz w:val="32"/>
      <w:szCs w:val="32"/>
      <w:lang w:eastAsia="en-US"/>
    </w:rPr>
  </w:style>
  <w:style w:type="paragraph" w:styleId="Heading2">
    <w:name w:val="heading 2"/>
    <w:basedOn w:val="Normal"/>
    <w:next w:val="Normal"/>
    <w:link w:val="Heading2Char"/>
    <w:uiPriority w:val="9"/>
    <w:unhideWhenUsed/>
    <w:qFormat/>
    <w:rsid w:val="0023609A"/>
    <w:pPr>
      <w:keepNext/>
      <w:keepLines/>
      <w:spacing w:before="40"/>
      <w:outlineLvl w:val="1"/>
    </w:pPr>
    <w:rPr>
      <w:rFonts w:asciiTheme="majorHAnsi" w:eastAsiaTheme="majorEastAsia" w:hAnsiTheme="majorHAnsi"/>
      <w:color w:val="0B37AF" w:themeColor="accent1" w:themeShade="BF"/>
      <w:sz w:val="26"/>
      <w:szCs w:val="26"/>
      <w:lang w:eastAsia="en-US"/>
    </w:rPr>
  </w:style>
  <w:style w:type="paragraph" w:styleId="Heading3">
    <w:name w:val="heading 3"/>
    <w:basedOn w:val="Normal"/>
    <w:next w:val="Normal"/>
    <w:link w:val="Heading3Char"/>
    <w:uiPriority w:val="9"/>
    <w:unhideWhenUsed/>
    <w:qFormat/>
    <w:rsid w:val="0063669B"/>
    <w:pPr>
      <w:keepNext/>
      <w:keepLines/>
      <w:spacing w:before="40"/>
      <w:outlineLvl w:val="2"/>
    </w:pPr>
    <w:rPr>
      <w:rFonts w:asciiTheme="majorHAnsi" w:eastAsiaTheme="majorEastAsia" w:hAnsiTheme="majorHAnsi"/>
      <w:color w:val="072574" w:themeColor="accent1" w:themeShade="7F"/>
      <w:lang w:eastAsia="en-US"/>
    </w:rPr>
  </w:style>
  <w:style w:type="paragraph" w:styleId="Heading4">
    <w:name w:val="heading 4"/>
    <w:basedOn w:val="Normal"/>
    <w:next w:val="Normal"/>
    <w:link w:val="Heading4Char"/>
    <w:uiPriority w:val="9"/>
    <w:unhideWhenUsed/>
    <w:qFormat/>
    <w:rsid w:val="00B65C93"/>
    <w:pPr>
      <w:keepNext/>
      <w:keepLines/>
      <w:spacing w:before="40"/>
      <w:outlineLvl w:val="3"/>
    </w:pPr>
    <w:rPr>
      <w:rFonts w:asciiTheme="majorHAnsi" w:eastAsiaTheme="majorEastAsia" w:hAnsiTheme="majorHAnsi"/>
      <w:i/>
      <w:iCs/>
      <w:color w:val="0B37AF" w:themeColor="accent1" w:themeShade="BF"/>
      <w:lang w:eastAsia="en-US"/>
    </w:rPr>
  </w:style>
  <w:style w:type="paragraph" w:styleId="Heading5">
    <w:name w:val="heading 5"/>
    <w:basedOn w:val="Normal"/>
    <w:next w:val="Normal"/>
    <w:link w:val="Heading5Char"/>
    <w:uiPriority w:val="9"/>
    <w:unhideWhenUsed/>
    <w:qFormat/>
    <w:rsid w:val="0060005D"/>
    <w:pPr>
      <w:keepNext/>
      <w:keepLines/>
      <w:spacing w:before="40"/>
      <w:outlineLvl w:val="4"/>
    </w:pPr>
    <w:rPr>
      <w:rFonts w:asciiTheme="majorHAnsi" w:eastAsiaTheme="majorEastAsia" w:hAnsiTheme="majorHAnsi" w:cstheme="majorBidi"/>
      <w:color w:val="0B37A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669B"/>
    <w:rPr>
      <w:rFonts w:asciiTheme="majorHAnsi" w:eastAsiaTheme="majorEastAsia" w:hAnsiTheme="majorHAnsi" w:cs="Times New Roman"/>
      <w:color w:val="0B37AF" w:themeColor="accent1" w:themeShade="BF"/>
      <w:sz w:val="32"/>
      <w:szCs w:val="32"/>
    </w:rPr>
  </w:style>
  <w:style w:type="character" w:customStyle="1" w:styleId="Heading2Char">
    <w:name w:val="Heading 2 Char"/>
    <w:basedOn w:val="DefaultParagraphFont"/>
    <w:link w:val="Heading2"/>
    <w:uiPriority w:val="9"/>
    <w:locked/>
    <w:rsid w:val="0023609A"/>
    <w:rPr>
      <w:rFonts w:asciiTheme="majorHAnsi" w:eastAsiaTheme="majorEastAsia" w:hAnsiTheme="majorHAnsi" w:cs="Times New Roman"/>
      <w:color w:val="0B37AF" w:themeColor="accent1" w:themeShade="BF"/>
      <w:sz w:val="26"/>
      <w:szCs w:val="26"/>
    </w:rPr>
  </w:style>
  <w:style w:type="character" w:customStyle="1" w:styleId="Heading3Char">
    <w:name w:val="Heading 3 Char"/>
    <w:basedOn w:val="DefaultParagraphFont"/>
    <w:link w:val="Heading3"/>
    <w:uiPriority w:val="9"/>
    <w:locked/>
    <w:rsid w:val="0063669B"/>
    <w:rPr>
      <w:rFonts w:asciiTheme="majorHAnsi" w:eastAsiaTheme="majorEastAsia" w:hAnsiTheme="majorHAnsi" w:cs="Times New Roman"/>
      <w:color w:val="072574" w:themeColor="accent1" w:themeShade="7F"/>
    </w:rPr>
  </w:style>
  <w:style w:type="character" w:customStyle="1" w:styleId="Heading4Char">
    <w:name w:val="Heading 4 Char"/>
    <w:basedOn w:val="DefaultParagraphFont"/>
    <w:link w:val="Heading4"/>
    <w:uiPriority w:val="9"/>
    <w:locked/>
    <w:rsid w:val="00B65C93"/>
    <w:rPr>
      <w:rFonts w:asciiTheme="majorHAnsi" w:eastAsiaTheme="majorEastAsia" w:hAnsiTheme="majorHAnsi" w:cs="Times New Roman"/>
      <w:i/>
      <w:iCs/>
      <w:color w:val="0B37AF" w:themeColor="accent1" w:themeShade="BF"/>
    </w:rPr>
  </w:style>
  <w:style w:type="paragraph" w:styleId="NormalWeb">
    <w:name w:val="Normal (Web)"/>
    <w:basedOn w:val="Normal"/>
    <w:uiPriority w:val="99"/>
    <w:unhideWhenUsed/>
    <w:rsid w:val="001C21FA"/>
    <w:pPr>
      <w:spacing w:before="100" w:beforeAutospacing="1" w:after="100" w:afterAutospacing="1"/>
    </w:pPr>
  </w:style>
  <w:style w:type="paragraph" w:styleId="ListParagraph">
    <w:name w:val="List Paragraph"/>
    <w:basedOn w:val="Normal"/>
    <w:uiPriority w:val="34"/>
    <w:qFormat/>
    <w:rsid w:val="00D14FA2"/>
    <w:pPr>
      <w:ind w:left="720"/>
      <w:contextualSpacing/>
    </w:pPr>
    <w:rPr>
      <w:rFonts w:asciiTheme="minorHAnsi" w:hAnsiTheme="minorHAnsi"/>
      <w:lang w:eastAsia="en-US"/>
    </w:rPr>
  </w:style>
  <w:style w:type="paragraph" w:styleId="FootnoteText">
    <w:name w:val="footnote text"/>
    <w:basedOn w:val="Normal"/>
    <w:link w:val="FootnoteTextChar"/>
    <w:uiPriority w:val="99"/>
    <w:semiHidden/>
    <w:unhideWhenUsed/>
    <w:rsid w:val="00F30339"/>
    <w:rPr>
      <w:rFonts w:asciiTheme="minorHAnsi" w:hAnsiTheme="minorHAnsi"/>
      <w:sz w:val="20"/>
      <w:szCs w:val="20"/>
      <w:lang w:eastAsia="en-US"/>
    </w:rPr>
  </w:style>
  <w:style w:type="character" w:customStyle="1" w:styleId="FootnoteTextChar">
    <w:name w:val="Footnote Text Char"/>
    <w:basedOn w:val="DefaultParagraphFont"/>
    <w:link w:val="FootnoteText"/>
    <w:uiPriority w:val="99"/>
    <w:semiHidden/>
    <w:locked/>
    <w:rsid w:val="00F30339"/>
    <w:rPr>
      <w:rFonts w:cs="Times New Roman"/>
      <w:sz w:val="20"/>
      <w:szCs w:val="20"/>
    </w:rPr>
  </w:style>
  <w:style w:type="character" w:styleId="FootnoteReference">
    <w:name w:val="footnote reference"/>
    <w:basedOn w:val="DefaultParagraphFont"/>
    <w:uiPriority w:val="99"/>
    <w:semiHidden/>
    <w:unhideWhenUsed/>
    <w:rsid w:val="00F30339"/>
    <w:rPr>
      <w:rFonts w:cs="Times New Roman"/>
      <w:vertAlign w:val="superscript"/>
    </w:rPr>
  </w:style>
  <w:style w:type="character" w:styleId="Hyperlink">
    <w:name w:val="Hyperlink"/>
    <w:basedOn w:val="DefaultParagraphFont"/>
    <w:uiPriority w:val="99"/>
    <w:unhideWhenUsed/>
    <w:rsid w:val="00AB0916"/>
    <w:rPr>
      <w:rFonts w:cs="Times New Roman"/>
      <w:color w:val="0000FF"/>
      <w:u w:val="single"/>
    </w:rPr>
  </w:style>
  <w:style w:type="paragraph" w:styleId="Header">
    <w:name w:val="header"/>
    <w:basedOn w:val="Normal"/>
    <w:link w:val="HeaderChar"/>
    <w:uiPriority w:val="99"/>
    <w:unhideWhenUsed/>
    <w:rsid w:val="00B26B0C"/>
    <w:pPr>
      <w:tabs>
        <w:tab w:val="center" w:pos="4513"/>
        <w:tab w:val="right" w:pos="9026"/>
      </w:tabs>
    </w:pPr>
    <w:rPr>
      <w:rFonts w:asciiTheme="minorHAnsi" w:hAnsiTheme="minorHAnsi"/>
      <w:lang w:eastAsia="en-US"/>
    </w:rPr>
  </w:style>
  <w:style w:type="character" w:customStyle="1" w:styleId="HeaderChar">
    <w:name w:val="Header Char"/>
    <w:basedOn w:val="DefaultParagraphFont"/>
    <w:link w:val="Header"/>
    <w:uiPriority w:val="99"/>
    <w:locked/>
    <w:rsid w:val="00B26B0C"/>
    <w:rPr>
      <w:rFonts w:cs="Times New Roman"/>
    </w:rPr>
  </w:style>
  <w:style w:type="paragraph" w:styleId="Footer">
    <w:name w:val="footer"/>
    <w:basedOn w:val="Normal"/>
    <w:link w:val="FooterChar"/>
    <w:uiPriority w:val="99"/>
    <w:unhideWhenUsed/>
    <w:rsid w:val="00B26B0C"/>
    <w:pPr>
      <w:tabs>
        <w:tab w:val="center" w:pos="4513"/>
        <w:tab w:val="right" w:pos="9026"/>
      </w:tabs>
    </w:pPr>
    <w:rPr>
      <w:rFonts w:asciiTheme="minorHAnsi" w:hAnsiTheme="minorHAnsi"/>
      <w:lang w:eastAsia="en-US"/>
    </w:rPr>
  </w:style>
  <w:style w:type="character" w:customStyle="1" w:styleId="FooterChar">
    <w:name w:val="Footer Char"/>
    <w:basedOn w:val="DefaultParagraphFont"/>
    <w:link w:val="Footer"/>
    <w:uiPriority w:val="99"/>
    <w:locked/>
    <w:rsid w:val="00B26B0C"/>
    <w:rPr>
      <w:rFonts w:cs="Times New Roman"/>
    </w:rPr>
  </w:style>
  <w:style w:type="paragraph" w:styleId="Bibliography">
    <w:name w:val="Bibliography"/>
    <w:basedOn w:val="Normal"/>
    <w:next w:val="Normal"/>
    <w:uiPriority w:val="37"/>
    <w:unhideWhenUsed/>
    <w:rsid w:val="008D3DFC"/>
    <w:pPr>
      <w:spacing w:line="480" w:lineRule="auto"/>
      <w:ind w:left="720" w:hanging="720"/>
    </w:pPr>
    <w:rPr>
      <w:rFonts w:asciiTheme="minorHAnsi" w:hAnsiTheme="minorHAnsi"/>
      <w:lang w:eastAsia="en-US"/>
    </w:rPr>
  </w:style>
  <w:style w:type="character" w:styleId="PageNumber">
    <w:name w:val="page number"/>
    <w:basedOn w:val="DefaultParagraphFont"/>
    <w:uiPriority w:val="99"/>
    <w:semiHidden/>
    <w:unhideWhenUsed/>
    <w:rsid w:val="002F23A4"/>
    <w:rPr>
      <w:rFonts w:cs="Times New Roman"/>
    </w:rPr>
  </w:style>
  <w:style w:type="table" w:styleId="TableGrid">
    <w:name w:val="Table Grid"/>
    <w:basedOn w:val="TableNormal"/>
    <w:uiPriority w:val="39"/>
    <w:rsid w:val="002F23A4"/>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rFonts w:asciiTheme="minorHAnsi" w:hAnsiTheme="minorHAnsi"/>
      <w:sz w:val="20"/>
      <w:szCs w:val="20"/>
      <w:lang w:eastAsia="en-US"/>
    </w:rPr>
  </w:style>
  <w:style w:type="character" w:customStyle="1" w:styleId="CommentTextChar">
    <w:name w:val="Comment Text Char"/>
    <w:basedOn w:val="DefaultParagraphFont"/>
    <w:link w:val="CommentText"/>
    <w:uiPriority w:val="99"/>
    <w:locked/>
    <w:rPr>
      <w:rFonts w:cs="Times New Roman"/>
      <w:sz w:val="20"/>
      <w:szCs w:val="20"/>
    </w:rPr>
  </w:style>
  <w:style w:type="character" w:styleId="CommentReference">
    <w:name w:val="annotation reference"/>
    <w:basedOn w:val="DefaultParagraphFont"/>
    <w:uiPriority w:val="99"/>
    <w:semiHidden/>
    <w:unhideWhenUsed/>
    <w:rPr>
      <w:rFonts w:cs="Times New Roman"/>
      <w:sz w:val="16"/>
      <w:szCs w:val="16"/>
    </w:rPr>
  </w:style>
  <w:style w:type="paragraph" w:styleId="BalloonText">
    <w:name w:val="Balloon Text"/>
    <w:basedOn w:val="Normal"/>
    <w:link w:val="BalloonTextChar"/>
    <w:uiPriority w:val="99"/>
    <w:semiHidden/>
    <w:unhideWhenUsed/>
    <w:rsid w:val="009619B6"/>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locked/>
    <w:rsid w:val="009619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19B6"/>
    <w:rPr>
      <w:b/>
      <w:bCs/>
    </w:rPr>
  </w:style>
  <w:style w:type="character" w:customStyle="1" w:styleId="CommentSubjectChar">
    <w:name w:val="Comment Subject Char"/>
    <w:basedOn w:val="CommentTextChar"/>
    <w:link w:val="CommentSubject"/>
    <w:uiPriority w:val="99"/>
    <w:semiHidden/>
    <w:locked/>
    <w:rsid w:val="009619B6"/>
    <w:rPr>
      <w:rFonts w:cs="Times New Roman"/>
      <w:b/>
      <w:bCs/>
      <w:sz w:val="20"/>
      <w:szCs w:val="20"/>
    </w:rPr>
  </w:style>
  <w:style w:type="paragraph" w:customStyle="1" w:styleId="paragraph">
    <w:name w:val="paragraph"/>
    <w:basedOn w:val="Normal"/>
    <w:rsid w:val="00127A2B"/>
    <w:pPr>
      <w:spacing w:before="100" w:beforeAutospacing="1" w:after="100" w:afterAutospacing="1"/>
    </w:pPr>
    <w:rPr>
      <w:lang w:eastAsia="en-AU"/>
    </w:rPr>
  </w:style>
  <w:style w:type="character" w:customStyle="1" w:styleId="normaltextrun">
    <w:name w:val="normaltextrun"/>
    <w:basedOn w:val="DefaultParagraphFont"/>
    <w:rsid w:val="00127A2B"/>
    <w:rPr>
      <w:rFonts w:cs="Times New Roman"/>
    </w:rPr>
  </w:style>
  <w:style w:type="character" w:customStyle="1" w:styleId="eop">
    <w:name w:val="eop"/>
    <w:basedOn w:val="DefaultParagraphFont"/>
    <w:rsid w:val="00127A2B"/>
    <w:rPr>
      <w:rFonts w:cs="Times New Roman"/>
    </w:rPr>
  </w:style>
  <w:style w:type="paragraph" w:styleId="NoSpacing">
    <w:name w:val="No Spacing"/>
    <w:uiPriority w:val="1"/>
    <w:qFormat/>
    <w:rsid w:val="007E115D"/>
    <w:rPr>
      <w:rFonts w:cs="Times New Roman"/>
    </w:rPr>
  </w:style>
  <w:style w:type="character" w:styleId="UnresolvedMention">
    <w:name w:val="Unresolved Mention"/>
    <w:basedOn w:val="DefaultParagraphFont"/>
    <w:uiPriority w:val="99"/>
    <w:semiHidden/>
    <w:unhideWhenUsed/>
    <w:rsid w:val="00A95811"/>
    <w:rPr>
      <w:rFonts w:cs="Times New Roman"/>
      <w:color w:val="605E5C"/>
      <w:shd w:val="clear" w:color="auto" w:fill="E1DFDD"/>
    </w:rPr>
  </w:style>
  <w:style w:type="paragraph" w:styleId="TOC1">
    <w:name w:val="toc 1"/>
    <w:basedOn w:val="Normal"/>
    <w:next w:val="Normal"/>
    <w:autoRedefine/>
    <w:uiPriority w:val="39"/>
    <w:unhideWhenUsed/>
    <w:pPr>
      <w:spacing w:after="100"/>
    </w:pPr>
    <w:rPr>
      <w:rFonts w:asciiTheme="minorHAnsi" w:hAnsiTheme="minorHAnsi"/>
      <w:lang w:eastAsia="en-US"/>
    </w:rPr>
  </w:style>
  <w:style w:type="paragraph" w:styleId="TOC2">
    <w:name w:val="toc 2"/>
    <w:basedOn w:val="Normal"/>
    <w:next w:val="Normal"/>
    <w:autoRedefine/>
    <w:uiPriority w:val="39"/>
    <w:unhideWhenUsed/>
    <w:pPr>
      <w:spacing w:after="100"/>
      <w:ind w:left="220"/>
    </w:pPr>
    <w:rPr>
      <w:rFonts w:asciiTheme="minorHAnsi" w:hAnsiTheme="minorHAnsi"/>
      <w:lang w:eastAsia="en-US"/>
    </w:rPr>
  </w:style>
  <w:style w:type="paragraph" w:styleId="TOC3">
    <w:name w:val="toc 3"/>
    <w:basedOn w:val="Normal"/>
    <w:next w:val="Normal"/>
    <w:autoRedefine/>
    <w:uiPriority w:val="39"/>
    <w:unhideWhenUsed/>
    <w:pPr>
      <w:spacing w:after="100"/>
      <w:ind w:left="440"/>
    </w:pPr>
    <w:rPr>
      <w:rFonts w:asciiTheme="minorHAnsi" w:hAnsiTheme="minorHAnsi"/>
      <w:lang w:eastAsia="en-US"/>
    </w:rPr>
  </w:style>
  <w:style w:type="paragraph" w:styleId="TOC4">
    <w:name w:val="toc 4"/>
    <w:basedOn w:val="Normal"/>
    <w:next w:val="Normal"/>
    <w:autoRedefine/>
    <w:uiPriority w:val="39"/>
    <w:unhideWhenUsed/>
    <w:pPr>
      <w:spacing w:after="100"/>
      <w:ind w:left="660"/>
    </w:pPr>
    <w:rPr>
      <w:rFonts w:asciiTheme="minorHAnsi" w:hAnsiTheme="minorHAnsi"/>
      <w:lang w:eastAsia="en-US"/>
    </w:rPr>
  </w:style>
  <w:style w:type="character" w:customStyle="1" w:styleId="Heading5Char">
    <w:name w:val="Heading 5 Char"/>
    <w:basedOn w:val="DefaultParagraphFont"/>
    <w:link w:val="Heading5"/>
    <w:uiPriority w:val="9"/>
    <w:rsid w:val="0060005D"/>
    <w:rPr>
      <w:rFonts w:asciiTheme="majorHAnsi" w:eastAsiaTheme="majorEastAsia" w:hAnsiTheme="majorHAnsi" w:cstheme="majorBidi"/>
      <w:color w:val="0B37AF" w:themeColor="accent1" w:themeShade="BF"/>
      <w:lang w:eastAsia="en-GB"/>
    </w:rPr>
  </w:style>
  <w:style w:type="paragraph" w:styleId="TOC5">
    <w:name w:val="toc 5"/>
    <w:basedOn w:val="Normal"/>
    <w:next w:val="Normal"/>
    <w:autoRedefine/>
    <w:uiPriority w:val="39"/>
    <w:unhideWhenUsed/>
    <w:rsid w:val="00E154D3"/>
    <w:pPr>
      <w:spacing w:after="100"/>
      <w:ind w:left="960"/>
    </w:pPr>
  </w:style>
  <w:style w:type="character" w:styleId="Mention">
    <w:name w:val="Mention"/>
    <w:basedOn w:val="DefaultParagraphFont"/>
    <w:uiPriority w:val="99"/>
    <w:unhideWhenUsed/>
    <w:rsid w:val="0001094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7686">
      <w:bodyDiv w:val="1"/>
      <w:marLeft w:val="0"/>
      <w:marRight w:val="0"/>
      <w:marTop w:val="0"/>
      <w:marBottom w:val="0"/>
      <w:divBdr>
        <w:top w:val="none" w:sz="0" w:space="0" w:color="auto"/>
        <w:left w:val="none" w:sz="0" w:space="0" w:color="auto"/>
        <w:bottom w:val="none" w:sz="0" w:space="0" w:color="auto"/>
        <w:right w:val="none" w:sz="0" w:space="0" w:color="auto"/>
      </w:divBdr>
      <w:divsChild>
        <w:div w:id="293798666">
          <w:marLeft w:val="480"/>
          <w:marRight w:val="0"/>
          <w:marTop w:val="0"/>
          <w:marBottom w:val="0"/>
          <w:divBdr>
            <w:top w:val="none" w:sz="0" w:space="0" w:color="auto"/>
            <w:left w:val="none" w:sz="0" w:space="0" w:color="auto"/>
            <w:bottom w:val="none" w:sz="0" w:space="0" w:color="auto"/>
            <w:right w:val="none" w:sz="0" w:space="0" w:color="auto"/>
          </w:divBdr>
          <w:divsChild>
            <w:div w:id="3085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09">
      <w:marLeft w:val="0"/>
      <w:marRight w:val="0"/>
      <w:marTop w:val="0"/>
      <w:marBottom w:val="0"/>
      <w:divBdr>
        <w:top w:val="none" w:sz="0" w:space="0" w:color="auto"/>
        <w:left w:val="none" w:sz="0" w:space="0" w:color="auto"/>
        <w:bottom w:val="none" w:sz="0" w:space="0" w:color="auto"/>
        <w:right w:val="none" w:sz="0" w:space="0" w:color="auto"/>
      </w:divBdr>
      <w:divsChild>
        <w:div w:id="1041634878">
          <w:marLeft w:val="480"/>
          <w:marRight w:val="0"/>
          <w:marTop w:val="0"/>
          <w:marBottom w:val="0"/>
          <w:divBdr>
            <w:top w:val="none" w:sz="0" w:space="0" w:color="auto"/>
            <w:left w:val="none" w:sz="0" w:space="0" w:color="auto"/>
            <w:bottom w:val="none" w:sz="0" w:space="0" w:color="auto"/>
            <w:right w:val="none" w:sz="0" w:space="0" w:color="auto"/>
          </w:divBdr>
          <w:divsChild>
            <w:div w:id="10416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3">
      <w:marLeft w:val="0"/>
      <w:marRight w:val="0"/>
      <w:marTop w:val="0"/>
      <w:marBottom w:val="0"/>
      <w:divBdr>
        <w:top w:val="none" w:sz="0" w:space="0" w:color="auto"/>
        <w:left w:val="none" w:sz="0" w:space="0" w:color="auto"/>
        <w:bottom w:val="none" w:sz="0" w:space="0" w:color="auto"/>
        <w:right w:val="none" w:sz="0" w:space="0" w:color="auto"/>
      </w:divBdr>
      <w:divsChild>
        <w:div w:id="1041634939">
          <w:marLeft w:val="480"/>
          <w:marRight w:val="0"/>
          <w:marTop w:val="0"/>
          <w:marBottom w:val="0"/>
          <w:divBdr>
            <w:top w:val="none" w:sz="0" w:space="0" w:color="auto"/>
            <w:left w:val="none" w:sz="0" w:space="0" w:color="auto"/>
            <w:bottom w:val="none" w:sz="0" w:space="0" w:color="auto"/>
            <w:right w:val="none" w:sz="0" w:space="0" w:color="auto"/>
          </w:divBdr>
          <w:divsChild>
            <w:div w:id="1041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6">
      <w:marLeft w:val="0"/>
      <w:marRight w:val="0"/>
      <w:marTop w:val="0"/>
      <w:marBottom w:val="0"/>
      <w:divBdr>
        <w:top w:val="none" w:sz="0" w:space="0" w:color="auto"/>
        <w:left w:val="none" w:sz="0" w:space="0" w:color="auto"/>
        <w:bottom w:val="none" w:sz="0" w:space="0" w:color="auto"/>
        <w:right w:val="none" w:sz="0" w:space="0" w:color="auto"/>
      </w:divBdr>
      <w:divsChild>
        <w:div w:id="1041634842">
          <w:marLeft w:val="480"/>
          <w:marRight w:val="0"/>
          <w:marTop w:val="0"/>
          <w:marBottom w:val="0"/>
          <w:divBdr>
            <w:top w:val="none" w:sz="0" w:space="0" w:color="auto"/>
            <w:left w:val="none" w:sz="0" w:space="0" w:color="auto"/>
            <w:bottom w:val="none" w:sz="0" w:space="0" w:color="auto"/>
            <w:right w:val="none" w:sz="0" w:space="0" w:color="auto"/>
          </w:divBdr>
          <w:divsChild>
            <w:div w:id="10416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9">
      <w:marLeft w:val="0"/>
      <w:marRight w:val="0"/>
      <w:marTop w:val="0"/>
      <w:marBottom w:val="0"/>
      <w:divBdr>
        <w:top w:val="none" w:sz="0" w:space="0" w:color="auto"/>
        <w:left w:val="none" w:sz="0" w:space="0" w:color="auto"/>
        <w:bottom w:val="none" w:sz="0" w:space="0" w:color="auto"/>
        <w:right w:val="none" w:sz="0" w:space="0" w:color="auto"/>
      </w:divBdr>
      <w:divsChild>
        <w:div w:id="1041634926">
          <w:marLeft w:val="480"/>
          <w:marRight w:val="0"/>
          <w:marTop w:val="0"/>
          <w:marBottom w:val="0"/>
          <w:divBdr>
            <w:top w:val="none" w:sz="0" w:space="0" w:color="auto"/>
            <w:left w:val="none" w:sz="0" w:space="0" w:color="auto"/>
            <w:bottom w:val="none" w:sz="0" w:space="0" w:color="auto"/>
            <w:right w:val="none" w:sz="0" w:space="0" w:color="auto"/>
          </w:divBdr>
          <w:divsChild>
            <w:div w:id="10416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22">
      <w:marLeft w:val="0"/>
      <w:marRight w:val="0"/>
      <w:marTop w:val="0"/>
      <w:marBottom w:val="0"/>
      <w:divBdr>
        <w:top w:val="none" w:sz="0" w:space="0" w:color="auto"/>
        <w:left w:val="none" w:sz="0" w:space="0" w:color="auto"/>
        <w:bottom w:val="none" w:sz="0" w:space="0" w:color="auto"/>
        <w:right w:val="none" w:sz="0" w:space="0" w:color="auto"/>
      </w:divBdr>
      <w:divsChild>
        <w:div w:id="1041634975">
          <w:marLeft w:val="480"/>
          <w:marRight w:val="0"/>
          <w:marTop w:val="0"/>
          <w:marBottom w:val="0"/>
          <w:divBdr>
            <w:top w:val="none" w:sz="0" w:space="0" w:color="auto"/>
            <w:left w:val="none" w:sz="0" w:space="0" w:color="auto"/>
            <w:bottom w:val="none" w:sz="0" w:space="0" w:color="auto"/>
            <w:right w:val="none" w:sz="0" w:space="0" w:color="auto"/>
          </w:divBdr>
          <w:divsChild>
            <w:div w:id="1041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0">
      <w:marLeft w:val="0"/>
      <w:marRight w:val="0"/>
      <w:marTop w:val="0"/>
      <w:marBottom w:val="0"/>
      <w:divBdr>
        <w:top w:val="none" w:sz="0" w:space="0" w:color="auto"/>
        <w:left w:val="none" w:sz="0" w:space="0" w:color="auto"/>
        <w:bottom w:val="none" w:sz="0" w:space="0" w:color="auto"/>
        <w:right w:val="none" w:sz="0" w:space="0" w:color="auto"/>
      </w:divBdr>
      <w:divsChild>
        <w:div w:id="1041634855">
          <w:marLeft w:val="480"/>
          <w:marRight w:val="0"/>
          <w:marTop w:val="0"/>
          <w:marBottom w:val="0"/>
          <w:divBdr>
            <w:top w:val="none" w:sz="0" w:space="0" w:color="auto"/>
            <w:left w:val="none" w:sz="0" w:space="0" w:color="auto"/>
            <w:bottom w:val="none" w:sz="0" w:space="0" w:color="auto"/>
            <w:right w:val="none" w:sz="0" w:space="0" w:color="auto"/>
          </w:divBdr>
          <w:divsChild>
            <w:div w:id="10416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2">
      <w:marLeft w:val="0"/>
      <w:marRight w:val="0"/>
      <w:marTop w:val="0"/>
      <w:marBottom w:val="0"/>
      <w:divBdr>
        <w:top w:val="none" w:sz="0" w:space="0" w:color="auto"/>
        <w:left w:val="none" w:sz="0" w:space="0" w:color="auto"/>
        <w:bottom w:val="none" w:sz="0" w:space="0" w:color="auto"/>
        <w:right w:val="none" w:sz="0" w:space="0" w:color="auto"/>
      </w:divBdr>
      <w:divsChild>
        <w:div w:id="1041634887">
          <w:marLeft w:val="480"/>
          <w:marRight w:val="0"/>
          <w:marTop w:val="0"/>
          <w:marBottom w:val="0"/>
          <w:divBdr>
            <w:top w:val="none" w:sz="0" w:space="0" w:color="auto"/>
            <w:left w:val="none" w:sz="0" w:space="0" w:color="auto"/>
            <w:bottom w:val="none" w:sz="0" w:space="0" w:color="auto"/>
            <w:right w:val="none" w:sz="0" w:space="0" w:color="auto"/>
          </w:divBdr>
          <w:divsChild>
            <w:div w:id="10416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6">
      <w:marLeft w:val="0"/>
      <w:marRight w:val="0"/>
      <w:marTop w:val="0"/>
      <w:marBottom w:val="0"/>
      <w:divBdr>
        <w:top w:val="none" w:sz="0" w:space="0" w:color="auto"/>
        <w:left w:val="none" w:sz="0" w:space="0" w:color="auto"/>
        <w:bottom w:val="none" w:sz="0" w:space="0" w:color="auto"/>
        <w:right w:val="none" w:sz="0" w:space="0" w:color="auto"/>
      </w:divBdr>
      <w:divsChild>
        <w:div w:id="1041634825">
          <w:marLeft w:val="480"/>
          <w:marRight w:val="0"/>
          <w:marTop w:val="0"/>
          <w:marBottom w:val="0"/>
          <w:divBdr>
            <w:top w:val="none" w:sz="0" w:space="0" w:color="auto"/>
            <w:left w:val="none" w:sz="0" w:space="0" w:color="auto"/>
            <w:bottom w:val="none" w:sz="0" w:space="0" w:color="auto"/>
            <w:right w:val="none" w:sz="0" w:space="0" w:color="auto"/>
          </w:divBdr>
          <w:divsChild>
            <w:div w:id="10416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41">
      <w:marLeft w:val="0"/>
      <w:marRight w:val="0"/>
      <w:marTop w:val="0"/>
      <w:marBottom w:val="0"/>
      <w:divBdr>
        <w:top w:val="none" w:sz="0" w:space="0" w:color="auto"/>
        <w:left w:val="none" w:sz="0" w:space="0" w:color="auto"/>
        <w:bottom w:val="none" w:sz="0" w:space="0" w:color="auto"/>
        <w:right w:val="none" w:sz="0" w:space="0" w:color="auto"/>
      </w:divBdr>
      <w:divsChild>
        <w:div w:id="1041634911">
          <w:marLeft w:val="480"/>
          <w:marRight w:val="0"/>
          <w:marTop w:val="0"/>
          <w:marBottom w:val="0"/>
          <w:divBdr>
            <w:top w:val="none" w:sz="0" w:space="0" w:color="auto"/>
            <w:left w:val="none" w:sz="0" w:space="0" w:color="auto"/>
            <w:bottom w:val="none" w:sz="0" w:space="0" w:color="auto"/>
            <w:right w:val="none" w:sz="0" w:space="0" w:color="auto"/>
          </w:divBdr>
          <w:divsChild>
            <w:div w:id="1041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43">
      <w:marLeft w:val="0"/>
      <w:marRight w:val="0"/>
      <w:marTop w:val="0"/>
      <w:marBottom w:val="0"/>
      <w:divBdr>
        <w:top w:val="none" w:sz="0" w:space="0" w:color="auto"/>
        <w:left w:val="none" w:sz="0" w:space="0" w:color="auto"/>
        <w:bottom w:val="none" w:sz="0" w:space="0" w:color="auto"/>
        <w:right w:val="none" w:sz="0" w:space="0" w:color="auto"/>
      </w:divBdr>
      <w:divsChild>
        <w:div w:id="1041634971">
          <w:marLeft w:val="480"/>
          <w:marRight w:val="0"/>
          <w:marTop w:val="0"/>
          <w:marBottom w:val="0"/>
          <w:divBdr>
            <w:top w:val="none" w:sz="0" w:space="0" w:color="auto"/>
            <w:left w:val="none" w:sz="0" w:space="0" w:color="auto"/>
            <w:bottom w:val="none" w:sz="0" w:space="0" w:color="auto"/>
            <w:right w:val="none" w:sz="0" w:space="0" w:color="auto"/>
          </w:divBdr>
          <w:divsChild>
            <w:div w:id="1041634814">
              <w:marLeft w:val="0"/>
              <w:marRight w:val="0"/>
              <w:marTop w:val="0"/>
              <w:marBottom w:val="0"/>
              <w:divBdr>
                <w:top w:val="none" w:sz="0" w:space="0" w:color="auto"/>
                <w:left w:val="none" w:sz="0" w:space="0" w:color="auto"/>
                <w:bottom w:val="none" w:sz="0" w:space="0" w:color="auto"/>
                <w:right w:val="none" w:sz="0" w:space="0" w:color="auto"/>
              </w:divBdr>
            </w:div>
            <w:div w:id="1041634818">
              <w:marLeft w:val="0"/>
              <w:marRight w:val="0"/>
              <w:marTop w:val="0"/>
              <w:marBottom w:val="0"/>
              <w:divBdr>
                <w:top w:val="none" w:sz="0" w:space="0" w:color="auto"/>
                <w:left w:val="none" w:sz="0" w:space="0" w:color="auto"/>
                <w:bottom w:val="none" w:sz="0" w:space="0" w:color="auto"/>
                <w:right w:val="none" w:sz="0" w:space="0" w:color="auto"/>
              </w:divBdr>
            </w:div>
            <w:div w:id="1041634859">
              <w:marLeft w:val="0"/>
              <w:marRight w:val="0"/>
              <w:marTop w:val="0"/>
              <w:marBottom w:val="0"/>
              <w:divBdr>
                <w:top w:val="none" w:sz="0" w:space="0" w:color="auto"/>
                <w:left w:val="none" w:sz="0" w:space="0" w:color="auto"/>
                <w:bottom w:val="none" w:sz="0" w:space="0" w:color="auto"/>
                <w:right w:val="none" w:sz="0" w:space="0" w:color="auto"/>
              </w:divBdr>
            </w:div>
            <w:div w:id="1041634860">
              <w:marLeft w:val="0"/>
              <w:marRight w:val="0"/>
              <w:marTop w:val="0"/>
              <w:marBottom w:val="0"/>
              <w:divBdr>
                <w:top w:val="none" w:sz="0" w:space="0" w:color="auto"/>
                <w:left w:val="none" w:sz="0" w:space="0" w:color="auto"/>
                <w:bottom w:val="none" w:sz="0" w:space="0" w:color="auto"/>
                <w:right w:val="none" w:sz="0" w:space="0" w:color="auto"/>
              </w:divBdr>
            </w:div>
            <w:div w:id="1041634870">
              <w:marLeft w:val="0"/>
              <w:marRight w:val="0"/>
              <w:marTop w:val="0"/>
              <w:marBottom w:val="0"/>
              <w:divBdr>
                <w:top w:val="none" w:sz="0" w:space="0" w:color="auto"/>
                <w:left w:val="none" w:sz="0" w:space="0" w:color="auto"/>
                <w:bottom w:val="none" w:sz="0" w:space="0" w:color="auto"/>
                <w:right w:val="none" w:sz="0" w:space="0" w:color="auto"/>
              </w:divBdr>
            </w:div>
            <w:div w:id="1041634877">
              <w:marLeft w:val="0"/>
              <w:marRight w:val="0"/>
              <w:marTop w:val="0"/>
              <w:marBottom w:val="0"/>
              <w:divBdr>
                <w:top w:val="none" w:sz="0" w:space="0" w:color="auto"/>
                <w:left w:val="none" w:sz="0" w:space="0" w:color="auto"/>
                <w:bottom w:val="none" w:sz="0" w:space="0" w:color="auto"/>
                <w:right w:val="none" w:sz="0" w:space="0" w:color="auto"/>
              </w:divBdr>
            </w:div>
            <w:div w:id="1041634879">
              <w:marLeft w:val="0"/>
              <w:marRight w:val="0"/>
              <w:marTop w:val="0"/>
              <w:marBottom w:val="0"/>
              <w:divBdr>
                <w:top w:val="none" w:sz="0" w:space="0" w:color="auto"/>
                <w:left w:val="none" w:sz="0" w:space="0" w:color="auto"/>
                <w:bottom w:val="none" w:sz="0" w:space="0" w:color="auto"/>
                <w:right w:val="none" w:sz="0" w:space="0" w:color="auto"/>
              </w:divBdr>
            </w:div>
            <w:div w:id="1041634888">
              <w:marLeft w:val="0"/>
              <w:marRight w:val="0"/>
              <w:marTop w:val="0"/>
              <w:marBottom w:val="0"/>
              <w:divBdr>
                <w:top w:val="none" w:sz="0" w:space="0" w:color="auto"/>
                <w:left w:val="none" w:sz="0" w:space="0" w:color="auto"/>
                <w:bottom w:val="none" w:sz="0" w:space="0" w:color="auto"/>
                <w:right w:val="none" w:sz="0" w:space="0" w:color="auto"/>
              </w:divBdr>
            </w:div>
            <w:div w:id="1041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50">
      <w:marLeft w:val="0"/>
      <w:marRight w:val="0"/>
      <w:marTop w:val="0"/>
      <w:marBottom w:val="0"/>
      <w:divBdr>
        <w:top w:val="none" w:sz="0" w:space="0" w:color="auto"/>
        <w:left w:val="none" w:sz="0" w:space="0" w:color="auto"/>
        <w:bottom w:val="none" w:sz="0" w:space="0" w:color="auto"/>
        <w:right w:val="none" w:sz="0" w:space="0" w:color="auto"/>
      </w:divBdr>
    </w:div>
    <w:div w:id="1041634851">
      <w:marLeft w:val="0"/>
      <w:marRight w:val="0"/>
      <w:marTop w:val="0"/>
      <w:marBottom w:val="0"/>
      <w:divBdr>
        <w:top w:val="none" w:sz="0" w:space="0" w:color="auto"/>
        <w:left w:val="none" w:sz="0" w:space="0" w:color="auto"/>
        <w:bottom w:val="none" w:sz="0" w:space="0" w:color="auto"/>
        <w:right w:val="none" w:sz="0" w:space="0" w:color="auto"/>
      </w:divBdr>
    </w:div>
    <w:div w:id="1041634871">
      <w:marLeft w:val="0"/>
      <w:marRight w:val="0"/>
      <w:marTop w:val="0"/>
      <w:marBottom w:val="0"/>
      <w:divBdr>
        <w:top w:val="none" w:sz="0" w:space="0" w:color="auto"/>
        <w:left w:val="none" w:sz="0" w:space="0" w:color="auto"/>
        <w:bottom w:val="none" w:sz="0" w:space="0" w:color="auto"/>
        <w:right w:val="none" w:sz="0" w:space="0" w:color="auto"/>
      </w:divBdr>
      <w:divsChild>
        <w:div w:id="1041634897">
          <w:marLeft w:val="480"/>
          <w:marRight w:val="0"/>
          <w:marTop w:val="0"/>
          <w:marBottom w:val="0"/>
          <w:divBdr>
            <w:top w:val="none" w:sz="0" w:space="0" w:color="auto"/>
            <w:left w:val="none" w:sz="0" w:space="0" w:color="auto"/>
            <w:bottom w:val="none" w:sz="0" w:space="0" w:color="auto"/>
            <w:right w:val="none" w:sz="0" w:space="0" w:color="auto"/>
          </w:divBdr>
          <w:divsChild>
            <w:div w:id="10416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83">
      <w:marLeft w:val="0"/>
      <w:marRight w:val="0"/>
      <w:marTop w:val="0"/>
      <w:marBottom w:val="0"/>
      <w:divBdr>
        <w:top w:val="none" w:sz="0" w:space="0" w:color="auto"/>
        <w:left w:val="none" w:sz="0" w:space="0" w:color="auto"/>
        <w:bottom w:val="none" w:sz="0" w:space="0" w:color="auto"/>
        <w:right w:val="none" w:sz="0" w:space="0" w:color="auto"/>
      </w:divBdr>
    </w:div>
    <w:div w:id="1041634891">
      <w:marLeft w:val="0"/>
      <w:marRight w:val="0"/>
      <w:marTop w:val="0"/>
      <w:marBottom w:val="0"/>
      <w:divBdr>
        <w:top w:val="none" w:sz="0" w:space="0" w:color="auto"/>
        <w:left w:val="none" w:sz="0" w:space="0" w:color="auto"/>
        <w:bottom w:val="none" w:sz="0" w:space="0" w:color="auto"/>
        <w:right w:val="none" w:sz="0" w:space="0" w:color="auto"/>
      </w:divBdr>
      <w:divsChild>
        <w:div w:id="1041634921">
          <w:marLeft w:val="480"/>
          <w:marRight w:val="0"/>
          <w:marTop w:val="0"/>
          <w:marBottom w:val="0"/>
          <w:divBdr>
            <w:top w:val="none" w:sz="0" w:space="0" w:color="auto"/>
            <w:left w:val="none" w:sz="0" w:space="0" w:color="auto"/>
            <w:bottom w:val="none" w:sz="0" w:space="0" w:color="auto"/>
            <w:right w:val="none" w:sz="0" w:space="0" w:color="auto"/>
          </w:divBdr>
          <w:divsChild>
            <w:div w:id="1041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94">
      <w:marLeft w:val="0"/>
      <w:marRight w:val="0"/>
      <w:marTop w:val="0"/>
      <w:marBottom w:val="0"/>
      <w:divBdr>
        <w:top w:val="none" w:sz="0" w:space="0" w:color="auto"/>
        <w:left w:val="none" w:sz="0" w:space="0" w:color="auto"/>
        <w:bottom w:val="none" w:sz="0" w:space="0" w:color="auto"/>
        <w:right w:val="none" w:sz="0" w:space="0" w:color="auto"/>
      </w:divBdr>
    </w:div>
    <w:div w:id="1041634898">
      <w:marLeft w:val="0"/>
      <w:marRight w:val="0"/>
      <w:marTop w:val="0"/>
      <w:marBottom w:val="0"/>
      <w:divBdr>
        <w:top w:val="none" w:sz="0" w:space="0" w:color="auto"/>
        <w:left w:val="none" w:sz="0" w:space="0" w:color="auto"/>
        <w:bottom w:val="none" w:sz="0" w:space="0" w:color="auto"/>
        <w:right w:val="none" w:sz="0" w:space="0" w:color="auto"/>
      </w:divBdr>
      <w:divsChild>
        <w:div w:id="1041634829">
          <w:marLeft w:val="480"/>
          <w:marRight w:val="0"/>
          <w:marTop w:val="0"/>
          <w:marBottom w:val="0"/>
          <w:divBdr>
            <w:top w:val="none" w:sz="0" w:space="0" w:color="auto"/>
            <w:left w:val="none" w:sz="0" w:space="0" w:color="auto"/>
            <w:bottom w:val="none" w:sz="0" w:space="0" w:color="auto"/>
            <w:right w:val="none" w:sz="0" w:space="0" w:color="auto"/>
          </w:divBdr>
          <w:divsChild>
            <w:div w:id="10416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02">
      <w:marLeft w:val="0"/>
      <w:marRight w:val="0"/>
      <w:marTop w:val="0"/>
      <w:marBottom w:val="0"/>
      <w:divBdr>
        <w:top w:val="none" w:sz="0" w:space="0" w:color="auto"/>
        <w:left w:val="none" w:sz="0" w:space="0" w:color="auto"/>
        <w:bottom w:val="none" w:sz="0" w:space="0" w:color="auto"/>
        <w:right w:val="none" w:sz="0" w:space="0" w:color="auto"/>
      </w:divBdr>
      <w:divsChild>
        <w:div w:id="1041634959">
          <w:marLeft w:val="480"/>
          <w:marRight w:val="0"/>
          <w:marTop w:val="0"/>
          <w:marBottom w:val="0"/>
          <w:divBdr>
            <w:top w:val="none" w:sz="0" w:space="0" w:color="auto"/>
            <w:left w:val="none" w:sz="0" w:space="0" w:color="auto"/>
            <w:bottom w:val="none" w:sz="0" w:space="0" w:color="auto"/>
            <w:right w:val="none" w:sz="0" w:space="0" w:color="auto"/>
          </w:divBdr>
          <w:divsChild>
            <w:div w:id="10416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03">
      <w:marLeft w:val="0"/>
      <w:marRight w:val="0"/>
      <w:marTop w:val="0"/>
      <w:marBottom w:val="0"/>
      <w:divBdr>
        <w:top w:val="none" w:sz="0" w:space="0" w:color="auto"/>
        <w:left w:val="none" w:sz="0" w:space="0" w:color="auto"/>
        <w:bottom w:val="none" w:sz="0" w:space="0" w:color="auto"/>
        <w:right w:val="none" w:sz="0" w:space="0" w:color="auto"/>
      </w:divBdr>
      <w:divsChild>
        <w:div w:id="1041634907">
          <w:marLeft w:val="480"/>
          <w:marRight w:val="0"/>
          <w:marTop w:val="0"/>
          <w:marBottom w:val="0"/>
          <w:divBdr>
            <w:top w:val="none" w:sz="0" w:space="0" w:color="auto"/>
            <w:left w:val="none" w:sz="0" w:space="0" w:color="auto"/>
            <w:bottom w:val="none" w:sz="0" w:space="0" w:color="auto"/>
            <w:right w:val="none" w:sz="0" w:space="0" w:color="auto"/>
          </w:divBdr>
          <w:divsChild>
            <w:div w:id="10416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14">
      <w:marLeft w:val="0"/>
      <w:marRight w:val="0"/>
      <w:marTop w:val="0"/>
      <w:marBottom w:val="0"/>
      <w:divBdr>
        <w:top w:val="none" w:sz="0" w:space="0" w:color="auto"/>
        <w:left w:val="none" w:sz="0" w:space="0" w:color="auto"/>
        <w:bottom w:val="none" w:sz="0" w:space="0" w:color="auto"/>
        <w:right w:val="none" w:sz="0" w:space="0" w:color="auto"/>
      </w:divBdr>
      <w:divsChild>
        <w:div w:id="1041634838">
          <w:marLeft w:val="480"/>
          <w:marRight w:val="0"/>
          <w:marTop w:val="0"/>
          <w:marBottom w:val="0"/>
          <w:divBdr>
            <w:top w:val="none" w:sz="0" w:space="0" w:color="auto"/>
            <w:left w:val="none" w:sz="0" w:space="0" w:color="auto"/>
            <w:bottom w:val="none" w:sz="0" w:space="0" w:color="auto"/>
            <w:right w:val="none" w:sz="0" w:space="0" w:color="auto"/>
          </w:divBdr>
          <w:divsChild>
            <w:div w:id="10416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15">
      <w:marLeft w:val="0"/>
      <w:marRight w:val="0"/>
      <w:marTop w:val="0"/>
      <w:marBottom w:val="0"/>
      <w:divBdr>
        <w:top w:val="none" w:sz="0" w:space="0" w:color="auto"/>
        <w:left w:val="none" w:sz="0" w:space="0" w:color="auto"/>
        <w:bottom w:val="none" w:sz="0" w:space="0" w:color="auto"/>
        <w:right w:val="none" w:sz="0" w:space="0" w:color="auto"/>
      </w:divBdr>
      <w:divsChild>
        <w:div w:id="1041634935">
          <w:marLeft w:val="480"/>
          <w:marRight w:val="0"/>
          <w:marTop w:val="0"/>
          <w:marBottom w:val="0"/>
          <w:divBdr>
            <w:top w:val="none" w:sz="0" w:space="0" w:color="auto"/>
            <w:left w:val="none" w:sz="0" w:space="0" w:color="auto"/>
            <w:bottom w:val="none" w:sz="0" w:space="0" w:color="auto"/>
            <w:right w:val="none" w:sz="0" w:space="0" w:color="auto"/>
          </w:divBdr>
          <w:divsChild>
            <w:div w:id="10416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27">
      <w:marLeft w:val="0"/>
      <w:marRight w:val="0"/>
      <w:marTop w:val="0"/>
      <w:marBottom w:val="0"/>
      <w:divBdr>
        <w:top w:val="none" w:sz="0" w:space="0" w:color="auto"/>
        <w:left w:val="none" w:sz="0" w:space="0" w:color="auto"/>
        <w:bottom w:val="none" w:sz="0" w:space="0" w:color="auto"/>
        <w:right w:val="none" w:sz="0" w:space="0" w:color="auto"/>
      </w:divBdr>
      <w:divsChild>
        <w:div w:id="1041634963">
          <w:marLeft w:val="480"/>
          <w:marRight w:val="0"/>
          <w:marTop w:val="0"/>
          <w:marBottom w:val="0"/>
          <w:divBdr>
            <w:top w:val="none" w:sz="0" w:space="0" w:color="auto"/>
            <w:left w:val="none" w:sz="0" w:space="0" w:color="auto"/>
            <w:bottom w:val="none" w:sz="0" w:space="0" w:color="auto"/>
            <w:right w:val="none" w:sz="0" w:space="0" w:color="auto"/>
          </w:divBdr>
          <w:divsChild>
            <w:div w:id="10416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29">
      <w:marLeft w:val="0"/>
      <w:marRight w:val="0"/>
      <w:marTop w:val="0"/>
      <w:marBottom w:val="0"/>
      <w:divBdr>
        <w:top w:val="none" w:sz="0" w:space="0" w:color="auto"/>
        <w:left w:val="none" w:sz="0" w:space="0" w:color="auto"/>
        <w:bottom w:val="none" w:sz="0" w:space="0" w:color="auto"/>
        <w:right w:val="none" w:sz="0" w:space="0" w:color="auto"/>
      </w:divBdr>
      <w:divsChild>
        <w:div w:id="1041634828">
          <w:marLeft w:val="0"/>
          <w:marRight w:val="0"/>
          <w:marTop w:val="0"/>
          <w:marBottom w:val="0"/>
          <w:divBdr>
            <w:top w:val="none" w:sz="0" w:space="0" w:color="auto"/>
            <w:left w:val="none" w:sz="0" w:space="0" w:color="auto"/>
            <w:bottom w:val="none" w:sz="0" w:space="0" w:color="auto"/>
            <w:right w:val="none" w:sz="0" w:space="0" w:color="auto"/>
          </w:divBdr>
          <w:divsChild>
            <w:div w:id="1041634968">
              <w:marLeft w:val="0"/>
              <w:marRight w:val="0"/>
              <w:marTop w:val="0"/>
              <w:marBottom w:val="0"/>
              <w:divBdr>
                <w:top w:val="none" w:sz="0" w:space="0" w:color="auto"/>
                <w:left w:val="none" w:sz="0" w:space="0" w:color="auto"/>
                <w:bottom w:val="none" w:sz="0" w:space="0" w:color="auto"/>
                <w:right w:val="none" w:sz="0" w:space="0" w:color="auto"/>
              </w:divBdr>
              <w:divsChild>
                <w:div w:id="1041634815">
                  <w:marLeft w:val="0"/>
                  <w:marRight w:val="0"/>
                  <w:marTop w:val="0"/>
                  <w:marBottom w:val="0"/>
                  <w:divBdr>
                    <w:top w:val="none" w:sz="0" w:space="0" w:color="auto"/>
                    <w:left w:val="none" w:sz="0" w:space="0" w:color="auto"/>
                    <w:bottom w:val="none" w:sz="0" w:space="0" w:color="auto"/>
                    <w:right w:val="none" w:sz="0" w:space="0" w:color="auto"/>
                  </w:divBdr>
                  <w:divsChild>
                    <w:div w:id="1041634852">
                      <w:marLeft w:val="0"/>
                      <w:marRight w:val="0"/>
                      <w:marTop w:val="0"/>
                      <w:marBottom w:val="0"/>
                      <w:divBdr>
                        <w:top w:val="none" w:sz="0" w:space="0" w:color="auto"/>
                        <w:left w:val="none" w:sz="0" w:space="0" w:color="auto"/>
                        <w:bottom w:val="none" w:sz="0" w:space="0" w:color="auto"/>
                        <w:right w:val="none" w:sz="0" w:space="0" w:color="auto"/>
                      </w:divBdr>
                    </w:div>
                  </w:divsChild>
                </w:div>
                <w:div w:id="1041634817">
                  <w:marLeft w:val="0"/>
                  <w:marRight w:val="0"/>
                  <w:marTop w:val="0"/>
                  <w:marBottom w:val="0"/>
                  <w:divBdr>
                    <w:top w:val="none" w:sz="0" w:space="0" w:color="auto"/>
                    <w:left w:val="none" w:sz="0" w:space="0" w:color="auto"/>
                    <w:bottom w:val="none" w:sz="0" w:space="0" w:color="auto"/>
                    <w:right w:val="none" w:sz="0" w:space="0" w:color="auto"/>
                  </w:divBdr>
                  <w:divsChild>
                    <w:div w:id="1041634906">
                      <w:marLeft w:val="0"/>
                      <w:marRight w:val="0"/>
                      <w:marTop w:val="0"/>
                      <w:marBottom w:val="0"/>
                      <w:divBdr>
                        <w:top w:val="none" w:sz="0" w:space="0" w:color="auto"/>
                        <w:left w:val="none" w:sz="0" w:space="0" w:color="auto"/>
                        <w:bottom w:val="none" w:sz="0" w:space="0" w:color="auto"/>
                        <w:right w:val="none" w:sz="0" w:space="0" w:color="auto"/>
                      </w:divBdr>
                    </w:div>
                  </w:divsChild>
                </w:div>
                <w:div w:id="1041634820">
                  <w:marLeft w:val="0"/>
                  <w:marRight w:val="0"/>
                  <w:marTop w:val="0"/>
                  <w:marBottom w:val="0"/>
                  <w:divBdr>
                    <w:top w:val="none" w:sz="0" w:space="0" w:color="auto"/>
                    <w:left w:val="none" w:sz="0" w:space="0" w:color="auto"/>
                    <w:bottom w:val="none" w:sz="0" w:space="0" w:color="auto"/>
                    <w:right w:val="none" w:sz="0" w:space="0" w:color="auto"/>
                  </w:divBdr>
                  <w:divsChild>
                    <w:div w:id="1041634865">
                      <w:marLeft w:val="0"/>
                      <w:marRight w:val="0"/>
                      <w:marTop w:val="0"/>
                      <w:marBottom w:val="0"/>
                      <w:divBdr>
                        <w:top w:val="none" w:sz="0" w:space="0" w:color="auto"/>
                        <w:left w:val="none" w:sz="0" w:space="0" w:color="auto"/>
                        <w:bottom w:val="none" w:sz="0" w:space="0" w:color="auto"/>
                        <w:right w:val="none" w:sz="0" w:space="0" w:color="auto"/>
                      </w:divBdr>
                    </w:div>
                  </w:divsChild>
                </w:div>
                <w:div w:id="1041634821">
                  <w:marLeft w:val="0"/>
                  <w:marRight w:val="0"/>
                  <w:marTop w:val="0"/>
                  <w:marBottom w:val="0"/>
                  <w:divBdr>
                    <w:top w:val="none" w:sz="0" w:space="0" w:color="auto"/>
                    <w:left w:val="none" w:sz="0" w:space="0" w:color="auto"/>
                    <w:bottom w:val="none" w:sz="0" w:space="0" w:color="auto"/>
                    <w:right w:val="none" w:sz="0" w:space="0" w:color="auto"/>
                  </w:divBdr>
                  <w:divsChild>
                    <w:div w:id="1041634846">
                      <w:marLeft w:val="0"/>
                      <w:marRight w:val="0"/>
                      <w:marTop w:val="0"/>
                      <w:marBottom w:val="0"/>
                      <w:divBdr>
                        <w:top w:val="none" w:sz="0" w:space="0" w:color="auto"/>
                        <w:left w:val="none" w:sz="0" w:space="0" w:color="auto"/>
                        <w:bottom w:val="none" w:sz="0" w:space="0" w:color="auto"/>
                        <w:right w:val="none" w:sz="0" w:space="0" w:color="auto"/>
                      </w:divBdr>
                    </w:div>
                    <w:div w:id="1041634925">
                      <w:marLeft w:val="0"/>
                      <w:marRight w:val="0"/>
                      <w:marTop w:val="0"/>
                      <w:marBottom w:val="0"/>
                      <w:divBdr>
                        <w:top w:val="none" w:sz="0" w:space="0" w:color="auto"/>
                        <w:left w:val="none" w:sz="0" w:space="0" w:color="auto"/>
                        <w:bottom w:val="none" w:sz="0" w:space="0" w:color="auto"/>
                        <w:right w:val="none" w:sz="0" w:space="0" w:color="auto"/>
                      </w:divBdr>
                    </w:div>
                  </w:divsChild>
                </w:div>
                <w:div w:id="1041634823">
                  <w:marLeft w:val="0"/>
                  <w:marRight w:val="0"/>
                  <w:marTop w:val="0"/>
                  <w:marBottom w:val="0"/>
                  <w:divBdr>
                    <w:top w:val="none" w:sz="0" w:space="0" w:color="auto"/>
                    <w:left w:val="none" w:sz="0" w:space="0" w:color="auto"/>
                    <w:bottom w:val="none" w:sz="0" w:space="0" w:color="auto"/>
                    <w:right w:val="none" w:sz="0" w:space="0" w:color="auto"/>
                  </w:divBdr>
                  <w:divsChild>
                    <w:div w:id="1041634867">
                      <w:marLeft w:val="0"/>
                      <w:marRight w:val="0"/>
                      <w:marTop w:val="0"/>
                      <w:marBottom w:val="0"/>
                      <w:divBdr>
                        <w:top w:val="none" w:sz="0" w:space="0" w:color="auto"/>
                        <w:left w:val="none" w:sz="0" w:space="0" w:color="auto"/>
                        <w:bottom w:val="none" w:sz="0" w:space="0" w:color="auto"/>
                        <w:right w:val="none" w:sz="0" w:space="0" w:color="auto"/>
                      </w:divBdr>
                    </w:div>
                  </w:divsChild>
                </w:div>
                <w:div w:id="1041634844">
                  <w:marLeft w:val="0"/>
                  <w:marRight w:val="0"/>
                  <w:marTop w:val="0"/>
                  <w:marBottom w:val="0"/>
                  <w:divBdr>
                    <w:top w:val="none" w:sz="0" w:space="0" w:color="auto"/>
                    <w:left w:val="none" w:sz="0" w:space="0" w:color="auto"/>
                    <w:bottom w:val="none" w:sz="0" w:space="0" w:color="auto"/>
                    <w:right w:val="none" w:sz="0" w:space="0" w:color="auto"/>
                  </w:divBdr>
                  <w:divsChild>
                    <w:div w:id="1041634831">
                      <w:marLeft w:val="0"/>
                      <w:marRight w:val="0"/>
                      <w:marTop w:val="0"/>
                      <w:marBottom w:val="0"/>
                      <w:divBdr>
                        <w:top w:val="none" w:sz="0" w:space="0" w:color="auto"/>
                        <w:left w:val="none" w:sz="0" w:space="0" w:color="auto"/>
                        <w:bottom w:val="none" w:sz="0" w:space="0" w:color="auto"/>
                        <w:right w:val="none" w:sz="0" w:space="0" w:color="auto"/>
                      </w:divBdr>
                    </w:div>
                  </w:divsChild>
                </w:div>
                <w:div w:id="1041634858">
                  <w:marLeft w:val="0"/>
                  <w:marRight w:val="0"/>
                  <w:marTop w:val="0"/>
                  <w:marBottom w:val="0"/>
                  <w:divBdr>
                    <w:top w:val="none" w:sz="0" w:space="0" w:color="auto"/>
                    <w:left w:val="none" w:sz="0" w:space="0" w:color="auto"/>
                    <w:bottom w:val="none" w:sz="0" w:space="0" w:color="auto"/>
                    <w:right w:val="none" w:sz="0" w:space="0" w:color="auto"/>
                  </w:divBdr>
                  <w:divsChild>
                    <w:div w:id="1041634967">
                      <w:marLeft w:val="0"/>
                      <w:marRight w:val="0"/>
                      <w:marTop w:val="0"/>
                      <w:marBottom w:val="0"/>
                      <w:divBdr>
                        <w:top w:val="none" w:sz="0" w:space="0" w:color="auto"/>
                        <w:left w:val="none" w:sz="0" w:space="0" w:color="auto"/>
                        <w:bottom w:val="none" w:sz="0" w:space="0" w:color="auto"/>
                        <w:right w:val="none" w:sz="0" w:space="0" w:color="auto"/>
                      </w:divBdr>
                    </w:div>
                  </w:divsChild>
                </w:div>
                <w:div w:id="1041634862">
                  <w:marLeft w:val="0"/>
                  <w:marRight w:val="0"/>
                  <w:marTop w:val="0"/>
                  <w:marBottom w:val="0"/>
                  <w:divBdr>
                    <w:top w:val="none" w:sz="0" w:space="0" w:color="auto"/>
                    <w:left w:val="none" w:sz="0" w:space="0" w:color="auto"/>
                    <w:bottom w:val="none" w:sz="0" w:space="0" w:color="auto"/>
                    <w:right w:val="none" w:sz="0" w:space="0" w:color="auto"/>
                  </w:divBdr>
                  <w:divsChild>
                    <w:div w:id="1041634893">
                      <w:marLeft w:val="0"/>
                      <w:marRight w:val="0"/>
                      <w:marTop w:val="0"/>
                      <w:marBottom w:val="0"/>
                      <w:divBdr>
                        <w:top w:val="none" w:sz="0" w:space="0" w:color="auto"/>
                        <w:left w:val="none" w:sz="0" w:space="0" w:color="auto"/>
                        <w:bottom w:val="none" w:sz="0" w:space="0" w:color="auto"/>
                        <w:right w:val="none" w:sz="0" w:space="0" w:color="auto"/>
                      </w:divBdr>
                    </w:div>
                  </w:divsChild>
                </w:div>
                <w:div w:id="1041634863">
                  <w:marLeft w:val="0"/>
                  <w:marRight w:val="0"/>
                  <w:marTop w:val="0"/>
                  <w:marBottom w:val="0"/>
                  <w:divBdr>
                    <w:top w:val="none" w:sz="0" w:space="0" w:color="auto"/>
                    <w:left w:val="none" w:sz="0" w:space="0" w:color="auto"/>
                    <w:bottom w:val="none" w:sz="0" w:space="0" w:color="auto"/>
                    <w:right w:val="none" w:sz="0" w:space="0" w:color="auto"/>
                  </w:divBdr>
                  <w:divsChild>
                    <w:div w:id="1041634970">
                      <w:marLeft w:val="0"/>
                      <w:marRight w:val="0"/>
                      <w:marTop w:val="0"/>
                      <w:marBottom w:val="0"/>
                      <w:divBdr>
                        <w:top w:val="none" w:sz="0" w:space="0" w:color="auto"/>
                        <w:left w:val="none" w:sz="0" w:space="0" w:color="auto"/>
                        <w:bottom w:val="none" w:sz="0" w:space="0" w:color="auto"/>
                        <w:right w:val="none" w:sz="0" w:space="0" w:color="auto"/>
                      </w:divBdr>
                    </w:div>
                  </w:divsChild>
                </w:div>
                <w:div w:id="1041634868">
                  <w:marLeft w:val="0"/>
                  <w:marRight w:val="0"/>
                  <w:marTop w:val="0"/>
                  <w:marBottom w:val="0"/>
                  <w:divBdr>
                    <w:top w:val="none" w:sz="0" w:space="0" w:color="auto"/>
                    <w:left w:val="none" w:sz="0" w:space="0" w:color="auto"/>
                    <w:bottom w:val="none" w:sz="0" w:space="0" w:color="auto"/>
                    <w:right w:val="none" w:sz="0" w:space="0" w:color="auto"/>
                  </w:divBdr>
                  <w:divsChild>
                    <w:div w:id="1041634810">
                      <w:marLeft w:val="0"/>
                      <w:marRight w:val="0"/>
                      <w:marTop w:val="0"/>
                      <w:marBottom w:val="0"/>
                      <w:divBdr>
                        <w:top w:val="none" w:sz="0" w:space="0" w:color="auto"/>
                        <w:left w:val="none" w:sz="0" w:space="0" w:color="auto"/>
                        <w:bottom w:val="none" w:sz="0" w:space="0" w:color="auto"/>
                        <w:right w:val="none" w:sz="0" w:space="0" w:color="auto"/>
                      </w:divBdr>
                    </w:div>
                    <w:div w:id="1041634853">
                      <w:marLeft w:val="0"/>
                      <w:marRight w:val="0"/>
                      <w:marTop w:val="0"/>
                      <w:marBottom w:val="0"/>
                      <w:divBdr>
                        <w:top w:val="none" w:sz="0" w:space="0" w:color="auto"/>
                        <w:left w:val="none" w:sz="0" w:space="0" w:color="auto"/>
                        <w:bottom w:val="none" w:sz="0" w:space="0" w:color="auto"/>
                        <w:right w:val="none" w:sz="0" w:space="0" w:color="auto"/>
                      </w:divBdr>
                    </w:div>
                  </w:divsChild>
                </w:div>
                <w:div w:id="1041634875">
                  <w:marLeft w:val="0"/>
                  <w:marRight w:val="0"/>
                  <w:marTop w:val="0"/>
                  <w:marBottom w:val="0"/>
                  <w:divBdr>
                    <w:top w:val="none" w:sz="0" w:space="0" w:color="auto"/>
                    <w:left w:val="none" w:sz="0" w:space="0" w:color="auto"/>
                    <w:bottom w:val="none" w:sz="0" w:space="0" w:color="auto"/>
                    <w:right w:val="none" w:sz="0" w:space="0" w:color="auto"/>
                  </w:divBdr>
                  <w:divsChild>
                    <w:div w:id="1041634845">
                      <w:marLeft w:val="0"/>
                      <w:marRight w:val="0"/>
                      <w:marTop w:val="0"/>
                      <w:marBottom w:val="0"/>
                      <w:divBdr>
                        <w:top w:val="none" w:sz="0" w:space="0" w:color="auto"/>
                        <w:left w:val="none" w:sz="0" w:space="0" w:color="auto"/>
                        <w:bottom w:val="none" w:sz="0" w:space="0" w:color="auto"/>
                        <w:right w:val="none" w:sz="0" w:space="0" w:color="auto"/>
                      </w:divBdr>
                    </w:div>
                  </w:divsChild>
                </w:div>
                <w:div w:id="1041634876">
                  <w:marLeft w:val="0"/>
                  <w:marRight w:val="0"/>
                  <w:marTop w:val="0"/>
                  <w:marBottom w:val="0"/>
                  <w:divBdr>
                    <w:top w:val="none" w:sz="0" w:space="0" w:color="auto"/>
                    <w:left w:val="none" w:sz="0" w:space="0" w:color="auto"/>
                    <w:bottom w:val="none" w:sz="0" w:space="0" w:color="auto"/>
                    <w:right w:val="none" w:sz="0" w:space="0" w:color="auto"/>
                  </w:divBdr>
                  <w:divsChild>
                    <w:div w:id="1041634936">
                      <w:marLeft w:val="0"/>
                      <w:marRight w:val="0"/>
                      <w:marTop w:val="0"/>
                      <w:marBottom w:val="0"/>
                      <w:divBdr>
                        <w:top w:val="none" w:sz="0" w:space="0" w:color="auto"/>
                        <w:left w:val="none" w:sz="0" w:space="0" w:color="auto"/>
                        <w:bottom w:val="none" w:sz="0" w:space="0" w:color="auto"/>
                        <w:right w:val="none" w:sz="0" w:space="0" w:color="auto"/>
                      </w:divBdr>
                    </w:div>
                  </w:divsChild>
                </w:div>
                <w:div w:id="1041634884">
                  <w:marLeft w:val="0"/>
                  <w:marRight w:val="0"/>
                  <w:marTop w:val="0"/>
                  <w:marBottom w:val="0"/>
                  <w:divBdr>
                    <w:top w:val="none" w:sz="0" w:space="0" w:color="auto"/>
                    <w:left w:val="none" w:sz="0" w:space="0" w:color="auto"/>
                    <w:bottom w:val="none" w:sz="0" w:space="0" w:color="auto"/>
                    <w:right w:val="none" w:sz="0" w:space="0" w:color="auto"/>
                  </w:divBdr>
                  <w:divsChild>
                    <w:div w:id="1041634904">
                      <w:marLeft w:val="0"/>
                      <w:marRight w:val="0"/>
                      <w:marTop w:val="0"/>
                      <w:marBottom w:val="0"/>
                      <w:divBdr>
                        <w:top w:val="none" w:sz="0" w:space="0" w:color="auto"/>
                        <w:left w:val="none" w:sz="0" w:space="0" w:color="auto"/>
                        <w:bottom w:val="none" w:sz="0" w:space="0" w:color="auto"/>
                        <w:right w:val="none" w:sz="0" w:space="0" w:color="auto"/>
                      </w:divBdr>
                    </w:div>
                  </w:divsChild>
                </w:div>
                <w:div w:id="1041634889">
                  <w:marLeft w:val="0"/>
                  <w:marRight w:val="0"/>
                  <w:marTop w:val="0"/>
                  <w:marBottom w:val="0"/>
                  <w:divBdr>
                    <w:top w:val="none" w:sz="0" w:space="0" w:color="auto"/>
                    <w:left w:val="none" w:sz="0" w:space="0" w:color="auto"/>
                    <w:bottom w:val="none" w:sz="0" w:space="0" w:color="auto"/>
                    <w:right w:val="none" w:sz="0" w:space="0" w:color="auto"/>
                  </w:divBdr>
                  <w:divsChild>
                    <w:div w:id="1041634900">
                      <w:marLeft w:val="0"/>
                      <w:marRight w:val="0"/>
                      <w:marTop w:val="0"/>
                      <w:marBottom w:val="0"/>
                      <w:divBdr>
                        <w:top w:val="none" w:sz="0" w:space="0" w:color="auto"/>
                        <w:left w:val="none" w:sz="0" w:space="0" w:color="auto"/>
                        <w:bottom w:val="none" w:sz="0" w:space="0" w:color="auto"/>
                        <w:right w:val="none" w:sz="0" w:space="0" w:color="auto"/>
                      </w:divBdr>
                    </w:div>
                  </w:divsChild>
                </w:div>
                <w:div w:id="1041634890">
                  <w:marLeft w:val="0"/>
                  <w:marRight w:val="0"/>
                  <w:marTop w:val="0"/>
                  <w:marBottom w:val="0"/>
                  <w:divBdr>
                    <w:top w:val="none" w:sz="0" w:space="0" w:color="auto"/>
                    <w:left w:val="none" w:sz="0" w:space="0" w:color="auto"/>
                    <w:bottom w:val="none" w:sz="0" w:space="0" w:color="auto"/>
                    <w:right w:val="none" w:sz="0" w:space="0" w:color="auto"/>
                  </w:divBdr>
                  <w:divsChild>
                    <w:div w:id="1041634895">
                      <w:marLeft w:val="0"/>
                      <w:marRight w:val="0"/>
                      <w:marTop w:val="0"/>
                      <w:marBottom w:val="0"/>
                      <w:divBdr>
                        <w:top w:val="none" w:sz="0" w:space="0" w:color="auto"/>
                        <w:left w:val="none" w:sz="0" w:space="0" w:color="auto"/>
                        <w:bottom w:val="none" w:sz="0" w:space="0" w:color="auto"/>
                        <w:right w:val="none" w:sz="0" w:space="0" w:color="auto"/>
                      </w:divBdr>
                    </w:div>
                  </w:divsChild>
                </w:div>
                <w:div w:id="1041634892">
                  <w:marLeft w:val="0"/>
                  <w:marRight w:val="0"/>
                  <w:marTop w:val="0"/>
                  <w:marBottom w:val="0"/>
                  <w:divBdr>
                    <w:top w:val="none" w:sz="0" w:space="0" w:color="auto"/>
                    <w:left w:val="none" w:sz="0" w:space="0" w:color="auto"/>
                    <w:bottom w:val="none" w:sz="0" w:space="0" w:color="auto"/>
                    <w:right w:val="none" w:sz="0" w:space="0" w:color="auto"/>
                  </w:divBdr>
                  <w:divsChild>
                    <w:div w:id="1041634946">
                      <w:marLeft w:val="0"/>
                      <w:marRight w:val="0"/>
                      <w:marTop w:val="0"/>
                      <w:marBottom w:val="0"/>
                      <w:divBdr>
                        <w:top w:val="none" w:sz="0" w:space="0" w:color="auto"/>
                        <w:left w:val="none" w:sz="0" w:space="0" w:color="auto"/>
                        <w:bottom w:val="none" w:sz="0" w:space="0" w:color="auto"/>
                        <w:right w:val="none" w:sz="0" w:space="0" w:color="auto"/>
                      </w:divBdr>
                    </w:div>
                  </w:divsChild>
                </w:div>
                <w:div w:id="1041634896">
                  <w:marLeft w:val="0"/>
                  <w:marRight w:val="0"/>
                  <w:marTop w:val="0"/>
                  <w:marBottom w:val="0"/>
                  <w:divBdr>
                    <w:top w:val="none" w:sz="0" w:space="0" w:color="auto"/>
                    <w:left w:val="none" w:sz="0" w:space="0" w:color="auto"/>
                    <w:bottom w:val="none" w:sz="0" w:space="0" w:color="auto"/>
                    <w:right w:val="none" w:sz="0" w:space="0" w:color="auto"/>
                  </w:divBdr>
                  <w:divsChild>
                    <w:div w:id="1041634847">
                      <w:marLeft w:val="0"/>
                      <w:marRight w:val="0"/>
                      <w:marTop w:val="0"/>
                      <w:marBottom w:val="0"/>
                      <w:divBdr>
                        <w:top w:val="none" w:sz="0" w:space="0" w:color="auto"/>
                        <w:left w:val="none" w:sz="0" w:space="0" w:color="auto"/>
                        <w:bottom w:val="none" w:sz="0" w:space="0" w:color="auto"/>
                        <w:right w:val="none" w:sz="0" w:space="0" w:color="auto"/>
                      </w:divBdr>
                    </w:div>
                  </w:divsChild>
                </w:div>
                <w:div w:id="1041634899">
                  <w:marLeft w:val="0"/>
                  <w:marRight w:val="0"/>
                  <w:marTop w:val="0"/>
                  <w:marBottom w:val="0"/>
                  <w:divBdr>
                    <w:top w:val="none" w:sz="0" w:space="0" w:color="auto"/>
                    <w:left w:val="none" w:sz="0" w:space="0" w:color="auto"/>
                    <w:bottom w:val="none" w:sz="0" w:space="0" w:color="auto"/>
                    <w:right w:val="none" w:sz="0" w:space="0" w:color="auto"/>
                  </w:divBdr>
                  <w:divsChild>
                    <w:div w:id="1041634882">
                      <w:marLeft w:val="0"/>
                      <w:marRight w:val="0"/>
                      <w:marTop w:val="0"/>
                      <w:marBottom w:val="0"/>
                      <w:divBdr>
                        <w:top w:val="none" w:sz="0" w:space="0" w:color="auto"/>
                        <w:left w:val="none" w:sz="0" w:space="0" w:color="auto"/>
                        <w:bottom w:val="none" w:sz="0" w:space="0" w:color="auto"/>
                        <w:right w:val="none" w:sz="0" w:space="0" w:color="auto"/>
                      </w:divBdr>
                    </w:div>
                    <w:div w:id="1041634913">
                      <w:marLeft w:val="0"/>
                      <w:marRight w:val="0"/>
                      <w:marTop w:val="0"/>
                      <w:marBottom w:val="0"/>
                      <w:divBdr>
                        <w:top w:val="none" w:sz="0" w:space="0" w:color="auto"/>
                        <w:left w:val="none" w:sz="0" w:space="0" w:color="auto"/>
                        <w:bottom w:val="none" w:sz="0" w:space="0" w:color="auto"/>
                        <w:right w:val="none" w:sz="0" w:space="0" w:color="auto"/>
                      </w:divBdr>
                    </w:div>
                  </w:divsChild>
                </w:div>
                <w:div w:id="1041634908">
                  <w:marLeft w:val="0"/>
                  <w:marRight w:val="0"/>
                  <w:marTop w:val="0"/>
                  <w:marBottom w:val="0"/>
                  <w:divBdr>
                    <w:top w:val="none" w:sz="0" w:space="0" w:color="auto"/>
                    <w:left w:val="none" w:sz="0" w:space="0" w:color="auto"/>
                    <w:bottom w:val="none" w:sz="0" w:space="0" w:color="auto"/>
                    <w:right w:val="none" w:sz="0" w:space="0" w:color="auto"/>
                  </w:divBdr>
                  <w:divsChild>
                    <w:div w:id="1041634945">
                      <w:marLeft w:val="0"/>
                      <w:marRight w:val="0"/>
                      <w:marTop w:val="0"/>
                      <w:marBottom w:val="0"/>
                      <w:divBdr>
                        <w:top w:val="none" w:sz="0" w:space="0" w:color="auto"/>
                        <w:left w:val="none" w:sz="0" w:space="0" w:color="auto"/>
                        <w:bottom w:val="none" w:sz="0" w:space="0" w:color="auto"/>
                        <w:right w:val="none" w:sz="0" w:space="0" w:color="auto"/>
                      </w:divBdr>
                    </w:div>
                  </w:divsChild>
                </w:div>
                <w:div w:id="1041634912">
                  <w:marLeft w:val="0"/>
                  <w:marRight w:val="0"/>
                  <w:marTop w:val="0"/>
                  <w:marBottom w:val="0"/>
                  <w:divBdr>
                    <w:top w:val="none" w:sz="0" w:space="0" w:color="auto"/>
                    <w:left w:val="none" w:sz="0" w:space="0" w:color="auto"/>
                    <w:bottom w:val="none" w:sz="0" w:space="0" w:color="auto"/>
                    <w:right w:val="none" w:sz="0" w:space="0" w:color="auto"/>
                  </w:divBdr>
                  <w:divsChild>
                    <w:div w:id="1041634854">
                      <w:marLeft w:val="0"/>
                      <w:marRight w:val="0"/>
                      <w:marTop w:val="0"/>
                      <w:marBottom w:val="0"/>
                      <w:divBdr>
                        <w:top w:val="none" w:sz="0" w:space="0" w:color="auto"/>
                        <w:left w:val="none" w:sz="0" w:space="0" w:color="auto"/>
                        <w:bottom w:val="none" w:sz="0" w:space="0" w:color="auto"/>
                        <w:right w:val="none" w:sz="0" w:space="0" w:color="auto"/>
                      </w:divBdr>
                    </w:div>
                  </w:divsChild>
                </w:div>
                <w:div w:id="1041634916">
                  <w:marLeft w:val="0"/>
                  <w:marRight w:val="0"/>
                  <w:marTop w:val="0"/>
                  <w:marBottom w:val="0"/>
                  <w:divBdr>
                    <w:top w:val="none" w:sz="0" w:space="0" w:color="auto"/>
                    <w:left w:val="none" w:sz="0" w:space="0" w:color="auto"/>
                    <w:bottom w:val="none" w:sz="0" w:space="0" w:color="auto"/>
                    <w:right w:val="none" w:sz="0" w:space="0" w:color="auto"/>
                  </w:divBdr>
                  <w:divsChild>
                    <w:div w:id="1041634834">
                      <w:marLeft w:val="0"/>
                      <w:marRight w:val="0"/>
                      <w:marTop w:val="0"/>
                      <w:marBottom w:val="0"/>
                      <w:divBdr>
                        <w:top w:val="none" w:sz="0" w:space="0" w:color="auto"/>
                        <w:left w:val="none" w:sz="0" w:space="0" w:color="auto"/>
                        <w:bottom w:val="none" w:sz="0" w:space="0" w:color="auto"/>
                        <w:right w:val="none" w:sz="0" w:space="0" w:color="auto"/>
                      </w:divBdr>
                    </w:div>
                    <w:div w:id="1041634885">
                      <w:marLeft w:val="0"/>
                      <w:marRight w:val="0"/>
                      <w:marTop w:val="0"/>
                      <w:marBottom w:val="0"/>
                      <w:divBdr>
                        <w:top w:val="none" w:sz="0" w:space="0" w:color="auto"/>
                        <w:left w:val="none" w:sz="0" w:space="0" w:color="auto"/>
                        <w:bottom w:val="none" w:sz="0" w:space="0" w:color="auto"/>
                        <w:right w:val="none" w:sz="0" w:space="0" w:color="auto"/>
                      </w:divBdr>
                    </w:div>
                  </w:divsChild>
                </w:div>
                <w:div w:id="1041634924">
                  <w:marLeft w:val="0"/>
                  <w:marRight w:val="0"/>
                  <w:marTop w:val="0"/>
                  <w:marBottom w:val="0"/>
                  <w:divBdr>
                    <w:top w:val="none" w:sz="0" w:space="0" w:color="auto"/>
                    <w:left w:val="none" w:sz="0" w:space="0" w:color="auto"/>
                    <w:bottom w:val="none" w:sz="0" w:space="0" w:color="auto"/>
                    <w:right w:val="none" w:sz="0" w:space="0" w:color="auto"/>
                  </w:divBdr>
                  <w:divsChild>
                    <w:div w:id="1041634827">
                      <w:marLeft w:val="0"/>
                      <w:marRight w:val="0"/>
                      <w:marTop w:val="0"/>
                      <w:marBottom w:val="0"/>
                      <w:divBdr>
                        <w:top w:val="none" w:sz="0" w:space="0" w:color="auto"/>
                        <w:left w:val="none" w:sz="0" w:space="0" w:color="auto"/>
                        <w:bottom w:val="none" w:sz="0" w:space="0" w:color="auto"/>
                        <w:right w:val="none" w:sz="0" w:space="0" w:color="auto"/>
                      </w:divBdr>
                    </w:div>
                  </w:divsChild>
                </w:div>
                <w:div w:id="1041634930">
                  <w:marLeft w:val="0"/>
                  <w:marRight w:val="0"/>
                  <w:marTop w:val="0"/>
                  <w:marBottom w:val="0"/>
                  <w:divBdr>
                    <w:top w:val="none" w:sz="0" w:space="0" w:color="auto"/>
                    <w:left w:val="none" w:sz="0" w:space="0" w:color="auto"/>
                    <w:bottom w:val="none" w:sz="0" w:space="0" w:color="auto"/>
                    <w:right w:val="none" w:sz="0" w:space="0" w:color="auto"/>
                  </w:divBdr>
                  <w:divsChild>
                    <w:div w:id="1041634872">
                      <w:marLeft w:val="0"/>
                      <w:marRight w:val="0"/>
                      <w:marTop w:val="0"/>
                      <w:marBottom w:val="0"/>
                      <w:divBdr>
                        <w:top w:val="none" w:sz="0" w:space="0" w:color="auto"/>
                        <w:left w:val="none" w:sz="0" w:space="0" w:color="auto"/>
                        <w:bottom w:val="none" w:sz="0" w:space="0" w:color="auto"/>
                        <w:right w:val="none" w:sz="0" w:space="0" w:color="auto"/>
                      </w:divBdr>
                    </w:div>
                    <w:div w:id="1041634953">
                      <w:marLeft w:val="0"/>
                      <w:marRight w:val="0"/>
                      <w:marTop w:val="0"/>
                      <w:marBottom w:val="0"/>
                      <w:divBdr>
                        <w:top w:val="none" w:sz="0" w:space="0" w:color="auto"/>
                        <w:left w:val="none" w:sz="0" w:space="0" w:color="auto"/>
                        <w:bottom w:val="none" w:sz="0" w:space="0" w:color="auto"/>
                        <w:right w:val="none" w:sz="0" w:space="0" w:color="auto"/>
                      </w:divBdr>
                    </w:div>
                  </w:divsChild>
                </w:div>
                <w:div w:id="1041634932">
                  <w:marLeft w:val="0"/>
                  <w:marRight w:val="0"/>
                  <w:marTop w:val="0"/>
                  <w:marBottom w:val="0"/>
                  <w:divBdr>
                    <w:top w:val="none" w:sz="0" w:space="0" w:color="auto"/>
                    <w:left w:val="none" w:sz="0" w:space="0" w:color="auto"/>
                    <w:bottom w:val="none" w:sz="0" w:space="0" w:color="auto"/>
                    <w:right w:val="none" w:sz="0" w:space="0" w:color="auto"/>
                  </w:divBdr>
                  <w:divsChild>
                    <w:div w:id="1041634962">
                      <w:marLeft w:val="0"/>
                      <w:marRight w:val="0"/>
                      <w:marTop w:val="0"/>
                      <w:marBottom w:val="0"/>
                      <w:divBdr>
                        <w:top w:val="none" w:sz="0" w:space="0" w:color="auto"/>
                        <w:left w:val="none" w:sz="0" w:space="0" w:color="auto"/>
                        <w:bottom w:val="none" w:sz="0" w:space="0" w:color="auto"/>
                        <w:right w:val="none" w:sz="0" w:space="0" w:color="auto"/>
                      </w:divBdr>
                    </w:div>
                  </w:divsChild>
                </w:div>
                <w:div w:id="1041634934">
                  <w:marLeft w:val="0"/>
                  <w:marRight w:val="0"/>
                  <w:marTop w:val="0"/>
                  <w:marBottom w:val="0"/>
                  <w:divBdr>
                    <w:top w:val="none" w:sz="0" w:space="0" w:color="auto"/>
                    <w:left w:val="none" w:sz="0" w:space="0" w:color="auto"/>
                    <w:bottom w:val="none" w:sz="0" w:space="0" w:color="auto"/>
                    <w:right w:val="none" w:sz="0" w:space="0" w:color="auto"/>
                  </w:divBdr>
                  <w:divsChild>
                    <w:div w:id="1041634886">
                      <w:marLeft w:val="0"/>
                      <w:marRight w:val="0"/>
                      <w:marTop w:val="0"/>
                      <w:marBottom w:val="0"/>
                      <w:divBdr>
                        <w:top w:val="none" w:sz="0" w:space="0" w:color="auto"/>
                        <w:left w:val="none" w:sz="0" w:space="0" w:color="auto"/>
                        <w:bottom w:val="none" w:sz="0" w:space="0" w:color="auto"/>
                        <w:right w:val="none" w:sz="0" w:space="0" w:color="auto"/>
                      </w:divBdr>
                    </w:div>
                  </w:divsChild>
                </w:div>
                <w:div w:id="1041634940">
                  <w:marLeft w:val="0"/>
                  <w:marRight w:val="0"/>
                  <w:marTop w:val="0"/>
                  <w:marBottom w:val="0"/>
                  <w:divBdr>
                    <w:top w:val="none" w:sz="0" w:space="0" w:color="auto"/>
                    <w:left w:val="none" w:sz="0" w:space="0" w:color="auto"/>
                    <w:bottom w:val="none" w:sz="0" w:space="0" w:color="auto"/>
                    <w:right w:val="none" w:sz="0" w:space="0" w:color="auto"/>
                  </w:divBdr>
                  <w:divsChild>
                    <w:div w:id="1041634919">
                      <w:marLeft w:val="0"/>
                      <w:marRight w:val="0"/>
                      <w:marTop w:val="0"/>
                      <w:marBottom w:val="0"/>
                      <w:divBdr>
                        <w:top w:val="none" w:sz="0" w:space="0" w:color="auto"/>
                        <w:left w:val="none" w:sz="0" w:space="0" w:color="auto"/>
                        <w:bottom w:val="none" w:sz="0" w:space="0" w:color="auto"/>
                        <w:right w:val="none" w:sz="0" w:space="0" w:color="auto"/>
                      </w:divBdr>
                    </w:div>
                  </w:divsChild>
                </w:div>
                <w:div w:id="1041634950">
                  <w:marLeft w:val="0"/>
                  <w:marRight w:val="0"/>
                  <w:marTop w:val="0"/>
                  <w:marBottom w:val="0"/>
                  <w:divBdr>
                    <w:top w:val="none" w:sz="0" w:space="0" w:color="auto"/>
                    <w:left w:val="none" w:sz="0" w:space="0" w:color="auto"/>
                    <w:bottom w:val="none" w:sz="0" w:space="0" w:color="auto"/>
                    <w:right w:val="none" w:sz="0" w:space="0" w:color="auto"/>
                  </w:divBdr>
                  <w:divsChild>
                    <w:div w:id="1041634864">
                      <w:marLeft w:val="0"/>
                      <w:marRight w:val="0"/>
                      <w:marTop w:val="0"/>
                      <w:marBottom w:val="0"/>
                      <w:divBdr>
                        <w:top w:val="none" w:sz="0" w:space="0" w:color="auto"/>
                        <w:left w:val="none" w:sz="0" w:space="0" w:color="auto"/>
                        <w:bottom w:val="none" w:sz="0" w:space="0" w:color="auto"/>
                        <w:right w:val="none" w:sz="0" w:space="0" w:color="auto"/>
                      </w:divBdr>
                    </w:div>
                  </w:divsChild>
                </w:div>
                <w:div w:id="1041634955">
                  <w:marLeft w:val="0"/>
                  <w:marRight w:val="0"/>
                  <w:marTop w:val="0"/>
                  <w:marBottom w:val="0"/>
                  <w:divBdr>
                    <w:top w:val="none" w:sz="0" w:space="0" w:color="auto"/>
                    <w:left w:val="none" w:sz="0" w:space="0" w:color="auto"/>
                    <w:bottom w:val="none" w:sz="0" w:space="0" w:color="auto"/>
                    <w:right w:val="none" w:sz="0" w:space="0" w:color="auto"/>
                  </w:divBdr>
                  <w:divsChild>
                    <w:div w:id="1041634920">
                      <w:marLeft w:val="0"/>
                      <w:marRight w:val="0"/>
                      <w:marTop w:val="0"/>
                      <w:marBottom w:val="0"/>
                      <w:divBdr>
                        <w:top w:val="none" w:sz="0" w:space="0" w:color="auto"/>
                        <w:left w:val="none" w:sz="0" w:space="0" w:color="auto"/>
                        <w:bottom w:val="none" w:sz="0" w:space="0" w:color="auto"/>
                        <w:right w:val="none" w:sz="0" w:space="0" w:color="auto"/>
                      </w:divBdr>
                    </w:div>
                  </w:divsChild>
                </w:div>
                <w:div w:id="1041634958">
                  <w:marLeft w:val="0"/>
                  <w:marRight w:val="0"/>
                  <w:marTop w:val="0"/>
                  <w:marBottom w:val="0"/>
                  <w:divBdr>
                    <w:top w:val="none" w:sz="0" w:space="0" w:color="auto"/>
                    <w:left w:val="none" w:sz="0" w:space="0" w:color="auto"/>
                    <w:bottom w:val="none" w:sz="0" w:space="0" w:color="auto"/>
                    <w:right w:val="none" w:sz="0" w:space="0" w:color="auto"/>
                  </w:divBdr>
                  <w:divsChild>
                    <w:div w:id="10416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4931">
      <w:marLeft w:val="0"/>
      <w:marRight w:val="0"/>
      <w:marTop w:val="0"/>
      <w:marBottom w:val="0"/>
      <w:divBdr>
        <w:top w:val="none" w:sz="0" w:space="0" w:color="auto"/>
        <w:left w:val="none" w:sz="0" w:space="0" w:color="auto"/>
        <w:bottom w:val="none" w:sz="0" w:space="0" w:color="auto"/>
        <w:right w:val="none" w:sz="0" w:space="0" w:color="auto"/>
      </w:divBdr>
      <w:divsChild>
        <w:div w:id="1041634869">
          <w:marLeft w:val="480"/>
          <w:marRight w:val="0"/>
          <w:marTop w:val="0"/>
          <w:marBottom w:val="0"/>
          <w:divBdr>
            <w:top w:val="none" w:sz="0" w:space="0" w:color="auto"/>
            <w:left w:val="none" w:sz="0" w:space="0" w:color="auto"/>
            <w:bottom w:val="none" w:sz="0" w:space="0" w:color="auto"/>
            <w:right w:val="none" w:sz="0" w:space="0" w:color="auto"/>
          </w:divBdr>
          <w:divsChild>
            <w:div w:id="10416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33">
      <w:marLeft w:val="0"/>
      <w:marRight w:val="0"/>
      <w:marTop w:val="0"/>
      <w:marBottom w:val="0"/>
      <w:divBdr>
        <w:top w:val="none" w:sz="0" w:space="0" w:color="auto"/>
        <w:left w:val="none" w:sz="0" w:space="0" w:color="auto"/>
        <w:bottom w:val="none" w:sz="0" w:space="0" w:color="auto"/>
        <w:right w:val="none" w:sz="0" w:space="0" w:color="auto"/>
      </w:divBdr>
      <w:divsChild>
        <w:div w:id="1041634948">
          <w:marLeft w:val="480"/>
          <w:marRight w:val="0"/>
          <w:marTop w:val="0"/>
          <w:marBottom w:val="0"/>
          <w:divBdr>
            <w:top w:val="none" w:sz="0" w:space="0" w:color="auto"/>
            <w:left w:val="none" w:sz="0" w:space="0" w:color="auto"/>
            <w:bottom w:val="none" w:sz="0" w:space="0" w:color="auto"/>
            <w:right w:val="none" w:sz="0" w:space="0" w:color="auto"/>
          </w:divBdr>
          <w:divsChild>
            <w:div w:id="10416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37">
      <w:marLeft w:val="0"/>
      <w:marRight w:val="0"/>
      <w:marTop w:val="0"/>
      <w:marBottom w:val="0"/>
      <w:divBdr>
        <w:top w:val="none" w:sz="0" w:space="0" w:color="auto"/>
        <w:left w:val="none" w:sz="0" w:space="0" w:color="auto"/>
        <w:bottom w:val="none" w:sz="0" w:space="0" w:color="auto"/>
        <w:right w:val="none" w:sz="0" w:space="0" w:color="auto"/>
      </w:divBdr>
      <w:divsChild>
        <w:div w:id="1041634835">
          <w:marLeft w:val="480"/>
          <w:marRight w:val="0"/>
          <w:marTop w:val="0"/>
          <w:marBottom w:val="0"/>
          <w:divBdr>
            <w:top w:val="none" w:sz="0" w:space="0" w:color="auto"/>
            <w:left w:val="none" w:sz="0" w:space="0" w:color="auto"/>
            <w:bottom w:val="none" w:sz="0" w:space="0" w:color="auto"/>
            <w:right w:val="none" w:sz="0" w:space="0" w:color="auto"/>
          </w:divBdr>
          <w:divsChild>
            <w:div w:id="10416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41">
      <w:marLeft w:val="0"/>
      <w:marRight w:val="0"/>
      <w:marTop w:val="0"/>
      <w:marBottom w:val="0"/>
      <w:divBdr>
        <w:top w:val="none" w:sz="0" w:space="0" w:color="auto"/>
        <w:left w:val="none" w:sz="0" w:space="0" w:color="auto"/>
        <w:bottom w:val="none" w:sz="0" w:space="0" w:color="auto"/>
        <w:right w:val="none" w:sz="0" w:space="0" w:color="auto"/>
      </w:divBdr>
      <w:divsChild>
        <w:div w:id="1041634880">
          <w:marLeft w:val="480"/>
          <w:marRight w:val="0"/>
          <w:marTop w:val="0"/>
          <w:marBottom w:val="0"/>
          <w:divBdr>
            <w:top w:val="none" w:sz="0" w:space="0" w:color="auto"/>
            <w:left w:val="none" w:sz="0" w:space="0" w:color="auto"/>
            <w:bottom w:val="none" w:sz="0" w:space="0" w:color="auto"/>
            <w:right w:val="none" w:sz="0" w:space="0" w:color="auto"/>
          </w:divBdr>
          <w:divsChild>
            <w:div w:id="10416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47">
      <w:marLeft w:val="0"/>
      <w:marRight w:val="0"/>
      <w:marTop w:val="0"/>
      <w:marBottom w:val="0"/>
      <w:divBdr>
        <w:top w:val="none" w:sz="0" w:space="0" w:color="auto"/>
        <w:left w:val="none" w:sz="0" w:space="0" w:color="auto"/>
        <w:bottom w:val="none" w:sz="0" w:space="0" w:color="auto"/>
        <w:right w:val="none" w:sz="0" w:space="0" w:color="auto"/>
      </w:divBdr>
    </w:div>
    <w:div w:id="1041634952">
      <w:marLeft w:val="0"/>
      <w:marRight w:val="0"/>
      <w:marTop w:val="0"/>
      <w:marBottom w:val="0"/>
      <w:divBdr>
        <w:top w:val="none" w:sz="0" w:space="0" w:color="auto"/>
        <w:left w:val="none" w:sz="0" w:space="0" w:color="auto"/>
        <w:bottom w:val="none" w:sz="0" w:space="0" w:color="auto"/>
        <w:right w:val="none" w:sz="0" w:space="0" w:color="auto"/>
      </w:divBdr>
      <w:divsChild>
        <w:div w:id="1041634951">
          <w:marLeft w:val="480"/>
          <w:marRight w:val="0"/>
          <w:marTop w:val="0"/>
          <w:marBottom w:val="0"/>
          <w:divBdr>
            <w:top w:val="none" w:sz="0" w:space="0" w:color="auto"/>
            <w:left w:val="none" w:sz="0" w:space="0" w:color="auto"/>
            <w:bottom w:val="none" w:sz="0" w:space="0" w:color="auto"/>
            <w:right w:val="none" w:sz="0" w:space="0" w:color="auto"/>
          </w:divBdr>
          <w:divsChild>
            <w:div w:id="1041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54">
      <w:marLeft w:val="0"/>
      <w:marRight w:val="0"/>
      <w:marTop w:val="0"/>
      <w:marBottom w:val="0"/>
      <w:divBdr>
        <w:top w:val="none" w:sz="0" w:space="0" w:color="auto"/>
        <w:left w:val="none" w:sz="0" w:space="0" w:color="auto"/>
        <w:bottom w:val="none" w:sz="0" w:space="0" w:color="auto"/>
        <w:right w:val="none" w:sz="0" w:space="0" w:color="auto"/>
      </w:divBdr>
      <w:divsChild>
        <w:div w:id="1041634961">
          <w:marLeft w:val="480"/>
          <w:marRight w:val="0"/>
          <w:marTop w:val="0"/>
          <w:marBottom w:val="0"/>
          <w:divBdr>
            <w:top w:val="none" w:sz="0" w:space="0" w:color="auto"/>
            <w:left w:val="none" w:sz="0" w:space="0" w:color="auto"/>
            <w:bottom w:val="none" w:sz="0" w:space="0" w:color="auto"/>
            <w:right w:val="none" w:sz="0" w:space="0" w:color="auto"/>
          </w:divBdr>
          <w:divsChild>
            <w:div w:id="1041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57">
      <w:marLeft w:val="0"/>
      <w:marRight w:val="0"/>
      <w:marTop w:val="0"/>
      <w:marBottom w:val="0"/>
      <w:divBdr>
        <w:top w:val="none" w:sz="0" w:space="0" w:color="auto"/>
        <w:left w:val="none" w:sz="0" w:space="0" w:color="auto"/>
        <w:bottom w:val="none" w:sz="0" w:space="0" w:color="auto"/>
        <w:right w:val="none" w:sz="0" w:space="0" w:color="auto"/>
      </w:divBdr>
    </w:div>
    <w:div w:id="1041634960">
      <w:marLeft w:val="0"/>
      <w:marRight w:val="0"/>
      <w:marTop w:val="0"/>
      <w:marBottom w:val="0"/>
      <w:divBdr>
        <w:top w:val="none" w:sz="0" w:space="0" w:color="auto"/>
        <w:left w:val="none" w:sz="0" w:space="0" w:color="auto"/>
        <w:bottom w:val="none" w:sz="0" w:space="0" w:color="auto"/>
        <w:right w:val="none" w:sz="0" w:space="0" w:color="auto"/>
      </w:divBdr>
      <w:divsChild>
        <w:div w:id="1041634942">
          <w:marLeft w:val="480"/>
          <w:marRight w:val="0"/>
          <w:marTop w:val="0"/>
          <w:marBottom w:val="0"/>
          <w:divBdr>
            <w:top w:val="none" w:sz="0" w:space="0" w:color="auto"/>
            <w:left w:val="none" w:sz="0" w:space="0" w:color="auto"/>
            <w:bottom w:val="none" w:sz="0" w:space="0" w:color="auto"/>
            <w:right w:val="none" w:sz="0" w:space="0" w:color="auto"/>
          </w:divBdr>
          <w:divsChild>
            <w:div w:id="1041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4">
      <w:marLeft w:val="0"/>
      <w:marRight w:val="0"/>
      <w:marTop w:val="0"/>
      <w:marBottom w:val="0"/>
      <w:divBdr>
        <w:top w:val="none" w:sz="0" w:space="0" w:color="auto"/>
        <w:left w:val="none" w:sz="0" w:space="0" w:color="auto"/>
        <w:bottom w:val="none" w:sz="0" w:space="0" w:color="auto"/>
        <w:right w:val="none" w:sz="0" w:space="0" w:color="auto"/>
      </w:divBdr>
      <w:divsChild>
        <w:div w:id="1041634918">
          <w:marLeft w:val="480"/>
          <w:marRight w:val="0"/>
          <w:marTop w:val="0"/>
          <w:marBottom w:val="0"/>
          <w:divBdr>
            <w:top w:val="none" w:sz="0" w:space="0" w:color="auto"/>
            <w:left w:val="none" w:sz="0" w:space="0" w:color="auto"/>
            <w:bottom w:val="none" w:sz="0" w:space="0" w:color="auto"/>
            <w:right w:val="none" w:sz="0" w:space="0" w:color="auto"/>
          </w:divBdr>
          <w:divsChild>
            <w:div w:id="10416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5">
      <w:marLeft w:val="0"/>
      <w:marRight w:val="0"/>
      <w:marTop w:val="0"/>
      <w:marBottom w:val="0"/>
      <w:divBdr>
        <w:top w:val="none" w:sz="0" w:space="0" w:color="auto"/>
        <w:left w:val="none" w:sz="0" w:space="0" w:color="auto"/>
        <w:bottom w:val="none" w:sz="0" w:space="0" w:color="auto"/>
        <w:right w:val="none" w:sz="0" w:space="0" w:color="auto"/>
      </w:divBdr>
      <w:divsChild>
        <w:div w:id="1041634873">
          <w:marLeft w:val="480"/>
          <w:marRight w:val="0"/>
          <w:marTop w:val="0"/>
          <w:marBottom w:val="0"/>
          <w:divBdr>
            <w:top w:val="none" w:sz="0" w:space="0" w:color="auto"/>
            <w:left w:val="none" w:sz="0" w:space="0" w:color="auto"/>
            <w:bottom w:val="none" w:sz="0" w:space="0" w:color="auto"/>
            <w:right w:val="none" w:sz="0" w:space="0" w:color="auto"/>
          </w:divBdr>
          <w:divsChild>
            <w:div w:id="10416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6">
      <w:marLeft w:val="0"/>
      <w:marRight w:val="0"/>
      <w:marTop w:val="0"/>
      <w:marBottom w:val="0"/>
      <w:divBdr>
        <w:top w:val="none" w:sz="0" w:space="0" w:color="auto"/>
        <w:left w:val="none" w:sz="0" w:space="0" w:color="auto"/>
        <w:bottom w:val="none" w:sz="0" w:space="0" w:color="auto"/>
        <w:right w:val="none" w:sz="0" w:space="0" w:color="auto"/>
      </w:divBdr>
      <w:divsChild>
        <w:div w:id="1041634874">
          <w:marLeft w:val="480"/>
          <w:marRight w:val="0"/>
          <w:marTop w:val="0"/>
          <w:marBottom w:val="0"/>
          <w:divBdr>
            <w:top w:val="none" w:sz="0" w:space="0" w:color="auto"/>
            <w:left w:val="none" w:sz="0" w:space="0" w:color="auto"/>
            <w:bottom w:val="none" w:sz="0" w:space="0" w:color="auto"/>
            <w:right w:val="none" w:sz="0" w:space="0" w:color="auto"/>
          </w:divBdr>
          <w:divsChild>
            <w:div w:id="10416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9">
      <w:marLeft w:val="0"/>
      <w:marRight w:val="0"/>
      <w:marTop w:val="0"/>
      <w:marBottom w:val="0"/>
      <w:divBdr>
        <w:top w:val="none" w:sz="0" w:space="0" w:color="auto"/>
        <w:left w:val="none" w:sz="0" w:space="0" w:color="auto"/>
        <w:bottom w:val="none" w:sz="0" w:space="0" w:color="auto"/>
        <w:right w:val="none" w:sz="0" w:space="0" w:color="auto"/>
      </w:divBdr>
      <w:divsChild>
        <w:div w:id="1041634839">
          <w:marLeft w:val="480"/>
          <w:marRight w:val="0"/>
          <w:marTop w:val="0"/>
          <w:marBottom w:val="0"/>
          <w:divBdr>
            <w:top w:val="none" w:sz="0" w:space="0" w:color="auto"/>
            <w:left w:val="none" w:sz="0" w:space="0" w:color="auto"/>
            <w:bottom w:val="none" w:sz="0" w:space="0" w:color="auto"/>
            <w:right w:val="none" w:sz="0" w:space="0" w:color="auto"/>
          </w:divBdr>
          <w:divsChild>
            <w:div w:id="1041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centaur.reading.ac.uk/82380/1/Supporting%20students%27%20mental%20health%20in%20schools-%20what%20do%20teachers%20want%20and%20need_%20%20Revised%20manuscript.pdf" TargetMode="External"/><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i.org/10.1080/13632752.2019.1582742"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lcf76f155ced4ddcb4097134ff3c332f xmlns="25de865c-f28c-4fb1-9303-04c8ff567ad6">
      <Terms xmlns="http://schemas.microsoft.com/office/infopath/2007/PartnerControls"/>
    </lcf76f155ced4ddcb4097134ff3c332f>
    <TaxCatchAll xmlns="010de881-5e6a-4240-b83a-1f79a623434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28969-BD4C-4F07-ACD0-515472FA68C4}">
  <ds:schemaRefs>
    <ds:schemaRef ds:uri="http://purl.org/dc/terms/"/>
    <ds:schemaRef ds:uri="010de881-5e6a-4240-b83a-1f79a6234344"/>
    <ds:schemaRef ds:uri="http://schemas.microsoft.com/office/infopath/2007/PartnerControls"/>
    <ds:schemaRef ds:uri="http://www.w3.org/XML/1998/namespace"/>
    <ds:schemaRef ds:uri="25de865c-f28c-4fb1-9303-04c8ff567ad6"/>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22C65B46-94C2-480D-AE8A-0C7857CDA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7FD5F8-BCA5-4B61-B191-AA310E2541AA}">
  <ds:schemaRefs>
    <ds:schemaRef ds:uri="http://schemas.microsoft.com/sharepoint/v3/contenttype/forms"/>
  </ds:schemaRefs>
</ds:datastoreItem>
</file>

<file path=customXml/itemProps4.xml><?xml version="1.0" encoding="utf-8"?>
<ds:datastoreItem xmlns:ds="http://schemas.openxmlformats.org/officeDocument/2006/customXml" ds:itemID="{9086FD3B-04DE-4CEE-80EC-6BB080102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4791</Words>
  <Characters>114285</Characters>
  <Application>Microsoft Office Word</Application>
  <DocSecurity>0</DocSecurity>
  <Lines>952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Potts</dc:creator>
  <cp:keywords/>
  <dc:description/>
  <cp:lastModifiedBy>Simon Knight</cp:lastModifiedBy>
  <cp:revision>9</cp:revision>
  <dcterms:created xsi:type="dcterms:W3CDTF">2022-05-25T07:02:00Z</dcterms:created>
  <dcterms:modified xsi:type="dcterms:W3CDTF">2022-07-13T08:44:00Z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0x010100D590A049240F0E4C9569D82BEC6E7348</vt:lpwstr>
  </property>
  <property fmtid="{D5CDD505-2E9C-101B-9397-08002B2CF9AE}" pid="3" name="TaxKeyword">
    <vt:lpwstr/>
  </property>
  <property fmtid="{D5CDD505-2E9C-101B-9397-08002B2CF9AE}" pid="4" name="ZOTERO_PREF_1">
    <vt:lpwstr>&lt;data data-version="3" zotero-version="6.0.9-beta.1+b0f69ef7e"&gt;&lt;session id="vnY5ai3o"/&gt;&lt;style id="http://www.zotero.org/styles/apa" locale="en-AU" hasBibliography="1" bibliographyStyleHasBeenSet="1"/&gt;&lt;prefs&gt;&lt;pref name="fieldType" value="Field"/&gt;&lt;pref name</vt:lpwstr>
  </property>
  <property fmtid="{D5CDD505-2E9C-101B-9397-08002B2CF9AE}" pid="5" name="ZOTERO_PREF_2">
    <vt:lpwstr>="automaticJournalAbbreviations" value="true"/&gt;&lt;/prefs&gt;&lt;/data&gt;</vt:lpwstr>
  </property>
  <property fmtid="{D5CDD505-2E9C-101B-9397-08002B2CF9AE}" pid="6" name="MediaServiceImageTags">
    <vt:lpwstr/>
  </property>
  <property fmtid="{D5CDD505-2E9C-101B-9397-08002B2CF9AE}" pid="7" name="MSIP_Label_7454fd80-e2ff-40dc-a7ce-a8751429c4f7_Enabled">
    <vt:lpwstr>true</vt:lpwstr>
  </property>
  <property fmtid="{D5CDD505-2E9C-101B-9397-08002B2CF9AE}" pid="8" name="MSIP_Label_7454fd80-e2ff-40dc-a7ce-a8751429c4f7_SetDate">
    <vt:lpwstr>2022-05-17T01:07:46Z</vt:lpwstr>
  </property>
  <property fmtid="{D5CDD505-2E9C-101B-9397-08002B2CF9AE}" pid="9" name="MSIP_Label_7454fd80-e2ff-40dc-a7ce-a8751429c4f7_Method">
    <vt:lpwstr>Privileged</vt:lpwstr>
  </property>
  <property fmtid="{D5CDD505-2E9C-101B-9397-08002B2CF9AE}" pid="10" name="MSIP_Label_7454fd80-e2ff-40dc-a7ce-a8751429c4f7_Name">
    <vt:lpwstr>UTS-Confidential</vt:lpwstr>
  </property>
  <property fmtid="{D5CDD505-2E9C-101B-9397-08002B2CF9AE}" pid="11" name="MSIP_Label_7454fd80-e2ff-40dc-a7ce-a8751429c4f7_SiteId">
    <vt:lpwstr>e8911c26-cf9f-4a9c-878e-527807be8791</vt:lpwstr>
  </property>
  <property fmtid="{D5CDD505-2E9C-101B-9397-08002B2CF9AE}" pid="12" name="MSIP_Label_7454fd80-e2ff-40dc-a7ce-a8751429c4f7_ActionId">
    <vt:lpwstr>e22339b1-3f0a-4552-8ed1-46d1f2de4975</vt:lpwstr>
  </property>
  <property fmtid="{D5CDD505-2E9C-101B-9397-08002B2CF9AE}" pid="13" name="MSIP_Label_7454fd80-e2ff-40dc-a7ce-a8751429c4f7_ContentBits">
    <vt:lpwstr>0</vt:lpwstr>
  </property>
</Properties>
</file>