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70268" w14:textId="6E7E3C33" w:rsidR="007650DB" w:rsidRDefault="007650DB" w:rsidP="3285711D">
      <w:pPr>
        <w:pStyle w:val="Heading2"/>
        <w:rPr>
          <w:rFonts w:eastAsia="DengXian Light" w:cs="Times New Roman"/>
          <w:color w:val="0F4AEA"/>
        </w:rPr>
      </w:pPr>
      <w:bookmarkStart w:id="0" w:name="_Toc104400235"/>
      <w:r w:rsidRPr="4114115B">
        <w:rPr>
          <w:rFonts w:eastAsia="DengXian Light" w:cs="Times New Roman"/>
          <w:color w:val="0F4AEA"/>
        </w:rPr>
        <w:t>What’s in this document</w:t>
      </w:r>
      <w:bookmarkEnd w:id="0"/>
    </w:p>
    <w:p w14:paraId="3649085C" w14:textId="2A4370E2" w:rsidR="00863AC0" w:rsidRDefault="00863AC0" w:rsidP="007650DB">
      <w:r w:rsidRPr="4114115B">
        <w:rPr>
          <w:b/>
          <w:bCs/>
        </w:rPr>
        <w:t>Document prepared by:</w:t>
      </w:r>
      <w:r>
        <w:t xml:space="preserve"> UTS research team, led by Clara Mills</w:t>
      </w:r>
    </w:p>
    <w:p w14:paraId="7B6E8402" w14:textId="54F38FB1" w:rsidR="00863AC0" w:rsidRDefault="00863AC0" w:rsidP="007650DB">
      <w:r w:rsidRPr="4114115B">
        <w:rPr>
          <w:b/>
          <w:bCs/>
        </w:rPr>
        <w:t xml:space="preserve">For: </w:t>
      </w:r>
      <w:proofErr w:type="spellStart"/>
      <w:r>
        <w:t>iyarn</w:t>
      </w:r>
      <w:proofErr w:type="spellEnd"/>
      <w:r>
        <w:t xml:space="preserve"> research partners</w:t>
      </w:r>
    </w:p>
    <w:p w14:paraId="7ED550F4" w14:textId="6E3181A6" w:rsidR="00863AC0" w:rsidRDefault="00863AC0" w:rsidP="007650DB">
      <w:r w:rsidRPr="4114115B">
        <w:rPr>
          <w:b/>
          <w:bCs/>
        </w:rPr>
        <w:t xml:space="preserve">On: </w:t>
      </w:r>
      <w:r w:rsidR="0066154E">
        <w:t>Updated May 30th</w:t>
      </w:r>
      <w:r>
        <w:t xml:space="preserve"> 2022</w:t>
      </w:r>
    </w:p>
    <w:p w14:paraId="40CA6FC1" w14:textId="77777777" w:rsidR="00863AC0" w:rsidRDefault="00863AC0" w:rsidP="007650DB"/>
    <w:p w14:paraId="24F7CAA2" w14:textId="540D0918" w:rsidR="007650DB" w:rsidRDefault="00863AC0" w:rsidP="007650DB">
      <w:r w:rsidRPr="4114115B">
        <w:rPr>
          <w:b/>
          <w:bCs/>
        </w:rPr>
        <w:t xml:space="preserve">Purpose: </w:t>
      </w:r>
      <w:r>
        <w:t>In order to provide an evidence</w:t>
      </w:r>
      <w:r w:rsidR="00B3286B">
        <w:t>-</w:t>
      </w:r>
      <w:r>
        <w:t>based tool for supporting young people’s wellbeing, we need a clear understanding of what factors underpin wellbeing, and what models of change would support improvements in wellbeing. This document does two things:</w:t>
      </w:r>
    </w:p>
    <w:p w14:paraId="3A359E93" w14:textId="4A1D40FB" w:rsidR="007650DB" w:rsidRDefault="00863AC0" w:rsidP="4114115B">
      <w:pPr>
        <w:pStyle w:val="ListParagraph0"/>
        <w:numPr>
          <w:ilvl w:val="0"/>
          <w:numId w:val="21"/>
        </w:numPr>
        <w:rPr>
          <w:rFonts w:asciiTheme="minorHAnsi" w:eastAsiaTheme="minorEastAsia" w:hAnsiTheme="minorHAnsi" w:cstheme="minorBidi"/>
          <w:szCs w:val="22"/>
        </w:rPr>
      </w:pPr>
      <w:r>
        <w:t xml:space="preserve">It is intended to map the existing </w:t>
      </w:r>
      <w:proofErr w:type="spellStart"/>
      <w:r>
        <w:t>iyarn</w:t>
      </w:r>
      <w:proofErr w:type="spellEnd"/>
      <w:r>
        <w:t xml:space="preserve"> segments (which express factors and in some cases items or components within factors), to established models in the evidence base. </w:t>
      </w:r>
    </w:p>
    <w:p w14:paraId="22CB098F" w14:textId="1A1461F1" w:rsidR="00863AC0" w:rsidRDefault="4114115B" w:rsidP="4114115B">
      <w:pPr>
        <w:pStyle w:val="ListParagraph0"/>
        <w:numPr>
          <w:ilvl w:val="0"/>
          <w:numId w:val="21"/>
        </w:numPr>
        <w:rPr>
          <w:szCs w:val="22"/>
        </w:rPr>
      </w:pPr>
      <w:r w:rsidRPr="4114115B">
        <w:t xml:space="preserve">It is intended to give an overview of how theory can inform practical interventions in a tool such as </w:t>
      </w:r>
      <w:proofErr w:type="spellStart"/>
      <w:r w:rsidRPr="4114115B">
        <w:t>iyarn</w:t>
      </w:r>
      <w:proofErr w:type="spellEnd"/>
      <w:r w:rsidRPr="4114115B">
        <w:t xml:space="preserve"> (e.g., through teacher resources, automated emails, reflection prompts, representation of data over time, etc.).</w:t>
      </w:r>
    </w:p>
    <w:sdt>
      <w:sdtPr>
        <w:rPr>
          <w:rFonts w:ascii="Arial" w:eastAsiaTheme="minorHAnsi" w:hAnsi="Arial" w:cstheme="minorBidi"/>
          <w:color w:val="000000" w:themeColor="text1"/>
          <w:sz w:val="22"/>
          <w:szCs w:val="22"/>
          <w:lang w:val="en-AU"/>
        </w:rPr>
        <w:id w:val="254582891"/>
        <w:docPartObj>
          <w:docPartGallery w:val="Table of Contents"/>
          <w:docPartUnique/>
        </w:docPartObj>
      </w:sdtPr>
      <w:sdtEndPr/>
      <w:sdtContent>
        <w:p w14:paraId="4D5A25B1" w14:textId="68400F1F" w:rsidR="00863AC0" w:rsidRDefault="00863AC0">
          <w:pPr>
            <w:pStyle w:val="TOCHeading"/>
          </w:pPr>
          <w:r>
            <w:t>Contents</w:t>
          </w:r>
        </w:p>
        <w:p w14:paraId="299741BB" w14:textId="5E0E68BB" w:rsidR="0066154E" w:rsidRDefault="00863AC0">
          <w:pPr>
            <w:pStyle w:val="TOC2"/>
            <w:tabs>
              <w:tab w:val="right" w:leader="dot" w:pos="13948"/>
            </w:tabs>
            <w:rPr>
              <w:rFonts w:asciiTheme="minorHAnsi" w:eastAsiaTheme="minorEastAsia" w:hAnsiTheme="minorHAnsi"/>
              <w:noProof/>
              <w:color w:val="auto"/>
              <w:lang w:eastAsia="en-AU"/>
            </w:rPr>
          </w:pPr>
          <w:r>
            <w:fldChar w:fldCharType="begin"/>
          </w:r>
          <w:r>
            <w:instrText>TOC \o "1-3" \h \z \u</w:instrText>
          </w:r>
          <w:r>
            <w:fldChar w:fldCharType="separate"/>
          </w:r>
          <w:hyperlink w:anchor="_Toc104400235" w:history="1">
            <w:r w:rsidR="0066154E" w:rsidRPr="00834368">
              <w:rPr>
                <w:rStyle w:val="Hyperlink"/>
                <w:rFonts w:eastAsia="DengXian Light" w:cs="Times New Roman"/>
                <w:noProof/>
              </w:rPr>
              <w:t>What’s in this document</w:t>
            </w:r>
            <w:r w:rsidR="0066154E">
              <w:rPr>
                <w:noProof/>
                <w:webHidden/>
              </w:rPr>
              <w:tab/>
            </w:r>
            <w:r w:rsidR="0066154E">
              <w:rPr>
                <w:noProof/>
                <w:webHidden/>
              </w:rPr>
              <w:fldChar w:fldCharType="begin"/>
            </w:r>
            <w:r w:rsidR="0066154E">
              <w:rPr>
                <w:noProof/>
                <w:webHidden/>
              </w:rPr>
              <w:instrText xml:space="preserve"> PAGEREF _Toc104400235 \h </w:instrText>
            </w:r>
            <w:r w:rsidR="0066154E">
              <w:rPr>
                <w:noProof/>
                <w:webHidden/>
              </w:rPr>
            </w:r>
            <w:r w:rsidR="0066154E">
              <w:rPr>
                <w:noProof/>
                <w:webHidden/>
              </w:rPr>
              <w:fldChar w:fldCharType="separate"/>
            </w:r>
            <w:r w:rsidR="0066154E">
              <w:rPr>
                <w:noProof/>
                <w:webHidden/>
              </w:rPr>
              <w:t>1</w:t>
            </w:r>
            <w:r w:rsidR="0066154E">
              <w:rPr>
                <w:noProof/>
                <w:webHidden/>
              </w:rPr>
              <w:fldChar w:fldCharType="end"/>
            </w:r>
          </w:hyperlink>
        </w:p>
        <w:p w14:paraId="2AC17B6D" w14:textId="36EBD5EB" w:rsidR="0066154E" w:rsidRDefault="003E3562">
          <w:pPr>
            <w:pStyle w:val="TOC2"/>
            <w:tabs>
              <w:tab w:val="right" w:leader="dot" w:pos="13948"/>
            </w:tabs>
            <w:rPr>
              <w:rFonts w:asciiTheme="minorHAnsi" w:eastAsiaTheme="minorEastAsia" w:hAnsiTheme="minorHAnsi"/>
              <w:noProof/>
              <w:color w:val="auto"/>
              <w:lang w:eastAsia="en-AU"/>
            </w:rPr>
          </w:pPr>
          <w:hyperlink w:anchor="_Toc104400236" w:history="1">
            <w:r w:rsidR="0066154E" w:rsidRPr="00834368">
              <w:rPr>
                <w:rStyle w:val="Hyperlink"/>
                <w:rFonts w:eastAsia="DengXian Light" w:cs="Times New Roman"/>
                <w:noProof/>
              </w:rPr>
              <w:t>Wellbeing factors, and Resilience and Wellbeing in Schools</w:t>
            </w:r>
            <w:r w:rsidR="0066154E">
              <w:rPr>
                <w:noProof/>
                <w:webHidden/>
              </w:rPr>
              <w:tab/>
            </w:r>
            <w:r w:rsidR="0066154E">
              <w:rPr>
                <w:noProof/>
                <w:webHidden/>
              </w:rPr>
              <w:fldChar w:fldCharType="begin"/>
            </w:r>
            <w:r w:rsidR="0066154E">
              <w:rPr>
                <w:noProof/>
                <w:webHidden/>
              </w:rPr>
              <w:instrText xml:space="preserve"> PAGEREF _Toc104400236 \h </w:instrText>
            </w:r>
            <w:r w:rsidR="0066154E">
              <w:rPr>
                <w:noProof/>
                <w:webHidden/>
              </w:rPr>
            </w:r>
            <w:r w:rsidR="0066154E">
              <w:rPr>
                <w:noProof/>
                <w:webHidden/>
              </w:rPr>
              <w:fldChar w:fldCharType="separate"/>
            </w:r>
            <w:r w:rsidR="0066154E">
              <w:rPr>
                <w:noProof/>
                <w:webHidden/>
              </w:rPr>
              <w:t>2</w:t>
            </w:r>
            <w:r w:rsidR="0066154E">
              <w:rPr>
                <w:noProof/>
                <w:webHidden/>
              </w:rPr>
              <w:fldChar w:fldCharType="end"/>
            </w:r>
          </w:hyperlink>
        </w:p>
        <w:p w14:paraId="5BA8CBEE" w14:textId="13355E3A" w:rsidR="0066154E" w:rsidRDefault="003E3562">
          <w:pPr>
            <w:pStyle w:val="TOC3"/>
            <w:tabs>
              <w:tab w:val="right" w:leader="dot" w:pos="13948"/>
            </w:tabs>
            <w:rPr>
              <w:rFonts w:asciiTheme="minorHAnsi" w:eastAsiaTheme="minorEastAsia" w:hAnsiTheme="minorHAnsi"/>
              <w:noProof/>
              <w:color w:val="auto"/>
              <w:lang w:eastAsia="en-AU"/>
            </w:rPr>
          </w:pPr>
          <w:hyperlink w:anchor="_Toc104400237" w:history="1">
            <w:r w:rsidR="0066154E" w:rsidRPr="00834368">
              <w:rPr>
                <w:rStyle w:val="Hyperlink"/>
                <w:noProof/>
              </w:rPr>
              <w:t>Summary of factors</w:t>
            </w:r>
            <w:r w:rsidR="0066154E">
              <w:rPr>
                <w:noProof/>
                <w:webHidden/>
              </w:rPr>
              <w:tab/>
            </w:r>
            <w:r w:rsidR="0066154E">
              <w:rPr>
                <w:noProof/>
                <w:webHidden/>
              </w:rPr>
              <w:fldChar w:fldCharType="begin"/>
            </w:r>
            <w:r w:rsidR="0066154E">
              <w:rPr>
                <w:noProof/>
                <w:webHidden/>
              </w:rPr>
              <w:instrText xml:space="preserve"> PAGEREF _Toc104400237 \h </w:instrText>
            </w:r>
            <w:r w:rsidR="0066154E">
              <w:rPr>
                <w:noProof/>
                <w:webHidden/>
              </w:rPr>
            </w:r>
            <w:r w:rsidR="0066154E">
              <w:rPr>
                <w:noProof/>
                <w:webHidden/>
              </w:rPr>
              <w:fldChar w:fldCharType="separate"/>
            </w:r>
            <w:r w:rsidR="0066154E">
              <w:rPr>
                <w:noProof/>
                <w:webHidden/>
              </w:rPr>
              <w:t>7</w:t>
            </w:r>
            <w:r w:rsidR="0066154E">
              <w:rPr>
                <w:noProof/>
                <w:webHidden/>
              </w:rPr>
              <w:fldChar w:fldCharType="end"/>
            </w:r>
          </w:hyperlink>
        </w:p>
        <w:p w14:paraId="3A8775BB" w14:textId="7E47F537" w:rsidR="00863AC0" w:rsidRDefault="00863AC0" w:rsidP="4114115B">
          <w:pPr>
            <w:pStyle w:val="TOC2"/>
            <w:tabs>
              <w:tab w:val="right" w:leader="dot" w:pos="13950"/>
            </w:tabs>
            <w:rPr>
              <w:rFonts w:eastAsia="Calibri" w:cs="Arial"/>
              <w:noProof/>
              <w:lang w:eastAsia="en-AU"/>
            </w:rPr>
          </w:pPr>
          <w:r>
            <w:fldChar w:fldCharType="end"/>
          </w:r>
        </w:p>
      </w:sdtContent>
    </w:sdt>
    <w:p w14:paraId="1664D530" w14:textId="4FC2338A" w:rsidR="00863AC0" w:rsidRDefault="00863AC0"/>
    <w:p w14:paraId="4E54794D" w14:textId="77777777" w:rsidR="007650DB" w:rsidRPr="007650DB" w:rsidRDefault="007650DB" w:rsidP="007650DB"/>
    <w:p w14:paraId="1787945E" w14:textId="0C50AD49" w:rsidR="4114115B" w:rsidRDefault="4114115B"/>
    <w:p w14:paraId="4A59D732" w14:textId="2534B7A7" w:rsidR="18B2F965" w:rsidRDefault="18B2F965" w:rsidP="4CEE9FF7">
      <w:pPr>
        <w:pStyle w:val="Heading2"/>
        <w:rPr>
          <w:rFonts w:eastAsia="Arial" w:cs="Arial"/>
          <w:b/>
          <w:bCs/>
          <w:i/>
          <w:iCs/>
          <w:sz w:val="20"/>
          <w:szCs w:val="20"/>
          <w:lang w:val="en-GB"/>
        </w:rPr>
      </w:pPr>
      <w:bookmarkStart w:id="1" w:name="_Toc104400236"/>
      <w:r w:rsidRPr="4CEE9FF7">
        <w:rPr>
          <w:rFonts w:eastAsia="DengXian Light" w:cs="Times New Roman"/>
          <w:color w:val="0F4AEA"/>
        </w:rPr>
        <w:lastRenderedPageBreak/>
        <w:t>Wellbeing factors, and Resilience and Wellbeing in Schools</w:t>
      </w:r>
      <w:bookmarkEnd w:id="1"/>
    </w:p>
    <w:p w14:paraId="3E3C54E7" w14:textId="77777777" w:rsidR="003244CF" w:rsidRDefault="4CEE9FF7" w:rsidP="4CEE9FF7">
      <w:pPr>
        <w:rPr>
          <w:rFonts w:eastAsia="Arial" w:cs="Arial"/>
          <w:sz w:val="20"/>
          <w:szCs w:val="20"/>
          <w:lang w:val="en-GB"/>
        </w:rPr>
      </w:pPr>
      <w:r w:rsidRPr="4CEE9FF7">
        <w:rPr>
          <w:rFonts w:eastAsia="Arial" w:cs="Arial"/>
          <w:sz w:val="20"/>
          <w:szCs w:val="20"/>
          <w:lang w:val="en-GB"/>
        </w:rPr>
        <w:t>There is increasing consideration in education policy at both a national and state level about how to support the wellbeing, resilience and mental health of students in Australian schools. Research on the effectiveness of these program in schools have found both universal and targeted</w:t>
      </w:r>
      <w:r w:rsidR="003244CF">
        <w:rPr>
          <w:rFonts w:eastAsia="Arial" w:cs="Arial"/>
          <w:sz w:val="20"/>
          <w:szCs w:val="20"/>
        </w:rPr>
        <w:t xml:space="preserve"> </w:t>
      </w:r>
      <w:r w:rsidRPr="4CEE9FF7">
        <w:rPr>
          <w:rFonts w:eastAsia="Arial" w:cs="Arial"/>
          <w:sz w:val="20"/>
          <w:szCs w:val="20"/>
          <w:lang w:val="en-GB"/>
        </w:rPr>
        <w:t>interventions in school settings but arg</w:t>
      </w:r>
      <w:bookmarkStart w:id="2" w:name="_GoBack"/>
      <w:bookmarkEnd w:id="2"/>
      <w:r w:rsidRPr="4CEE9FF7">
        <w:rPr>
          <w:rFonts w:eastAsia="Arial" w:cs="Arial"/>
          <w:sz w:val="20"/>
          <w:szCs w:val="20"/>
          <w:lang w:val="en-GB"/>
        </w:rPr>
        <w:t xml:space="preserve">ued that ‘Enhancing youth engagement in these programs is necessary if program adherence is to be improved’ (Werner Seidler et al., 2017). </w:t>
      </w:r>
    </w:p>
    <w:p w14:paraId="070206D7" w14:textId="77777777" w:rsidR="002E28EF" w:rsidRDefault="4CEE9FF7" w:rsidP="4CEE9FF7">
      <w:pPr>
        <w:rPr>
          <w:rFonts w:eastAsia="Arial" w:cs="Arial"/>
          <w:sz w:val="20"/>
          <w:szCs w:val="20"/>
          <w:lang w:val="en-GB"/>
        </w:rPr>
      </w:pPr>
      <w:r w:rsidRPr="4CEE9FF7">
        <w:rPr>
          <w:rFonts w:eastAsia="Arial" w:cs="Arial"/>
          <w:sz w:val="20"/>
          <w:szCs w:val="20"/>
          <w:lang w:val="en-GB"/>
        </w:rPr>
        <w:t>Many of these programs focus on a positive psychology approach based on work by Seligman (2002),</w:t>
      </w:r>
      <w:r w:rsidR="003244CF">
        <w:rPr>
          <w:rFonts w:eastAsia="Arial" w:cs="Arial"/>
          <w:sz w:val="20"/>
          <w:szCs w:val="20"/>
        </w:rPr>
        <w:t xml:space="preserve"> </w:t>
      </w:r>
      <w:r w:rsidRPr="4CEE9FF7">
        <w:rPr>
          <w:rFonts w:eastAsia="Arial" w:cs="Arial"/>
          <w:sz w:val="20"/>
          <w:szCs w:val="20"/>
          <w:lang w:val="en-GB"/>
        </w:rPr>
        <w:t>Noble &amp; McGrath (2012) and others. This approach</w:t>
      </w:r>
      <w:r w:rsidR="002E28EF">
        <w:rPr>
          <w:rFonts w:eastAsia="Arial" w:cs="Arial"/>
          <w:sz w:val="20"/>
          <w:szCs w:val="20"/>
          <w:lang w:val="en-GB"/>
        </w:rPr>
        <w:t>,</w:t>
      </w:r>
      <w:r w:rsidRPr="4CEE9FF7">
        <w:rPr>
          <w:rFonts w:eastAsia="Arial" w:cs="Arial"/>
          <w:sz w:val="20"/>
          <w:szCs w:val="20"/>
          <w:lang w:val="en-GB"/>
        </w:rPr>
        <w:t xml:space="preserve"> known increasingly as ‘positive education’</w:t>
      </w:r>
      <w:r w:rsidR="002E28EF">
        <w:rPr>
          <w:rFonts w:eastAsia="Arial" w:cs="Arial"/>
          <w:sz w:val="20"/>
          <w:szCs w:val="20"/>
          <w:lang w:val="en-GB"/>
        </w:rPr>
        <w:t>,</w:t>
      </w:r>
      <w:r w:rsidRPr="4CEE9FF7">
        <w:rPr>
          <w:rFonts w:eastAsia="Arial" w:cs="Arial"/>
          <w:sz w:val="20"/>
          <w:szCs w:val="20"/>
          <w:lang w:val="en-GB"/>
        </w:rPr>
        <w:t xml:space="preserve"> focuses on ‘The empirical study of human wellbeing, strengths and resilience to negative life events and the conditions that allow individuals, groups and organisations to flourish’ (Noble &amp;</w:t>
      </w:r>
      <w:r w:rsidR="003244CF">
        <w:rPr>
          <w:rFonts w:eastAsia="Arial" w:cs="Arial"/>
          <w:sz w:val="20"/>
          <w:szCs w:val="20"/>
        </w:rPr>
        <w:t xml:space="preserve"> </w:t>
      </w:r>
      <w:r w:rsidRPr="4CEE9FF7">
        <w:rPr>
          <w:rFonts w:eastAsia="Arial" w:cs="Arial"/>
          <w:sz w:val="20"/>
          <w:szCs w:val="20"/>
          <w:lang w:val="en-GB"/>
        </w:rPr>
        <w:t xml:space="preserve">McGrath, 2012). </w:t>
      </w:r>
    </w:p>
    <w:p w14:paraId="73EA70A6" w14:textId="136AE5E4" w:rsidR="4CEE9FF7" w:rsidRDefault="4CEE9FF7" w:rsidP="4CEE9FF7">
      <w:pPr>
        <w:rPr>
          <w:rFonts w:eastAsia="Arial" w:cs="Arial"/>
          <w:sz w:val="20"/>
          <w:szCs w:val="20"/>
        </w:rPr>
      </w:pPr>
      <w:r w:rsidRPr="4CEE9FF7">
        <w:rPr>
          <w:rFonts w:eastAsia="Arial" w:cs="Arial"/>
          <w:sz w:val="20"/>
          <w:szCs w:val="20"/>
          <w:lang w:val="en-GB"/>
        </w:rPr>
        <w:t>These programs aim to build self-esteem, wellbeing and the ability to ‘bounce back’ from difficult experiences. The focus of these programs is primarily on developing individual skills and social and emotional competencies as well as communication skills.</w:t>
      </w:r>
    </w:p>
    <w:p w14:paraId="65DD81FA" w14:textId="447FDF95" w:rsidR="3285711D" w:rsidRDefault="3285711D" w:rsidP="00967622">
      <w:pPr>
        <w:spacing w:after="0"/>
        <w:rPr>
          <w:rFonts w:eastAsia="Calibri" w:cs="Arial"/>
        </w:rPr>
      </w:pPr>
      <w:r w:rsidRPr="3285711D">
        <w:rPr>
          <w:rFonts w:eastAsia="Calibri" w:cs="Arial"/>
        </w:rPr>
        <w:t>Three principles underpin the definition and selection of factors/segments</w:t>
      </w:r>
    </w:p>
    <w:p w14:paraId="13B2E21F" w14:textId="5736D8F6" w:rsidR="3285711D" w:rsidRPr="002E28EF" w:rsidRDefault="3285711D" w:rsidP="00967622">
      <w:pPr>
        <w:pStyle w:val="ListParagraph0"/>
        <w:numPr>
          <w:ilvl w:val="0"/>
          <w:numId w:val="2"/>
        </w:numPr>
        <w:spacing w:before="0" w:after="0" w:line="240" w:lineRule="auto"/>
        <w:rPr>
          <w:rFonts w:asciiTheme="minorHAnsi" w:eastAsiaTheme="minorEastAsia" w:hAnsiTheme="minorHAnsi" w:cstheme="minorBidi"/>
          <w:b/>
          <w:bCs/>
          <w:sz w:val="18"/>
          <w:szCs w:val="18"/>
          <w:lang w:val="en-US"/>
        </w:rPr>
      </w:pPr>
      <w:r w:rsidRPr="002E28EF">
        <w:rPr>
          <w:rFonts w:eastAsia="Arial" w:cs="Arial"/>
          <w:b/>
          <w:bCs/>
          <w:sz w:val="18"/>
          <w:szCs w:val="18"/>
          <w:lang w:val="en-US"/>
        </w:rPr>
        <w:t xml:space="preserve">Conceptual: </w:t>
      </w:r>
      <w:r w:rsidRPr="002E28EF">
        <w:rPr>
          <w:rFonts w:eastAsia="Arial" w:cs="Arial"/>
          <w:sz w:val="18"/>
          <w:szCs w:val="18"/>
          <w:lang w:val="en-US"/>
        </w:rPr>
        <w:t>They should be distinct (and ideally mutually exclusive), e.g.</w:t>
      </w:r>
      <w:r w:rsidR="00C71F3B">
        <w:rPr>
          <w:rFonts w:eastAsia="Arial" w:cs="Arial"/>
          <w:sz w:val="18"/>
          <w:szCs w:val="18"/>
          <w:lang w:val="en-US"/>
        </w:rPr>
        <w:t>,</w:t>
      </w:r>
      <w:r w:rsidRPr="002E28EF">
        <w:rPr>
          <w:rFonts w:eastAsia="Arial" w:cs="Arial"/>
          <w:sz w:val="18"/>
          <w:szCs w:val="18"/>
          <w:lang w:val="en-US"/>
        </w:rPr>
        <w:t xml:space="preserve"> sport &amp; exercise overlap, while ‘activity’ might mean physical activity, or being busy</w:t>
      </w:r>
    </w:p>
    <w:p w14:paraId="20E74ADE" w14:textId="742FE2E7" w:rsidR="3285711D" w:rsidRPr="002E28EF" w:rsidRDefault="3285711D" w:rsidP="00967622">
      <w:pPr>
        <w:pStyle w:val="ListParagraph0"/>
        <w:numPr>
          <w:ilvl w:val="0"/>
          <w:numId w:val="2"/>
        </w:numPr>
        <w:spacing w:before="0" w:after="0" w:line="240" w:lineRule="auto"/>
        <w:rPr>
          <w:rFonts w:asciiTheme="minorHAnsi" w:eastAsiaTheme="minorEastAsia" w:hAnsiTheme="minorHAnsi" w:cstheme="minorBidi"/>
          <w:b/>
          <w:bCs/>
          <w:sz w:val="18"/>
          <w:szCs w:val="18"/>
          <w:lang w:val="en-US"/>
        </w:rPr>
      </w:pPr>
      <w:r w:rsidRPr="002E28EF">
        <w:rPr>
          <w:rFonts w:eastAsia="Arial" w:cs="Arial"/>
          <w:b/>
          <w:bCs/>
          <w:sz w:val="18"/>
          <w:szCs w:val="18"/>
          <w:lang w:val="en-US"/>
        </w:rPr>
        <w:t xml:space="preserve">Research: </w:t>
      </w:r>
      <w:r w:rsidRPr="002E28EF">
        <w:rPr>
          <w:rFonts w:eastAsia="Arial" w:cs="Arial"/>
          <w:sz w:val="18"/>
          <w:szCs w:val="18"/>
          <w:lang w:val="en-US"/>
        </w:rPr>
        <w:t xml:space="preserve">Supported by research as being important for young people (and alignment with </w:t>
      </w:r>
      <w:proofErr w:type="spellStart"/>
      <w:r w:rsidRPr="002E28EF">
        <w:rPr>
          <w:rFonts w:eastAsia="Arial" w:cs="Arial"/>
          <w:sz w:val="18"/>
          <w:szCs w:val="18"/>
          <w:lang w:val="en-US"/>
        </w:rPr>
        <w:t>iyarn</w:t>
      </w:r>
      <w:proofErr w:type="spellEnd"/>
      <w:r w:rsidRPr="002E28EF">
        <w:rPr>
          <w:rFonts w:eastAsia="Arial" w:cs="Arial"/>
          <w:sz w:val="18"/>
          <w:szCs w:val="18"/>
          <w:lang w:val="en-US"/>
        </w:rPr>
        <w:t xml:space="preserve"> theoretical grounding in values-based education)</w:t>
      </w:r>
    </w:p>
    <w:p w14:paraId="692198BE" w14:textId="1C05CCEF" w:rsidR="3285711D" w:rsidRPr="002E28EF" w:rsidRDefault="3285711D" w:rsidP="00967622">
      <w:pPr>
        <w:pStyle w:val="ListParagraph0"/>
        <w:numPr>
          <w:ilvl w:val="0"/>
          <w:numId w:val="2"/>
        </w:numPr>
        <w:spacing w:before="0" w:line="240" w:lineRule="auto"/>
        <w:rPr>
          <w:rFonts w:asciiTheme="minorHAnsi" w:eastAsiaTheme="minorEastAsia" w:hAnsiTheme="minorHAnsi" w:cstheme="minorBidi"/>
          <w:b/>
          <w:bCs/>
          <w:sz w:val="18"/>
          <w:szCs w:val="18"/>
          <w:lang w:val="en-US"/>
        </w:rPr>
      </w:pPr>
      <w:r w:rsidRPr="002E28EF">
        <w:rPr>
          <w:rFonts w:eastAsia="Arial" w:cs="Arial"/>
          <w:b/>
          <w:bCs/>
          <w:sz w:val="18"/>
          <w:szCs w:val="18"/>
          <w:lang w:val="en-US"/>
        </w:rPr>
        <w:t xml:space="preserve">Practical: </w:t>
      </w:r>
      <w:r w:rsidRPr="002E28EF">
        <w:rPr>
          <w:rFonts w:eastAsia="Arial" w:cs="Arial"/>
          <w:sz w:val="18"/>
          <w:szCs w:val="18"/>
          <w:lang w:val="en-US"/>
        </w:rPr>
        <w:t>How often they're currently used, with your existing secondary user base (build on what you have)</w:t>
      </w:r>
    </w:p>
    <w:p w14:paraId="47322999" w14:textId="6322AD0C" w:rsidR="001437FF" w:rsidRPr="002E28EF" w:rsidRDefault="4CEE9FF7" w:rsidP="4CEE9FF7">
      <w:pPr>
        <w:spacing w:before="0" w:line="240" w:lineRule="auto"/>
        <w:rPr>
          <w:rFonts w:eastAsia="Arial" w:cs="Arial"/>
          <w:sz w:val="20"/>
          <w:szCs w:val="20"/>
          <w:lang w:val="en-US"/>
        </w:rPr>
      </w:pPr>
      <w:r w:rsidRPr="002E28EF">
        <w:rPr>
          <w:rFonts w:eastAsia="Arial" w:cs="Arial"/>
          <w:sz w:val="20"/>
          <w:szCs w:val="20"/>
          <w:lang w:val="en-US"/>
        </w:rPr>
        <w:t xml:space="preserve">We have reviewed the existing </w:t>
      </w:r>
      <w:proofErr w:type="spellStart"/>
      <w:r w:rsidRPr="002E28EF">
        <w:rPr>
          <w:rFonts w:eastAsia="Arial" w:cs="Arial"/>
          <w:sz w:val="20"/>
          <w:szCs w:val="20"/>
          <w:lang w:val="en-US"/>
        </w:rPr>
        <w:t>iyarn</w:t>
      </w:r>
      <w:proofErr w:type="spellEnd"/>
      <w:r w:rsidRPr="002E28EF">
        <w:rPr>
          <w:rFonts w:eastAsia="Arial" w:cs="Arial"/>
          <w:sz w:val="20"/>
          <w:szCs w:val="20"/>
          <w:lang w:val="en-US"/>
        </w:rPr>
        <w:t xml:space="preserve"> segments and descriptions; the </w:t>
      </w:r>
      <w:hyperlink r:id="rId11">
        <w:r w:rsidRPr="002E28EF">
          <w:rPr>
            <w:rStyle w:val="Hyperlink"/>
            <w:rFonts w:eastAsia="Arial" w:cs="Arial"/>
            <w:sz w:val="20"/>
            <w:szCs w:val="20"/>
            <w:lang w:val="en-US"/>
          </w:rPr>
          <w:t>NSW wellbeing framework</w:t>
        </w:r>
      </w:hyperlink>
      <w:r w:rsidR="001437FF" w:rsidRPr="008441EE">
        <w:rPr>
          <w:rStyle w:val="EndnoteReference"/>
        </w:rPr>
        <w:endnoteReference w:id="2"/>
      </w:r>
      <w:r w:rsidR="001437FF" w:rsidRPr="002E28EF">
        <w:rPr>
          <w:rFonts w:eastAsia="Arial" w:cs="Arial"/>
          <w:sz w:val="20"/>
          <w:szCs w:val="20"/>
          <w:lang w:val="en-US"/>
        </w:rPr>
        <w:t>; and two evidence-based widely used frameworks</w:t>
      </w:r>
      <w:r w:rsidR="001437FF">
        <w:rPr>
          <w:rFonts w:eastAsia="Arial" w:cs="Arial"/>
          <w:sz w:val="20"/>
          <w:szCs w:val="20"/>
          <w:lang w:val="en-US"/>
        </w:rPr>
        <w:t>:</w:t>
      </w:r>
      <w:r w:rsidR="001437FF" w:rsidRPr="002E28EF">
        <w:rPr>
          <w:rFonts w:eastAsia="Arial" w:cs="Arial"/>
          <w:sz w:val="20"/>
          <w:szCs w:val="20"/>
          <w:lang w:val="en-US"/>
        </w:rPr>
        <w:t xml:space="preserve"> PERMAH and 5 </w:t>
      </w:r>
      <w:r w:rsidR="001437FF">
        <w:rPr>
          <w:rFonts w:eastAsia="Arial" w:cs="Arial"/>
          <w:sz w:val="20"/>
          <w:szCs w:val="20"/>
          <w:lang w:val="en-US"/>
        </w:rPr>
        <w:t>W</w:t>
      </w:r>
      <w:r w:rsidR="001437FF" w:rsidRPr="002E28EF">
        <w:rPr>
          <w:rFonts w:eastAsia="Arial" w:cs="Arial"/>
          <w:sz w:val="20"/>
          <w:szCs w:val="20"/>
          <w:lang w:val="en-US"/>
        </w:rPr>
        <w:t xml:space="preserve">ays. </w:t>
      </w:r>
    </w:p>
    <w:tbl>
      <w:tblPr>
        <w:tblStyle w:val="GridTable5Dark-Accent1"/>
        <w:tblpPr w:leftFromText="180" w:rightFromText="180" w:vertAnchor="text" w:tblpY="1"/>
        <w:tblOverlap w:val="never"/>
        <w:tblW w:w="14029" w:type="dxa"/>
        <w:tblLayout w:type="fixed"/>
        <w:tblLook w:val="04A0" w:firstRow="1" w:lastRow="0" w:firstColumn="1" w:lastColumn="0" w:noHBand="0" w:noVBand="1"/>
      </w:tblPr>
      <w:tblGrid>
        <w:gridCol w:w="1111"/>
        <w:gridCol w:w="3438"/>
        <w:gridCol w:w="3438"/>
        <w:gridCol w:w="3438"/>
        <w:gridCol w:w="2548"/>
        <w:gridCol w:w="56"/>
      </w:tblGrid>
      <w:tr w:rsidR="001437FF" w14:paraId="2032A41B" w14:textId="77777777" w:rsidTr="00065B89">
        <w:trPr>
          <w:cnfStyle w:val="100000000000" w:firstRow="1" w:lastRow="0" w:firstColumn="0" w:lastColumn="0" w:oddVBand="0" w:evenVBand="0" w:oddHBand="0" w:evenHBand="0" w:firstRowFirstColumn="0" w:firstRowLastColumn="0" w:lastRowFirstColumn="0" w:lastRowLastColumn="0"/>
          <w:cantSplit/>
          <w:trHeight w:val="435"/>
          <w:tblHeader/>
        </w:trPr>
        <w:tc>
          <w:tcPr>
            <w:cnfStyle w:val="001000000000" w:firstRow="0" w:lastRow="0" w:firstColumn="1" w:lastColumn="0" w:oddVBand="0" w:evenVBand="0" w:oddHBand="0" w:evenHBand="0" w:firstRowFirstColumn="0" w:firstRowLastColumn="0" w:lastRowFirstColumn="0" w:lastRowLastColumn="0"/>
            <w:tcW w:w="1111" w:type="dxa"/>
          </w:tcPr>
          <w:p w14:paraId="0B49C084" w14:textId="418AC861" w:rsidR="001437FF" w:rsidRDefault="001437FF" w:rsidP="4CEE9FF7">
            <w:pPr>
              <w:spacing w:before="0" w:line="240" w:lineRule="auto"/>
              <w:jc w:val="center"/>
              <w:rPr>
                <w:rFonts w:eastAsia="Calibri" w:cs="Arial"/>
                <w:color w:val="FFFFFF" w:themeColor="background1"/>
                <w:sz w:val="16"/>
                <w:szCs w:val="16"/>
              </w:rPr>
            </w:pPr>
            <w:r w:rsidRPr="4CEE9FF7">
              <w:rPr>
                <w:rFonts w:eastAsia="Calibri" w:cs="Arial"/>
                <w:color w:val="FFFFFF" w:themeColor="background1"/>
                <w:sz w:val="16"/>
                <w:szCs w:val="16"/>
              </w:rPr>
              <w:t>Framework</w:t>
            </w:r>
          </w:p>
        </w:tc>
        <w:tc>
          <w:tcPr>
            <w:tcW w:w="3438" w:type="dxa"/>
            <w:vAlign w:val="center"/>
          </w:tcPr>
          <w:p w14:paraId="2DF37B95" w14:textId="16E0579E" w:rsidR="001437FF" w:rsidRDefault="001437FF" w:rsidP="4CEE9FF7">
            <w:pPr>
              <w:spacing w:before="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FFFFFF" w:themeColor="background1"/>
                <w:sz w:val="16"/>
                <w:szCs w:val="16"/>
              </w:rPr>
            </w:pPr>
            <w:proofErr w:type="spellStart"/>
            <w:r w:rsidRPr="4CEE9FF7">
              <w:rPr>
                <w:rFonts w:eastAsia="Calibri" w:cs="Arial"/>
                <w:color w:val="FFFFFF" w:themeColor="background1"/>
                <w:sz w:val="16"/>
                <w:szCs w:val="16"/>
              </w:rPr>
              <w:t>Iyarn</w:t>
            </w:r>
            <w:proofErr w:type="spellEnd"/>
            <w:r w:rsidRPr="4CEE9FF7">
              <w:rPr>
                <w:rFonts w:eastAsia="Calibri" w:cs="Arial"/>
                <w:color w:val="FFFFFF" w:themeColor="background1"/>
                <w:sz w:val="16"/>
                <w:szCs w:val="16"/>
              </w:rPr>
              <w:t xml:space="preserve"> student wellbeing</w:t>
            </w:r>
          </w:p>
        </w:tc>
        <w:tc>
          <w:tcPr>
            <w:tcW w:w="3438" w:type="dxa"/>
            <w:vAlign w:val="center"/>
          </w:tcPr>
          <w:p w14:paraId="30948F23" w14:textId="5A6AA9F7" w:rsidR="001437FF" w:rsidRDefault="001437FF" w:rsidP="4CEE9FF7">
            <w:pPr>
              <w:spacing w:before="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FFFFFF" w:themeColor="background1"/>
                <w:sz w:val="16"/>
                <w:szCs w:val="16"/>
              </w:rPr>
            </w:pPr>
            <w:r w:rsidRPr="4CEE9FF7">
              <w:rPr>
                <w:rFonts w:eastAsia="Calibri" w:cs="Arial"/>
                <w:color w:val="FFFFFF" w:themeColor="background1"/>
                <w:sz w:val="16"/>
                <w:szCs w:val="16"/>
              </w:rPr>
              <w:t>PERMAH</w:t>
            </w:r>
          </w:p>
        </w:tc>
        <w:tc>
          <w:tcPr>
            <w:tcW w:w="3438" w:type="dxa"/>
            <w:vAlign w:val="center"/>
          </w:tcPr>
          <w:p w14:paraId="0F1583AE" w14:textId="16FDCF8E" w:rsidR="001437FF" w:rsidRDefault="001437FF" w:rsidP="4CEE9FF7">
            <w:pPr>
              <w:spacing w:before="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FFFFFF" w:themeColor="background1"/>
                <w:sz w:val="16"/>
                <w:szCs w:val="16"/>
              </w:rPr>
            </w:pPr>
            <w:r w:rsidRPr="4CEE9FF7">
              <w:rPr>
                <w:rFonts w:eastAsia="Calibri" w:cs="Arial"/>
                <w:color w:val="FFFFFF" w:themeColor="background1"/>
                <w:sz w:val="16"/>
                <w:szCs w:val="16"/>
              </w:rPr>
              <w:t>5 ways to wellbeing</w:t>
            </w:r>
          </w:p>
        </w:tc>
        <w:tc>
          <w:tcPr>
            <w:tcW w:w="2604" w:type="dxa"/>
            <w:gridSpan w:val="2"/>
            <w:vAlign w:val="center"/>
          </w:tcPr>
          <w:p w14:paraId="4D8CFC9D" w14:textId="52768F5A" w:rsidR="001437FF" w:rsidRDefault="001437FF" w:rsidP="4CEE9FF7">
            <w:pPr>
              <w:spacing w:before="0" w:line="240" w:lineRule="auto"/>
              <w:cnfStyle w:val="100000000000" w:firstRow="1" w:lastRow="0" w:firstColumn="0" w:lastColumn="0" w:oddVBand="0" w:evenVBand="0" w:oddHBand="0" w:evenHBand="0" w:firstRowFirstColumn="0" w:firstRowLastColumn="0" w:lastRowFirstColumn="0" w:lastRowLastColumn="0"/>
              <w:rPr>
                <w:rFonts w:eastAsia="Calibri" w:cs="Arial"/>
                <w:color w:val="FFFFFF" w:themeColor="background1"/>
                <w:sz w:val="16"/>
                <w:szCs w:val="16"/>
              </w:rPr>
            </w:pPr>
            <w:r w:rsidRPr="4CEE9FF7">
              <w:rPr>
                <w:rFonts w:eastAsia="Calibri" w:cs="Arial"/>
                <w:color w:val="FFFFFF" w:themeColor="background1"/>
                <w:sz w:val="16"/>
                <w:szCs w:val="16"/>
              </w:rPr>
              <w:t>Proposed segment / factor</w:t>
            </w:r>
          </w:p>
        </w:tc>
      </w:tr>
      <w:tr w:rsidR="001437FF" w:rsidRPr="00F62D75" w14:paraId="0F5283AD" w14:textId="77777777" w:rsidTr="00065B89">
        <w:trPr>
          <w:gridAfter w:val="1"/>
          <w:cnfStyle w:val="000000100000" w:firstRow="0" w:lastRow="0" w:firstColumn="0" w:lastColumn="0" w:oddVBand="0" w:evenVBand="0" w:oddHBand="1" w:evenHBand="0" w:firstRowFirstColumn="0" w:firstRowLastColumn="0" w:lastRowFirstColumn="0" w:lastRowLastColumn="0"/>
          <w:wAfter w:w="56" w:type="dxa"/>
          <w:cantSplit/>
          <w:trHeight w:val="2142"/>
        </w:trPr>
        <w:tc>
          <w:tcPr>
            <w:cnfStyle w:val="001000000000" w:firstRow="0" w:lastRow="0" w:firstColumn="1" w:lastColumn="0" w:oddVBand="0" w:evenVBand="0" w:oddHBand="0" w:evenHBand="0" w:firstRowFirstColumn="0" w:firstRowLastColumn="0" w:lastRowFirstColumn="0" w:lastRowLastColumn="0"/>
            <w:tcW w:w="1111" w:type="dxa"/>
          </w:tcPr>
          <w:p w14:paraId="50E00DD8" w14:textId="3E3AFB3D" w:rsidR="001437FF" w:rsidRPr="00F62D75" w:rsidRDefault="001437FF" w:rsidP="0080241E">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t>Overview</w:t>
            </w:r>
          </w:p>
        </w:tc>
        <w:tc>
          <w:tcPr>
            <w:tcW w:w="3438" w:type="dxa"/>
          </w:tcPr>
          <w:p w14:paraId="3E800610" w14:textId="77777777"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More context needed for the prompts in many segments to ensure:</w:t>
            </w:r>
          </w:p>
          <w:p w14:paraId="5075718C" w14:textId="56A9E0F1" w:rsidR="001437FF" w:rsidRPr="00F62D75" w:rsidRDefault="001437FF" w:rsidP="00F62D75">
            <w:pPr>
              <w:numPr>
                <w:ilvl w:val="0"/>
                <w:numId w:val="17"/>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 xml:space="preserve">each student interprets </w:t>
            </w:r>
            <w:r>
              <w:rPr>
                <w:rFonts w:cs="Arial"/>
                <w:sz w:val="16"/>
                <w:szCs w:val="16"/>
              </w:rPr>
              <w:t>the question in</w:t>
            </w:r>
            <w:r w:rsidRPr="00F62D75">
              <w:rPr>
                <w:rFonts w:cs="Arial"/>
                <w:sz w:val="16"/>
                <w:szCs w:val="16"/>
              </w:rPr>
              <w:t xml:space="preserve"> the same way.</w:t>
            </w:r>
          </w:p>
          <w:p w14:paraId="4491EA9D" w14:textId="36F21808" w:rsidR="001437FF" w:rsidRPr="00F62D75" w:rsidRDefault="001437FF" w:rsidP="00F62D75">
            <w:pPr>
              <w:numPr>
                <w:ilvl w:val="0"/>
                <w:numId w:val="17"/>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77D590D8">
              <w:rPr>
                <w:rFonts w:cs="Arial"/>
                <w:sz w:val="16"/>
                <w:szCs w:val="16"/>
              </w:rPr>
              <w:t>there is an understanding of normal fluctuations in mood, motivation, academic performance and sleep.</w:t>
            </w:r>
          </w:p>
        </w:tc>
        <w:tc>
          <w:tcPr>
            <w:tcW w:w="3438" w:type="dxa"/>
          </w:tcPr>
          <w:p w14:paraId="6EB22E43" w14:textId="654C2DB2" w:rsidR="001437FF" w:rsidRDefault="001437FF" w:rsidP="00DF56DB">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Pr>
                <w:rFonts w:cs="Arial"/>
                <w:sz w:val="16"/>
                <w:szCs w:val="16"/>
              </w:rPr>
              <w:t>The PERMAH model presents a set of building blocks which can contribute to ‘flourishing’ in an individual’s life:</w:t>
            </w:r>
          </w:p>
          <w:p w14:paraId="2CE27250" w14:textId="4DA93063"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P – Positive Emotions</w:t>
            </w:r>
          </w:p>
          <w:p w14:paraId="06482269"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 xml:space="preserve">E – Engagement </w:t>
            </w:r>
          </w:p>
          <w:p w14:paraId="185CC43A"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R – Relationships</w:t>
            </w:r>
          </w:p>
          <w:p w14:paraId="39E0B3BF"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M – Meaning</w:t>
            </w:r>
          </w:p>
          <w:p w14:paraId="7C5C7595"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 xml:space="preserve">A – Accomplishment: </w:t>
            </w:r>
          </w:p>
          <w:p w14:paraId="0217D51C"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H – Health</w:t>
            </w:r>
          </w:p>
        </w:tc>
        <w:tc>
          <w:tcPr>
            <w:tcW w:w="3438" w:type="dxa"/>
          </w:tcPr>
          <w:p w14:paraId="2022012D" w14:textId="32C6EDA6"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New Economics Foundation (NEF) commissioned by UK Government to develop a set of evidence-based mental health concepts and actions that could improve the wellbeing of the UK’s whole population</w:t>
            </w:r>
            <w:r>
              <w:rPr>
                <w:rFonts w:cs="Arial"/>
                <w:sz w:val="16"/>
                <w:szCs w:val="16"/>
              </w:rPr>
              <w:t xml:space="preserve"> </w:t>
            </w:r>
            <w:r w:rsidRPr="008441EE">
              <w:rPr>
                <w:rStyle w:val="EndnoteReference"/>
              </w:rPr>
              <w:endnoteReference w:id="3"/>
            </w:r>
            <w:r>
              <w:rPr>
                <w:rFonts w:cs="Arial"/>
                <w:sz w:val="16"/>
                <w:szCs w:val="16"/>
              </w:rPr>
              <w:t>.</w:t>
            </w:r>
            <w:r w:rsidRPr="00F62D75">
              <w:rPr>
                <w:rFonts w:cs="Arial"/>
                <w:sz w:val="16"/>
                <w:szCs w:val="16"/>
              </w:rPr>
              <w:t xml:space="preserve"> Has been adopted in various settings including schools, workplaces and healthcare internationally, including in Australia. </w:t>
            </w:r>
          </w:p>
          <w:p w14:paraId="5393CE13"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Connect</w:t>
            </w:r>
          </w:p>
          <w:p w14:paraId="6855879E"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Be Active</w:t>
            </w:r>
          </w:p>
          <w:p w14:paraId="344094A3"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Take Notice</w:t>
            </w:r>
          </w:p>
          <w:p w14:paraId="2C92FBB2"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Keep Learning</w:t>
            </w:r>
          </w:p>
          <w:p w14:paraId="1DCEA446" w14:textId="77777777" w:rsidR="001437FF" w:rsidRPr="00F62D75" w:rsidRDefault="001437FF" w:rsidP="00F62D75">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lastRenderedPageBreak/>
              <w:t>Give</w:t>
            </w:r>
          </w:p>
          <w:p w14:paraId="1B80C548" w14:textId="77777777"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The framework provides an evidence-base for focusing on each pillar and a list of actions to strengthen each one.</w:t>
            </w:r>
          </w:p>
        </w:tc>
        <w:tc>
          <w:tcPr>
            <w:tcW w:w="2548" w:type="dxa"/>
          </w:tcPr>
          <w:p w14:paraId="0BDBEE52" w14:textId="5A3B590F" w:rsidR="001437FF" w:rsidRPr="00F62D75" w:rsidRDefault="001437FF" w:rsidP="3285711D">
            <w:pPr>
              <w:spacing w:after="160"/>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r>
              <w:rPr>
                <w:rFonts w:cs="Arial"/>
                <w:color w:val="C00000"/>
                <w:sz w:val="16"/>
                <w:szCs w:val="16"/>
              </w:rPr>
              <w:lastRenderedPageBreak/>
              <w:t>-</w:t>
            </w:r>
          </w:p>
        </w:tc>
      </w:tr>
      <w:tr w:rsidR="001437FF" w:rsidRPr="00F62D75" w14:paraId="6CC54A7A" w14:textId="77777777" w:rsidTr="00065B89">
        <w:trPr>
          <w:gridAfter w:val="1"/>
          <w:wAfter w:w="56" w:type="dxa"/>
          <w:cantSplit/>
          <w:trHeight w:val="1442"/>
        </w:trPr>
        <w:tc>
          <w:tcPr>
            <w:cnfStyle w:val="001000000000" w:firstRow="0" w:lastRow="0" w:firstColumn="1" w:lastColumn="0" w:oddVBand="0" w:evenVBand="0" w:oddHBand="0" w:evenHBand="0" w:firstRowFirstColumn="0" w:firstRowLastColumn="0" w:lastRowFirstColumn="0" w:lastRowLastColumn="0"/>
            <w:tcW w:w="1111" w:type="dxa"/>
          </w:tcPr>
          <w:p w14:paraId="6B924D0D" w14:textId="40BD6BF9" w:rsidR="001437FF" w:rsidRPr="00F62D75" w:rsidRDefault="001437FF" w:rsidP="0080241E">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t>Friends</w:t>
            </w:r>
          </w:p>
        </w:tc>
        <w:tc>
          <w:tcPr>
            <w:tcW w:w="3438" w:type="dxa"/>
          </w:tcPr>
          <w:p w14:paraId="66A2D751" w14:textId="77777777"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“Are you feeling supported by your friends and being a good friend to yourself?”</w:t>
            </w:r>
          </w:p>
          <w:p w14:paraId="102B3856" w14:textId="77777777" w:rsidR="001437FF" w:rsidRPr="00F62D75" w:rsidRDefault="001437FF" w:rsidP="00902E28">
            <w:pPr>
              <w:numPr>
                <w:ilvl w:val="0"/>
                <w:numId w:val="19"/>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Subjective -</w:t>
            </w:r>
          </w:p>
          <w:p w14:paraId="651D0306" w14:textId="77777777" w:rsidR="001437FF" w:rsidRPr="00F62D75" w:rsidRDefault="001437FF" w:rsidP="00902E28">
            <w:pPr>
              <w:numPr>
                <w:ilvl w:val="1"/>
                <w:numId w:val="20"/>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different definitions of support</w:t>
            </w:r>
          </w:p>
          <w:p w14:paraId="2509D778" w14:textId="77777777" w:rsidR="001437FF" w:rsidRPr="00F62D75" w:rsidRDefault="001437FF" w:rsidP="00902E28">
            <w:pPr>
              <w:numPr>
                <w:ilvl w:val="1"/>
                <w:numId w:val="20"/>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what constitutes being a good friend to yourself?</w:t>
            </w:r>
          </w:p>
        </w:tc>
        <w:tc>
          <w:tcPr>
            <w:tcW w:w="3438" w:type="dxa"/>
          </w:tcPr>
          <w:p w14:paraId="059BEBB7" w14:textId="77777777"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77D590D8">
              <w:rPr>
                <w:rFonts w:cs="Arial"/>
                <w:sz w:val="16"/>
                <w:szCs w:val="16"/>
              </w:rPr>
              <w:t xml:space="preserve">The PERMAH pillar ‘Relationships’ aligns very closely with the </w:t>
            </w:r>
            <w:proofErr w:type="spellStart"/>
            <w:r w:rsidRPr="77D590D8">
              <w:rPr>
                <w:rFonts w:cs="Arial"/>
                <w:sz w:val="16"/>
                <w:szCs w:val="16"/>
              </w:rPr>
              <w:t>iYarn</w:t>
            </w:r>
            <w:proofErr w:type="spellEnd"/>
            <w:r w:rsidRPr="77D590D8">
              <w:rPr>
                <w:rFonts w:cs="Arial"/>
                <w:sz w:val="16"/>
                <w:szCs w:val="16"/>
              </w:rPr>
              <w:t xml:space="preserve"> </w:t>
            </w:r>
            <w:proofErr w:type="gramStart"/>
            <w:r w:rsidRPr="77D590D8">
              <w:rPr>
                <w:rFonts w:cs="Arial"/>
                <w:sz w:val="16"/>
                <w:szCs w:val="16"/>
              </w:rPr>
              <w:t>friends</w:t>
            </w:r>
            <w:proofErr w:type="gramEnd"/>
            <w:r w:rsidRPr="77D590D8">
              <w:rPr>
                <w:rFonts w:cs="Arial"/>
                <w:sz w:val="16"/>
                <w:szCs w:val="16"/>
              </w:rPr>
              <w:t xml:space="preserve"> segment – however, considers relationships more broadly to include family and other relationships, as well as friendships.</w:t>
            </w:r>
          </w:p>
          <w:p w14:paraId="484337EA" w14:textId="77777777"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The PERMAH model emphasises that building relationships with others an “innate need” and that “satisfying, positive relationships are created when we feel supported and cared about and feel socially integrated with others”.</w:t>
            </w:r>
            <w:r>
              <w:tab/>
            </w:r>
          </w:p>
        </w:tc>
        <w:tc>
          <w:tcPr>
            <w:tcW w:w="3438" w:type="dxa"/>
          </w:tcPr>
          <w:p w14:paraId="5C9298A9" w14:textId="10127BAB"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 xml:space="preserve">‘Connect’ </w:t>
            </w:r>
          </w:p>
          <w:p w14:paraId="7EF7696D" w14:textId="77777777"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The Framework distinguishes between two types of social relationships which are both important to “build and maintain wellbeing”.</w:t>
            </w:r>
          </w:p>
          <w:p w14:paraId="74947939" w14:textId="77777777" w:rsidR="001437FF" w:rsidRPr="00F62D75" w:rsidRDefault="001437FF" w:rsidP="00F62D75">
            <w:pPr>
              <w:numPr>
                <w:ilvl w:val="0"/>
                <w:numId w:val="18"/>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b/>
                <w:bCs/>
                <w:sz w:val="16"/>
                <w:szCs w:val="16"/>
              </w:rPr>
              <w:t>Strong and deep</w:t>
            </w:r>
            <w:r w:rsidRPr="00F62D75">
              <w:rPr>
                <w:rFonts w:cs="Arial"/>
                <w:sz w:val="16"/>
                <w:szCs w:val="16"/>
              </w:rPr>
              <w:t xml:space="preserve"> relationships (e.g., friends and family) take time to develop and provide “support, enjoyment, encouragement and meaning”.</w:t>
            </w:r>
          </w:p>
          <w:p w14:paraId="7EFB7F02" w14:textId="4AA3CB9F" w:rsidR="001437FF" w:rsidRPr="00F62D75" w:rsidRDefault="001437FF" w:rsidP="00F62D75">
            <w:pPr>
              <w:numPr>
                <w:ilvl w:val="0"/>
                <w:numId w:val="18"/>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b/>
                <w:bCs/>
                <w:sz w:val="16"/>
                <w:szCs w:val="16"/>
              </w:rPr>
              <w:t xml:space="preserve">Broad </w:t>
            </w:r>
            <w:r w:rsidRPr="00F62D75">
              <w:rPr>
                <w:rFonts w:cs="Arial"/>
                <w:sz w:val="16"/>
                <w:szCs w:val="16"/>
              </w:rPr>
              <w:t>relationships are more “superficial” relationships with the community and wider world, which “provide a sense of familiarity, connectedness, self-worth/position in community”.</w:t>
            </w:r>
            <w:r w:rsidRPr="008441EE">
              <w:rPr>
                <w:rStyle w:val="EndnoteReference"/>
              </w:rPr>
              <w:endnoteReference w:id="4"/>
            </w:r>
          </w:p>
        </w:tc>
        <w:tc>
          <w:tcPr>
            <w:tcW w:w="2548" w:type="dxa"/>
          </w:tcPr>
          <w:p w14:paraId="547F24D5" w14:textId="77777777" w:rsidR="001437FF" w:rsidRDefault="001437FF"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r>
              <w:rPr>
                <w:rFonts w:cs="Arial"/>
                <w:b/>
                <w:color w:val="C00000"/>
                <w:sz w:val="16"/>
                <w:szCs w:val="16"/>
              </w:rPr>
              <w:t xml:space="preserve">Friendship and connection. </w:t>
            </w:r>
          </w:p>
          <w:p w14:paraId="340E493B" w14:textId="68569647" w:rsidR="001437FF" w:rsidRDefault="001437FF"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0747E914" w14:textId="6CCAE145" w:rsidR="001437FF" w:rsidRPr="00E73536" w:rsidRDefault="001437FF" w:rsidP="00E73536">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r w:rsidRPr="00E73536">
              <w:rPr>
                <w:rFonts w:cs="Arial"/>
                <w:color w:val="C00000"/>
                <w:sz w:val="16"/>
                <w:szCs w:val="16"/>
              </w:rPr>
              <w:t>Relationships (PERMAH) /connect (5 ways):</w:t>
            </w:r>
            <w:r>
              <w:rPr>
                <w:rFonts w:cs="Arial"/>
                <w:color w:val="C00000"/>
                <w:sz w:val="16"/>
                <w:szCs w:val="16"/>
              </w:rPr>
              <w:t xml:space="preserve"> </w:t>
            </w:r>
            <w:proofErr w:type="spellStart"/>
            <w:r>
              <w:rPr>
                <w:rFonts w:cs="Arial"/>
                <w:color w:val="C00000"/>
                <w:sz w:val="16"/>
                <w:szCs w:val="16"/>
              </w:rPr>
              <w:t>iyarn</w:t>
            </w:r>
            <w:proofErr w:type="spellEnd"/>
            <w:r>
              <w:rPr>
                <w:rFonts w:cs="Arial"/>
                <w:color w:val="C00000"/>
                <w:sz w:val="16"/>
                <w:szCs w:val="16"/>
              </w:rPr>
              <w:t xml:space="preserve"> segments:  </w:t>
            </w:r>
            <w:r w:rsidRPr="00E73536">
              <w:rPr>
                <w:rFonts w:cs="Arial"/>
                <w:color w:val="C00000"/>
                <w:sz w:val="16"/>
                <w:szCs w:val="16"/>
              </w:rPr>
              <w:t>Friends, family, Social, relationships, trust, pets, community, romance, people</w:t>
            </w:r>
          </w:p>
        </w:tc>
      </w:tr>
      <w:tr w:rsidR="001437FF" w:rsidRPr="00F62D75" w14:paraId="12D12883" w14:textId="77777777" w:rsidTr="00065B89">
        <w:trPr>
          <w:gridAfter w:val="1"/>
          <w:cnfStyle w:val="000000100000" w:firstRow="0" w:lastRow="0" w:firstColumn="0" w:lastColumn="0" w:oddVBand="0" w:evenVBand="0" w:oddHBand="1" w:evenHBand="0" w:firstRowFirstColumn="0" w:firstRowLastColumn="0" w:lastRowFirstColumn="0" w:lastRowLastColumn="0"/>
          <w:wAfter w:w="56" w:type="dxa"/>
          <w:cantSplit/>
          <w:trHeight w:val="1134"/>
        </w:trPr>
        <w:tc>
          <w:tcPr>
            <w:cnfStyle w:val="001000000000" w:firstRow="0" w:lastRow="0" w:firstColumn="1" w:lastColumn="0" w:oddVBand="0" w:evenVBand="0" w:oddHBand="0" w:evenHBand="0" w:firstRowFirstColumn="0" w:firstRowLastColumn="0" w:lastRowFirstColumn="0" w:lastRowLastColumn="0"/>
            <w:tcW w:w="1111" w:type="dxa"/>
          </w:tcPr>
          <w:p w14:paraId="65B1F938" w14:textId="77777777" w:rsidR="001437FF" w:rsidRPr="00F62D75" w:rsidRDefault="001437FF" w:rsidP="00AA2D47">
            <w:pPr>
              <w:spacing w:after="160"/>
              <w:jc w:val="center"/>
              <w:rPr>
                <w:rFonts w:cs="Arial"/>
                <w:b w:val="0"/>
                <w:bCs w:val="0"/>
                <w:color w:val="FFFFFF" w:themeColor="background1"/>
                <w:sz w:val="16"/>
                <w:szCs w:val="16"/>
              </w:rPr>
            </w:pPr>
            <w:r w:rsidRPr="3285711D">
              <w:rPr>
                <w:rFonts w:cs="Arial"/>
                <w:b w:val="0"/>
                <w:bCs w:val="0"/>
                <w:color w:val="FFFFFF" w:themeColor="background1"/>
                <w:sz w:val="16"/>
                <w:szCs w:val="16"/>
              </w:rPr>
              <w:t>Mental Health</w:t>
            </w:r>
          </w:p>
        </w:tc>
        <w:tc>
          <w:tcPr>
            <w:tcW w:w="3438" w:type="dxa"/>
          </w:tcPr>
          <w:p w14:paraId="77B2B727" w14:textId="77777777" w:rsidR="001437FF"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“Are you feeling good at the moment?”</w:t>
            </w:r>
          </w:p>
          <w:p w14:paraId="1E293CE5" w14:textId="77777777" w:rsidR="001437FF" w:rsidRDefault="001437FF" w:rsidP="00AA2D47">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 xml:space="preserve">Subjective- </w:t>
            </w:r>
          </w:p>
          <w:p w14:paraId="2F11DC0F" w14:textId="77777777" w:rsidR="001437FF" w:rsidRDefault="001437FF" w:rsidP="00AA2D47">
            <w:pPr>
              <w:numPr>
                <w:ilvl w:val="1"/>
                <w:numId w:val="20"/>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could be feeling good/bad for a variety of reasons that are not necessarily indicative of a mental health concern.</w:t>
            </w:r>
          </w:p>
          <w:p w14:paraId="5B33EE22" w14:textId="77777777" w:rsidR="001437FF" w:rsidRPr="00F62D75" w:rsidRDefault="001437FF" w:rsidP="00AA2D47">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Describing this segment as ‘mental health’ may cause students to downplay negative feelings due to stigma, and/or conflate not feeling ‘good’ at all times with mental illness.</w:t>
            </w:r>
          </w:p>
        </w:tc>
        <w:tc>
          <w:tcPr>
            <w:tcW w:w="3438" w:type="dxa"/>
          </w:tcPr>
          <w:p w14:paraId="72438183" w14:textId="77777777" w:rsidR="001437FF"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 xml:space="preserve">The ‘Positive Emotions’ Pillar of the PERMAH Framework is fairly closely aligned to the prompt from </w:t>
            </w:r>
            <w:proofErr w:type="spellStart"/>
            <w:r w:rsidRPr="3285711D">
              <w:rPr>
                <w:rFonts w:cs="Arial"/>
                <w:sz w:val="16"/>
                <w:szCs w:val="16"/>
              </w:rPr>
              <w:t>iYarn’s</w:t>
            </w:r>
            <w:proofErr w:type="spellEnd"/>
            <w:r w:rsidRPr="3285711D">
              <w:rPr>
                <w:rFonts w:cs="Arial"/>
                <w:sz w:val="16"/>
                <w:szCs w:val="16"/>
              </w:rPr>
              <w:t xml:space="preserve"> Mental Health segment: recommending that positive emotions should be pursued and maximised for lasting wellbeing via talents, strengths and positive connections. </w:t>
            </w:r>
          </w:p>
          <w:p w14:paraId="42097118" w14:textId="0EE5351F" w:rsidR="001437FF" w:rsidRPr="00F62D75"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 xml:space="preserve">However, PERMAH appears to frame positive emotions as a pursuit or product of activities and relationships rather than a baseline – therefore, it does not suggest that a student must feel positive emotions at all times in order to be mentally healthy.  </w:t>
            </w:r>
          </w:p>
        </w:tc>
        <w:tc>
          <w:tcPr>
            <w:tcW w:w="3438" w:type="dxa"/>
          </w:tcPr>
          <w:p w14:paraId="7F44706B" w14:textId="77777777" w:rsidR="001437FF"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‘Take Notice’ is the most closely related to mental health in 5 Ways – though this pillar instead focuses on practising mindfulness.</w:t>
            </w:r>
          </w:p>
          <w:p w14:paraId="7F99BCBE" w14:textId="77777777" w:rsidR="001437FF" w:rsidRPr="00F62D75"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3285711D">
              <w:rPr>
                <w:rFonts w:cs="Arial"/>
                <w:sz w:val="16"/>
                <w:szCs w:val="16"/>
              </w:rPr>
              <w:t>This pillar promotes activities such as breath work, meditation and ‘walking on the slow side’.</w:t>
            </w:r>
          </w:p>
        </w:tc>
        <w:tc>
          <w:tcPr>
            <w:tcW w:w="2548" w:type="dxa"/>
          </w:tcPr>
          <w:p w14:paraId="623C3EC4" w14:textId="6C0B7741" w:rsidR="001437FF" w:rsidRPr="00E73536" w:rsidRDefault="001437FF"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cs="Arial"/>
                <w:b/>
                <w:color w:val="C00000"/>
                <w:sz w:val="16"/>
                <w:szCs w:val="16"/>
              </w:rPr>
            </w:pPr>
            <w:r>
              <w:rPr>
                <w:rFonts w:cs="Arial"/>
                <w:b/>
                <w:color w:val="C00000"/>
                <w:sz w:val="16"/>
                <w:szCs w:val="16"/>
              </w:rPr>
              <w:t>Self-care</w:t>
            </w:r>
          </w:p>
          <w:p w14:paraId="1E889128" w14:textId="77777777" w:rsidR="001437FF" w:rsidRDefault="001437FF"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p>
          <w:p w14:paraId="5B60973C" w14:textId="57EBA1DB" w:rsidR="001437FF" w:rsidRPr="00F62D75" w:rsidRDefault="001437FF"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r w:rsidRPr="00E73536">
              <w:rPr>
                <w:rFonts w:cs="Arial"/>
                <w:color w:val="C00000"/>
                <w:sz w:val="16"/>
                <w:szCs w:val="16"/>
              </w:rPr>
              <w:t xml:space="preserve">Positive emotion (PERMAH) take notice (5 ways): Happiness, </w:t>
            </w:r>
            <w:proofErr w:type="spellStart"/>
            <w:r w:rsidRPr="00E73536">
              <w:rPr>
                <w:rFonts w:cs="Arial"/>
                <w:color w:val="C00000"/>
                <w:sz w:val="16"/>
                <w:szCs w:val="16"/>
              </w:rPr>
              <w:t>Self Care</w:t>
            </w:r>
            <w:proofErr w:type="spellEnd"/>
            <w:r w:rsidRPr="00E73536">
              <w:rPr>
                <w:rFonts w:cs="Arial"/>
                <w:color w:val="C00000"/>
                <w:sz w:val="16"/>
                <w:szCs w:val="16"/>
              </w:rPr>
              <w:t>, Energy, wellbeing, mindfulness, Mental health,</w:t>
            </w:r>
          </w:p>
          <w:p w14:paraId="118B0160" w14:textId="5A226673" w:rsidR="001437FF" w:rsidRPr="00F62D75" w:rsidRDefault="001437FF"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eastAsia="Calibri" w:cs="Arial"/>
                <w:sz w:val="16"/>
                <w:szCs w:val="16"/>
              </w:rPr>
            </w:pPr>
          </w:p>
          <w:p w14:paraId="47EAB93D" w14:textId="043A01D1" w:rsidR="001437FF" w:rsidRPr="00F62D75" w:rsidRDefault="001437FF" w:rsidP="00AA2D47">
            <w:pPr>
              <w:spacing w:after="160"/>
              <w:cnfStyle w:val="000000100000" w:firstRow="0" w:lastRow="0" w:firstColumn="0" w:lastColumn="0" w:oddVBand="0" w:evenVBand="0" w:oddHBand="1" w:evenHBand="0" w:firstRowFirstColumn="0" w:firstRowLastColumn="0" w:lastRowFirstColumn="0" w:lastRowLastColumn="0"/>
              <w:rPr>
                <w:rFonts w:eastAsia="Calibri" w:cs="Arial"/>
                <w:sz w:val="16"/>
                <w:szCs w:val="16"/>
              </w:rPr>
            </w:pPr>
            <w:r w:rsidRPr="4CEE9FF7">
              <w:rPr>
                <w:rFonts w:eastAsia="Calibri" w:cs="Arial"/>
                <w:color w:val="C00000"/>
                <w:sz w:val="16"/>
                <w:szCs w:val="16"/>
              </w:rPr>
              <w:t xml:space="preserve">Could also be ‘emotional wellbeing’. Self-care emphasises not only positive emotion but more on the ‘take notice’ and act side. </w:t>
            </w:r>
          </w:p>
        </w:tc>
      </w:tr>
      <w:tr w:rsidR="001437FF" w:rsidRPr="00F62D75" w14:paraId="2CD3CEE0" w14:textId="77777777" w:rsidTr="00065B89">
        <w:trPr>
          <w:gridAfter w:val="1"/>
          <w:wAfter w:w="56" w:type="dxa"/>
          <w:cantSplit/>
          <w:trHeight w:val="1870"/>
        </w:trPr>
        <w:tc>
          <w:tcPr>
            <w:cnfStyle w:val="001000000000" w:firstRow="0" w:lastRow="0" w:firstColumn="1" w:lastColumn="0" w:oddVBand="0" w:evenVBand="0" w:oddHBand="0" w:evenHBand="0" w:firstRowFirstColumn="0" w:firstRowLastColumn="0" w:lastRowFirstColumn="0" w:lastRowLastColumn="0"/>
            <w:tcW w:w="1111" w:type="dxa"/>
          </w:tcPr>
          <w:p w14:paraId="67C71C95" w14:textId="7AFA7AC8" w:rsidR="001437FF" w:rsidRPr="00F62D75" w:rsidRDefault="001437FF" w:rsidP="0080241E">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lastRenderedPageBreak/>
              <w:t>School</w:t>
            </w:r>
          </w:p>
        </w:tc>
        <w:tc>
          <w:tcPr>
            <w:tcW w:w="3438" w:type="dxa"/>
          </w:tcPr>
          <w:p w14:paraId="5CA0807B" w14:textId="77777777"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“Are you enjoying school at the moment?”</w:t>
            </w:r>
          </w:p>
          <w:p w14:paraId="146DCE4C" w14:textId="77777777" w:rsidR="001437FF" w:rsidRPr="00F62D75" w:rsidRDefault="001437FF" w:rsidP="00354F16">
            <w:pPr>
              <w:numPr>
                <w:ilvl w:val="0"/>
                <w:numId w:val="19"/>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 xml:space="preserve">Subjective - </w:t>
            </w:r>
          </w:p>
          <w:p w14:paraId="538FE464" w14:textId="77777777" w:rsidR="001437FF" w:rsidRPr="00F62D75" w:rsidRDefault="001437FF" w:rsidP="00354F16">
            <w:pPr>
              <w:numPr>
                <w:ilvl w:val="1"/>
                <w:numId w:val="20"/>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could be enjoying/not enjoying school for various reasons e.g., bullying, one specific class or the stage of one course atm.</w:t>
            </w:r>
          </w:p>
        </w:tc>
        <w:tc>
          <w:tcPr>
            <w:tcW w:w="3438" w:type="dxa"/>
            <w:vMerge w:val="restart"/>
          </w:tcPr>
          <w:p w14:paraId="3D2CC739" w14:textId="77777777" w:rsidR="001437FF" w:rsidRPr="00F62D75" w:rsidRDefault="001437FF"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The PERMA pillar of ‘Accomplishment’ – “making progress towards realistic goals gives us a sense of accomplishment and pride and pushing ourselves beyond our comfort zones gives us opportunities to thrive and grow”</w:t>
            </w:r>
            <w:r w:rsidRPr="008441EE">
              <w:rPr>
                <w:rStyle w:val="EndnoteReference"/>
              </w:rPr>
              <w:endnoteReference w:id="5"/>
            </w:r>
            <w:r w:rsidRPr="00F62D75">
              <w:rPr>
                <w:rFonts w:cs="Arial"/>
                <w:sz w:val="16"/>
                <w:szCs w:val="16"/>
              </w:rPr>
              <w:t xml:space="preserve"> – may be most reflective of the </w:t>
            </w:r>
            <w:proofErr w:type="spellStart"/>
            <w:r w:rsidRPr="00F62D75">
              <w:rPr>
                <w:rFonts w:cs="Arial"/>
                <w:sz w:val="16"/>
                <w:szCs w:val="16"/>
              </w:rPr>
              <w:t>iYarn</w:t>
            </w:r>
            <w:proofErr w:type="spellEnd"/>
            <w:r w:rsidRPr="00F62D75">
              <w:rPr>
                <w:rFonts w:cs="Arial"/>
                <w:sz w:val="16"/>
                <w:szCs w:val="16"/>
              </w:rPr>
              <w:t xml:space="preserve"> segment</w:t>
            </w:r>
            <w:r>
              <w:rPr>
                <w:rFonts w:cs="Arial"/>
                <w:sz w:val="16"/>
                <w:szCs w:val="16"/>
              </w:rPr>
              <w:t>s</w:t>
            </w:r>
            <w:r w:rsidRPr="00F62D75">
              <w:rPr>
                <w:rFonts w:cs="Arial"/>
                <w:sz w:val="16"/>
                <w:szCs w:val="16"/>
              </w:rPr>
              <w:t xml:space="preserve"> ‘homework’</w:t>
            </w:r>
            <w:r>
              <w:rPr>
                <w:rFonts w:cs="Arial"/>
                <w:sz w:val="16"/>
                <w:szCs w:val="16"/>
              </w:rPr>
              <w:t xml:space="preserve">, and school. </w:t>
            </w:r>
          </w:p>
          <w:p w14:paraId="5239C5AA" w14:textId="79E3B709"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Pr>
                <w:rFonts w:cs="Arial"/>
                <w:sz w:val="16"/>
                <w:szCs w:val="16"/>
              </w:rPr>
              <w:t xml:space="preserve">There is likely to be variation in this (particularly homework) across age </w:t>
            </w:r>
            <w:proofErr w:type="gramStart"/>
            <w:r>
              <w:rPr>
                <w:rFonts w:cs="Arial"/>
                <w:sz w:val="16"/>
                <w:szCs w:val="16"/>
              </w:rPr>
              <w:t>groups.</w:t>
            </w:r>
            <w:r w:rsidRPr="00F62D75">
              <w:rPr>
                <w:rFonts w:cs="Arial"/>
                <w:sz w:val="16"/>
                <w:szCs w:val="16"/>
              </w:rPr>
              <w:t>.</w:t>
            </w:r>
            <w:proofErr w:type="gramEnd"/>
            <w:r w:rsidRPr="00F62D75">
              <w:rPr>
                <w:rFonts w:cs="Arial"/>
                <w:sz w:val="16"/>
                <w:szCs w:val="16"/>
              </w:rPr>
              <w:t xml:space="preserve"> </w:t>
            </w:r>
          </w:p>
        </w:tc>
        <w:tc>
          <w:tcPr>
            <w:tcW w:w="3438" w:type="dxa"/>
          </w:tcPr>
          <w:p w14:paraId="7E1720DA" w14:textId="7670AC9E"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‘Give’</w:t>
            </w:r>
          </w:p>
          <w:p w14:paraId="58544939" w14:textId="7B8BE97E" w:rsidR="001437FF" w:rsidRPr="00F62D75" w:rsidRDefault="001437FF" w:rsidP="00F62D75">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Though only vaguely related, the 5 Ways pillar of ‘Give’ could inform a re-focusing of the concept of school onto community and reciprocity. This pillar focuses on the positive impact that ‘giving’ can have on personal wellbeing including active listening and gratitude, in addition to more traditional modes of giving back such as volunteering.</w:t>
            </w:r>
            <w:r w:rsidRPr="008441EE">
              <w:rPr>
                <w:rStyle w:val="EndnoteReference"/>
              </w:rPr>
              <w:endnoteReference w:id="6"/>
            </w:r>
            <w:r w:rsidRPr="00F62D75">
              <w:rPr>
                <w:rFonts w:cs="Arial"/>
                <w:sz w:val="16"/>
                <w:szCs w:val="16"/>
              </w:rPr>
              <w:t xml:space="preserve"> </w:t>
            </w:r>
          </w:p>
        </w:tc>
        <w:tc>
          <w:tcPr>
            <w:tcW w:w="2548" w:type="dxa"/>
            <w:vMerge w:val="restart"/>
          </w:tcPr>
          <w:p w14:paraId="50CA890A" w14:textId="3D6F60D8" w:rsidR="001437FF" w:rsidRPr="00E73536" w:rsidRDefault="001437FF"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b/>
                <w:color w:val="C00000"/>
                <w:sz w:val="16"/>
                <w:szCs w:val="16"/>
              </w:rPr>
            </w:pPr>
            <w:r>
              <w:rPr>
                <w:rFonts w:cs="Arial"/>
                <w:b/>
                <w:color w:val="C00000"/>
                <w:sz w:val="16"/>
                <w:szCs w:val="16"/>
              </w:rPr>
              <w:t>Learning and school</w:t>
            </w:r>
          </w:p>
          <w:p w14:paraId="3EBB6DDC" w14:textId="77777777" w:rsidR="001437FF" w:rsidRDefault="001437FF"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3489FDA1" w14:textId="04F8254B" w:rsidR="001437FF" w:rsidRPr="00F62D75" w:rsidRDefault="001437FF" w:rsidP="3285711D">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r w:rsidRPr="00E73536">
              <w:rPr>
                <w:rFonts w:cs="Arial"/>
                <w:color w:val="C00000"/>
                <w:sz w:val="16"/>
                <w:szCs w:val="16"/>
              </w:rPr>
              <w:t>Accomplishment (PERMAH) and keep learning (5 ways): School, learning, homework, work, organisation, job,</w:t>
            </w:r>
          </w:p>
        </w:tc>
      </w:tr>
      <w:tr w:rsidR="001437FF" w:rsidRPr="00F62D75" w14:paraId="119636A2" w14:textId="77777777" w:rsidTr="00065B89">
        <w:trPr>
          <w:gridAfter w:val="1"/>
          <w:cnfStyle w:val="000000100000" w:firstRow="0" w:lastRow="0" w:firstColumn="0" w:lastColumn="0" w:oddVBand="0" w:evenVBand="0" w:oddHBand="1" w:evenHBand="0" w:firstRowFirstColumn="0" w:firstRowLastColumn="0" w:lastRowFirstColumn="0" w:lastRowLastColumn="0"/>
          <w:wAfter w:w="56" w:type="dxa"/>
          <w:cantSplit/>
          <w:trHeight w:val="1260"/>
        </w:trPr>
        <w:tc>
          <w:tcPr>
            <w:cnfStyle w:val="001000000000" w:firstRow="0" w:lastRow="0" w:firstColumn="1" w:lastColumn="0" w:oddVBand="0" w:evenVBand="0" w:oddHBand="0" w:evenHBand="0" w:firstRowFirstColumn="0" w:firstRowLastColumn="0" w:lastRowFirstColumn="0" w:lastRowLastColumn="0"/>
            <w:tcW w:w="1111" w:type="dxa"/>
          </w:tcPr>
          <w:p w14:paraId="4E3F90C3" w14:textId="7249445D" w:rsidR="001437FF" w:rsidRPr="00F62D75" w:rsidRDefault="001437FF" w:rsidP="0080241E">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t>Homework</w:t>
            </w:r>
          </w:p>
        </w:tc>
        <w:tc>
          <w:tcPr>
            <w:tcW w:w="3438" w:type="dxa"/>
          </w:tcPr>
          <w:p w14:paraId="77A15DE1" w14:textId="77777777"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“Are you managing your homework and not feeling like you are getting behind?”</w:t>
            </w:r>
          </w:p>
          <w:p w14:paraId="049B872A" w14:textId="77777777" w:rsidR="001437FF" w:rsidRPr="00F62D75" w:rsidRDefault="001437FF" w:rsidP="00354F16">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Factual – though does not discern the why behind the answer.</w:t>
            </w:r>
          </w:p>
        </w:tc>
        <w:tc>
          <w:tcPr>
            <w:tcW w:w="3438" w:type="dxa"/>
            <w:vMerge/>
          </w:tcPr>
          <w:p w14:paraId="4F87FE8F" w14:textId="3E33D058"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438" w:type="dxa"/>
          </w:tcPr>
          <w:p w14:paraId="67CB8C2C" w14:textId="77777777" w:rsidR="001437FF" w:rsidRPr="00F62D75" w:rsidRDefault="001437FF" w:rsidP="00F62D75">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548" w:type="dxa"/>
            <w:vMerge/>
          </w:tcPr>
          <w:p w14:paraId="06CD6B33" w14:textId="77777777" w:rsidR="001437FF" w:rsidRPr="00F62D75" w:rsidRDefault="001437FF" w:rsidP="3285711D">
            <w:pPr>
              <w:spacing w:after="160"/>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p>
        </w:tc>
      </w:tr>
      <w:tr w:rsidR="001437FF" w:rsidRPr="00F62D75" w14:paraId="6168EBAD" w14:textId="77777777" w:rsidTr="00065B89">
        <w:trPr>
          <w:gridAfter w:val="1"/>
          <w:wAfter w:w="56" w:type="dxa"/>
          <w:cantSplit/>
          <w:trHeight w:val="1317"/>
        </w:trPr>
        <w:tc>
          <w:tcPr>
            <w:cnfStyle w:val="001000000000" w:firstRow="0" w:lastRow="0" w:firstColumn="1" w:lastColumn="0" w:oddVBand="0" w:evenVBand="0" w:oddHBand="0" w:evenHBand="0" w:firstRowFirstColumn="0" w:firstRowLastColumn="0" w:lastRowFirstColumn="0" w:lastRowLastColumn="0"/>
            <w:tcW w:w="1111" w:type="dxa"/>
          </w:tcPr>
          <w:p w14:paraId="54E5FA79" w14:textId="77777777" w:rsidR="001437FF" w:rsidRPr="00F62D75" w:rsidRDefault="001437FF" w:rsidP="00AD55AF">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t>Learning</w:t>
            </w:r>
          </w:p>
        </w:tc>
        <w:tc>
          <w:tcPr>
            <w:tcW w:w="3438" w:type="dxa"/>
          </w:tcPr>
          <w:p w14:paraId="15C6E40D"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“Do you feel like you are learning new skills and growing as a person?"</w:t>
            </w:r>
          </w:p>
          <w:p w14:paraId="0A279660" w14:textId="77777777" w:rsidR="001437FF" w:rsidRPr="00F62D75" w:rsidRDefault="001437FF" w:rsidP="00AD55AF">
            <w:pPr>
              <w:numPr>
                <w:ilvl w:val="0"/>
                <w:numId w:val="19"/>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Learning new skills and growing as a person not necessarily synonymous</w:t>
            </w:r>
          </w:p>
        </w:tc>
        <w:tc>
          <w:tcPr>
            <w:tcW w:w="3438" w:type="dxa"/>
          </w:tcPr>
          <w:p w14:paraId="2BC09793"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PERMA may re-envisage ‘learning’ to align with their pillar Engagement (or ‘flow’):  the “blissful immersion… in an activity or pastime that you are passionate about or have talent in”.</w:t>
            </w:r>
            <w:r w:rsidRPr="008441EE">
              <w:rPr>
                <w:rStyle w:val="EndnoteReference"/>
              </w:rPr>
              <w:endnoteReference w:id="7"/>
            </w:r>
          </w:p>
          <w:p w14:paraId="1683ACCF"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77D590D8">
              <w:rPr>
                <w:rFonts w:cs="Arial"/>
                <w:sz w:val="16"/>
                <w:szCs w:val="16"/>
              </w:rPr>
              <w:t xml:space="preserve">In light of PERMA, the </w:t>
            </w:r>
            <w:proofErr w:type="spellStart"/>
            <w:r w:rsidRPr="77D590D8">
              <w:rPr>
                <w:rFonts w:cs="Arial"/>
                <w:sz w:val="16"/>
                <w:szCs w:val="16"/>
              </w:rPr>
              <w:t>iYarn</w:t>
            </w:r>
            <w:proofErr w:type="spellEnd"/>
            <w:r w:rsidRPr="77D590D8">
              <w:rPr>
                <w:rFonts w:cs="Arial"/>
                <w:sz w:val="16"/>
                <w:szCs w:val="16"/>
              </w:rPr>
              <w:t xml:space="preserve"> prompt may be re-</w:t>
            </w:r>
            <w:proofErr w:type="gramStart"/>
            <w:r w:rsidRPr="77D590D8">
              <w:rPr>
                <w:rFonts w:cs="Arial"/>
                <w:sz w:val="16"/>
                <w:szCs w:val="16"/>
              </w:rPr>
              <w:t>phrased  to</w:t>
            </w:r>
            <w:proofErr w:type="gramEnd"/>
            <w:r w:rsidRPr="77D590D8">
              <w:rPr>
                <w:rFonts w:cs="Arial"/>
                <w:sz w:val="16"/>
                <w:szCs w:val="16"/>
              </w:rPr>
              <w:t xml:space="preserve"> focus on the student’s level of engagement (passion) with the activity e.g., “Do you feel like you are participating in activities that you enjoy and are passionate about?"</w:t>
            </w:r>
          </w:p>
          <w:p w14:paraId="548942D6"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10684B">
              <w:rPr>
                <w:rFonts w:cs="Arial"/>
                <w:color w:val="auto"/>
                <w:sz w:val="16"/>
                <w:szCs w:val="16"/>
              </w:rPr>
              <w:t>Is there a danger of this enabling fixation on video games/tv at this age?</w:t>
            </w:r>
          </w:p>
        </w:tc>
        <w:tc>
          <w:tcPr>
            <w:tcW w:w="3438" w:type="dxa"/>
          </w:tcPr>
          <w:p w14:paraId="30D5EA14"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‘Keep Learning’</w:t>
            </w:r>
          </w:p>
          <w:p w14:paraId="1981CF0B" w14:textId="276EBF5F"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 xml:space="preserve">The Five Ways Framework has a similar approach to the concept of learning as the </w:t>
            </w:r>
            <w:proofErr w:type="spellStart"/>
            <w:r w:rsidRPr="00F62D75">
              <w:rPr>
                <w:rFonts w:cs="Arial"/>
                <w:sz w:val="16"/>
                <w:szCs w:val="16"/>
              </w:rPr>
              <w:t>iYarn</w:t>
            </w:r>
            <w:proofErr w:type="spellEnd"/>
            <w:r w:rsidRPr="00F62D75">
              <w:rPr>
                <w:rFonts w:cs="Arial"/>
                <w:sz w:val="16"/>
                <w:szCs w:val="16"/>
              </w:rPr>
              <w:t xml:space="preserve"> wheel: it recommends that individuals should make a habit of learning new skills and exposing themselves to new thoughts </w:t>
            </w:r>
            <w:r w:rsidRPr="77D590D8">
              <w:rPr>
                <w:rFonts w:cs="Arial"/>
                <w:sz w:val="16"/>
                <w:szCs w:val="16"/>
              </w:rPr>
              <w:t xml:space="preserve">in order </w:t>
            </w:r>
            <w:proofErr w:type="spellStart"/>
            <w:r w:rsidRPr="77D590D8">
              <w:rPr>
                <w:rFonts w:cs="Arial"/>
                <w:sz w:val="16"/>
                <w:szCs w:val="16"/>
              </w:rPr>
              <w:t>to</w:t>
            </w:r>
            <w:r w:rsidRPr="00F62D75">
              <w:rPr>
                <w:rFonts w:cs="Arial"/>
                <w:sz w:val="16"/>
                <w:szCs w:val="16"/>
              </w:rPr>
              <w:t>in</w:t>
            </w:r>
            <w:proofErr w:type="spellEnd"/>
            <w:r w:rsidRPr="00F62D75">
              <w:rPr>
                <w:rFonts w:cs="Arial"/>
                <w:sz w:val="16"/>
                <w:szCs w:val="16"/>
              </w:rPr>
              <w:t xml:space="preserve"> order to “gain insight into life, ourselves and the world around us”.</w:t>
            </w:r>
            <w:r w:rsidRPr="008441EE">
              <w:rPr>
                <w:rStyle w:val="EndnoteReference"/>
              </w:rPr>
              <w:endnoteReference w:id="8"/>
            </w:r>
            <w:r w:rsidRPr="00F62D75">
              <w:rPr>
                <w:rFonts w:cs="Arial"/>
                <w:sz w:val="16"/>
                <w:szCs w:val="16"/>
              </w:rPr>
              <w:t xml:space="preserve"> Though it is implied, there does not appear to be explicit reference to growing as a person – instead 5 Ways focuses on impacts to personal health and wellbeing.</w:t>
            </w:r>
          </w:p>
        </w:tc>
        <w:tc>
          <w:tcPr>
            <w:tcW w:w="2548" w:type="dxa"/>
            <w:vMerge w:val="restart"/>
          </w:tcPr>
          <w:p w14:paraId="13F36D24" w14:textId="535018B3" w:rsidR="001437FF" w:rsidRPr="00E73536"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b/>
                <w:color w:val="C00000"/>
                <w:sz w:val="16"/>
                <w:szCs w:val="16"/>
              </w:rPr>
            </w:pPr>
            <w:r>
              <w:rPr>
                <w:rFonts w:cs="Arial"/>
                <w:b/>
                <w:color w:val="C00000"/>
                <w:sz w:val="16"/>
                <w:szCs w:val="16"/>
              </w:rPr>
              <w:t xml:space="preserve">Growth, challenge, and your passions </w:t>
            </w:r>
          </w:p>
          <w:p w14:paraId="57AD05ED" w14:textId="77777777" w:rsidR="001437FF"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05DBF428" w14:textId="07F573C6" w:rsidR="001437FF"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r w:rsidRPr="00E73536">
              <w:rPr>
                <w:rFonts w:cs="Arial"/>
                <w:color w:val="C00000"/>
                <w:sz w:val="16"/>
                <w:szCs w:val="16"/>
              </w:rPr>
              <w:t>Accomplishment/Engagement (PERMAH) and keep learning (5 ways): Hobbies, Activity, growth, personal development, challenge, comfort zone</w:t>
            </w:r>
          </w:p>
          <w:p w14:paraId="3DA7B898" w14:textId="77777777" w:rsidR="001437FF"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41042D70" w14:textId="77777777" w:rsidR="001437FF"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23F0A14E" w14:textId="782E371D"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tc>
      </w:tr>
      <w:tr w:rsidR="001437FF" w:rsidRPr="00F62D75" w14:paraId="029E9297" w14:textId="77777777" w:rsidTr="00065B89">
        <w:trPr>
          <w:gridAfter w:val="1"/>
          <w:cnfStyle w:val="000000100000" w:firstRow="0" w:lastRow="0" w:firstColumn="0" w:lastColumn="0" w:oddVBand="0" w:evenVBand="0" w:oddHBand="1" w:evenHBand="0" w:firstRowFirstColumn="0" w:firstRowLastColumn="0" w:lastRowFirstColumn="0" w:lastRowLastColumn="0"/>
          <w:wAfter w:w="56" w:type="dxa"/>
          <w:cantSplit/>
          <w:trHeight w:val="1260"/>
        </w:trPr>
        <w:tc>
          <w:tcPr>
            <w:cnfStyle w:val="001000000000" w:firstRow="0" w:lastRow="0" w:firstColumn="1" w:lastColumn="0" w:oddVBand="0" w:evenVBand="0" w:oddHBand="0" w:evenHBand="0" w:firstRowFirstColumn="0" w:firstRowLastColumn="0" w:lastRowFirstColumn="0" w:lastRowLastColumn="0"/>
            <w:tcW w:w="1111" w:type="dxa"/>
          </w:tcPr>
          <w:p w14:paraId="525015D3" w14:textId="77777777" w:rsidR="001437FF" w:rsidRPr="00F62D75" w:rsidRDefault="001437FF" w:rsidP="00AD55AF">
            <w:pPr>
              <w:jc w:val="center"/>
              <w:rPr>
                <w:rFonts w:cs="Arial"/>
                <w:b w:val="0"/>
                <w:bCs w:val="0"/>
                <w:color w:val="FFFFFF" w:themeColor="background1"/>
                <w:sz w:val="16"/>
                <w:szCs w:val="16"/>
              </w:rPr>
            </w:pPr>
            <w:r w:rsidRPr="00F62D75">
              <w:rPr>
                <w:rFonts w:cs="Arial"/>
                <w:b w:val="0"/>
                <w:bCs w:val="0"/>
                <w:color w:val="FFFFFF" w:themeColor="background1"/>
                <w:sz w:val="20"/>
                <w:szCs w:val="20"/>
              </w:rPr>
              <w:t>Activity</w:t>
            </w:r>
          </w:p>
        </w:tc>
        <w:tc>
          <w:tcPr>
            <w:tcW w:w="3438" w:type="dxa"/>
          </w:tcPr>
          <w:p w14:paraId="6562336A" w14:textId="77777777" w:rsidR="001437FF" w:rsidRPr="00F62D75" w:rsidRDefault="001437FF"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77D590D8">
              <w:rPr>
                <w:rFonts w:cs="Arial"/>
                <w:sz w:val="16"/>
                <w:szCs w:val="16"/>
              </w:rPr>
              <w:t>“Are you being active daily, walking, exercising or playing sports?”</w:t>
            </w:r>
          </w:p>
          <w:p w14:paraId="035B5BB4" w14:textId="77777777" w:rsidR="001437FF" w:rsidRPr="00F62D75" w:rsidRDefault="001437FF" w:rsidP="00AD55AF">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Factual – however, no metric placed on what ‘active’ means (e.g., walking could be construed as walking to school)</w:t>
            </w:r>
          </w:p>
          <w:p w14:paraId="62D9B4F9" w14:textId="77777777" w:rsidR="001437FF" w:rsidRPr="00F62D75" w:rsidRDefault="001437FF" w:rsidP="00AD55A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Though is it trying to be inclusive of students</w:t>
            </w:r>
            <w:r>
              <w:rPr>
                <w:rFonts w:cs="Arial"/>
                <w:sz w:val="16"/>
                <w:szCs w:val="16"/>
              </w:rPr>
              <w:t xml:space="preserve"> with disability</w:t>
            </w:r>
            <w:r w:rsidRPr="00F62D75">
              <w:rPr>
                <w:rFonts w:cs="Arial"/>
                <w:sz w:val="16"/>
                <w:szCs w:val="16"/>
              </w:rPr>
              <w:t>?</w:t>
            </w:r>
          </w:p>
        </w:tc>
        <w:tc>
          <w:tcPr>
            <w:tcW w:w="3438" w:type="dxa"/>
          </w:tcPr>
          <w:p w14:paraId="55009138" w14:textId="77777777" w:rsidR="001437FF" w:rsidRPr="00F62D75" w:rsidRDefault="001437FF"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77D590D8">
              <w:rPr>
                <w:rFonts w:cs="Arial"/>
                <w:sz w:val="16"/>
                <w:szCs w:val="16"/>
              </w:rPr>
              <w:t>The PERMAH pillar ‘Health’ incorporates exercise alongside nutrition, sleep and other healthy lifestyle factors.</w:t>
            </w:r>
          </w:p>
          <w:p w14:paraId="11CFE63E" w14:textId="77777777" w:rsidR="001437FF" w:rsidRPr="00F62D75" w:rsidRDefault="001437FF" w:rsidP="00AD55AF">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 xml:space="preserve">It may be worth adding a separate segment on nutrition to </w:t>
            </w:r>
            <w:proofErr w:type="spellStart"/>
            <w:r w:rsidRPr="00F62D75">
              <w:rPr>
                <w:rFonts w:cs="Arial"/>
                <w:sz w:val="16"/>
                <w:szCs w:val="16"/>
              </w:rPr>
              <w:t>iYarn’s</w:t>
            </w:r>
            <w:proofErr w:type="spellEnd"/>
            <w:r w:rsidRPr="00F62D75">
              <w:rPr>
                <w:rFonts w:cs="Arial"/>
                <w:sz w:val="16"/>
                <w:szCs w:val="16"/>
              </w:rPr>
              <w:t xml:space="preserve"> standard student wellbeing wheel. </w:t>
            </w:r>
          </w:p>
        </w:tc>
        <w:tc>
          <w:tcPr>
            <w:tcW w:w="3438" w:type="dxa"/>
          </w:tcPr>
          <w:p w14:paraId="6FC08447" w14:textId="77777777" w:rsidR="001437FF" w:rsidRPr="00F62D75" w:rsidRDefault="001437FF"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‘Active’</w:t>
            </w:r>
          </w:p>
          <w:p w14:paraId="479F9AFE" w14:textId="624B83BA" w:rsidR="001437FF" w:rsidRPr="00F62D75" w:rsidRDefault="001437FF" w:rsidP="005D74FD">
            <w:pPr>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 xml:space="preserve">The Five Ways to Wellbeing Framework emphasises that whilst physical activity is good for physical and emotional health, it should also be enjoyable. It recommends starting simple and focusing on an activity that you enjoy </w:t>
            </w:r>
            <w:r w:rsidRPr="77D590D8">
              <w:rPr>
                <w:rFonts w:cs="Arial"/>
                <w:sz w:val="16"/>
                <w:szCs w:val="16"/>
              </w:rPr>
              <w:t>in order to integrate it into your routine.</w:t>
            </w:r>
            <w:r w:rsidRPr="008441EE">
              <w:rPr>
                <w:rStyle w:val="EndnoteReference"/>
              </w:rPr>
              <w:endnoteReference w:id="9"/>
            </w:r>
            <w:r w:rsidRPr="00F62D75">
              <w:rPr>
                <w:rFonts w:cs="Arial"/>
                <w:sz w:val="16"/>
                <w:szCs w:val="16"/>
              </w:rPr>
              <w:t xml:space="preserve"> </w:t>
            </w:r>
          </w:p>
        </w:tc>
        <w:tc>
          <w:tcPr>
            <w:tcW w:w="2548" w:type="dxa"/>
            <w:vMerge/>
          </w:tcPr>
          <w:p w14:paraId="5109DE36" w14:textId="77777777" w:rsidR="001437FF" w:rsidRPr="00F62D75" w:rsidRDefault="001437FF" w:rsidP="00AD55AF">
            <w:pPr>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p>
        </w:tc>
      </w:tr>
      <w:tr w:rsidR="00360AE7" w:rsidRPr="00F62D75" w14:paraId="45564552" w14:textId="77777777" w:rsidTr="00065B89">
        <w:trPr>
          <w:gridAfter w:val="1"/>
          <w:wAfter w:w="56" w:type="dxa"/>
          <w:cantSplit/>
          <w:trHeight w:val="558"/>
        </w:trPr>
        <w:tc>
          <w:tcPr>
            <w:cnfStyle w:val="001000000000" w:firstRow="0" w:lastRow="0" w:firstColumn="1" w:lastColumn="0" w:oddVBand="0" w:evenVBand="0" w:oddHBand="0" w:evenHBand="0" w:firstRowFirstColumn="0" w:firstRowLastColumn="0" w:lastRowFirstColumn="0" w:lastRowLastColumn="0"/>
            <w:tcW w:w="1111" w:type="dxa"/>
          </w:tcPr>
          <w:p w14:paraId="4394F5D9" w14:textId="77777777" w:rsidR="001437FF" w:rsidRPr="00F62D75" w:rsidRDefault="001437FF" w:rsidP="00AD55AF">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lastRenderedPageBreak/>
              <w:t>Sleep</w:t>
            </w:r>
          </w:p>
        </w:tc>
        <w:tc>
          <w:tcPr>
            <w:tcW w:w="3438" w:type="dxa"/>
          </w:tcPr>
          <w:p w14:paraId="44A852B5"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“Are you getting at least 7-9 hours of restful sleep at the moment?”</w:t>
            </w:r>
          </w:p>
          <w:p w14:paraId="0879D189" w14:textId="77777777" w:rsidR="001437FF" w:rsidRPr="00F62D75" w:rsidRDefault="001437FF" w:rsidP="00AD55AF">
            <w:pPr>
              <w:numPr>
                <w:ilvl w:val="1"/>
                <w:numId w:val="16"/>
              </w:num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Definition required of ‘restful’ sleep?</w:t>
            </w:r>
            <w:r>
              <w:rPr>
                <w:rFonts w:cs="Arial"/>
                <w:sz w:val="16"/>
                <w:szCs w:val="16"/>
              </w:rPr>
              <w:t xml:space="preserve"> </w:t>
            </w:r>
          </w:p>
        </w:tc>
        <w:tc>
          <w:tcPr>
            <w:tcW w:w="3438" w:type="dxa"/>
          </w:tcPr>
          <w:p w14:paraId="446817D6" w14:textId="77777777" w:rsidR="001437FF"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As stated above, the PERMA pillar ‘Health’ incorporates sleep alongside nutrition, and exercise among other healthy lifestyle factors.</w:t>
            </w:r>
          </w:p>
          <w:p w14:paraId="686746E1" w14:textId="77777777" w:rsidR="00360AE7" w:rsidRPr="00F62D75" w:rsidRDefault="001437FF"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r w:rsidRPr="00F62D75">
              <w:rPr>
                <w:rFonts w:cs="Arial"/>
                <w:sz w:val="16"/>
                <w:szCs w:val="16"/>
              </w:rPr>
              <w:t>Consideration to these lifestyle factors may impact sleep, and overall health. However, considering the importance of sleep for learning</w:t>
            </w:r>
            <w:r w:rsidRPr="008441EE">
              <w:rPr>
                <w:rStyle w:val="EndnoteReference"/>
              </w:rPr>
              <w:endnoteReference w:id="10"/>
            </w:r>
            <w:r w:rsidRPr="00F62D75">
              <w:rPr>
                <w:rFonts w:cs="Arial"/>
                <w:sz w:val="16"/>
                <w:szCs w:val="16"/>
              </w:rPr>
              <w:t xml:space="preserve"> and emotional wellbeing</w:t>
            </w:r>
            <w:r w:rsidRPr="008441EE">
              <w:rPr>
                <w:rStyle w:val="EndnoteReference"/>
              </w:rPr>
              <w:endnoteReference w:id="11"/>
            </w:r>
            <w:r w:rsidRPr="00F62D75">
              <w:rPr>
                <w:rFonts w:cs="Arial"/>
                <w:sz w:val="16"/>
                <w:szCs w:val="16"/>
              </w:rPr>
              <w:t>,</w:t>
            </w:r>
            <w:r w:rsidR="00360AE7" w:rsidRPr="00F62D75">
              <w:rPr>
                <w:rFonts w:cs="Arial"/>
                <w:sz w:val="16"/>
                <w:szCs w:val="16"/>
              </w:rPr>
              <w:t xml:space="preserve"> particularly among adolescents, I believe it makes sense to keep Sleep as a separate segment whilst adding a separate segment on nutrition. </w:t>
            </w:r>
          </w:p>
        </w:tc>
        <w:tc>
          <w:tcPr>
            <w:tcW w:w="3438" w:type="dxa"/>
          </w:tcPr>
          <w:p w14:paraId="5D171348" w14:textId="77777777" w:rsidR="00360AE7" w:rsidRPr="00F62D75" w:rsidRDefault="00360AE7" w:rsidP="00AD55AF">
            <w:pPr>
              <w:spacing w:after="160"/>
              <w:cnfStyle w:val="000000000000" w:firstRow="0" w:lastRow="0" w:firstColumn="0" w:lastColumn="0" w:oddVBand="0" w:evenVBand="0" w:oddHBand="0" w:evenHBand="0" w:firstRowFirstColumn="0" w:firstRowLastColumn="0" w:lastRowFirstColumn="0" w:lastRowLastColumn="0"/>
              <w:rPr>
                <w:rFonts w:cs="Arial"/>
                <w:sz w:val="16"/>
                <w:szCs w:val="16"/>
              </w:rPr>
            </w:pPr>
          </w:p>
        </w:tc>
        <w:tc>
          <w:tcPr>
            <w:tcW w:w="2548" w:type="dxa"/>
          </w:tcPr>
          <w:p w14:paraId="3A06676F" w14:textId="77777777" w:rsidR="00360AE7" w:rsidRPr="00E73536" w:rsidRDefault="00360AE7"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b/>
                <w:color w:val="C00000"/>
                <w:sz w:val="16"/>
                <w:szCs w:val="16"/>
              </w:rPr>
            </w:pPr>
            <w:r w:rsidRPr="00E73536">
              <w:rPr>
                <w:rFonts w:cs="Arial"/>
                <w:b/>
                <w:color w:val="C00000"/>
                <w:sz w:val="16"/>
                <w:szCs w:val="16"/>
              </w:rPr>
              <w:t>Healthy body.</w:t>
            </w:r>
          </w:p>
          <w:p w14:paraId="76D00D1A" w14:textId="77777777" w:rsidR="00360AE7" w:rsidRDefault="00360AE7" w:rsidP="4CEE9FF7">
            <w:pPr>
              <w:spacing w:before="0" w:line="240" w:lineRule="auto"/>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p>
          <w:p w14:paraId="594BA06C" w14:textId="70D8107F" w:rsidR="00360AE7" w:rsidRPr="00F62D75" w:rsidRDefault="00360AE7" w:rsidP="00AD55AF">
            <w:pPr>
              <w:spacing w:after="160"/>
              <w:cnfStyle w:val="000000000000" w:firstRow="0" w:lastRow="0" w:firstColumn="0" w:lastColumn="0" w:oddVBand="0" w:evenVBand="0" w:oddHBand="0" w:evenHBand="0" w:firstRowFirstColumn="0" w:firstRowLastColumn="0" w:lastRowFirstColumn="0" w:lastRowLastColumn="0"/>
              <w:rPr>
                <w:rFonts w:cs="Arial"/>
                <w:color w:val="C00000"/>
                <w:sz w:val="16"/>
                <w:szCs w:val="16"/>
              </w:rPr>
            </w:pPr>
            <w:r>
              <w:rPr>
                <w:rFonts w:cs="Arial"/>
                <w:color w:val="C00000"/>
                <w:sz w:val="16"/>
                <w:szCs w:val="16"/>
              </w:rPr>
              <w:t xml:space="preserve">Intersects with ‘be active’ (5 ways) and ‘health’ (PERMAH), and the </w:t>
            </w:r>
            <w:proofErr w:type="spellStart"/>
            <w:r>
              <w:rPr>
                <w:rFonts w:cs="Arial"/>
                <w:color w:val="C00000"/>
                <w:sz w:val="16"/>
                <w:szCs w:val="16"/>
              </w:rPr>
              <w:t>iyarn</w:t>
            </w:r>
            <w:proofErr w:type="spellEnd"/>
            <w:r>
              <w:rPr>
                <w:rFonts w:cs="Arial"/>
                <w:color w:val="C00000"/>
                <w:sz w:val="16"/>
                <w:szCs w:val="16"/>
              </w:rPr>
              <w:t xml:space="preserve"> segments: </w:t>
            </w:r>
            <w:r w:rsidRPr="00E73536">
              <w:rPr>
                <w:rFonts w:cs="Arial"/>
                <w:color w:val="C00000"/>
                <w:sz w:val="16"/>
                <w:szCs w:val="16"/>
              </w:rPr>
              <w:t>Sleep, exercise, Health, Sport, Nutrition, gym, healthy body</w:t>
            </w:r>
            <w:r w:rsidR="00065B89">
              <w:rPr>
                <w:rFonts w:cs="Arial"/>
                <w:color w:val="C00000"/>
                <w:sz w:val="16"/>
                <w:szCs w:val="16"/>
              </w:rPr>
              <w:t xml:space="preserve">, digital diet/tech use. </w:t>
            </w:r>
          </w:p>
        </w:tc>
      </w:tr>
      <w:tr w:rsidR="00360AE7" w14:paraId="18E3A284" w14:textId="77777777" w:rsidTr="00065B89">
        <w:trPr>
          <w:gridAfter w:val="1"/>
          <w:cnfStyle w:val="000000100000" w:firstRow="0" w:lastRow="0" w:firstColumn="0" w:lastColumn="0" w:oddVBand="0" w:evenVBand="0" w:oddHBand="1" w:evenHBand="0" w:firstRowFirstColumn="0" w:firstRowLastColumn="0" w:lastRowFirstColumn="0" w:lastRowLastColumn="0"/>
          <w:wAfter w:w="56" w:type="dxa"/>
          <w:cantSplit/>
          <w:trHeight w:val="1021"/>
        </w:trPr>
        <w:tc>
          <w:tcPr>
            <w:cnfStyle w:val="001000000000" w:firstRow="0" w:lastRow="0" w:firstColumn="1" w:lastColumn="0" w:oddVBand="0" w:evenVBand="0" w:oddHBand="0" w:evenHBand="0" w:firstRowFirstColumn="0" w:firstRowLastColumn="0" w:lastRowFirstColumn="0" w:lastRowLastColumn="0"/>
            <w:tcW w:w="1111" w:type="dxa"/>
          </w:tcPr>
          <w:p w14:paraId="474A42A0" w14:textId="77777777" w:rsidR="00360AE7" w:rsidRDefault="00360AE7" w:rsidP="00AD55AF">
            <w:pPr>
              <w:spacing w:after="160"/>
              <w:jc w:val="center"/>
              <w:rPr>
                <w:rFonts w:cs="Arial"/>
                <w:b w:val="0"/>
                <w:bCs w:val="0"/>
                <w:color w:val="FFFFFF" w:themeColor="background1"/>
                <w:sz w:val="16"/>
                <w:szCs w:val="16"/>
              </w:rPr>
            </w:pPr>
            <w:r w:rsidRPr="00F62D75">
              <w:rPr>
                <w:rFonts w:cs="Arial"/>
                <w:b w:val="0"/>
                <w:bCs w:val="0"/>
                <w:color w:val="FFFFFF" w:themeColor="background1"/>
                <w:sz w:val="16"/>
                <w:szCs w:val="16"/>
              </w:rPr>
              <w:t xml:space="preserve">No equivalent </w:t>
            </w:r>
            <w:proofErr w:type="spellStart"/>
            <w:r w:rsidRPr="00F62D75">
              <w:rPr>
                <w:rFonts w:cs="Arial"/>
                <w:b w:val="0"/>
                <w:bCs w:val="0"/>
                <w:color w:val="FFFFFF" w:themeColor="background1"/>
                <w:sz w:val="16"/>
                <w:szCs w:val="16"/>
              </w:rPr>
              <w:t>iYarn</w:t>
            </w:r>
            <w:proofErr w:type="spellEnd"/>
            <w:r w:rsidRPr="00F62D75">
              <w:rPr>
                <w:rFonts w:cs="Arial"/>
                <w:b w:val="0"/>
                <w:bCs w:val="0"/>
                <w:color w:val="FFFFFF" w:themeColor="background1"/>
                <w:sz w:val="16"/>
                <w:szCs w:val="16"/>
              </w:rPr>
              <w:t xml:space="preserve"> section</w:t>
            </w:r>
          </w:p>
        </w:tc>
        <w:tc>
          <w:tcPr>
            <w:tcW w:w="3438" w:type="dxa"/>
          </w:tcPr>
          <w:p w14:paraId="06EABC49" w14:textId="77777777" w:rsidR="00360AE7" w:rsidRDefault="00360AE7" w:rsidP="00AD55AF">
            <w:pPr>
              <w:numPr>
                <w:ilvl w:val="0"/>
                <w:numId w:val="19"/>
              </w:num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3438" w:type="dxa"/>
          </w:tcPr>
          <w:p w14:paraId="7645ECEC" w14:textId="77777777" w:rsidR="00360AE7" w:rsidRPr="00F62D75" w:rsidRDefault="00360AE7"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00F62D75">
              <w:rPr>
                <w:rFonts w:cs="Arial"/>
                <w:sz w:val="16"/>
                <w:szCs w:val="16"/>
              </w:rPr>
              <w:t>‘Health’ – as stated above, no segment considering nutrition.</w:t>
            </w:r>
          </w:p>
          <w:p w14:paraId="739F009C" w14:textId="77777777" w:rsidR="00360AE7" w:rsidRDefault="00360AE7"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r w:rsidRPr="77D590D8">
              <w:rPr>
                <w:rFonts w:cs="Arial"/>
                <w:sz w:val="16"/>
                <w:szCs w:val="16"/>
              </w:rPr>
              <w:t>‘Meaning’, under the PERMAH framework, refers to the belief that life has purpose or value, can refer to “feeling connected to something bigger than ourselves” (e.g., faith, humanitarian) and that “engaging in activities that help you feel valuable and that are beyond the simple pursuit of pleasure or material wealth is critical to living a fulfilling and happy life”. However, this may not be as relevant to the years 7 to 9 age group due to a relative lack of control over their daily life.</w:t>
            </w:r>
          </w:p>
        </w:tc>
        <w:tc>
          <w:tcPr>
            <w:tcW w:w="3438" w:type="dxa"/>
          </w:tcPr>
          <w:p w14:paraId="35E749A6" w14:textId="77777777" w:rsidR="00360AE7" w:rsidRDefault="00360AE7" w:rsidP="00AD55AF">
            <w:pPr>
              <w:spacing w:after="160"/>
              <w:cnfStyle w:val="000000100000" w:firstRow="0" w:lastRow="0" w:firstColumn="0" w:lastColumn="0" w:oddVBand="0" w:evenVBand="0" w:oddHBand="1" w:evenHBand="0" w:firstRowFirstColumn="0" w:firstRowLastColumn="0" w:lastRowFirstColumn="0" w:lastRowLastColumn="0"/>
              <w:rPr>
                <w:rFonts w:cs="Arial"/>
                <w:sz w:val="16"/>
                <w:szCs w:val="16"/>
              </w:rPr>
            </w:pPr>
          </w:p>
        </w:tc>
        <w:tc>
          <w:tcPr>
            <w:tcW w:w="2548" w:type="dxa"/>
          </w:tcPr>
          <w:p w14:paraId="4426EF2D" w14:textId="48539C0C" w:rsidR="00360AE7" w:rsidRPr="00E73536" w:rsidRDefault="00360AE7"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cs="Arial"/>
                <w:b/>
                <w:color w:val="C00000"/>
                <w:sz w:val="16"/>
                <w:szCs w:val="16"/>
              </w:rPr>
            </w:pPr>
            <w:r>
              <w:rPr>
                <w:rFonts w:cs="Arial"/>
                <w:b/>
                <w:color w:val="C00000"/>
                <w:sz w:val="16"/>
                <w:szCs w:val="16"/>
              </w:rPr>
              <w:t>Giving back and community</w:t>
            </w:r>
          </w:p>
          <w:p w14:paraId="691DA0C2" w14:textId="77777777" w:rsidR="00360AE7" w:rsidRDefault="00360AE7" w:rsidP="4CEE9FF7">
            <w:pPr>
              <w:spacing w:before="0" w:line="240" w:lineRule="auto"/>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p>
          <w:p w14:paraId="05012B37" w14:textId="24B2596E" w:rsidR="00360AE7" w:rsidRDefault="00360AE7" w:rsidP="00AD55AF">
            <w:pPr>
              <w:spacing w:after="160"/>
              <w:cnfStyle w:val="000000100000" w:firstRow="0" w:lastRow="0" w:firstColumn="0" w:lastColumn="0" w:oddVBand="0" w:evenVBand="0" w:oddHBand="1" w:evenHBand="0" w:firstRowFirstColumn="0" w:firstRowLastColumn="0" w:lastRowFirstColumn="0" w:lastRowLastColumn="0"/>
              <w:rPr>
                <w:rFonts w:cs="Arial"/>
                <w:color w:val="C00000"/>
                <w:sz w:val="16"/>
                <w:szCs w:val="16"/>
              </w:rPr>
            </w:pPr>
            <w:r w:rsidRPr="00E73536">
              <w:rPr>
                <w:rFonts w:cs="Arial"/>
                <w:color w:val="C00000"/>
                <w:sz w:val="16"/>
                <w:szCs w:val="16"/>
              </w:rPr>
              <w:t>Meaning (PERMAH) and give (5 ways): Spirituality, gratitude, love, giving back, contribution, teamwork, help,</w:t>
            </w:r>
          </w:p>
        </w:tc>
      </w:tr>
    </w:tbl>
    <w:p w14:paraId="2C8BA3F2" w14:textId="0B73C1E9" w:rsidR="00A058E2" w:rsidRDefault="00A058E2" w:rsidP="3285711D">
      <w:pPr>
        <w:rPr>
          <w:rFonts w:eastAsia="Arial" w:cs="Arial"/>
        </w:rPr>
      </w:pPr>
    </w:p>
    <w:p w14:paraId="76AC22D5" w14:textId="3D7B6015" w:rsidR="4CEE9FF7" w:rsidRDefault="4CEE9FF7">
      <w:r>
        <w:br w:type="page"/>
      </w:r>
    </w:p>
    <w:p w14:paraId="1DA8E1BC" w14:textId="762E8EE8" w:rsidR="002A4840" w:rsidRPr="002A4840" w:rsidRDefault="002A4840" w:rsidP="002A4840">
      <w:pPr>
        <w:pStyle w:val="Heading3"/>
      </w:pPr>
      <w:bookmarkStart w:id="3" w:name="_Toc104400237"/>
      <w:r>
        <w:lastRenderedPageBreak/>
        <w:t>Summary of factors</w:t>
      </w:r>
      <w:bookmarkEnd w:id="3"/>
    </w:p>
    <w:p w14:paraId="14BDDD47" w14:textId="0C424EC7" w:rsidR="3285711D" w:rsidRPr="002E28EF" w:rsidRDefault="00927213" w:rsidP="389614F2">
      <w:pPr>
        <w:spacing w:line="240" w:lineRule="exact"/>
        <w:rPr>
          <w:rFonts w:eastAsia="Times New Roman" w:cs="Arial"/>
          <w:sz w:val="20"/>
          <w:szCs w:val="20"/>
          <w:lang w:val="en-US"/>
        </w:rPr>
      </w:pPr>
      <w:r w:rsidRPr="002E28EF">
        <w:rPr>
          <w:rFonts w:eastAsia="Times New Roman" w:cs="Arial"/>
          <w:sz w:val="20"/>
          <w:szCs w:val="20"/>
          <w:lang w:val="en-US"/>
        </w:rPr>
        <w:t>Based on the PERMAH and 5 ways summary,</w:t>
      </w:r>
      <w:r w:rsidR="008441EE">
        <w:rPr>
          <w:rFonts w:eastAsia="Times New Roman" w:cs="Arial"/>
          <w:sz w:val="20"/>
          <w:szCs w:val="20"/>
          <w:lang w:val="en-US"/>
        </w:rPr>
        <w:t xml:space="preserve"> we propose a wheel as below.</w:t>
      </w:r>
      <w:r w:rsidRPr="002E28EF">
        <w:rPr>
          <w:rFonts w:eastAsia="Times New Roman" w:cs="Arial"/>
          <w:sz w:val="20"/>
          <w:szCs w:val="20"/>
          <w:lang w:val="en-US"/>
        </w:rPr>
        <w:t xml:space="preserve"> There are two things to consider</w:t>
      </w:r>
    </w:p>
    <w:p w14:paraId="3882FD97" w14:textId="42F5D831" w:rsidR="3285711D" w:rsidRPr="002E28EF" w:rsidRDefault="008441EE" w:rsidP="389614F2">
      <w:pPr>
        <w:pStyle w:val="ListParagraph0"/>
        <w:numPr>
          <w:ilvl w:val="0"/>
          <w:numId w:val="22"/>
        </w:numPr>
        <w:spacing w:line="240" w:lineRule="exact"/>
        <w:rPr>
          <w:rFonts w:eastAsiaTheme="minorEastAsia" w:cs="Arial"/>
          <w:sz w:val="20"/>
          <w:szCs w:val="20"/>
          <w:lang w:val="en-US"/>
        </w:rPr>
      </w:pPr>
      <w:r>
        <w:rPr>
          <w:rFonts w:cs="Arial"/>
          <w:sz w:val="20"/>
          <w:szCs w:val="20"/>
          <w:lang w:val="en-US"/>
        </w:rPr>
        <w:t>It is best to avoid</w:t>
      </w:r>
      <w:r w:rsidR="00927213" w:rsidRPr="002E28EF">
        <w:rPr>
          <w:rFonts w:cs="Arial"/>
          <w:sz w:val="20"/>
          <w:szCs w:val="20"/>
          <w:lang w:val="en-US"/>
        </w:rPr>
        <w:t xml:space="preserve"> ‘double barrel’ prompts (i.e., “and”), because these can be confusing</w:t>
      </w:r>
      <w:r>
        <w:rPr>
          <w:rFonts w:cs="Arial"/>
          <w:sz w:val="20"/>
          <w:szCs w:val="20"/>
          <w:lang w:val="en-US"/>
        </w:rPr>
        <w:t xml:space="preserve"> and result in lack of clarity over which prompt is being probed</w:t>
      </w:r>
    </w:p>
    <w:p w14:paraId="215A260F" w14:textId="0D278461" w:rsidR="389614F2" w:rsidRPr="002E28EF" w:rsidRDefault="008441EE" w:rsidP="389614F2">
      <w:pPr>
        <w:pStyle w:val="ListParagraph0"/>
        <w:numPr>
          <w:ilvl w:val="0"/>
          <w:numId w:val="22"/>
        </w:numPr>
        <w:spacing w:line="240" w:lineRule="exact"/>
        <w:rPr>
          <w:rFonts w:cs="Arial"/>
          <w:sz w:val="20"/>
          <w:szCs w:val="20"/>
          <w:lang w:val="en-US"/>
        </w:rPr>
      </w:pPr>
      <w:r>
        <w:rPr>
          <w:rFonts w:cs="Arial"/>
          <w:sz w:val="20"/>
          <w:szCs w:val="20"/>
          <w:lang w:val="en-US"/>
        </w:rPr>
        <w:t xml:space="preserve">However, prompts should also be descriptive and </w:t>
      </w:r>
      <w:r w:rsidR="389614F2" w:rsidRPr="002E28EF">
        <w:rPr>
          <w:rFonts w:cs="Arial"/>
          <w:sz w:val="20"/>
          <w:szCs w:val="20"/>
          <w:lang w:val="en-US"/>
        </w:rPr>
        <w:t>‘</w:t>
      </w:r>
      <w:proofErr w:type="spellStart"/>
      <w:r w:rsidR="389614F2" w:rsidRPr="002E28EF">
        <w:rPr>
          <w:rFonts w:cs="Arial"/>
          <w:sz w:val="20"/>
          <w:szCs w:val="20"/>
          <w:lang w:val="en-US"/>
        </w:rPr>
        <w:t>stand alone</w:t>
      </w:r>
      <w:proofErr w:type="spellEnd"/>
      <w:r w:rsidR="389614F2" w:rsidRPr="002E28EF">
        <w:rPr>
          <w:rFonts w:cs="Arial"/>
          <w:sz w:val="20"/>
          <w:szCs w:val="20"/>
          <w:lang w:val="en-US"/>
        </w:rPr>
        <w:t>’</w:t>
      </w:r>
      <w:r>
        <w:rPr>
          <w:rFonts w:cs="Arial"/>
          <w:sz w:val="20"/>
          <w:szCs w:val="20"/>
          <w:lang w:val="en-US"/>
        </w:rPr>
        <w:t xml:space="preserve">. Thus, e.g. </w:t>
      </w:r>
      <w:r w:rsidR="389614F2" w:rsidRPr="002E28EF">
        <w:rPr>
          <w:rFonts w:cs="Arial"/>
          <w:sz w:val="20"/>
          <w:szCs w:val="20"/>
          <w:lang w:val="en-US"/>
        </w:rPr>
        <w:t xml:space="preserve">“take notice” </w:t>
      </w:r>
      <w:r>
        <w:rPr>
          <w:rFonts w:cs="Arial"/>
          <w:sz w:val="20"/>
          <w:szCs w:val="20"/>
          <w:lang w:val="en-US"/>
        </w:rPr>
        <w:t xml:space="preserve">may </w:t>
      </w:r>
      <w:r w:rsidR="389614F2" w:rsidRPr="002E28EF">
        <w:rPr>
          <w:rFonts w:cs="Arial"/>
          <w:sz w:val="20"/>
          <w:szCs w:val="20"/>
          <w:lang w:val="en-US"/>
        </w:rPr>
        <w:t xml:space="preserve">not </w:t>
      </w:r>
      <w:r>
        <w:rPr>
          <w:rFonts w:cs="Arial"/>
          <w:sz w:val="20"/>
          <w:szCs w:val="20"/>
          <w:lang w:val="en-US"/>
        </w:rPr>
        <w:t xml:space="preserve">be </w:t>
      </w:r>
      <w:r w:rsidR="389614F2" w:rsidRPr="002E28EF">
        <w:rPr>
          <w:rFonts w:cs="Arial"/>
          <w:sz w:val="20"/>
          <w:szCs w:val="20"/>
          <w:lang w:val="en-US"/>
        </w:rPr>
        <w:t xml:space="preserve">transparent </w:t>
      </w:r>
      <w:r>
        <w:rPr>
          <w:rFonts w:cs="Arial"/>
          <w:sz w:val="20"/>
          <w:szCs w:val="20"/>
          <w:lang w:val="en-US"/>
        </w:rPr>
        <w:t xml:space="preserve">without further descriptors. </w:t>
      </w:r>
    </w:p>
    <w:p w14:paraId="61F22501" w14:textId="7E35C1DC" w:rsidR="389614F2" w:rsidRPr="002E28EF" w:rsidRDefault="389614F2" w:rsidP="389614F2">
      <w:pPr>
        <w:spacing w:line="240" w:lineRule="exact"/>
        <w:rPr>
          <w:rFonts w:eastAsia="Times New Roman" w:cs="Arial"/>
          <w:sz w:val="20"/>
          <w:szCs w:val="20"/>
          <w:lang w:val="en-US"/>
        </w:rPr>
      </w:pPr>
      <w:r w:rsidRPr="002E28EF">
        <w:rPr>
          <w:rFonts w:eastAsia="Times New Roman" w:cs="Arial"/>
          <w:sz w:val="20"/>
          <w:szCs w:val="20"/>
          <w:lang w:val="en-US"/>
        </w:rPr>
        <w:t xml:space="preserve">We should also consider how </w:t>
      </w:r>
      <w:r w:rsidR="008441EE">
        <w:rPr>
          <w:rFonts w:eastAsia="Times New Roman" w:cs="Arial"/>
          <w:sz w:val="20"/>
          <w:szCs w:val="20"/>
          <w:lang w:val="en-US"/>
        </w:rPr>
        <w:t>proposed factors</w:t>
      </w:r>
      <w:r w:rsidRPr="002E28EF">
        <w:rPr>
          <w:rFonts w:eastAsia="Times New Roman" w:cs="Arial"/>
          <w:sz w:val="20"/>
          <w:szCs w:val="20"/>
          <w:lang w:val="en-US"/>
        </w:rPr>
        <w:t xml:space="preserve"> align</w:t>
      </w:r>
      <w:r w:rsidR="008441EE">
        <w:rPr>
          <w:rFonts w:eastAsia="Times New Roman" w:cs="Arial"/>
          <w:sz w:val="20"/>
          <w:szCs w:val="20"/>
          <w:lang w:val="en-US"/>
        </w:rPr>
        <w:t xml:space="preserve"> </w:t>
      </w:r>
      <w:r w:rsidRPr="002E28EF">
        <w:rPr>
          <w:rFonts w:eastAsia="Times New Roman" w:cs="Arial"/>
          <w:sz w:val="20"/>
          <w:szCs w:val="20"/>
          <w:lang w:val="en-US"/>
        </w:rPr>
        <w:t xml:space="preserve">with the specific issues students &amp; schools highlight, and if that alignment happens at the segment level, or if there might be ways to e.g. specifically target “friendship” or “family” over one period, while keeping within ‘connection’ for both. </w:t>
      </w:r>
    </w:p>
    <w:tbl>
      <w:tblPr>
        <w:tblStyle w:val="GridTable5Dark-Accent1"/>
        <w:tblW w:w="13948" w:type="dxa"/>
        <w:tblLook w:val="04A0" w:firstRow="1" w:lastRow="0" w:firstColumn="1" w:lastColumn="0" w:noHBand="0" w:noVBand="1"/>
      </w:tblPr>
      <w:tblGrid>
        <w:gridCol w:w="508"/>
        <w:gridCol w:w="2214"/>
        <w:gridCol w:w="6455"/>
        <w:gridCol w:w="1940"/>
        <w:gridCol w:w="1469"/>
        <w:gridCol w:w="1362"/>
      </w:tblGrid>
      <w:tr w:rsidR="007B5C8F" w:rsidRPr="00927213" w14:paraId="01BCC6BA" w14:textId="74DB4494" w:rsidTr="007B5C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9" w:type="dxa"/>
          </w:tcPr>
          <w:p w14:paraId="30567B8D" w14:textId="77777777" w:rsidR="007B5C8F" w:rsidRPr="00927213" w:rsidRDefault="007B5C8F" w:rsidP="00AD55AF">
            <w:pPr>
              <w:jc w:val="center"/>
              <w:rPr>
                <w:rFonts w:cs="Arial"/>
                <w:b w:val="0"/>
                <w:bCs w:val="0"/>
                <w:color w:val="FFFFFF" w:themeColor="background1"/>
                <w:sz w:val="20"/>
                <w:szCs w:val="20"/>
              </w:rPr>
            </w:pPr>
          </w:p>
        </w:tc>
        <w:tc>
          <w:tcPr>
            <w:tcW w:w="2214" w:type="dxa"/>
            <w:vAlign w:val="center"/>
          </w:tcPr>
          <w:p w14:paraId="00CE9755" w14:textId="7AB28DAC" w:rsidR="007B5C8F" w:rsidRPr="00927213" w:rsidRDefault="007B5C8F" w:rsidP="00AD55AF">
            <w:pPr>
              <w:spacing w:after="1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927213">
              <w:rPr>
                <w:rFonts w:cs="Arial"/>
                <w:color w:val="FFFFFF" w:themeColor="background1"/>
                <w:sz w:val="20"/>
                <w:szCs w:val="20"/>
              </w:rPr>
              <w:t>Recommendation</w:t>
            </w:r>
          </w:p>
        </w:tc>
        <w:tc>
          <w:tcPr>
            <w:tcW w:w="6458" w:type="dxa"/>
            <w:vAlign w:val="center"/>
          </w:tcPr>
          <w:p w14:paraId="109059D2" w14:textId="09EABD51" w:rsidR="007B5C8F" w:rsidRPr="00927213" w:rsidRDefault="007B5C8F" w:rsidP="00AD55AF">
            <w:pPr>
              <w:spacing w:after="1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proofErr w:type="spellStart"/>
            <w:r w:rsidRPr="00927213">
              <w:rPr>
                <w:rFonts w:cs="Arial"/>
                <w:color w:val="FFFFFF" w:themeColor="background1"/>
                <w:sz w:val="20"/>
                <w:szCs w:val="20"/>
              </w:rPr>
              <w:t>Iyarn</w:t>
            </w:r>
            <w:proofErr w:type="spellEnd"/>
            <w:r w:rsidRPr="00927213">
              <w:rPr>
                <w:rFonts w:cs="Arial"/>
                <w:color w:val="FFFFFF" w:themeColor="background1"/>
                <w:sz w:val="20"/>
                <w:szCs w:val="20"/>
              </w:rPr>
              <w:t xml:space="preserve"> segments covered (*= in top 8, +=in student wellbeing wheel)</w:t>
            </w:r>
          </w:p>
        </w:tc>
        <w:tc>
          <w:tcPr>
            <w:tcW w:w="1940" w:type="dxa"/>
            <w:vAlign w:val="center"/>
          </w:tcPr>
          <w:p w14:paraId="0CD27AC6" w14:textId="55DA0A6E" w:rsidR="007B5C8F" w:rsidRPr="00927213" w:rsidRDefault="007B5C8F" w:rsidP="00AD55AF">
            <w:pPr>
              <w:spacing w:after="160"/>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927213">
              <w:rPr>
                <w:rFonts w:cs="Arial"/>
                <w:color w:val="FFFFFF" w:themeColor="background1"/>
                <w:sz w:val="20"/>
                <w:szCs w:val="20"/>
              </w:rPr>
              <w:t>PERMAH</w:t>
            </w:r>
          </w:p>
        </w:tc>
        <w:tc>
          <w:tcPr>
            <w:tcW w:w="1469" w:type="dxa"/>
          </w:tcPr>
          <w:p w14:paraId="635AEB24" w14:textId="1757DB8D" w:rsidR="007B5C8F" w:rsidRPr="00927213" w:rsidRDefault="007B5C8F" w:rsidP="00AD55AF">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r w:rsidRPr="00927213">
              <w:rPr>
                <w:rFonts w:cs="Arial"/>
                <w:color w:val="FFFFFF" w:themeColor="background1"/>
                <w:sz w:val="20"/>
                <w:szCs w:val="20"/>
              </w:rPr>
              <w:t>5 ways</w:t>
            </w:r>
          </w:p>
        </w:tc>
        <w:tc>
          <w:tcPr>
            <w:tcW w:w="1358" w:type="dxa"/>
          </w:tcPr>
          <w:p w14:paraId="1AE2CEF0" w14:textId="77777777" w:rsidR="007B5C8F" w:rsidRPr="00927213" w:rsidRDefault="007B5C8F" w:rsidP="00AD55AF">
            <w:pPr>
              <w:jc w:val="center"/>
              <w:cnfStyle w:val="100000000000" w:firstRow="1" w:lastRow="0" w:firstColumn="0" w:lastColumn="0" w:oddVBand="0" w:evenVBand="0" w:oddHBand="0" w:evenHBand="0" w:firstRowFirstColumn="0" w:firstRowLastColumn="0" w:lastRowFirstColumn="0" w:lastRowLastColumn="0"/>
              <w:rPr>
                <w:rFonts w:cs="Arial"/>
                <w:color w:val="FFFFFF" w:themeColor="background1"/>
                <w:sz w:val="20"/>
                <w:szCs w:val="20"/>
              </w:rPr>
            </w:pPr>
          </w:p>
        </w:tc>
      </w:tr>
      <w:tr w:rsidR="007B5C8F" w:rsidRPr="00927213" w14:paraId="5827D168" w14:textId="251C3BD5" w:rsidTr="007B5C8F">
        <w:trPr>
          <w:cnfStyle w:val="000000100000" w:firstRow="0" w:lastRow="0" w:firstColumn="0" w:lastColumn="0" w:oddVBand="0" w:evenVBand="0" w:oddHBand="1" w:evenHBand="0" w:firstRowFirstColumn="0" w:firstRowLastColumn="0" w:lastRowFirstColumn="0" w:lastRowLastColumn="0"/>
          <w:trHeight w:val="717"/>
        </w:trPr>
        <w:tc>
          <w:tcPr>
            <w:cnfStyle w:val="001000000000" w:firstRow="0" w:lastRow="0" w:firstColumn="1" w:lastColumn="0" w:oddVBand="0" w:evenVBand="0" w:oddHBand="0" w:evenHBand="0" w:firstRowFirstColumn="0" w:firstRowLastColumn="0" w:lastRowFirstColumn="0" w:lastRowLastColumn="0"/>
            <w:tcW w:w="2723" w:type="dxa"/>
            <w:gridSpan w:val="2"/>
          </w:tcPr>
          <w:p w14:paraId="73CE4D6C" w14:textId="0FA0C093" w:rsidR="007B5C8F" w:rsidRPr="00927213" w:rsidRDefault="007B5C8F" w:rsidP="00927213">
            <w:pPr>
              <w:tabs>
                <w:tab w:val="left" w:pos="520"/>
                <w:tab w:val="center" w:pos="882"/>
              </w:tabs>
              <w:spacing w:after="160"/>
              <w:rPr>
                <w:rFonts w:cs="Arial"/>
                <w:b w:val="0"/>
                <w:bCs w:val="0"/>
                <w:color w:val="FFFFFF" w:themeColor="background1"/>
                <w:sz w:val="20"/>
                <w:szCs w:val="20"/>
              </w:rPr>
            </w:pPr>
            <w:r w:rsidRPr="00927213">
              <w:rPr>
                <w:rFonts w:cs="Arial"/>
                <w:color w:val="FFFFFF" w:themeColor="background1"/>
                <w:sz w:val="20"/>
                <w:szCs w:val="20"/>
              </w:rPr>
              <w:t>Healthy body</w:t>
            </w:r>
            <w:r w:rsidRPr="389614F2">
              <w:rPr>
                <w:rFonts w:cs="Arial"/>
                <w:color w:val="FFFFFF" w:themeColor="background1"/>
                <w:sz w:val="20"/>
                <w:szCs w:val="20"/>
              </w:rPr>
              <w:t xml:space="preserve"> / be active</w:t>
            </w:r>
          </w:p>
        </w:tc>
        <w:tc>
          <w:tcPr>
            <w:tcW w:w="6458" w:type="dxa"/>
          </w:tcPr>
          <w:p w14:paraId="7377FD0A" w14:textId="188328E8" w:rsidR="007B5C8F" w:rsidRPr="001B60A8" w:rsidRDefault="007B5C8F" w:rsidP="00E73536">
            <w:pPr>
              <w:spacing w:line="240" w:lineRule="exact"/>
              <w:cnfStyle w:val="000000100000" w:firstRow="0" w:lastRow="0" w:firstColumn="0" w:lastColumn="0" w:oddVBand="0" w:evenVBand="0" w:oddHBand="1"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Sleep*+, exercise*</w:t>
            </w:r>
          </w:p>
          <w:p w14:paraId="534AC5B8" w14:textId="66F4CDC4" w:rsidR="007B5C8F" w:rsidRPr="001B60A8" w:rsidRDefault="007B5C8F" w:rsidP="00D82509">
            <w:pPr>
              <w:spacing w:line="240" w:lineRule="exact"/>
              <w:cnfStyle w:val="000000100000" w:firstRow="0" w:lastRow="0" w:firstColumn="0" w:lastColumn="0" w:oddVBand="0" w:evenVBand="0" w:oddHBand="1" w:evenHBand="0" w:firstRowFirstColumn="0" w:firstRowLastColumn="0" w:lastRowFirstColumn="0" w:lastRowLastColumn="0"/>
              <w:rPr>
                <w:rFonts w:eastAsia="Calibri" w:cs="Arial"/>
                <w:iCs/>
                <w:sz w:val="20"/>
                <w:szCs w:val="20"/>
                <w:lang w:val="en-US"/>
              </w:rPr>
            </w:pPr>
            <w:r w:rsidRPr="001B60A8">
              <w:rPr>
                <w:rFonts w:eastAsia="Times New Roman" w:cs="Arial"/>
                <w:iCs/>
                <w:sz w:val="20"/>
                <w:szCs w:val="20"/>
                <w:lang w:val="en-US"/>
              </w:rPr>
              <w:t xml:space="preserve">Health, Sport, Nutrition, gym, </w:t>
            </w:r>
            <w:r w:rsidRPr="001B60A8">
              <w:rPr>
                <w:rFonts w:eastAsia="Times New Roman" w:cs="Arial"/>
                <w:b/>
                <w:bCs/>
                <w:iCs/>
                <w:sz w:val="20"/>
                <w:szCs w:val="20"/>
                <w:lang w:val="en-US"/>
              </w:rPr>
              <w:t>healthy body, tech use/</w:t>
            </w:r>
            <w:r w:rsidRPr="001B60A8">
              <w:rPr>
                <w:rFonts w:eastAsia="Times New Roman" w:cs="Arial"/>
                <w:b/>
                <w:bCs/>
                <w:iCs/>
                <w:sz w:val="20"/>
                <w:szCs w:val="20"/>
                <w:u w:val="single"/>
                <w:lang w:val="en-US"/>
              </w:rPr>
              <w:t>digital diet</w:t>
            </w:r>
          </w:p>
        </w:tc>
        <w:tc>
          <w:tcPr>
            <w:tcW w:w="1940" w:type="dxa"/>
          </w:tcPr>
          <w:p w14:paraId="6AF87184" w14:textId="0BE0AE0C" w:rsidR="007B5C8F" w:rsidRPr="001B60A8" w:rsidRDefault="007B5C8F" w:rsidP="00E73536">
            <w:pPr>
              <w:spacing w:after="160"/>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Health</w:t>
            </w:r>
          </w:p>
        </w:tc>
        <w:tc>
          <w:tcPr>
            <w:tcW w:w="1469" w:type="dxa"/>
          </w:tcPr>
          <w:p w14:paraId="42159B7A" w14:textId="497DF593" w:rsidR="007B5C8F" w:rsidRPr="001B60A8" w:rsidRDefault="007B5C8F" w:rsidP="00AD55AF">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Be active</w:t>
            </w:r>
          </w:p>
        </w:tc>
        <w:tc>
          <w:tcPr>
            <w:tcW w:w="1358" w:type="dxa"/>
          </w:tcPr>
          <w:p w14:paraId="473032B8" w14:textId="1972FC42" w:rsidR="007B5C8F" w:rsidRPr="001B60A8" w:rsidRDefault="007B5C8F" w:rsidP="00AD55AF">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Healthy body</w:t>
            </w:r>
          </w:p>
        </w:tc>
      </w:tr>
      <w:tr w:rsidR="007B5C8F" w:rsidRPr="00927213" w14:paraId="06FB031E" w14:textId="4B1BBCA3" w:rsidTr="007B5C8F">
        <w:tc>
          <w:tcPr>
            <w:cnfStyle w:val="001000000000" w:firstRow="0" w:lastRow="0" w:firstColumn="1" w:lastColumn="0" w:oddVBand="0" w:evenVBand="0" w:oddHBand="0" w:evenHBand="0" w:firstRowFirstColumn="0" w:firstRowLastColumn="0" w:lastRowFirstColumn="0" w:lastRowLastColumn="0"/>
            <w:tcW w:w="2723" w:type="dxa"/>
            <w:gridSpan w:val="2"/>
          </w:tcPr>
          <w:p w14:paraId="2F8524BF" w14:textId="6BD0AFDB" w:rsidR="007B5C8F" w:rsidRPr="00927213" w:rsidRDefault="007B5C8F" w:rsidP="00927213">
            <w:pPr>
              <w:tabs>
                <w:tab w:val="left" w:pos="520"/>
                <w:tab w:val="center" w:pos="882"/>
              </w:tabs>
              <w:rPr>
                <w:rFonts w:cs="Arial"/>
                <w:color w:val="FFFFFF" w:themeColor="background1"/>
                <w:sz w:val="20"/>
                <w:szCs w:val="20"/>
              </w:rPr>
            </w:pPr>
            <w:r w:rsidRPr="00927213">
              <w:rPr>
                <w:rFonts w:cs="Arial"/>
                <w:color w:val="FFFFFF" w:themeColor="background1"/>
                <w:sz w:val="20"/>
                <w:szCs w:val="20"/>
              </w:rPr>
              <w:t>Friendship and connection</w:t>
            </w:r>
          </w:p>
        </w:tc>
        <w:tc>
          <w:tcPr>
            <w:tcW w:w="6458" w:type="dxa"/>
          </w:tcPr>
          <w:p w14:paraId="684FE39E" w14:textId="77777777" w:rsidR="007B5C8F" w:rsidRPr="001B60A8" w:rsidRDefault="007B5C8F" w:rsidP="00E73536">
            <w:pPr>
              <w:spacing w:line="240" w:lineRule="exact"/>
              <w:cnfStyle w:val="000000000000" w:firstRow="0" w:lastRow="0" w:firstColumn="0" w:lastColumn="0" w:oddVBand="0" w:evenVBand="0" w:oddHBand="0"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 xml:space="preserve">Friends*+, family*, </w:t>
            </w:r>
          </w:p>
          <w:p w14:paraId="21DF71A8" w14:textId="253468C9" w:rsidR="007B5C8F" w:rsidRPr="001B60A8" w:rsidRDefault="007B5C8F" w:rsidP="00E73536">
            <w:pPr>
              <w:spacing w:line="240" w:lineRule="exact"/>
              <w:cnfStyle w:val="000000000000" w:firstRow="0" w:lastRow="0" w:firstColumn="0" w:lastColumn="0" w:oddVBand="0" w:evenVBand="0" w:oddHBand="0"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Social, relationships, trust, pets, community, romance, people, mentors, coaches, team participation, social support.</w:t>
            </w:r>
          </w:p>
        </w:tc>
        <w:tc>
          <w:tcPr>
            <w:tcW w:w="1940" w:type="dxa"/>
          </w:tcPr>
          <w:p w14:paraId="1417EB56" w14:textId="4CCE18DD" w:rsidR="007B5C8F" w:rsidRPr="001B60A8" w:rsidRDefault="007B5C8F" w:rsidP="00E73536">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Relationships</w:t>
            </w:r>
          </w:p>
        </w:tc>
        <w:tc>
          <w:tcPr>
            <w:tcW w:w="1469" w:type="dxa"/>
          </w:tcPr>
          <w:p w14:paraId="74AC09A5" w14:textId="0762486E" w:rsidR="007B5C8F" w:rsidRPr="001B60A8" w:rsidRDefault="007B5C8F" w:rsidP="00AD55AF">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Connect</w:t>
            </w:r>
          </w:p>
        </w:tc>
        <w:tc>
          <w:tcPr>
            <w:tcW w:w="1358" w:type="dxa"/>
          </w:tcPr>
          <w:p w14:paraId="0220A50A" w14:textId="31F38C3E" w:rsidR="007B5C8F" w:rsidRPr="001B60A8" w:rsidRDefault="007B5C8F" w:rsidP="00AD55AF">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Social emotional health</w:t>
            </w:r>
          </w:p>
        </w:tc>
      </w:tr>
      <w:tr w:rsidR="007B5C8F" w:rsidRPr="00927213" w14:paraId="32355E66" w14:textId="47C8528A" w:rsidTr="007B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gridSpan w:val="2"/>
          </w:tcPr>
          <w:p w14:paraId="7F9763A8" w14:textId="7066DB97" w:rsidR="007B5C8F" w:rsidRPr="00927213" w:rsidRDefault="007B5C8F" w:rsidP="00927213">
            <w:pPr>
              <w:tabs>
                <w:tab w:val="left" w:pos="520"/>
                <w:tab w:val="center" w:pos="882"/>
              </w:tabs>
              <w:rPr>
                <w:rFonts w:cs="Arial"/>
                <w:color w:val="FFFFFF" w:themeColor="background1"/>
                <w:sz w:val="20"/>
                <w:szCs w:val="20"/>
              </w:rPr>
            </w:pPr>
            <w:r w:rsidRPr="00927213">
              <w:rPr>
                <w:rFonts w:cs="Arial"/>
                <w:color w:val="FFFFFF" w:themeColor="background1"/>
                <w:sz w:val="20"/>
                <w:szCs w:val="20"/>
              </w:rPr>
              <w:t>Self-care, awareness, and positive emotion</w:t>
            </w:r>
          </w:p>
        </w:tc>
        <w:tc>
          <w:tcPr>
            <w:tcW w:w="6458" w:type="dxa"/>
          </w:tcPr>
          <w:p w14:paraId="4C28E5C4" w14:textId="677F0DA7" w:rsidR="007B5C8F" w:rsidRPr="001B60A8" w:rsidRDefault="007B5C8F" w:rsidP="00E73536">
            <w:pPr>
              <w:spacing w:line="240" w:lineRule="exact"/>
              <w:cnfStyle w:val="000000100000" w:firstRow="0" w:lastRow="0" w:firstColumn="0" w:lastColumn="0" w:oddVBand="0" w:evenVBand="0" w:oddHBand="1"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 xml:space="preserve">Mental health*+, Happiness*, </w:t>
            </w:r>
          </w:p>
          <w:p w14:paraId="6DD71C10" w14:textId="48DCD03C" w:rsidR="007B5C8F" w:rsidRPr="001B60A8" w:rsidRDefault="007B5C8F" w:rsidP="00E73536">
            <w:pPr>
              <w:spacing w:line="240" w:lineRule="exact"/>
              <w:cnfStyle w:val="000000100000" w:firstRow="0" w:lastRow="0" w:firstColumn="0" w:lastColumn="0" w:oddVBand="0" w:evenVBand="0" w:oddHBand="1" w:evenHBand="0" w:firstRowFirstColumn="0" w:firstRowLastColumn="0" w:lastRowFirstColumn="0" w:lastRowLastColumn="0"/>
              <w:rPr>
                <w:rFonts w:eastAsia="Times New Roman" w:cs="Arial"/>
                <w:iCs/>
                <w:sz w:val="20"/>
                <w:szCs w:val="20"/>
                <w:lang w:val="en-US"/>
              </w:rPr>
            </w:pPr>
            <w:proofErr w:type="spellStart"/>
            <w:r w:rsidRPr="001B60A8">
              <w:rPr>
                <w:rFonts w:eastAsia="Times New Roman" w:cs="Arial"/>
                <w:iCs/>
                <w:sz w:val="20"/>
                <w:szCs w:val="20"/>
                <w:lang w:val="en-US"/>
              </w:rPr>
              <w:t>Self Care</w:t>
            </w:r>
            <w:proofErr w:type="spellEnd"/>
            <w:r w:rsidRPr="001B60A8">
              <w:rPr>
                <w:rFonts w:eastAsia="Times New Roman" w:cs="Arial"/>
                <w:iCs/>
                <w:sz w:val="20"/>
                <w:szCs w:val="20"/>
                <w:lang w:val="en-US"/>
              </w:rPr>
              <w:t xml:space="preserve">, Energy, wellbeing, mindfulness, </w:t>
            </w:r>
          </w:p>
        </w:tc>
        <w:tc>
          <w:tcPr>
            <w:tcW w:w="1940" w:type="dxa"/>
          </w:tcPr>
          <w:p w14:paraId="705C91B6" w14:textId="27D44116" w:rsidR="007B5C8F" w:rsidRPr="001B60A8" w:rsidRDefault="007B5C8F" w:rsidP="00E73536">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Positive emotion</w:t>
            </w:r>
          </w:p>
        </w:tc>
        <w:tc>
          <w:tcPr>
            <w:tcW w:w="1469" w:type="dxa"/>
          </w:tcPr>
          <w:p w14:paraId="2A4EF5B8" w14:textId="2C839415" w:rsidR="007B5C8F" w:rsidRPr="001B60A8" w:rsidRDefault="007B5C8F" w:rsidP="00AD55AF">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Take notice</w:t>
            </w:r>
          </w:p>
        </w:tc>
        <w:tc>
          <w:tcPr>
            <w:tcW w:w="1358" w:type="dxa"/>
          </w:tcPr>
          <w:p w14:paraId="6B13600E" w14:textId="18A98DA1" w:rsidR="007B5C8F" w:rsidRPr="001B60A8" w:rsidRDefault="007B5C8F" w:rsidP="00AD55AF">
            <w:pPr>
              <w:cnfStyle w:val="000000100000" w:firstRow="0" w:lastRow="0" w:firstColumn="0" w:lastColumn="0" w:oddVBand="0" w:evenVBand="0" w:oddHBand="1" w:evenHBand="0" w:firstRowFirstColumn="0" w:firstRowLastColumn="0" w:lastRowFirstColumn="0" w:lastRowLastColumn="0"/>
              <w:rPr>
                <w:rFonts w:cs="Arial"/>
                <w:sz w:val="20"/>
                <w:szCs w:val="20"/>
              </w:rPr>
            </w:pPr>
            <w:proofErr w:type="spellStart"/>
            <w:r w:rsidRPr="001B60A8">
              <w:rPr>
                <w:rFonts w:cs="Arial"/>
                <w:sz w:val="20"/>
                <w:szCs w:val="20"/>
              </w:rPr>
              <w:t>Self care</w:t>
            </w:r>
            <w:proofErr w:type="spellEnd"/>
          </w:p>
        </w:tc>
      </w:tr>
      <w:tr w:rsidR="007B5C8F" w:rsidRPr="00927213" w14:paraId="7BB7E92E" w14:textId="2DE40354" w:rsidTr="007B5C8F">
        <w:tc>
          <w:tcPr>
            <w:cnfStyle w:val="001000000000" w:firstRow="0" w:lastRow="0" w:firstColumn="1" w:lastColumn="0" w:oddVBand="0" w:evenVBand="0" w:oddHBand="0" w:evenHBand="0" w:firstRowFirstColumn="0" w:firstRowLastColumn="0" w:lastRowFirstColumn="0" w:lastRowLastColumn="0"/>
            <w:tcW w:w="2723" w:type="dxa"/>
            <w:gridSpan w:val="2"/>
          </w:tcPr>
          <w:p w14:paraId="48251D0E" w14:textId="06900089" w:rsidR="007B5C8F" w:rsidRPr="00927213" w:rsidRDefault="007B5C8F" w:rsidP="00927213">
            <w:pPr>
              <w:tabs>
                <w:tab w:val="left" w:pos="520"/>
                <w:tab w:val="center" w:pos="882"/>
              </w:tabs>
              <w:rPr>
                <w:rFonts w:cs="Arial"/>
                <w:color w:val="FFFFFF" w:themeColor="background1"/>
                <w:sz w:val="20"/>
                <w:szCs w:val="20"/>
              </w:rPr>
            </w:pPr>
            <w:r w:rsidRPr="00927213">
              <w:rPr>
                <w:rFonts w:cs="Arial"/>
                <w:color w:val="FFFFFF" w:themeColor="background1"/>
                <w:sz w:val="20"/>
                <w:szCs w:val="20"/>
              </w:rPr>
              <w:t>Learning and school</w:t>
            </w:r>
          </w:p>
        </w:tc>
        <w:tc>
          <w:tcPr>
            <w:tcW w:w="6458" w:type="dxa"/>
          </w:tcPr>
          <w:p w14:paraId="52D88584" w14:textId="07E4C434" w:rsidR="007B5C8F" w:rsidRPr="001B60A8" w:rsidRDefault="007B5C8F" w:rsidP="0014301C">
            <w:pPr>
              <w:spacing w:line="240" w:lineRule="exact"/>
              <w:cnfStyle w:val="000000000000" w:firstRow="0" w:lastRow="0" w:firstColumn="0" w:lastColumn="0" w:oddVBand="0" w:evenVBand="0" w:oddHBand="0"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 xml:space="preserve">School*+, learning*+, homework+, work, </w:t>
            </w:r>
            <w:proofErr w:type="spellStart"/>
            <w:r w:rsidRPr="001B60A8">
              <w:rPr>
                <w:rFonts w:eastAsia="Times New Roman" w:cs="Arial"/>
                <w:iCs/>
                <w:sz w:val="20"/>
                <w:szCs w:val="20"/>
                <w:lang w:val="en-US"/>
              </w:rPr>
              <w:t>organisation</w:t>
            </w:r>
            <w:proofErr w:type="spellEnd"/>
            <w:r w:rsidRPr="001B60A8">
              <w:rPr>
                <w:rFonts w:eastAsia="Times New Roman" w:cs="Arial"/>
                <w:iCs/>
                <w:sz w:val="20"/>
                <w:szCs w:val="20"/>
                <w:lang w:val="en-US"/>
              </w:rPr>
              <w:t>, job,</w:t>
            </w:r>
          </w:p>
        </w:tc>
        <w:tc>
          <w:tcPr>
            <w:tcW w:w="1940" w:type="dxa"/>
          </w:tcPr>
          <w:p w14:paraId="5786F437" w14:textId="23CB5C1E"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Accomplishment</w:t>
            </w:r>
          </w:p>
        </w:tc>
        <w:tc>
          <w:tcPr>
            <w:tcW w:w="1469" w:type="dxa"/>
          </w:tcPr>
          <w:p w14:paraId="6F53C4F5" w14:textId="4B99A844"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Keep learning</w:t>
            </w:r>
          </w:p>
        </w:tc>
        <w:tc>
          <w:tcPr>
            <w:tcW w:w="1358" w:type="dxa"/>
          </w:tcPr>
          <w:p w14:paraId="1F606723" w14:textId="1981EE76"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School learning</w:t>
            </w:r>
          </w:p>
        </w:tc>
      </w:tr>
      <w:tr w:rsidR="007B5C8F" w:rsidRPr="00927213" w14:paraId="2D6FAF5D" w14:textId="26A14131" w:rsidTr="007B5C8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23" w:type="dxa"/>
            <w:gridSpan w:val="2"/>
          </w:tcPr>
          <w:p w14:paraId="48E7D546" w14:textId="5D0FA246" w:rsidR="007B5C8F" w:rsidRPr="00927213" w:rsidRDefault="007B5C8F" w:rsidP="00927213">
            <w:pPr>
              <w:tabs>
                <w:tab w:val="left" w:pos="520"/>
                <w:tab w:val="center" w:pos="882"/>
              </w:tabs>
              <w:rPr>
                <w:rFonts w:cs="Arial"/>
                <w:color w:val="FFFFFF" w:themeColor="background1"/>
                <w:sz w:val="20"/>
                <w:szCs w:val="20"/>
              </w:rPr>
            </w:pPr>
            <w:r w:rsidRPr="00927213">
              <w:rPr>
                <w:rFonts w:cs="Arial"/>
                <w:color w:val="FFFFFF" w:themeColor="background1"/>
                <w:sz w:val="20"/>
                <w:szCs w:val="20"/>
              </w:rPr>
              <w:t>Growth, challenge and passion</w:t>
            </w:r>
          </w:p>
        </w:tc>
        <w:tc>
          <w:tcPr>
            <w:tcW w:w="6458" w:type="dxa"/>
          </w:tcPr>
          <w:p w14:paraId="7BACF4C0" w14:textId="77777777" w:rsidR="007B5C8F" w:rsidRPr="001B60A8" w:rsidRDefault="007B5C8F" w:rsidP="0014301C">
            <w:pPr>
              <w:spacing w:line="240" w:lineRule="exact"/>
              <w:cnfStyle w:val="000000100000" w:firstRow="0" w:lastRow="0" w:firstColumn="0" w:lastColumn="0" w:oddVBand="0" w:evenVBand="0" w:oddHBand="1"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 xml:space="preserve">Activity+, </w:t>
            </w:r>
          </w:p>
          <w:p w14:paraId="00EDCC94" w14:textId="509B94EC" w:rsidR="007B5C8F" w:rsidRPr="001B60A8" w:rsidRDefault="007B5C8F" w:rsidP="0014301C">
            <w:pPr>
              <w:spacing w:line="240" w:lineRule="exact"/>
              <w:cnfStyle w:val="000000100000" w:firstRow="0" w:lastRow="0" w:firstColumn="0" w:lastColumn="0" w:oddVBand="0" w:evenVBand="0" w:oddHBand="1"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Hobbies, growth, personal development, challenge, comfort zone</w:t>
            </w:r>
          </w:p>
        </w:tc>
        <w:tc>
          <w:tcPr>
            <w:tcW w:w="1940" w:type="dxa"/>
          </w:tcPr>
          <w:p w14:paraId="3DCDFDB1" w14:textId="43221121" w:rsidR="007B5C8F" w:rsidRPr="001B60A8" w:rsidRDefault="007B5C8F" w:rsidP="0014301C">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Engagement</w:t>
            </w:r>
          </w:p>
        </w:tc>
        <w:tc>
          <w:tcPr>
            <w:tcW w:w="1469" w:type="dxa"/>
          </w:tcPr>
          <w:p w14:paraId="228A446C" w14:textId="2863B736" w:rsidR="007B5C8F" w:rsidRPr="001B60A8" w:rsidRDefault="007B5C8F" w:rsidP="0014301C">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Keep learning</w:t>
            </w:r>
          </w:p>
        </w:tc>
        <w:tc>
          <w:tcPr>
            <w:tcW w:w="1358" w:type="dxa"/>
          </w:tcPr>
          <w:p w14:paraId="134EAC53" w14:textId="60CF8C7F" w:rsidR="007B5C8F" w:rsidRPr="001B60A8" w:rsidRDefault="007B5C8F" w:rsidP="0014301C">
            <w:pPr>
              <w:cnfStyle w:val="000000100000" w:firstRow="0" w:lastRow="0" w:firstColumn="0" w:lastColumn="0" w:oddVBand="0" w:evenVBand="0" w:oddHBand="1" w:evenHBand="0" w:firstRowFirstColumn="0" w:firstRowLastColumn="0" w:lastRowFirstColumn="0" w:lastRowLastColumn="0"/>
              <w:rPr>
                <w:rFonts w:cs="Arial"/>
                <w:sz w:val="20"/>
                <w:szCs w:val="20"/>
              </w:rPr>
            </w:pPr>
            <w:r w:rsidRPr="001B60A8">
              <w:rPr>
                <w:rFonts w:cs="Arial"/>
                <w:sz w:val="20"/>
                <w:szCs w:val="20"/>
              </w:rPr>
              <w:t>Personal development</w:t>
            </w:r>
          </w:p>
        </w:tc>
      </w:tr>
      <w:tr w:rsidR="007B5C8F" w:rsidRPr="00927213" w14:paraId="20C3FE37" w14:textId="62CBE7EF" w:rsidTr="007B5C8F">
        <w:tc>
          <w:tcPr>
            <w:cnfStyle w:val="001000000000" w:firstRow="0" w:lastRow="0" w:firstColumn="1" w:lastColumn="0" w:oddVBand="0" w:evenVBand="0" w:oddHBand="0" w:evenHBand="0" w:firstRowFirstColumn="0" w:firstRowLastColumn="0" w:lastRowFirstColumn="0" w:lastRowLastColumn="0"/>
            <w:tcW w:w="2723" w:type="dxa"/>
            <w:gridSpan w:val="2"/>
          </w:tcPr>
          <w:p w14:paraId="349FEF48" w14:textId="6125BC4D" w:rsidR="007B5C8F" w:rsidRPr="00927213" w:rsidRDefault="007B5C8F" w:rsidP="00927213">
            <w:pPr>
              <w:tabs>
                <w:tab w:val="left" w:pos="520"/>
                <w:tab w:val="center" w:pos="882"/>
              </w:tabs>
              <w:rPr>
                <w:rFonts w:cs="Arial"/>
                <w:color w:val="FFFFFF" w:themeColor="background1"/>
                <w:sz w:val="20"/>
                <w:szCs w:val="20"/>
              </w:rPr>
            </w:pPr>
            <w:r w:rsidRPr="00927213">
              <w:rPr>
                <w:rFonts w:cs="Arial"/>
                <w:color w:val="FFFFFF" w:themeColor="background1"/>
                <w:sz w:val="20"/>
                <w:szCs w:val="20"/>
              </w:rPr>
              <w:t>Giving back and community</w:t>
            </w:r>
          </w:p>
        </w:tc>
        <w:tc>
          <w:tcPr>
            <w:tcW w:w="6458" w:type="dxa"/>
          </w:tcPr>
          <w:p w14:paraId="67235F5A" w14:textId="77777777" w:rsidR="007B5C8F" w:rsidRPr="001B60A8" w:rsidRDefault="007B5C8F" w:rsidP="00223D43">
            <w:pPr>
              <w:spacing w:line="240" w:lineRule="exact"/>
              <w:cnfStyle w:val="000000000000" w:firstRow="0" w:lastRow="0" w:firstColumn="0" w:lastColumn="0" w:oddVBand="0" w:evenVBand="0" w:oddHBand="0"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 xml:space="preserve">Spirituality, gratitude, love, giving back, contribution, teamwork, help, </w:t>
            </w:r>
          </w:p>
          <w:p w14:paraId="76AB73FF" w14:textId="530DE61F" w:rsidR="007B5C8F" w:rsidRPr="001B60A8" w:rsidRDefault="007B5C8F" w:rsidP="00223D43">
            <w:pPr>
              <w:spacing w:line="240" w:lineRule="exact"/>
              <w:cnfStyle w:val="000000000000" w:firstRow="0" w:lastRow="0" w:firstColumn="0" w:lastColumn="0" w:oddVBand="0" w:evenVBand="0" w:oddHBand="0" w:evenHBand="0" w:firstRowFirstColumn="0" w:firstRowLastColumn="0" w:lastRowFirstColumn="0" w:lastRowLastColumn="0"/>
              <w:rPr>
                <w:rFonts w:eastAsia="Times New Roman" w:cs="Arial"/>
                <w:iCs/>
                <w:sz w:val="20"/>
                <w:szCs w:val="20"/>
                <w:lang w:val="en-US"/>
              </w:rPr>
            </w:pPr>
            <w:r w:rsidRPr="001B60A8">
              <w:rPr>
                <w:rFonts w:eastAsia="Times New Roman" w:cs="Arial"/>
                <w:iCs/>
                <w:sz w:val="20"/>
                <w:szCs w:val="20"/>
                <w:lang w:val="en-US"/>
              </w:rPr>
              <w:t>Savings, holidays,</w:t>
            </w:r>
          </w:p>
        </w:tc>
        <w:tc>
          <w:tcPr>
            <w:tcW w:w="1940" w:type="dxa"/>
          </w:tcPr>
          <w:p w14:paraId="2A8DEB7C" w14:textId="120CE751"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Meaning</w:t>
            </w:r>
          </w:p>
        </w:tc>
        <w:tc>
          <w:tcPr>
            <w:tcW w:w="1469" w:type="dxa"/>
          </w:tcPr>
          <w:p w14:paraId="218FB29D" w14:textId="1D17060E"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Give</w:t>
            </w:r>
          </w:p>
        </w:tc>
        <w:tc>
          <w:tcPr>
            <w:tcW w:w="1358" w:type="dxa"/>
          </w:tcPr>
          <w:p w14:paraId="438DAF97" w14:textId="1AB1026F" w:rsidR="007B5C8F" w:rsidRPr="001B60A8" w:rsidRDefault="007B5C8F" w:rsidP="0014301C">
            <w:pPr>
              <w:cnfStyle w:val="000000000000" w:firstRow="0" w:lastRow="0" w:firstColumn="0" w:lastColumn="0" w:oddVBand="0" w:evenVBand="0" w:oddHBand="0" w:evenHBand="0" w:firstRowFirstColumn="0" w:firstRowLastColumn="0" w:lastRowFirstColumn="0" w:lastRowLastColumn="0"/>
              <w:rPr>
                <w:rFonts w:cs="Arial"/>
                <w:sz w:val="20"/>
                <w:szCs w:val="20"/>
              </w:rPr>
            </w:pPr>
            <w:r w:rsidRPr="001B60A8">
              <w:rPr>
                <w:rFonts w:cs="Arial"/>
                <w:sz w:val="20"/>
                <w:szCs w:val="20"/>
              </w:rPr>
              <w:t>Community</w:t>
            </w:r>
          </w:p>
        </w:tc>
      </w:tr>
    </w:tbl>
    <w:p w14:paraId="38E3D21A" w14:textId="74144AA7" w:rsidR="00A058E2" w:rsidRPr="00593B8E" w:rsidRDefault="007B5C8F" w:rsidP="007B5C8F">
      <w:pPr>
        <w:rPr>
          <w:sz w:val="18"/>
          <w:szCs w:val="18"/>
        </w:rPr>
      </w:pPr>
      <w:r w:rsidRPr="00593B8E">
        <w:rPr>
          <w:b/>
          <w:sz w:val="18"/>
          <w:szCs w:val="18"/>
        </w:rPr>
        <w:t xml:space="preserve">NOTE: </w:t>
      </w:r>
      <w:proofErr w:type="spellStart"/>
      <w:r w:rsidRPr="00593B8E">
        <w:rPr>
          <w:sz w:val="18"/>
          <w:szCs w:val="18"/>
        </w:rPr>
        <w:t>Lockie</w:t>
      </w:r>
      <w:proofErr w:type="spellEnd"/>
      <w:r w:rsidRPr="00593B8E">
        <w:rPr>
          <w:sz w:val="18"/>
          <w:szCs w:val="18"/>
        </w:rPr>
        <w:t xml:space="preserve"> indicated many schools are interested in ‘school’ as a distinct thing, as in ‘how students feel about school’</w:t>
      </w:r>
      <w:r w:rsidR="008441EE" w:rsidRPr="00593B8E">
        <w:rPr>
          <w:sz w:val="18"/>
          <w:szCs w:val="18"/>
        </w:rPr>
        <w:t xml:space="preserve">, </w:t>
      </w:r>
      <w:r w:rsidRPr="00593B8E">
        <w:rPr>
          <w:sz w:val="18"/>
          <w:szCs w:val="18"/>
        </w:rPr>
        <w:t xml:space="preserve">independent of </w:t>
      </w:r>
      <w:r w:rsidR="008441EE" w:rsidRPr="00593B8E">
        <w:rPr>
          <w:sz w:val="18"/>
          <w:szCs w:val="18"/>
        </w:rPr>
        <w:t xml:space="preserve">their attitudes towards </w:t>
      </w:r>
      <w:r w:rsidRPr="00593B8E">
        <w:rPr>
          <w:sz w:val="18"/>
          <w:szCs w:val="18"/>
        </w:rPr>
        <w:t xml:space="preserve">learning or personal development. </w:t>
      </w:r>
    </w:p>
    <w:p w14:paraId="4980F156" w14:textId="77777777" w:rsidR="001437FF" w:rsidRPr="007B5C8F" w:rsidRDefault="001437FF" w:rsidP="007B5C8F"/>
    <w:sectPr w:rsidR="001437FF" w:rsidRPr="007B5C8F" w:rsidSect="00F62D75">
      <w:headerReference w:type="even" r:id="rId12"/>
      <w:headerReference w:type="default" r:id="rId13"/>
      <w:footerReference w:type="even" r:id="rId14"/>
      <w:footerReference w:type="default" r:id="rId15"/>
      <w:headerReference w:type="first" r:id="rId16"/>
      <w:footerReference w:type="first" r:id="rId17"/>
      <w:pgSz w:w="16838" w:h="11906" w:orient="landscape"/>
      <w:pgMar w:top="1440" w:right="1440" w:bottom="1440" w:left="1440" w:header="708" w:footer="708"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13C8D" w16cex:dateUtc="2022-03-31T21:5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8AE2710" w14:textId="77777777" w:rsidR="00BB6F39" w:rsidRDefault="00BB6F39" w:rsidP="00293C27">
      <w:pPr>
        <w:spacing w:before="0" w:after="0" w:line="240" w:lineRule="auto"/>
      </w:pPr>
      <w:r>
        <w:separator/>
      </w:r>
    </w:p>
  </w:endnote>
  <w:endnote w:type="continuationSeparator" w:id="0">
    <w:p w14:paraId="15511821" w14:textId="77777777" w:rsidR="00BB6F39" w:rsidRDefault="00BB6F39" w:rsidP="00293C27">
      <w:pPr>
        <w:spacing w:before="0" w:after="0" w:line="240" w:lineRule="auto"/>
      </w:pPr>
      <w:r>
        <w:continuationSeparator/>
      </w:r>
    </w:p>
  </w:endnote>
  <w:endnote w:type="continuationNotice" w:id="1">
    <w:p w14:paraId="125DF06C" w14:textId="77777777" w:rsidR="00BB6F39" w:rsidRDefault="00BB6F39">
      <w:pPr>
        <w:spacing w:before="0" w:after="0" w:line="240" w:lineRule="auto"/>
      </w:pPr>
    </w:p>
  </w:endnote>
  <w:endnote w:id="2">
    <w:p w14:paraId="10D263B4" w14:textId="700B64D4" w:rsidR="001437FF" w:rsidRDefault="001437FF" w:rsidP="4CEE9FF7">
      <w:pPr>
        <w:spacing w:before="0" w:line="240" w:lineRule="auto"/>
        <w:rPr>
          <w:rFonts w:eastAsia="Calibri" w:cs="Arial"/>
          <w:sz w:val="16"/>
          <w:szCs w:val="16"/>
          <w:lang w:val="en-US"/>
        </w:rPr>
      </w:pPr>
      <w:r w:rsidRPr="008441EE">
        <w:rPr>
          <w:rStyle w:val="EndnoteReference"/>
        </w:rPr>
        <w:endnoteRef/>
      </w:r>
      <w:r w:rsidRPr="4CEE9FF7">
        <w:rPr>
          <w:rFonts w:ascii="Calibri" w:eastAsia="DengXian" w:hAnsi="Calibri" w:cs="Arial"/>
          <w:color w:val="auto"/>
          <w:sz w:val="20"/>
          <w:szCs w:val="20"/>
        </w:rPr>
        <w:t xml:space="preserve"> Briefly, incorporates: </w:t>
      </w:r>
      <w:r w:rsidRPr="4CEE9FF7">
        <w:rPr>
          <w:rFonts w:eastAsia="Calibri" w:cs="Arial"/>
          <w:sz w:val="16"/>
          <w:szCs w:val="16"/>
          <w:lang w:val="en-US"/>
        </w:rPr>
        <w:t xml:space="preserve">emotional wellbeing, cognitive wellbeing (success and achievement, motivation, persistence), social wellbeing (relationships and sense of belonging), physical wellbeing (health), spiritual wellbeing (meaning and purpose). This broadly aligns with (in order) P, A + E (split), R, H, M, in the PERMAH model. </w:t>
      </w:r>
      <w:hyperlink r:id="rId1">
        <w:r w:rsidRPr="4CEE9FF7">
          <w:rPr>
            <w:rStyle w:val="Hyperlink"/>
            <w:rFonts w:eastAsia="Calibri" w:cs="Arial"/>
            <w:sz w:val="16"/>
            <w:szCs w:val="16"/>
            <w:lang w:val="en-US"/>
          </w:rPr>
          <w:t>https://education.nsw.gov.au/student-wellbeing/whole-school-approach/wellbeing-framework-for-schools</w:t>
        </w:r>
      </w:hyperlink>
      <w:r w:rsidRPr="4CEE9FF7">
        <w:rPr>
          <w:rFonts w:eastAsia="Calibri" w:cs="Arial"/>
          <w:sz w:val="16"/>
          <w:szCs w:val="16"/>
          <w:lang w:val="en-US"/>
        </w:rPr>
        <w:t xml:space="preserve"> </w:t>
      </w:r>
    </w:p>
  </w:endnote>
  <w:endnote w:id="3">
    <w:p w14:paraId="1B1EEE9B" w14:textId="2D647838" w:rsidR="001437FF" w:rsidRPr="005836BF" w:rsidRDefault="001437FF">
      <w:pPr>
        <w:pStyle w:val="EndnoteText"/>
        <w:rPr>
          <w:rFonts w:cs="Arial"/>
          <w:sz w:val="16"/>
          <w:szCs w:val="16"/>
        </w:rPr>
      </w:pPr>
      <w:r w:rsidRPr="008441EE">
        <w:rPr>
          <w:rStyle w:val="EndnoteReference"/>
        </w:rPr>
        <w:endnoteRef/>
      </w:r>
      <w:r w:rsidRPr="005836BF">
        <w:rPr>
          <w:rFonts w:cs="Arial"/>
          <w:sz w:val="16"/>
          <w:szCs w:val="16"/>
        </w:rPr>
        <w:t xml:space="preserve"> </w:t>
      </w:r>
      <w:r w:rsidRPr="005836BF">
        <w:rPr>
          <w:rFonts w:cs="Arial"/>
          <w:color w:val="2B579A"/>
          <w:sz w:val="16"/>
          <w:szCs w:val="16"/>
        </w:rPr>
        <w:fldChar w:fldCharType="begin"/>
      </w:r>
      <w:r>
        <w:rPr>
          <w:rFonts w:cs="Arial"/>
          <w:sz w:val="16"/>
          <w:szCs w:val="16"/>
        </w:rPr>
        <w:instrText xml:space="preserve"> ADDIN ZOTERO_ITEM CSL_CITATION {"citationID":"kbjO4cjN","properties":{"formattedCitation":"Paula Robinson, {\\i{}Practising Positive Education: A Guide to Improve Wellbeing Literacy in Schools\\uc0\\u8239{}; Research, Models and Activities to Assist Educators, Practitioners and Families}, 2nd ed. (Positive Psychology Institute Pty Ltd, 2018), 79.","plainCitation":"Paula Robinson, Practising Positive Education: A Guide to Improve Wellbeing Literacy in Schools ; Research, Models and Activities to Assist Educators, Practitioners and Families, 2nd ed. (Positive Psychology Institute Pty Ltd, 2018), 79.","noteIndex":2},"citationItems":[{"id":101,"uris":["http://zotero.org/groups/4573078/items/ZG4BTBPB"],"uri":["http://zotero.org/groups/4573078/items/ZG4BTBPB"],"itemData":{"id":101,"type":"book","abstract":"In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education","author":[{"family":"Robinson","given":"Paula"}],"issued":{"date-parts":[["2018"]]}},"locator":"79","label":"page"}],"schema":"https://github.com/citation-style-language/schema/raw/master/csl-citation.json"} </w:instrText>
      </w:r>
      <w:r w:rsidRPr="005836BF">
        <w:rPr>
          <w:rFonts w:cs="Arial"/>
          <w:color w:val="2B579A"/>
          <w:sz w:val="16"/>
          <w:szCs w:val="16"/>
        </w:rPr>
        <w:fldChar w:fldCharType="separate"/>
      </w:r>
      <w:r w:rsidRPr="00BB6F39">
        <w:rPr>
          <w:rFonts w:cs="Arial"/>
          <w:sz w:val="16"/>
          <w:szCs w:val="24"/>
        </w:rPr>
        <w:t xml:space="preserve">Paula Robinson, </w:t>
      </w:r>
      <w:r w:rsidRPr="00BB6F39">
        <w:rPr>
          <w:rFonts w:cs="Arial"/>
          <w:i/>
          <w:iCs/>
          <w:sz w:val="16"/>
          <w:szCs w:val="24"/>
        </w:rPr>
        <w:t>Practising Positive Education: A Guide to Improve Wellbeing Literacy in Schools ; Research, Models and Activities to Assist Educators, Practitioners and Families</w:t>
      </w:r>
      <w:r w:rsidRPr="00BB6F39">
        <w:rPr>
          <w:rFonts w:cs="Arial"/>
          <w:sz w:val="16"/>
          <w:szCs w:val="24"/>
        </w:rPr>
        <w:t>, 2nd ed. (Positive Psychology Institute Pty Ltd, 2018), 79.</w:t>
      </w:r>
      <w:r w:rsidRPr="005836BF">
        <w:rPr>
          <w:rFonts w:cs="Arial"/>
          <w:color w:val="2B579A"/>
          <w:sz w:val="16"/>
          <w:szCs w:val="16"/>
        </w:rPr>
        <w:fldChar w:fldCharType="end"/>
      </w:r>
    </w:p>
  </w:endnote>
  <w:endnote w:id="4">
    <w:p w14:paraId="7CCCD272" w14:textId="30EC4A1B" w:rsidR="001437FF" w:rsidRDefault="001437FF">
      <w:pPr>
        <w:pStyle w:val="EndnoteText"/>
      </w:pPr>
      <w:r w:rsidRPr="008441EE">
        <w:rPr>
          <w:rStyle w:val="EndnoteReference"/>
        </w:rPr>
        <w:endnoteRef/>
      </w:r>
      <w:r w:rsidRPr="008B33B3">
        <w:rPr>
          <w:rFonts w:cs="Arial"/>
          <w:sz w:val="16"/>
          <w:szCs w:val="16"/>
        </w:rPr>
        <w:t xml:space="preserve"> </w:t>
      </w:r>
      <w:r w:rsidRPr="008B33B3">
        <w:rPr>
          <w:rFonts w:cs="Arial"/>
          <w:color w:val="2B579A"/>
          <w:sz w:val="16"/>
          <w:szCs w:val="16"/>
        </w:rPr>
        <w:fldChar w:fldCharType="begin"/>
      </w:r>
      <w:r>
        <w:rPr>
          <w:rFonts w:cs="Arial"/>
          <w:sz w:val="16"/>
          <w:szCs w:val="16"/>
        </w:rPr>
        <w:instrText xml:space="preserve"> ADDIN ZOTERO_ITEM CSL_CITATION {"citationID":"adsU8SyT","properties":{"formattedCitation":"Royal Melbourne Hospital, \\uc0\\u8216{}Connect\\uc0\\u8217{}, {\\i{}5 Ways to Wellbeing} (blog), n.d., https://5waystowellbeing.org.au/5-ways/connect/.","plainCitation":"Royal Melbourne Hospital, ‘Connect’, 5 Ways to Wellbeing (blog), n.d., https://5waystowellbeing.org.au/5-ways/connect/.","dontUpdate":true,"noteIndex":3},"citationItems":[{"id":108,"uris":["http://zotero.org/groups/4573078/items/DCV2LWGJ"],"uri":["http://zotero.org/groups/4573078/items/DCV2LWGJ"],"itemData":{"id":108,"type":"post-weblog","container-title":"5 Ways to Wellbeing","note":"01845","title":"Connect","URL":"https://5waystowellbeing.org.au/5-ways/connect/","author":[{"family":"Royal Melbourne Hospital","given":""}]}}],"schema":"https://github.com/citation-style-language/schema/raw/master/csl-citation.json"} </w:instrText>
      </w:r>
      <w:r w:rsidRPr="008B33B3">
        <w:rPr>
          <w:rFonts w:cs="Arial"/>
          <w:color w:val="2B579A"/>
          <w:sz w:val="16"/>
          <w:szCs w:val="16"/>
        </w:rPr>
        <w:fldChar w:fldCharType="separate"/>
      </w:r>
      <w:r w:rsidRPr="008B33B3">
        <w:rPr>
          <w:rFonts w:cs="Arial"/>
          <w:sz w:val="16"/>
        </w:rPr>
        <w:t xml:space="preserve">Royal Melbourne Hospital, ‘Connect’, </w:t>
      </w:r>
      <w:r w:rsidRPr="008B33B3">
        <w:rPr>
          <w:rFonts w:cs="Arial"/>
          <w:i/>
          <w:iCs/>
          <w:sz w:val="16"/>
        </w:rPr>
        <w:t>5 Ways to Wellbeing</w:t>
      </w:r>
      <w:r w:rsidRPr="008B33B3">
        <w:rPr>
          <w:rFonts w:cs="Arial"/>
          <w:sz w:val="16"/>
        </w:rPr>
        <w:t>, n.d., https://5waystowellbeing.org.au/5-ways/connect/.</w:t>
      </w:r>
      <w:r w:rsidRPr="008B33B3">
        <w:rPr>
          <w:rFonts w:cs="Arial"/>
          <w:color w:val="2B579A"/>
          <w:sz w:val="16"/>
          <w:szCs w:val="16"/>
        </w:rPr>
        <w:fldChar w:fldCharType="end"/>
      </w:r>
    </w:p>
  </w:endnote>
  <w:endnote w:id="5">
    <w:p w14:paraId="2FF1D29A" w14:textId="0F1AD7FC" w:rsidR="001437FF" w:rsidRDefault="001437FF">
      <w:pPr>
        <w:pStyle w:val="EndnoteText"/>
      </w:pPr>
      <w:r w:rsidRPr="008441EE">
        <w:rPr>
          <w:rStyle w:val="EndnoteReference"/>
        </w:rPr>
        <w:endnoteRef/>
      </w:r>
      <w:r>
        <w:t xml:space="preserve"> </w:t>
      </w:r>
      <w:r>
        <w:rPr>
          <w:color w:val="2B579A"/>
        </w:rPr>
        <w:fldChar w:fldCharType="begin"/>
      </w:r>
      <w:r>
        <w:instrText xml:space="preserve"> ADDIN ZOTERO_ITEM CSL_CITATION {"citationID":"8zxwb8uM","properties":{"formattedCitation":"Robinson Ph.D, {\\i{}Practising Positive Education: A Guide To Improve Wellbeing Literacy in Schools}, 77.","plainCitation":"Robinson Ph.D, Practising Positive Education: A Guide To Improve Wellbeing Literacy in Schools, 77.","dontUpdate":true,"noteIndex":4},"citationItems":[{"id":101,"uris":["http://zotero.org/groups/4573078/items/ZG4BTBPB"],"uri":["http://zotero.org/groups/4573078/items/ZG4BTBPB"],"itemData":{"id":101,"type":"book","abstract":"In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education","author":[{"family":"Robinson","given":"Paula"}],"issued":{"date-parts":[["2018"]]}},"locator":"77","label":"page"}],"schema":"https://github.com/citation-style-language/schema/raw/master/csl-citation.json"} </w:instrText>
      </w:r>
      <w:r>
        <w:rPr>
          <w:color w:val="2B579A"/>
        </w:rPr>
        <w:fldChar w:fldCharType="separate"/>
      </w:r>
      <w:r w:rsidRPr="008B33B3">
        <w:rPr>
          <w:rFonts w:ascii="Calibri" w:hAnsi="Calibri" w:cs="Calibri"/>
          <w:szCs w:val="24"/>
        </w:rPr>
        <w:t xml:space="preserve">Robinson Ph.D, </w:t>
      </w:r>
      <w:r w:rsidRPr="008B33B3">
        <w:rPr>
          <w:rFonts w:ascii="Calibri" w:hAnsi="Calibri" w:cs="Calibri"/>
          <w:i/>
          <w:iCs/>
          <w:szCs w:val="24"/>
        </w:rPr>
        <w:t xml:space="preserve">Practising Positive Education: A Guide </w:t>
      </w:r>
      <w:r>
        <w:rPr>
          <w:rFonts w:ascii="Calibri" w:hAnsi="Calibri" w:cs="Calibri"/>
          <w:i/>
          <w:iCs/>
          <w:szCs w:val="24"/>
        </w:rPr>
        <w:t>t</w:t>
      </w:r>
      <w:r w:rsidRPr="008B33B3">
        <w:rPr>
          <w:rFonts w:ascii="Calibri" w:hAnsi="Calibri" w:cs="Calibri"/>
          <w:i/>
          <w:iCs/>
          <w:szCs w:val="24"/>
        </w:rPr>
        <w:t>o Improve Wellbeing Literacy in Schools</w:t>
      </w:r>
      <w:r w:rsidRPr="008B33B3">
        <w:rPr>
          <w:rFonts w:ascii="Calibri" w:hAnsi="Calibri" w:cs="Calibri"/>
          <w:szCs w:val="24"/>
        </w:rPr>
        <w:t>, 77.</w:t>
      </w:r>
      <w:r>
        <w:rPr>
          <w:color w:val="2B579A"/>
        </w:rPr>
        <w:fldChar w:fldCharType="end"/>
      </w:r>
    </w:p>
  </w:endnote>
  <w:endnote w:id="6">
    <w:p w14:paraId="56FF028D" w14:textId="05BDAF49" w:rsidR="001437FF" w:rsidRPr="008B33B3" w:rsidRDefault="001437FF">
      <w:pPr>
        <w:pStyle w:val="EndnoteText"/>
        <w:rPr>
          <w:rFonts w:cs="Arial"/>
          <w:sz w:val="16"/>
          <w:szCs w:val="16"/>
        </w:rPr>
      </w:pPr>
      <w:r w:rsidRPr="008441EE">
        <w:rPr>
          <w:rStyle w:val="EndnoteReference"/>
        </w:rPr>
        <w:endnoteRef/>
      </w:r>
      <w:r>
        <w:t xml:space="preserve"> </w:t>
      </w:r>
      <w:r w:rsidRPr="008B33B3">
        <w:rPr>
          <w:rFonts w:cs="Arial"/>
          <w:color w:val="2B579A"/>
          <w:sz w:val="16"/>
          <w:szCs w:val="16"/>
        </w:rPr>
        <w:fldChar w:fldCharType="begin"/>
      </w:r>
      <w:r>
        <w:rPr>
          <w:rFonts w:cs="Arial"/>
          <w:sz w:val="16"/>
          <w:szCs w:val="16"/>
        </w:rPr>
        <w:instrText xml:space="preserve"> ADDIN ZOTERO_ITEM CSL_CITATION {"citationID":"m7YUTJGe","properties":{"formattedCitation":"ReachOut, \\uc0\\u8216{}Give\\uc0\\u8217{}, {\\i{}Understanding Wellbeing} (blog), n.d., https://schools.au.reachout.com/articles/give.","plainCitation":"ReachOut, ‘Give’, Understanding Wellbeing (blog), n.d., https://schools.au.reachout.com/articles/give.","dontUpdate":true,"noteIndex":5},"citationItems":[{"id":102,"uris":["http://zotero.org/groups/4573078/items/H9YRK2CC"],"uri":["http://zotero.org/groups/4573078/items/H9YRK2CC"],"itemData":{"id":102,"type":"post-weblog","container-title":"Understanding Wellbeing","note":"00000","title":"Give","URL":"https://schools.au.reachout.com/articles/give","author":[{"family":"ReachOut","given":""}]}}],"schema":"https://github.com/citation-style-language/schema/raw/master/csl-citation.json"} </w:instrText>
      </w:r>
      <w:r w:rsidRPr="008B33B3">
        <w:rPr>
          <w:rFonts w:cs="Arial"/>
          <w:color w:val="2B579A"/>
          <w:sz w:val="16"/>
          <w:szCs w:val="16"/>
        </w:rPr>
        <w:fldChar w:fldCharType="separate"/>
      </w:r>
      <w:r w:rsidRPr="008B33B3">
        <w:rPr>
          <w:rFonts w:cs="Arial"/>
          <w:sz w:val="16"/>
        </w:rPr>
        <w:t xml:space="preserve">ReachOut, ‘Give’, </w:t>
      </w:r>
      <w:r w:rsidRPr="008B33B3">
        <w:rPr>
          <w:rFonts w:cs="Arial"/>
          <w:i/>
          <w:iCs/>
          <w:sz w:val="16"/>
        </w:rPr>
        <w:t>Understanding Wellbeing</w:t>
      </w:r>
      <w:r w:rsidRPr="008B33B3">
        <w:rPr>
          <w:rFonts w:cs="Arial"/>
          <w:sz w:val="16"/>
        </w:rPr>
        <w:t>, n.d., https://schools.au.reachout.com/articles/give.</w:t>
      </w:r>
      <w:r w:rsidRPr="008B33B3">
        <w:rPr>
          <w:rFonts w:cs="Arial"/>
          <w:color w:val="2B579A"/>
          <w:sz w:val="16"/>
          <w:szCs w:val="16"/>
        </w:rPr>
        <w:fldChar w:fldCharType="end"/>
      </w:r>
    </w:p>
  </w:endnote>
  <w:endnote w:id="7">
    <w:p w14:paraId="11262A7C" w14:textId="5F4CA553" w:rsidR="001437FF" w:rsidRDefault="001437FF" w:rsidP="008A10DF">
      <w:pPr>
        <w:pStyle w:val="EndnoteText"/>
      </w:pPr>
      <w:r w:rsidRPr="008441EE">
        <w:rPr>
          <w:rStyle w:val="EndnoteReference"/>
        </w:rPr>
        <w:endnoteRef/>
      </w:r>
      <w:r>
        <w:t xml:space="preserve"> </w:t>
      </w:r>
      <w:r>
        <w:rPr>
          <w:color w:val="2B579A"/>
        </w:rPr>
        <w:fldChar w:fldCharType="begin"/>
      </w:r>
      <w:r>
        <w:instrText xml:space="preserve"> ADDIN ZOTERO_ITEM CSL_CITATION {"citationID":"Vx5LrXHS","properties":{"formattedCitation":"Robinson, {\\i{}Practising Positive Education}, 77.","plainCitation":"Robinson, Practising Positive Education, 77.","noteIndex":6},"citationItems":[{"id":101,"uris":["http://zotero.org/groups/4573078/items/ZG4BTBPB"],"uri":["http://zotero.org/groups/4573078/items/ZG4BTBPB"],"itemData":{"id":101,"type":"book","abstract":"In this accessible and practical handbook, Dr. Paula Robinson introduces readers to the research and practice of positive education. Designed for parents, educators. school leaders, policy makers and communities, Practising Positive Education: A guide to improve wellbeing literacy in schools brings to life the amazing possibilities offered by Positive Education ... possibilities that create environments in which our children and young people thrive and our families and communities grow happy and strong. Featuring the latest research and findings, creating and engaging exercises and practical case studies, this book is a 'must read' for anyone interested in discovering how we can help our children and young people become all they can be.-back cover.","edition":"2nd","ISBN":"978-0-9946215-1-1","language":"en","note":"00009 \nOCLC: 1083200737","publisher":"Positive Psychology Institute Pty Ltd","source":"Open WorldCat","title":"Practising positive education: a guide to improve wellbeing literacy in schools ; Research, models and activities to assist educators, practitioners and families","title-short":"Practising positive education","author":[{"family":"Robinson","given":"Paula"}],"issued":{"date-parts":[["2018"]]}},"locator":"77","label":"page"}],"schema":"https://github.com/citation-style-language/schema/raw/master/csl-citation.json"} </w:instrText>
      </w:r>
      <w:r>
        <w:rPr>
          <w:color w:val="2B579A"/>
        </w:rPr>
        <w:fldChar w:fldCharType="separate"/>
      </w:r>
      <w:r w:rsidRPr="00BB6F39">
        <w:rPr>
          <w:rFonts w:ascii="Calibri" w:hAnsi="Calibri" w:cs="Calibri"/>
          <w:szCs w:val="24"/>
        </w:rPr>
        <w:t xml:space="preserve">Robinson, </w:t>
      </w:r>
      <w:r w:rsidRPr="00BB6F39">
        <w:rPr>
          <w:rFonts w:ascii="Calibri" w:hAnsi="Calibri" w:cs="Calibri"/>
          <w:i/>
          <w:iCs/>
          <w:szCs w:val="24"/>
        </w:rPr>
        <w:t>Practising Positive Education</w:t>
      </w:r>
      <w:r w:rsidRPr="00BB6F39">
        <w:rPr>
          <w:rFonts w:ascii="Calibri" w:hAnsi="Calibri" w:cs="Calibri"/>
          <w:szCs w:val="24"/>
        </w:rPr>
        <w:t>, 77.</w:t>
      </w:r>
      <w:r>
        <w:rPr>
          <w:color w:val="2B579A"/>
        </w:rPr>
        <w:fldChar w:fldCharType="end"/>
      </w:r>
    </w:p>
  </w:endnote>
  <w:endnote w:id="8">
    <w:p w14:paraId="00389A56" w14:textId="561B1D76" w:rsidR="001437FF" w:rsidRDefault="001437FF" w:rsidP="008A10DF">
      <w:pPr>
        <w:pStyle w:val="EndnoteText"/>
      </w:pPr>
      <w:r w:rsidRPr="008441EE">
        <w:rPr>
          <w:rStyle w:val="EndnoteReference"/>
        </w:rPr>
        <w:endnoteRef/>
      </w:r>
      <w:r>
        <w:t xml:space="preserve"> </w:t>
      </w:r>
      <w:r>
        <w:rPr>
          <w:color w:val="2B579A"/>
        </w:rPr>
        <w:fldChar w:fldCharType="begin"/>
      </w:r>
      <w:r>
        <w:instrText xml:space="preserve"> ADDIN ZOTERO_ITEM CSL_CITATION {"citationID":"GB7Zsw7a","properties":{"formattedCitation":"ReachOut, \\uc0\\u8216{}Keep Learning\\uc0\\u8217{}, {\\i{}Understanding Wellbeing} (blog), n.d., https://schools.au.reachout.com/articles/keep-learning.","plainCitation":"ReachOut, ‘Keep Learning’, Understanding Wellbeing (blog), n.d., https://schools.au.reachout.com/articles/keep-learning.","dontUpdate":true,"noteIndex":7},"citationItems":[{"id":103,"uris":["http://zotero.org/groups/4573078/items/SQ66YSS8"],"uri":["http://zotero.org/groups/4573078/items/SQ66YSS8"],"itemData":{"id":103,"type":"post-weblog","container-title":"Understanding Wellbeing","note":"00020","title":"Keep Learning","URL":"https://schools.au.reachout.com/articles/keep-learning","author":[{"family":"ReachOut","given":""}]}}],"schema":"https://github.com/citation-style-language/schema/raw/master/csl-citation.json"} </w:instrText>
      </w:r>
      <w:r>
        <w:rPr>
          <w:color w:val="2B579A"/>
        </w:rPr>
        <w:fldChar w:fldCharType="separate"/>
      </w:r>
      <w:r w:rsidRPr="00085343">
        <w:rPr>
          <w:rFonts w:ascii="Calibri" w:hAnsi="Calibri" w:cs="Calibri"/>
          <w:szCs w:val="24"/>
        </w:rPr>
        <w:t xml:space="preserve">ReachOut, ‘Keep Learning’, </w:t>
      </w:r>
      <w:r w:rsidRPr="00085343">
        <w:rPr>
          <w:rFonts w:ascii="Calibri" w:hAnsi="Calibri" w:cs="Calibri"/>
          <w:i/>
          <w:iCs/>
          <w:szCs w:val="24"/>
        </w:rPr>
        <w:t>Understanding Wellbeing</w:t>
      </w:r>
      <w:r w:rsidRPr="00085343">
        <w:rPr>
          <w:rFonts w:ascii="Calibri" w:hAnsi="Calibri" w:cs="Calibri"/>
          <w:szCs w:val="24"/>
        </w:rPr>
        <w:t>, n.d., https://schools.au.reachout.com/articles/keep-learning.</w:t>
      </w:r>
      <w:r>
        <w:rPr>
          <w:color w:val="2B579A"/>
        </w:rPr>
        <w:fldChar w:fldCharType="end"/>
      </w:r>
    </w:p>
  </w:endnote>
  <w:endnote w:id="9">
    <w:p w14:paraId="6FDE6B01" w14:textId="5077D30B" w:rsidR="001437FF" w:rsidRDefault="001437FF" w:rsidP="00AA2D47">
      <w:pPr>
        <w:pStyle w:val="EndnoteText"/>
      </w:pPr>
      <w:r w:rsidRPr="008441EE">
        <w:rPr>
          <w:rStyle w:val="EndnoteReference"/>
        </w:rPr>
        <w:endnoteRef/>
      </w:r>
      <w:r>
        <w:t xml:space="preserve"> </w:t>
      </w:r>
      <w:r>
        <w:rPr>
          <w:color w:val="2B579A"/>
        </w:rPr>
        <w:fldChar w:fldCharType="begin"/>
      </w:r>
      <w:r>
        <w:instrText xml:space="preserve"> ADDIN ZOTERO_ITEM CSL_CITATION {"citationID":"g3zrmiqU","properties":{"formattedCitation":"Royal Melbourne Hospital, \\uc0\\u8216{}Active\\uc0\\u8217{}, {\\i{}5 Ways to Wellbeing} (blog), n.d., 5 Ways to Wellbeing, Active, https://5waystowellbeing.org.au/5-ways/be-active/.","plainCitation":"Royal Melbourne Hospital, ‘Active’, 5 Ways to Wellbeing (blog), n.d., 5 Ways to Wellbeing, Active, https://5waystowellbeing.org.au/5-ways/be-active/.","dontUpdate":true,"noteIndex":8},"citationItems":[{"id":107,"uris":["http://zotero.org/groups/4573078/items/V2C9CTQT"],"uri":["http://zotero.org/groups/4573078/items/V2C9CTQT"],"itemData":{"id":107,"type":"post-weblog","container-title":"5 Ways to Wellbeing","note":"00000","title":"Active","URL":"5 Ways to Wellbeing, Active, https://5waystowellbeing.org.au/5-ways/be-active/","author":[{"family":"Royal Melbourne Hospital","given":""}]}}],"schema":"https://github.com/citation-style-language/schema/raw/master/csl-citation.json"} </w:instrText>
      </w:r>
      <w:r>
        <w:rPr>
          <w:color w:val="2B579A"/>
        </w:rPr>
        <w:fldChar w:fldCharType="separate"/>
      </w:r>
      <w:r w:rsidRPr="001432A7">
        <w:rPr>
          <w:rFonts w:ascii="Calibri" w:hAnsi="Calibri" w:cs="Calibri"/>
          <w:szCs w:val="24"/>
        </w:rPr>
        <w:t xml:space="preserve">Royal Melbourne Hospital, ‘Active’, </w:t>
      </w:r>
      <w:r w:rsidRPr="001432A7">
        <w:rPr>
          <w:rFonts w:ascii="Calibri" w:hAnsi="Calibri" w:cs="Calibri"/>
          <w:i/>
          <w:iCs/>
          <w:szCs w:val="24"/>
        </w:rPr>
        <w:t>5 Ways to Wellbeing</w:t>
      </w:r>
      <w:r w:rsidRPr="001432A7">
        <w:rPr>
          <w:rFonts w:ascii="Calibri" w:hAnsi="Calibri" w:cs="Calibri"/>
          <w:szCs w:val="24"/>
        </w:rPr>
        <w:t>, n.d., 5 Ways to Wellbeing, Active, https://5waystowellbeing.org.au/5-ways/be-active/.</w:t>
      </w:r>
      <w:r>
        <w:rPr>
          <w:color w:val="2B579A"/>
        </w:rPr>
        <w:fldChar w:fldCharType="end"/>
      </w:r>
    </w:p>
  </w:endnote>
  <w:endnote w:id="10">
    <w:p w14:paraId="42BC0963" w14:textId="08CC3F65" w:rsidR="001437FF" w:rsidRDefault="001437FF" w:rsidP="00AA2D47">
      <w:pPr>
        <w:pStyle w:val="EndnoteText"/>
      </w:pPr>
      <w:r w:rsidRPr="008441EE">
        <w:rPr>
          <w:rStyle w:val="EndnoteReference"/>
        </w:rPr>
        <w:endnoteRef/>
      </w:r>
      <w:r>
        <w:t xml:space="preserve"> </w:t>
      </w:r>
      <w:r>
        <w:rPr>
          <w:color w:val="2B579A"/>
        </w:rPr>
        <w:fldChar w:fldCharType="begin"/>
      </w:r>
      <w:r>
        <w:instrText xml:space="preserve"> ADDIN ZOTERO_ITEM CSL_CITATION {"citationID":"vGXSV0Ky","properties":{"formattedCitation":"R Sharman and G Illingworth, \\uc0\\u8216{}Adolescent Sleep and School Performance \\uc0\\u8211{} the Problem of Sleepy Teenagers\\uc0\\u8217{}, {\\i{}Current Opinion in Physiology} 15 (2020): 23\\uc0\\u8211{}28.","plainCitation":"R Sharman and G Illingworth, ‘Adolescent Sleep and School Performance – the Problem of Sleepy Teenagers’, Current Opinion in Physiology 15 (2020): 23–28.","noteIndex":9},"citationItems":[{"id":105,"uris":["http://zotero.org/groups/4573078/items/BYHG6DI2"],"uri":["http://zotero.org/groups/4573078/items/BYHG6DI2"],"itemData":{"id":105,"type":"article-journal","container-title":"Current Opinion in Physiology","note":"00000","page":"23 - 28","title":"Adolescent sleep and school performance – the problem of sleepy teenagers","volume":"15","author":[{"family":"Sharman","given":"R"},{"family":"Illingworth","given":"G"}],"issued":{"date-parts":[["2020"]]}}}],"schema":"https://github.com/citation-style-language/schema/raw/master/csl-citation.json"} </w:instrText>
      </w:r>
      <w:r>
        <w:rPr>
          <w:color w:val="2B579A"/>
        </w:rPr>
        <w:fldChar w:fldCharType="separate"/>
      </w:r>
      <w:r w:rsidRPr="00BA57CB">
        <w:rPr>
          <w:rFonts w:ascii="Calibri" w:hAnsi="Calibri" w:cs="Calibri"/>
          <w:szCs w:val="24"/>
        </w:rPr>
        <w:t xml:space="preserve">R Sharman and G Illingworth, ‘Adolescent Sleep and School Performance – the Problem of Sleepy Teenagers’, </w:t>
      </w:r>
      <w:r w:rsidRPr="00BA57CB">
        <w:rPr>
          <w:rFonts w:ascii="Calibri" w:hAnsi="Calibri" w:cs="Calibri"/>
          <w:i/>
          <w:iCs/>
          <w:szCs w:val="24"/>
        </w:rPr>
        <w:t>Current Opinion in Physiology</w:t>
      </w:r>
      <w:r w:rsidRPr="00BA57CB">
        <w:rPr>
          <w:rFonts w:ascii="Calibri" w:hAnsi="Calibri" w:cs="Calibri"/>
          <w:szCs w:val="24"/>
        </w:rPr>
        <w:t xml:space="preserve"> 15 (2020): 23–28.</w:t>
      </w:r>
      <w:r>
        <w:rPr>
          <w:color w:val="2B579A"/>
        </w:rPr>
        <w:fldChar w:fldCharType="end"/>
      </w:r>
    </w:p>
  </w:endnote>
  <w:endnote w:id="11">
    <w:p w14:paraId="42C0F6E7" w14:textId="24F3A225" w:rsidR="001437FF" w:rsidRDefault="001437FF" w:rsidP="00AA2D47">
      <w:pPr>
        <w:pStyle w:val="EndnoteText"/>
      </w:pPr>
      <w:r w:rsidRPr="008441EE">
        <w:rPr>
          <w:rStyle w:val="EndnoteReference"/>
        </w:rPr>
        <w:endnoteRef/>
      </w:r>
      <w:r>
        <w:t xml:space="preserve"> </w:t>
      </w:r>
      <w:r>
        <w:rPr>
          <w:color w:val="2B579A"/>
        </w:rPr>
        <w:fldChar w:fldCharType="begin"/>
      </w:r>
      <w:r>
        <w:instrText xml:space="preserve"> ADDIN ZOTERO_ITEM CSL_CITATION {"citationID":"Ph8FBYJG","properties":{"formattedCitation":"S Lin et al., \\uc0\\u8216{}Positive and Negative Emotions: Differential Associations with Sleep Duration and Quality in Adolescents\\uc0\\u8217{}\\uc0\\u8217{}, {\\i{}Journal of Youth and Adolescence} 47, no. 12 (2018): 2584\\uc0\\u8211{}95.","plainCitation":"S Lin et al., ‘Positive and Negative Emotions: Differential Associations with Sleep Duration and Quality in Adolescents’’, Journal of Youth and Adolescence 47, no. 12 (2018): 2584–95.","noteIndex":10},"citationItems":[{"id":104,"uris":["http://zotero.org/groups/4573078/items/6GPEEL3W"],"uri":["http://zotero.org/groups/4573078/items/6GPEEL3W"],"itemData":{"id":104,"type":"article-journal","container-title":"Journal of youth and adolescence","issue":"12","note":"00000","page":"2584 - 2595","title":"Positive and Negative Emotions: Differential Associations with Sleep Duration and Quality in Adolescents’","volume":"47","author":[{"family":"Lin","given":"S"},{"family":"Schie","given":"J","non-dropping-particle":"van"},{"family":"Ditchburn","given":"G"},{"family":"Brook","given":"L"},{"family":"Bei","given":"B"}],"issued":{"date-parts":[["2018"]]}}}],"schema":"https://github.com/citation-style-language/schema/raw/master/csl-citation.json"} </w:instrText>
      </w:r>
      <w:r>
        <w:rPr>
          <w:color w:val="2B579A"/>
        </w:rPr>
        <w:fldChar w:fldCharType="separate"/>
      </w:r>
      <w:r w:rsidRPr="00BA57CB">
        <w:rPr>
          <w:rFonts w:ascii="Calibri" w:hAnsi="Calibri" w:cs="Calibri"/>
          <w:szCs w:val="24"/>
        </w:rPr>
        <w:t xml:space="preserve">S Lin et al., ‘Positive and Negative Emotions: Differential Associations with Sleep Duration and Quality in Adolescents’’, </w:t>
      </w:r>
      <w:r w:rsidRPr="00BA57CB">
        <w:rPr>
          <w:rFonts w:ascii="Calibri" w:hAnsi="Calibri" w:cs="Calibri"/>
          <w:i/>
          <w:iCs/>
          <w:szCs w:val="24"/>
        </w:rPr>
        <w:t>Journal of Youth and Adolescence</w:t>
      </w:r>
      <w:r w:rsidRPr="00BA57CB">
        <w:rPr>
          <w:rFonts w:ascii="Calibri" w:hAnsi="Calibri" w:cs="Calibri"/>
          <w:szCs w:val="24"/>
        </w:rPr>
        <w:t xml:space="preserve"> 47, no. 12 (2018): 2584–95.</w:t>
      </w:r>
      <w:r>
        <w:rPr>
          <w:color w:val="2B579A"/>
        </w:rPr>
        <w:fldChar w:fldCharType="end"/>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Hei">
    <w:altName w:val="黑体"/>
    <w:panose1 w:val="02010600030101010101"/>
    <w:charset w:val="86"/>
    <w:family w:val="modern"/>
    <w:pitch w:val="fixed"/>
    <w:sig w:usb0="800002BF" w:usb1="38CF7CFA" w:usb2="00000016" w:usb3="00000000" w:csb0="00040001" w:csb1="00000000"/>
  </w:font>
  <w:font w:name="Gotham Book">
    <w:altName w:val="Cambria"/>
    <w:panose1 w:val="00000000000000000000"/>
    <w:charset w:val="00"/>
    <w:family w:val="modern"/>
    <w:notTrueType/>
    <w:pitch w:val="variable"/>
    <w:sig w:usb0="A10002FF" w:usb1="4000005B" w:usb2="00000000" w:usb3="00000000" w:csb0="0000009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B5032F" w14:textId="77777777" w:rsidR="008640BA" w:rsidRDefault="008640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2503309"/>
      <w:docPartObj>
        <w:docPartGallery w:val="Page Numbers (Bottom of Page)"/>
        <w:docPartUnique/>
      </w:docPartObj>
    </w:sdtPr>
    <w:sdtEndPr>
      <w:rPr>
        <w:noProof/>
      </w:rPr>
    </w:sdtEndPr>
    <w:sdtContent>
      <w:p w14:paraId="05278D84" w14:textId="56A0B1FC" w:rsidR="00BB6F39" w:rsidRDefault="00BB6F39">
        <w:pPr>
          <w:pStyle w:val="Footer"/>
          <w:jc w:val="right"/>
        </w:pPr>
        <w:r w:rsidRPr="77D590D8">
          <w:rPr>
            <w:color w:val="2B579A"/>
          </w:rPr>
          <w:fldChar w:fldCharType="begin"/>
        </w:r>
        <w:r>
          <w:instrText xml:space="preserve"> PAGE   \* MERGEFORMAT </w:instrText>
        </w:r>
        <w:r w:rsidRPr="77D590D8">
          <w:rPr>
            <w:color w:val="2B579A"/>
          </w:rPr>
          <w:fldChar w:fldCharType="separate"/>
        </w:r>
        <w:r w:rsidR="005D74FD">
          <w:rPr>
            <w:noProof/>
          </w:rPr>
          <w:t>5</w:t>
        </w:r>
        <w:r w:rsidRPr="77D590D8">
          <w:rPr>
            <w:noProof/>
            <w:color w:val="2B579A"/>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D61EC8" w14:textId="77777777" w:rsidR="008640BA" w:rsidRDefault="008640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753912" w14:textId="77777777" w:rsidR="00BB6F39" w:rsidRDefault="00BB6F39" w:rsidP="00293C27">
      <w:pPr>
        <w:spacing w:before="0" w:after="0" w:line="240" w:lineRule="auto"/>
      </w:pPr>
      <w:r>
        <w:separator/>
      </w:r>
    </w:p>
  </w:footnote>
  <w:footnote w:type="continuationSeparator" w:id="0">
    <w:p w14:paraId="169FDAD5" w14:textId="77777777" w:rsidR="00BB6F39" w:rsidRDefault="00BB6F39" w:rsidP="00293C27">
      <w:pPr>
        <w:spacing w:before="0" w:after="0" w:line="240" w:lineRule="auto"/>
      </w:pPr>
      <w:r>
        <w:continuationSeparator/>
      </w:r>
    </w:p>
  </w:footnote>
  <w:footnote w:type="continuationNotice" w:id="1">
    <w:p w14:paraId="073FB3C0" w14:textId="77777777" w:rsidR="00BB6F39" w:rsidRDefault="00BB6F39">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1200A" w14:textId="77777777" w:rsidR="008640BA" w:rsidRDefault="008640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D14F7" w14:textId="3A513D85" w:rsidR="00BB6F39" w:rsidRPr="00293C27" w:rsidRDefault="00BB6F39" w:rsidP="00293C27">
    <w:pPr>
      <w:pStyle w:val="Header"/>
      <w:jc w:val="right"/>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5DFDA" w14:textId="77777777" w:rsidR="008640BA" w:rsidRDefault="008640B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B28C5"/>
    <w:multiLevelType w:val="multilevel"/>
    <w:tmpl w:val="4BE8981A"/>
    <w:styleLink w:val="ListParagraph"/>
    <w:lvl w:ilvl="0">
      <w:start w:val="1"/>
      <w:numFmt w:val="none"/>
      <w:pStyle w:val="ListParagraph0"/>
      <w:suff w:val="nothing"/>
      <w:lvlText w:val=""/>
      <w:lvlJc w:val="left"/>
      <w:pPr>
        <w:ind w:left="8428" w:firstLine="0"/>
      </w:pPr>
      <w:rPr>
        <w:rFonts w:asciiTheme="minorHAnsi" w:hAnsiTheme="minorHAnsi" w:hint="default"/>
        <w:color w:val="auto"/>
      </w:rPr>
    </w:lvl>
    <w:lvl w:ilvl="1">
      <w:start w:val="1"/>
      <w:numFmt w:val="none"/>
      <w:pStyle w:val="ListParagraph2"/>
      <w:suff w:val="nothing"/>
      <w:lvlText w:val=""/>
      <w:lvlJc w:val="left"/>
      <w:pPr>
        <w:ind w:left="8853" w:firstLine="0"/>
      </w:pPr>
      <w:rPr>
        <w:rFonts w:asciiTheme="minorHAnsi" w:hAnsiTheme="minorHAnsi" w:hint="default"/>
        <w:color w:val="auto"/>
      </w:rPr>
    </w:lvl>
    <w:lvl w:ilvl="2">
      <w:start w:val="1"/>
      <w:numFmt w:val="none"/>
      <w:pStyle w:val="ListParagraph3"/>
      <w:suff w:val="nothing"/>
      <w:lvlText w:val=""/>
      <w:lvlJc w:val="left"/>
      <w:pPr>
        <w:ind w:left="9278" w:firstLine="0"/>
      </w:pPr>
      <w:rPr>
        <w:rFonts w:asciiTheme="minorHAnsi" w:hAnsiTheme="minorHAnsi" w:hint="default"/>
        <w:color w:val="auto"/>
      </w:rPr>
    </w:lvl>
    <w:lvl w:ilvl="3">
      <w:start w:val="1"/>
      <w:numFmt w:val="none"/>
      <w:pStyle w:val="ListParagraph4"/>
      <w:suff w:val="nothing"/>
      <w:lvlText w:val=""/>
      <w:lvlJc w:val="left"/>
      <w:pPr>
        <w:ind w:left="9703" w:firstLine="0"/>
      </w:pPr>
      <w:rPr>
        <w:rFonts w:asciiTheme="minorHAnsi" w:hAnsiTheme="minorHAnsi" w:hint="default"/>
        <w:color w:val="auto"/>
      </w:rPr>
    </w:lvl>
    <w:lvl w:ilvl="4">
      <w:start w:val="1"/>
      <w:numFmt w:val="none"/>
      <w:pStyle w:val="ListParagraph5"/>
      <w:suff w:val="nothing"/>
      <w:lvlText w:val=""/>
      <w:lvlJc w:val="left"/>
      <w:pPr>
        <w:ind w:left="10128" w:firstLine="0"/>
      </w:pPr>
      <w:rPr>
        <w:rFonts w:asciiTheme="minorHAnsi" w:hAnsiTheme="minorHAnsi" w:hint="default"/>
        <w:color w:val="auto"/>
      </w:rPr>
    </w:lvl>
    <w:lvl w:ilvl="5">
      <w:start w:val="1"/>
      <w:numFmt w:val="none"/>
      <w:pStyle w:val="ListParagraph6"/>
      <w:suff w:val="nothing"/>
      <w:lvlText w:val=""/>
      <w:lvlJc w:val="left"/>
      <w:pPr>
        <w:ind w:left="10553" w:firstLine="0"/>
      </w:pPr>
      <w:rPr>
        <w:rFonts w:asciiTheme="minorHAnsi" w:hAnsiTheme="minorHAnsi" w:hint="default"/>
        <w:color w:val="auto"/>
      </w:rPr>
    </w:lvl>
    <w:lvl w:ilvl="6">
      <w:start w:val="1"/>
      <w:numFmt w:val="none"/>
      <w:suff w:val="nothing"/>
      <w:lvlText w:val=""/>
      <w:lvlJc w:val="left"/>
      <w:pPr>
        <w:ind w:left="10978" w:firstLine="0"/>
      </w:pPr>
      <w:rPr>
        <w:rFonts w:hint="default"/>
        <w:color w:val="000000"/>
      </w:rPr>
    </w:lvl>
    <w:lvl w:ilvl="7">
      <w:start w:val="1"/>
      <w:numFmt w:val="none"/>
      <w:suff w:val="nothing"/>
      <w:lvlText w:val=""/>
      <w:lvlJc w:val="left"/>
      <w:pPr>
        <w:ind w:left="11403" w:firstLine="0"/>
      </w:pPr>
      <w:rPr>
        <w:rFonts w:hint="default"/>
      </w:rPr>
    </w:lvl>
    <w:lvl w:ilvl="8">
      <w:numFmt w:val="none"/>
      <w:lvlText w:val=""/>
      <w:lvlJc w:val="left"/>
      <w:pPr>
        <w:tabs>
          <w:tab w:val="num" w:pos="11828"/>
        </w:tabs>
        <w:ind w:left="11828" w:firstLine="0"/>
      </w:pPr>
      <w:rPr>
        <w:rFonts w:hint="default"/>
      </w:rPr>
    </w:lvl>
  </w:abstractNum>
  <w:abstractNum w:abstractNumId="1" w15:restartNumberingAfterBreak="0">
    <w:nsid w:val="05A37A50"/>
    <w:multiLevelType w:val="hybridMultilevel"/>
    <w:tmpl w:val="DBA29180"/>
    <w:lvl w:ilvl="0" w:tplc="E48A2886">
      <w:start w:val="1"/>
      <w:numFmt w:val="bullet"/>
      <w:lvlText w:val=""/>
      <w:lvlJc w:val="left"/>
      <w:pPr>
        <w:ind w:left="170" w:hanging="17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2" w15:restartNumberingAfterBreak="0">
    <w:nsid w:val="09BC21C3"/>
    <w:multiLevelType w:val="hybridMultilevel"/>
    <w:tmpl w:val="CFB6F60A"/>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9F23381"/>
    <w:multiLevelType w:val="hybridMultilevel"/>
    <w:tmpl w:val="2A266CC4"/>
    <w:lvl w:ilvl="0" w:tplc="3AECCBB2">
      <w:start w:val="5"/>
      <w:numFmt w:val="bullet"/>
      <w:lvlText w:val="-"/>
      <w:lvlJc w:val="left"/>
      <w:pPr>
        <w:ind w:left="720" w:hanging="360"/>
      </w:pPr>
      <w:rPr>
        <w:rFonts w:ascii="Arial" w:eastAsiaTheme="minorHAnsi"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DDA072C"/>
    <w:multiLevelType w:val="hybridMultilevel"/>
    <w:tmpl w:val="06C87A6C"/>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927"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5A05841"/>
    <w:multiLevelType w:val="hybridMultilevel"/>
    <w:tmpl w:val="0818D120"/>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86D3F7B"/>
    <w:multiLevelType w:val="hybridMultilevel"/>
    <w:tmpl w:val="162866CC"/>
    <w:lvl w:ilvl="0" w:tplc="E48A2886">
      <w:start w:val="1"/>
      <w:numFmt w:val="bullet"/>
      <w:lvlText w:val=""/>
      <w:lvlJc w:val="left"/>
      <w:pPr>
        <w:ind w:left="170" w:hanging="170"/>
      </w:pPr>
      <w:rPr>
        <w:rFonts w:ascii="Symbol" w:hAnsi="Symbol" w:hint="default"/>
      </w:rPr>
    </w:lvl>
    <w:lvl w:ilvl="1" w:tplc="0C090003">
      <w:start w:val="1"/>
      <w:numFmt w:val="bullet"/>
      <w:lvlText w:val="o"/>
      <w:lvlJc w:val="left"/>
      <w:pPr>
        <w:ind w:left="502" w:hanging="360"/>
      </w:pPr>
      <w:rPr>
        <w:rFonts w:ascii="Courier New" w:hAnsi="Courier New" w:cs="Courier New" w:hint="default"/>
      </w:rPr>
    </w:lvl>
    <w:lvl w:ilvl="2" w:tplc="0C090005">
      <w:start w:val="1"/>
      <w:numFmt w:val="bullet"/>
      <w:lvlText w:val=""/>
      <w:lvlJc w:val="left"/>
      <w:pPr>
        <w:ind w:left="928"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1E60741A"/>
    <w:multiLevelType w:val="hybridMultilevel"/>
    <w:tmpl w:val="A418C5CA"/>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24741D40"/>
    <w:multiLevelType w:val="multilevel"/>
    <w:tmpl w:val="BE1CBCF8"/>
    <w:styleLink w:val="ListNumber"/>
    <w:lvl w:ilvl="0">
      <w:start w:val="1"/>
      <w:numFmt w:val="decimal"/>
      <w:lvlText w:val="%1."/>
      <w:lvlJc w:val="left"/>
      <w:pPr>
        <w:tabs>
          <w:tab w:val="num" w:pos="425"/>
        </w:tabs>
        <w:ind w:left="425" w:hanging="425"/>
      </w:pPr>
      <w:rPr>
        <w:rFonts w:asciiTheme="minorHAnsi" w:hAnsiTheme="minorHAnsi" w:hint="default"/>
        <w:b w:val="0"/>
        <w:i w:val="0"/>
        <w:caps w:val="0"/>
        <w:strike w:val="0"/>
        <w:dstrike w:val="0"/>
        <w:vanish w:val="0"/>
        <w:color w:val="auto"/>
        <w:sz w:val="1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tabs>
          <w:tab w:val="num" w:pos="850"/>
        </w:tabs>
        <w:ind w:left="850" w:hanging="425"/>
      </w:pPr>
      <w:rPr>
        <w:rFonts w:asciiTheme="minorHAnsi" w:hAnsiTheme="minorHAnsi" w:hint="default"/>
        <w:b w:val="0"/>
        <w:i w:val="0"/>
        <w:color w:val="auto"/>
        <w:sz w:val="18"/>
      </w:rPr>
    </w:lvl>
    <w:lvl w:ilvl="2">
      <w:start w:val="1"/>
      <w:numFmt w:val="lowerRoman"/>
      <w:lvlText w:val="%3."/>
      <w:lvlJc w:val="left"/>
      <w:pPr>
        <w:tabs>
          <w:tab w:val="num" w:pos="1275"/>
        </w:tabs>
        <w:ind w:left="1275" w:hanging="425"/>
      </w:pPr>
      <w:rPr>
        <w:rFonts w:asciiTheme="minorHAnsi" w:hAnsiTheme="minorHAnsi" w:hint="default"/>
        <w:b w:val="0"/>
        <w:i w:val="0"/>
        <w:color w:val="auto"/>
        <w:sz w:val="18"/>
      </w:rPr>
    </w:lvl>
    <w:lvl w:ilvl="3">
      <w:start w:val="1"/>
      <w:numFmt w:val="upperLetter"/>
      <w:lvlText w:val="%4."/>
      <w:lvlJc w:val="left"/>
      <w:pPr>
        <w:tabs>
          <w:tab w:val="num" w:pos="1700"/>
        </w:tabs>
        <w:ind w:left="1700" w:hanging="425"/>
      </w:pPr>
      <w:rPr>
        <w:rFonts w:asciiTheme="minorHAnsi" w:hAnsiTheme="minorHAnsi" w:hint="default"/>
        <w:b w:val="0"/>
        <w:i w:val="0"/>
        <w:color w:val="auto"/>
        <w:sz w:val="18"/>
      </w:rPr>
    </w:lvl>
    <w:lvl w:ilvl="4">
      <w:start w:val="1"/>
      <w:numFmt w:val="upperRoman"/>
      <w:lvlText w:val="%5."/>
      <w:lvlJc w:val="left"/>
      <w:pPr>
        <w:tabs>
          <w:tab w:val="num" w:pos="2125"/>
        </w:tabs>
        <w:ind w:left="2125" w:hanging="425"/>
      </w:pPr>
      <w:rPr>
        <w:rFonts w:asciiTheme="minorHAnsi" w:hAnsiTheme="minorHAnsi" w:hint="default"/>
        <w:b w:val="0"/>
        <w:i w:val="0"/>
        <w:color w:val="auto"/>
        <w:sz w:val="18"/>
      </w:rPr>
    </w:lvl>
    <w:lvl w:ilvl="5">
      <w:start w:val="1"/>
      <w:numFmt w:val="decimal"/>
      <w:lvlText w:val="%6."/>
      <w:lvlJc w:val="left"/>
      <w:pPr>
        <w:tabs>
          <w:tab w:val="num" w:pos="2550"/>
        </w:tabs>
        <w:ind w:left="2550" w:hanging="425"/>
      </w:pPr>
      <w:rPr>
        <w:rFonts w:asciiTheme="minorHAnsi" w:hAnsiTheme="minorHAnsi" w:hint="default"/>
        <w:b w:val="0"/>
        <w:i w:val="0"/>
        <w:color w:val="auto"/>
        <w:sz w:val="18"/>
      </w:rPr>
    </w:lvl>
    <w:lvl w:ilvl="6">
      <w:start w:val="1"/>
      <w:numFmt w:val="none"/>
      <w:suff w:val="nothing"/>
      <w:lvlText w:val="%7"/>
      <w:lvlJc w:val="left"/>
      <w:pPr>
        <w:ind w:left="2975" w:hanging="425"/>
      </w:pPr>
      <w:rPr>
        <w:rFonts w:hint="default"/>
        <w:color w:val="E1001A"/>
      </w:rPr>
    </w:lvl>
    <w:lvl w:ilvl="7">
      <w:start w:val="1"/>
      <w:numFmt w:val="none"/>
      <w:suff w:val="nothing"/>
      <w:lvlText w:val="%8"/>
      <w:lvlJc w:val="left"/>
      <w:pPr>
        <w:ind w:left="3400" w:hanging="425"/>
      </w:pPr>
      <w:rPr>
        <w:rFonts w:hint="default"/>
        <w:color w:val="E1001A"/>
        <w:sz w:val="20"/>
      </w:rPr>
    </w:lvl>
    <w:lvl w:ilvl="8">
      <w:start w:val="1"/>
      <w:numFmt w:val="none"/>
      <w:suff w:val="nothing"/>
      <w:lvlText w:val="%9"/>
      <w:lvlJc w:val="left"/>
      <w:pPr>
        <w:ind w:left="3825" w:hanging="425"/>
      </w:pPr>
      <w:rPr>
        <w:rFonts w:hint="default"/>
        <w:color w:val="E1001A"/>
      </w:rPr>
    </w:lvl>
  </w:abstractNum>
  <w:abstractNum w:abstractNumId="9" w15:restartNumberingAfterBreak="0">
    <w:nsid w:val="252C51D3"/>
    <w:multiLevelType w:val="hybridMultilevel"/>
    <w:tmpl w:val="9B72E678"/>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274A6F67"/>
    <w:multiLevelType w:val="hybridMultilevel"/>
    <w:tmpl w:val="3CBC8976"/>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53912ED"/>
    <w:multiLevelType w:val="multilevel"/>
    <w:tmpl w:val="ADF89CCA"/>
    <w:styleLink w:val="ListBullet"/>
    <w:lvl w:ilvl="0">
      <w:start w:val="1"/>
      <w:numFmt w:val="bullet"/>
      <w:pStyle w:val="ListBullet0"/>
      <w:lvlText w:val=""/>
      <w:lvlJc w:val="left"/>
      <w:pPr>
        <w:tabs>
          <w:tab w:val="num" w:pos="425"/>
        </w:tabs>
        <w:ind w:left="425" w:hanging="425"/>
      </w:pPr>
      <w:rPr>
        <w:rFonts w:ascii="Symbol" w:hAnsi="Symbol" w:hint="default"/>
        <w:b w:val="0"/>
        <w:i w:val="0"/>
        <w:color w:val="auto"/>
        <w:sz w:val="18"/>
        <w:szCs w:val="20"/>
      </w:rPr>
    </w:lvl>
    <w:lvl w:ilvl="1">
      <w:start w:val="1"/>
      <w:numFmt w:val="bullet"/>
      <w:pStyle w:val="ListBullet2"/>
      <w:lvlText w:val="–"/>
      <w:lvlJc w:val="left"/>
      <w:pPr>
        <w:tabs>
          <w:tab w:val="num" w:pos="850"/>
        </w:tabs>
        <w:ind w:left="850" w:hanging="425"/>
      </w:pPr>
      <w:rPr>
        <w:rFonts w:asciiTheme="minorHAnsi" w:hAnsiTheme="minorHAnsi" w:hint="default"/>
        <w:caps w:val="0"/>
        <w:strike w:val="0"/>
        <w:dstrike w:val="0"/>
        <w:vanish w:val="0"/>
        <w:color w:val="auto"/>
        <w:sz w:val="18"/>
        <w:u w:val="none"/>
        <w:vertAlign w:val="baseline"/>
      </w:rPr>
    </w:lvl>
    <w:lvl w:ilvl="2">
      <w:start w:val="1"/>
      <w:numFmt w:val="bullet"/>
      <w:lvlText w:val=""/>
      <w:lvlJc w:val="left"/>
      <w:pPr>
        <w:tabs>
          <w:tab w:val="num" w:pos="1275"/>
        </w:tabs>
        <w:ind w:left="1275" w:hanging="425"/>
      </w:pPr>
      <w:rPr>
        <w:rFonts w:ascii="Symbol" w:hAnsi="Symbol" w:hint="default"/>
        <w:color w:val="auto"/>
        <w:sz w:val="18"/>
      </w:rPr>
    </w:lvl>
    <w:lvl w:ilvl="3">
      <w:start w:val="1"/>
      <w:numFmt w:val="bullet"/>
      <w:pStyle w:val="ListBullet4"/>
      <w:lvlText w:val="–"/>
      <w:lvlJc w:val="left"/>
      <w:pPr>
        <w:tabs>
          <w:tab w:val="num" w:pos="1700"/>
        </w:tabs>
        <w:ind w:left="1700" w:hanging="425"/>
      </w:pPr>
      <w:rPr>
        <w:rFonts w:asciiTheme="minorHAnsi" w:hAnsiTheme="minorHAnsi" w:hint="default"/>
        <w:caps w:val="0"/>
        <w:strike w:val="0"/>
        <w:dstrike w:val="0"/>
        <w:vanish w:val="0"/>
        <w:color w:val="auto"/>
        <w:sz w:val="18"/>
        <w:u w:val="none"/>
        <w:vertAlign w:val="baseline"/>
      </w:rPr>
    </w:lvl>
    <w:lvl w:ilvl="4">
      <w:start w:val="1"/>
      <w:numFmt w:val="bullet"/>
      <w:pStyle w:val="ListBullet5"/>
      <w:lvlText w:val=""/>
      <w:lvlJc w:val="left"/>
      <w:pPr>
        <w:tabs>
          <w:tab w:val="num" w:pos="2125"/>
        </w:tabs>
        <w:ind w:left="2125" w:hanging="425"/>
      </w:pPr>
      <w:rPr>
        <w:rFonts w:ascii="Symbol" w:hAnsi="Symbol" w:hint="default"/>
        <w:color w:val="auto"/>
        <w:sz w:val="18"/>
      </w:rPr>
    </w:lvl>
    <w:lvl w:ilvl="5">
      <w:start w:val="1"/>
      <w:numFmt w:val="bullet"/>
      <w:lvlText w:val="–"/>
      <w:lvlJc w:val="left"/>
      <w:pPr>
        <w:tabs>
          <w:tab w:val="num" w:pos="2550"/>
        </w:tabs>
        <w:ind w:left="2550" w:hanging="425"/>
      </w:pPr>
      <w:rPr>
        <w:rFonts w:asciiTheme="minorHAnsi" w:hAnsiTheme="minorHAnsi" w:cs="Times New Roman" w:hint="default"/>
        <w:caps w:val="0"/>
        <w:strike w:val="0"/>
        <w:dstrike w:val="0"/>
        <w:vanish w:val="0"/>
        <w:color w:val="auto"/>
        <w:sz w:val="18"/>
        <w:u w:val="none"/>
        <w:vertAlign w:val="baseline"/>
      </w:rPr>
    </w:lvl>
    <w:lvl w:ilvl="6">
      <w:start w:val="1"/>
      <w:numFmt w:val="none"/>
      <w:suff w:val="nothing"/>
      <w:lvlText w:val=""/>
      <w:lvlJc w:val="left"/>
      <w:pPr>
        <w:ind w:left="2975" w:hanging="425"/>
      </w:pPr>
      <w:rPr>
        <w:rFonts w:hint="default"/>
        <w:color w:val="auto"/>
        <w:sz w:val="20"/>
      </w:rPr>
    </w:lvl>
    <w:lvl w:ilvl="7">
      <w:start w:val="1"/>
      <w:numFmt w:val="none"/>
      <w:suff w:val="nothing"/>
      <w:lvlText w:val="%8"/>
      <w:lvlJc w:val="left"/>
      <w:pPr>
        <w:ind w:left="3400" w:hanging="425"/>
      </w:pPr>
      <w:rPr>
        <w:rFonts w:hint="default"/>
        <w:color w:val="000000"/>
        <w:sz w:val="20"/>
      </w:rPr>
    </w:lvl>
    <w:lvl w:ilvl="8">
      <w:start w:val="1"/>
      <w:numFmt w:val="none"/>
      <w:suff w:val="nothing"/>
      <w:lvlText w:val=""/>
      <w:lvlJc w:val="left"/>
      <w:pPr>
        <w:ind w:left="3825" w:hanging="425"/>
      </w:pPr>
      <w:rPr>
        <w:rFonts w:hint="default"/>
      </w:rPr>
    </w:lvl>
  </w:abstractNum>
  <w:abstractNum w:abstractNumId="12" w15:restartNumberingAfterBreak="0">
    <w:nsid w:val="353A2EFF"/>
    <w:multiLevelType w:val="hybridMultilevel"/>
    <w:tmpl w:val="33C8F60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0F4BEB" w:themeColor="accent1"/>
      </w:rPr>
    </w:lvl>
    <w:lvl w:ilvl="1">
      <w:start w:val="1"/>
      <w:numFmt w:val="decimal"/>
      <w:lvlText w:val="%1.%2"/>
      <w:lvlJc w:val="left"/>
      <w:pPr>
        <w:tabs>
          <w:tab w:val="num" w:pos="1134"/>
        </w:tabs>
        <w:ind w:left="1134" w:hanging="1134"/>
      </w:pPr>
      <w:rPr>
        <w:rFonts w:asciiTheme="majorHAnsi" w:hAnsiTheme="majorHAnsi" w:hint="default"/>
        <w:color w:val="0F4BEB" w:themeColor="accent1"/>
      </w:rPr>
    </w:lvl>
    <w:lvl w:ilvl="2">
      <w:start w:val="1"/>
      <w:numFmt w:val="decimal"/>
      <w:lvlText w:val="%1.%2.%3"/>
      <w:lvlJc w:val="left"/>
      <w:pPr>
        <w:tabs>
          <w:tab w:val="num" w:pos="1134"/>
        </w:tabs>
        <w:ind w:left="1134" w:hanging="1134"/>
      </w:pPr>
      <w:rPr>
        <w:rFonts w:asciiTheme="majorHAnsi" w:hAnsiTheme="majorHAnsi" w:hint="default"/>
        <w:color w:val="auto"/>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14" w15:restartNumberingAfterBreak="0">
    <w:nsid w:val="43514DDB"/>
    <w:multiLevelType w:val="hybridMultilevel"/>
    <w:tmpl w:val="136428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474012AC"/>
    <w:multiLevelType w:val="multilevel"/>
    <w:tmpl w:val="ADF89CCA"/>
    <w:numStyleLink w:val="ListBullet"/>
  </w:abstractNum>
  <w:abstractNum w:abstractNumId="16" w15:restartNumberingAfterBreak="0">
    <w:nsid w:val="48911474"/>
    <w:multiLevelType w:val="hybridMultilevel"/>
    <w:tmpl w:val="E89658D8"/>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785"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7" w15:restartNumberingAfterBreak="0">
    <w:nsid w:val="4B0D6CCE"/>
    <w:multiLevelType w:val="hybridMultilevel"/>
    <w:tmpl w:val="FFFFFFFF"/>
    <w:lvl w:ilvl="0" w:tplc="C5AE2190">
      <w:start w:val="1"/>
      <w:numFmt w:val="decimal"/>
      <w:lvlText w:val="%1."/>
      <w:lvlJc w:val="left"/>
      <w:pPr>
        <w:ind w:left="720" w:hanging="360"/>
      </w:pPr>
    </w:lvl>
    <w:lvl w:ilvl="1" w:tplc="E4AC609A">
      <w:start w:val="1"/>
      <w:numFmt w:val="lowerLetter"/>
      <w:lvlText w:val="%2."/>
      <w:lvlJc w:val="left"/>
      <w:pPr>
        <w:ind w:left="1440" w:hanging="360"/>
      </w:pPr>
    </w:lvl>
    <w:lvl w:ilvl="2" w:tplc="81EE2814">
      <w:start w:val="1"/>
      <w:numFmt w:val="lowerRoman"/>
      <w:lvlText w:val="%3."/>
      <w:lvlJc w:val="right"/>
      <w:pPr>
        <w:ind w:left="2160" w:hanging="180"/>
      </w:pPr>
    </w:lvl>
    <w:lvl w:ilvl="3" w:tplc="F68CDA3E">
      <w:start w:val="1"/>
      <w:numFmt w:val="decimal"/>
      <w:lvlText w:val="%4."/>
      <w:lvlJc w:val="left"/>
      <w:pPr>
        <w:ind w:left="2880" w:hanging="360"/>
      </w:pPr>
    </w:lvl>
    <w:lvl w:ilvl="4" w:tplc="1AEE61FE">
      <w:start w:val="1"/>
      <w:numFmt w:val="lowerLetter"/>
      <w:lvlText w:val="%5."/>
      <w:lvlJc w:val="left"/>
      <w:pPr>
        <w:ind w:left="3600" w:hanging="360"/>
      </w:pPr>
    </w:lvl>
    <w:lvl w:ilvl="5" w:tplc="D048E030">
      <w:start w:val="1"/>
      <w:numFmt w:val="lowerRoman"/>
      <w:lvlText w:val="%6."/>
      <w:lvlJc w:val="right"/>
      <w:pPr>
        <w:ind w:left="4320" w:hanging="180"/>
      </w:pPr>
    </w:lvl>
    <w:lvl w:ilvl="6" w:tplc="4D2AAFF6">
      <w:start w:val="1"/>
      <w:numFmt w:val="decimal"/>
      <w:lvlText w:val="%7."/>
      <w:lvlJc w:val="left"/>
      <w:pPr>
        <w:ind w:left="5040" w:hanging="360"/>
      </w:pPr>
    </w:lvl>
    <w:lvl w:ilvl="7" w:tplc="0EA8AFFE">
      <w:start w:val="1"/>
      <w:numFmt w:val="lowerLetter"/>
      <w:lvlText w:val="%8."/>
      <w:lvlJc w:val="left"/>
      <w:pPr>
        <w:ind w:left="5760" w:hanging="360"/>
      </w:pPr>
    </w:lvl>
    <w:lvl w:ilvl="8" w:tplc="566E4542">
      <w:start w:val="1"/>
      <w:numFmt w:val="lowerRoman"/>
      <w:lvlText w:val="%9."/>
      <w:lvlJc w:val="right"/>
      <w:pPr>
        <w:ind w:left="6480" w:hanging="180"/>
      </w:pPr>
    </w:lvl>
  </w:abstractNum>
  <w:abstractNum w:abstractNumId="18" w15:restartNumberingAfterBreak="0">
    <w:nsid w:val="5005193D"/>
    <w:multiLevelType w:val="multilevel"/>
    <w:tmpl w:val="1AC6A220"/>
    <w:lvl w:ilvl="0">
      <w:start w:val="1"/>
      <w:numFmt w:val="upperLetter"/>
      <w:pStyle w:val="AppendixHeading"/>
      <w:lvlText w:val="Appendix %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510B56C1"/>
    <w:multiLevelType w:val="hybridMultilevel"/>
    <w:tmpl w:val="CD3ACA78"/>
    <w:lvl w:ilvl="0" w:tplc="E48A2886">
      <w:start w:val="1"/>
      <w:numFmt w:val="bullet"/>
      <w:lvlText w:val=""/>
      <w:lvlJc w:val="left"/>
      <w:pPr>
        <w:ind w:left="170" w:hanging="17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544070AD"/>
    <w:multiLevelType w:val="hybridMultilevel"/>
    <w:tmpl w:val="C81EB59E"/>
    <w:lvl w:ilvl="0" w:tplc="E48A2886">
      <w:start w:val="1"/>
      <w:numFmt w:val="bullet"/>
      <w:lvlText w:val=""/>
      <w:lvlJc w:val="left"/>
      <w:pPr>
        <w:ind w:left="170" w:hanging="170"/>
      </w:pPr>
      <w:rPr>
        <w:rFonts w:ascii="Symbol" w:hAnsi="Symbol" w:hint="default"/>
      </w:rPr>
    </w:lvl>
    <w:lvl w:ilvl="1" w:tplc="4C2A4F1A">
      <w:start w:val="1"/>
      <w:numFmt w:val="bullet"/>
      <w:lvlText w:val="o"/>
      <w:lvlJc w:val="left"/>
      <w:pPr>
        <w:ind w:left="624" w:hanging="341"/>
      </w:pPr>
      <w:rPr>
        <w:rFonts w:ascii="Courier New" w:hAnsi="Courier New" w:hint="default"/>
      </w:rPr>
    </w:lvl>
    <w:lvl w:ilvl="2" w:tplc="1B169C4C">
      <w:numFmt w:val="bullet"/>
      <w:lvlText w:val="-"/>
      <w:lvlJc w:val="left"/>
      <w:pPr>
        <w:ind w:left="2160" w:hanging="360"/>
      </w:pPr>
      <w:rPr>
        <w:rFonts w:ascii="Arial" w:eastAsia="Calibri" w:hAnsi="Arial" w:cs="Arial"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6DF025F"/>
    <w:multiLevelType w:val="hybridMultilevel"/>
    <w:tmpl w:val="52F63868"/>
    <w:lvl w:ilvl="0" w:tplc="83AC0416">
      <w:start w:val="1"/>
      <w:numFmt w:val="decimal"/>
      <w:lvlText w:val="(%1)"/>
      <w:lvlJc w:val="left"/>
      <w:pPr>
        <w:ind w:left="405"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CE2059C"/>
    <w:multiLevelType w:val="multilevel"/>
    <w:tmpl w:val="4BE8981A"/>
    <w:numStyleLink w:val="ListParagraph"/>
  </w:abstractNum>
  <w:abstractNum w:abstractNumId="23" w15:restartNumberingAfterBreak="0">
    <w:nsid w:val="5D751317"/>
    <w:multiLevelType w:val="hybridMultilevel"/>
    <w:tmpl w:val="FFFFFFFF"/>
    <w:lvl w:ilvl="0" w:tplc="06647D7A">
      <w:start w:val="1"/>
      <w:numFmt w:val="decimal"/>
      <w:lvlText w:val="%1."/>
      <w:lvlJc w:val="left"/>
      <w:pPr>
        <w:ind w:left="720" w:hanging="360"/>
      </w:pPr>
    </w:lvl>
    <w:lvl w:ilvl="1" w:tplc="27F2F478">
      <w:start w:val="1"/>
      <w:numFmt w:val="lowerLetter"/>
      <w:lvlText w:val="%2."/>
      <w:lvlJc w:val="left"/>
      <w:pPr>
        <w:ind w:left="1440" w:hanging="360"/>
      </w:pPr>
    </w:lvl>
    <w:lvl w:ilvl="2" w:tplc="2F74E292">
      <w:start w:val="1"/>
      <w:numFmt w:val="lowerRoman"/>
      <w:lvlText w:val="%3."/>
      <w:lvlJc w:val="right"/>
      <w:pPr>
        <w:ind w:left="2160" w:hanging="180"/>
      </w:pPr>
    </w:lvl>
    <w:lvl w:ilvl="3" w:tplc="A6C8ED56">
      <w:start w:val="1"/>
      <w:numFmt w:val="decimal"/>
      <w:lvlText w:val="%4."/>
      <w:lvlJc w:val="left"/>
      <w:pPr>
        <w:ind w:left="2880" w:hanging="360"/>
      </w:pPr>
    </w:lvl>
    <w:lvl w:ilvl="4" w:tplc="B254F484">
      <w:start w:val="1"/>
      <w:numFmt w:val="lowerLetter"/>
      <w:lvlText w:val="%5."/>
      <w:lvlJc w:val="left"/>
      <w:pPr>
        <w:ind w:left="3600" w:hanging="360"/>
      </w:pPr>
    </w:lvl>
    <w:lvl w:ilvl="5" w:tplc="20B63700">
      <w:start w:val="1"/>
      <w:numFmt w:val="lowerRoman"/>
      <w:lvlText w:val="%6."/>
      <w:lvlJc w:val="right"/>
      <w:pPr>
        <w:ind w:left="4320" w:hanging="180"/>
      </w:pPr>
    </w:lvl>
    <w:lvl w:ilvl="6" w:tplc="6E762942">
      <w:start w:val="1"/>
      <w:numFmt w:val="decimal"/>
      <w:lvlText w:val="%7."/>
      <w:lvlJc w:val="left"/>
      <w:pPr>
        <w:ind w:left="5040" w:hanging="360"/>
      </w:pPr>
    </w:lvl>
    <w:lvl w:ilvl="7" w:tplc="4C84E0C2">
      <w:start w:val="1"/>
      <w:numFmt w:val="lowerLetter"/>
      <w:lvlText w:val="%8."/>
      <w:lvlJc w:val="left"/>
      <w:pPr>
        <w:ind w:left="5760" w:hanging="360"/>
      </w:pPr>
    </w:lvl>
    <w:lvl w:ilvl="8" w:tplc="35186B70">
      <w:start w:val="1"/>
      <w:numFmt w:val="lowerRoman"/>
      <w:lvlText w:val="%9."/>
      <w:lvlJc w:val="right"/>
      <w:pPr>
        <w:ind w:left="6480" w:hanging="180"/>
      </w:pPr>
    </w:lvl>
  </w:abstractNum>
  <w:abstractNum w:abstractNumId="24" w15:restartNumberingAfterBreak="0">
    <w:nsid w:val="64E61EAC"/>
    <w:multiLevelType w:val="hybridMultilevel"/>
    <w:tmpl w:val="97A0531E"/>
    <w:lvl w:ilvl="0" w:tplc="0C090001">
      <w:start w:val="1"/>
      <w:numFmt w:val="bullet"/>
      <w:lvlText w:val=""/>
      <w:lvlJc w:val="left"/>
      <w:pPr>
        <w:ind w:left="360" w:hanging="360"/>
      </w:pPr>
      <w:rPr>
        <w:rFonts w:ascii="Symbol" w:hAnsi="Symbol" w:hint="default"/>
      </w:rPr>
    </w:lvl>
    <w:lvl w:ilvl="1" w:tplc="0C090011">
      <w:start w:val="1"/>
      <w:numFmt w:val="decimal"/>
      <w:lvlText w:val="%2)"/>
      <w:lvlJc w:val="left"/>
      <w:pPr>
        <w:ind w:left="1080" w:hanging="360"/>
      </w:pPr>
      <w:rPr>
        <w:rFonts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5" w15:restartNumberingAfterBreak="0">
    <w:nsid w:val="669D6717"/>
    <w:multiLevelType w:val="hybridMultilevel"/>
    <w:tmpl w:val="6EA8B2A4"/>
    <w:lvl w:ilvl="0" w:tplc="FFFFFFFF">
      <w:start w:val="1"/>
      <w:numFmt w:val="bullet"/>
      <w:lvlText w:val=""/>
      <w:lvlJc w:val="left"/>
      <w:pPr>
        <w:ind w:left="170" w:hanging="170"/>
      </w:pPr>
      <w:rPr>
        <w:rFonts w:ascii="Symbol" w:hAnsi="Symbol" w:hint="default"/>
      </w:rPr>
    </w:lvl>
    <w:lvl w:ilvl="1" w:tplc="16A61B32">
      <w:start w:val="1"/>
      <w:numFmt w:val="bullet"/>
      <w:lvlText w:val="o"/>
      <w:lvlJc w:val="left"/>
      <w:pPr>
        <w:ind w:left="567" w:hanging="284"/>
      </w:pPr>
      <w:rPr>
        <w:rFonts w:ascii="Courier New" w:hAnsi="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671E2EA4"/>
    <w:multiLevelType w:val="hybridMultilevel"/>
    <w:tmpl w:val="C4A0B2F4"/>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785" w:hanging="360"/>
      </w:pPr>
      <w:rPr>
        <w:rFonts w:ascii="Courier New" w:hAnsi="Courier New" w:cs="Courier New" w:hint="default"/>
      </w:rPr>
    </w:lvl>
    <w:lvl w:ilvl="2" w:tplc="F12A6436">
      <w:start w:val="4000"/>
      <w:numFmt w:val="bullet"/>
      <w:lvlText w:val="-"/>
      <w:lvlJc w:val="left"/>
      <w:pPr>
        <w:ind w:left="1800" w:hanging="360"/>
      </w:pPr>
      <w:rPr>
        <w:rFonts w:ascii="Calibri" w:eastAsiaTheme="minorEastAsia" w:hAnsi="Calibri" w:cs="Calibri"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67EA5675"/>
    <w:multiLevelType w:val="hybridMultilevel"/>
    <w:tmpl w:val="FFFFFFFF"/>
    <w:lvl w:ilvl="0" w:tplc="3EC0D296">
      <w:start w:val="1"/>
      <w:numFmt w:val="decimal"/>
      <w:lvlText w:val="%1."/>
      <w:lvlJc w:val="left"/>
      <w:pPr>
        <w:ind w:left="720" w:hanging="360"/>
      </w:pPr>
    </w:lvl>
    <w:lvl w:ilvl="1" w:tplc="696E01F0">
      <w:start w:val="1"/>
      <w:numFmt w:val="lowerLetter"/>
      <w:lvlText w:val="%2."/>
      <w:lvlJc w:val="left"/>
      <w:pPr>
        <w:ind w:left="1440" w:hanging="360"/>
      </w:pPr>
    </w:lvl>
    <w:lvl w:ilvl="2" w:tplc="D360A61C">
      <w:start w:val="1"/>
      <w:numFmt w:val="lowerRoman"/>
      <w:lvlText w:val="%3."/>
      <w:lvlJc w:val="right"/>
      <w:pPr>
        <w:ind w:left="2160" w:hanging="180"/>
      </w:pPr>
    </w:lvl>
    <w:lvl w:ilvl="3" w:tplc="2012BF8E">
      <w:start w:val="1"/>
      <w:numFmt w:val="decimal"/>
      <w:lvlText w:val="%4."/>
      <w:lvlJc w:val="left"/>
      <w:pPr>
        <w:ind w:left="2880" w:hanging="360"/>
      </w:pPr>
    </w:lvl>
    <w:lvl w:ilvl="4" w:tplc="46407942">
      <w:start w:val="1"/>
      <w:numFmt w:val="lowerLetter"/>
      <w:lvlText w:val="%5."/>
      <w:lvlJc w:val="left"/>
      <w:pPr>
        <w:ind w:left="3600" w:hanging="360"/>
      </w:pPr>
    </w:lvl>
    <w:lvl w:ilvl="5" w:tplc="7AF2FDD4">
      <w:start w:val="1"/>
      <w:numFmt w:val="lowerRoman"/>
      <w:lvlText w:val="%6."/>
      <w:lvlJc w:val="right"/>
      <w:pPr>
        <w:ind w:left="4320" w:hanging="180"/>
      </w:pPr>
    </w:lvl>
    <w:lvl w:ilvl="6" w:tplc="5B042AA8">
      <w:start w:val="1"/>
      <w:numFmt w:val="decimal"/>
      <w:lvlText w:val="%7."/>
      <w:lvlJc w:val="left"/>
      <w:pPr>
        <w:ind w:left="5040" w:hanging="360"/>
      </w:pPr>
    </w:lvl>
    <w:lvl w:ilvl="7" w:tplc="D3724AC8">
      <w:start w:val="1"/>
      <w:numFmt w:val="lowerLetter"/>
      <w:lvlText w:val="%8."/>
      <w:lvlJc w:val="left"/>
      <w:pPr>
        <w:ind w:left="5760" w:hanging="360"/>
      </w:pPr>
    </w:lvl>
    <w:lvl w:ilvl="8" w:tplc="61765BAE">
      <w:start w:val="1"/>
      <w:numFmt w:val="lowerRoman"/>
      <w:lvlText w:val="%9."/>
      <w:lvlJc w:val="right"/>
      <w:pPr>
        <w:ind w:left="6480" w:hanging="180"/>
      </w:pPr>
    </w:lvl>
  </w:abstractNum>
  <w:abstractNum w:abstractNumId="28" w15:restartNumberingAfterBreak="0">
    <w:nsid w:val="69356871"/>
    <w:multiLevelType w:val="multilevel"/>
    <w:tmpl w:val="1C9E3570"/>
    <w:lvl w:ilvl="0">
      <w:start w:val="1"/>
      <w:numFmt w:val="decimal"/>
      <w:pStyle w:val="NbrHeading1"/>
      <w:lvlText w:val="%1"/>
      <w:lvlJc w:val="left"/>
      <w:pPr>
        <w:tabs>
          <w:tab w:val="num" w:pos="1134"/>
        </w:tabs>
        <w:ind w:left="1134" w:hanging="1134"/>
      </w:pPr>
      <w:rPr>
        <w:rFonts w:ascii="Arial" w:hAnsi="Arial" w:hint="default"/>
        <w:b w:val="0"/>
        <w:i w:val="0"/>
        <w:color w:val="0F4BEB" w:themeColor="accent1"/>
        <w:sz w:val="48"/>
      </w:rPr>
    </w:lvl>
    <w:lvl w:ilvl="1">
      <w:start w:val="1"/>
      <w:numFmt w:val="decimal"/>
      <w:pStyle w:val="NbrHeading2"/>
      <w:lvlText w:val="%1.%2"/>
      <w:lvlJc w:val="left"/>
      <w:pPr>
        <w:tabs>
          <w:tab w:val="num" w:pos="1134"/>
        </w:tabs>
        <w:ind w:left="1134" w:hanging="1134"/>
      </w:pPr>
      <w:rPr>
        <w:rFonts w:ascii="Arial" w:hAnsi="Arial" w:hint="default"/>
        <w:b w:val="0"/>
        <w:i w:val="0"/>
        <w:color w:val="0F4BEB" w:themeColor="accent1"/>
        <w:sz w:val="30"/>
      </w:rPr>
    </w:lvl>
    <w:lvl w:ilvl="2">
      <w:start w:val="1"/>
      <w:numFmt w:val="decimal"/>
      <w:pStyle w:val="NbrHeading3"/>
      <w:lvlText w:val="%1.%2.%3"/>
      <w:lvlJc w:val="left"/>
      <w:pPr>
        <w:tabs>
          <w:tab w:val="num" w:pos="1134"/>
        </w:tabs>
        <w:ind w:left="1134" w:hanging="1134"/>
      </w:pPr>
      <w:rPr>
        <w:rFonts w:ascii="Arial" w:hAnsi="Arial" w:hint="default"/>
        <w:b/>
        <w:i w:val="0"/>
        <w:color w:val="auto"/>
        <w:sz w:val="22"/>
      </w:rPr>
    </w:lvl>
    <w:lvl w:ilvl="3">
      <w:start w:val="1"/>
      <w:numFmt w:val="decimal"/>
      <w:pStyle w:val="NbrHeading4"/>
      <w:lvlText w:val="%1.%2.%3.%4"/>
      <w:lvlJc w:val="left"/>
      <w:pPr>
        <w:tabs>
          <w:tab w:val="num" w:pos="1134"/>
        </w:tabs>
        <w:ind w:left="1134" w:hanging="1134"/>
      </w:pPr>
      <w:rPr>
        <w:rFonts w:ascii="Arial" w:hAnsi="Arial" w:hint="default"/>
        <w:b/>
        <w:i w:val="0"/>
        <w:color w:val="auto"/>
        <w:sz w:val="18"/>
      </w:rPr>
    </w:lvl>
    <w:lvl w:ilvl="4">
      <w:start w:val="1"/>
      <w:numFmt w:val="decimal"/>
      <w:pStyle w:val="NbrHeading5"/>
      <w:lvlText w:val="%1.%2.%3.%4.%5"/>
      <w:lvlJc w:val="left"/>
      <w:pPr>
        <w:tabs>
          <w:tab w:val="num" w:pos="1134"/>
        </w:tabs>
        <w:ind w:left="1134" w:hanging="1134"/>
      </w:pPr>
      <w:rPr>
        <w:rFonts w:asciiTheme="majorHAnsi" w:hAnsiTheme="majorHAnsi" w:hint="default"/>
        <w:color w:val="auto"/>
        <w:sz w:val="20"/>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9" w15:restartNumberingAfterBreak="0">
    <w:nsid w:val="779153F7"/>
    <w:multiLevelType w:val="hybridMultilevel"/>
    <w:tmpl w:val="C824C34A"/>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609CC072">
      <w:start w:val="4000"/>
      <w:numFmt w:val="bullet"/>
      <w:lvlText w:val="-"/>
      <w:lvlJc w:val="left"/>
      <w:pPr>
        <w:ind w:left="1800" w:hanging="360"/>
      </w:pPr>
      <w:rPr>
        <w:rFonts w:ascii="Calibri" w:eastAsiaTheme="minorEastAsia" w:hAnsi="Calibri" w:cs="Calibri"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AA84F7B"/>
    <w:multiLevelType w:val="multilevel"/>
    <w:tmpl w:val="1CD475E8"/>
    <w:lvl w:ilvl="0">
      <w:start w:val="1"/>
      <w:numFmt w:val="decimal"/>
      <w:pStyle w:val="ListNumber0"/>
      <w:lvlText w:val="%1."/>
      <w:lvlJc w:val="left"/>
      <w:pPr>
        <w:tabs>
          <w:tab w:val="num" w:pos="1145"/>
        </w:tabs>
        <w:ind w:left="1145" w:hanging="425"/>
      </w:pPr>
      <w:rPr>
        <w:b w:val="0"/>
        <w:bCs w:val="0"/>
        <w:i w:val="0"/>
        <w:iCs w:val="0"/>
        <w:caps w:val="0"/>
        <w:smallCaps w:val="0"/>
        <w:strike w:val="0"/>
        <w:dstrike w:val="0"/>
        <w:outline w:val="0"/>
        <w:shadow w:val="0"/>
        <w:emboss w:val="0"/>
        <w:imprint w:val="0"/>
        <w:noProof w:val="0"/>
        <w:vanish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pStyle w:val="ListNumber2"/>
      <w:lvlText w:val="%2."/>
      <w:lvlJc w:val="left"/>
      <w:pPr>
        <w:tabs>
          <w:tab w:val="num" w:pos="1570"/>
        </w:tabs>
        <w:ind w:left="1570" w:hanging="425"/>
      </w:pPr>
      <w:rPr>
        <w:rFonts w:asciiTheme="minorHAnsi" w:hAnsiTheme="minorHAnsi" w:hint="default"/>
        <w:b w:val="0"/>
        <w:i w:val="0"/>
        <w:color w:val="auto"/>
        <w:sz w:val="22"/>
      </w:rPr>
    </w:lvl>
    <w:lvl w:ilvl="2">
      <w:start w:val="1"/>
      <w:numFmt w:val="lowerRoman"/>
      <w:pStyle w:val="ListNumber3"/>
      <w:lvlText w:val="%3."/>
      <w:lvlJc w:val="left"/>
      <w:pPr>
        <w:tabs>
          <w:tab w:val="num" w:pos="1995"/>
        </w:tabs>
        <w:ind w:left="1995" w:hanging="425"/>
      </w:pPr>
      <w:rPr>
        <w:rFonts w:asciiTheme="minorHAnsi" w:hAnsiTheme="minorHAnsi" w:hint="default"/>
        <w:b w:val="0"/>
        <w:i w:val="0"/>
        <w:color w:val="auto"/>
        <w:sz w:val="22"/>
      </w:rPr>
    </w:lvl>
    <w:lvl w:ilvl="3">
      <w:start w:val="1"/>
      <w:numFmt w:val="upperLetter"/>
      <w:pStyle w:val="ListNumber4"/>
      <w:lvlText w:val="%4."/>
      <w:lvlJc w:val="left"/>
      <w:pPr>
        <w:tabs>
          <w:tab w:val="num" w:pos="2420"/>
        </w:tabs>
        <w:ind w:left="2420" w:hanging="425"/>
      </w:pPr>
      <w:rPr>
        <w:rFonts w:asciiTheme="minorHAnsi" w:hAnsiTheme="minorHAnsi" w:hint="default"/>
        <w:b w:val="0"/>
        <w:i w:val="0"/>
        <w:color w:val="auto"/>
        <w:sz w:val="22"/>
      </w:rPr>
    </w:lvl>
    <w:lvl w:ilvl="4">
      <w:start w:val="1"/>
      <w:numFmt w:val="upperRoman"/>
      <w:pStyle w:val="ListNumber5"/>
      <w:lvlText w:val="%5."/>
      <w:lvlJc w:val="left"/>
      <w:pPr>
        <w:tabs>
          <w:tab w:val="num" w:pos="2845"/>
        </w:tabs>
        <w:ind w:left="2845" w:hanging="425"/>
      </w:pPr>
      <w:rPr>
        <w:rFonts w:asciiTheme="minorHAnsi" w:hAnsiTheme="minorHAnsi" w:hint="default"/>
        <w:b w:val="0"/>
        <w:i w:val="0"/>
        <w:color w:val="auto"/>
        <w:sz w:val="22"/>
      </w:rPr>
    </w:lvl>
    <w:lvl w:ilvl="5">
      <w:start w:val="1"/>
      <w:numFmt w:val="decimal"/>
      <w:lvlText w:val="%6."/>
      <w:lvlJc w:val="left"/>
      <w:pPr>
        <w:tabs>
          <w:tab w:val="num" w:pos="3270"/>
        </w:tabs>
        <w:ind w:left="3270" w:hanging="425"/>
      </w:pPr>
      <w:rPr>
        <w:rFonts w:asciiTheme="minorHAnsi" w:hAnsiTheme="minorHAnsi" w:hint="default"/>
        <w:b w:val="0"/>
        <w:i w:val="0"/>
        <w:color w:val="auto"/>
        <w:sz w:val="22"/>
      </w:rPr>
    </w:lvl>
    <w:lvl w:ilvl="6">
      <w:start w:val="1"/>
      <w:numFmt w:val="none"/>
      <w:suff w:val="nothing"/>
      <w:lvlText w:val="%7"/>
      <w:lvlJc w:val="left"/>
      <w:pPr>
        <w:ind w:left="3695" w:hanging="425"/>
      </w:pPr>
      <w:rPr>
        <w:rFonts w:hint="default"/>
        <w:color w:val="E1001A"/>
      </w:rPr>
    </w:lvl>
    <w:lvl w:ilvl="7">
      <w:start w:val="1"/>
      <w:numFmt w:val="none"/>
      <w:suff w:val="nothing"/>
      <w:lvlText w:val="%8"/>
      <w:lvlJc w:val="left"/>
      <w:pPr>
        <w:ind w:left="4120" w:hanging="425"/>
      </w:pPr>
      <w:rPr>
        <w:rFonts w:hint="default"/>
        <w:color w:val="E1001A"/>
        <w:sz w:val="20"/>
      </w:rPr>
    </w:lvl>
    <w:lvl w:ilvl="8">
      <w:start w:val="1"/>
      <w:numFmt w:val="none"/>
      <w:suff w:val="nothing"/>
      <w:lvlText w:val="%9"/>
      <w:lvlJc w:val="left"/>
      <w:pPr>
        <w:ind w:left="4545" w:hanging="425"/>
      </w:pPr>
      <w:rPr>
        <w:rFonts w:hint="default"/>
        <w:color w:val="E1001A"/>
      </w:rPr>
    </w:lvl>
  </w:abstractNum>
  <w:abstractNum w:abstractNumId="31" w15:restartNumberingAfterBreak="0">
    <w:nsid w:val="7B8978DD"/>
    <w:multiLevelType w:val="hybridMultilevel"/>
    <w:tmpl w:val="FFFFFFFF"/>
    <w:lvl w:ilvl="0" w:tplc="F0522646">
      <w:start w:val="1"/>
      <w:numFmt w:val="decimal"/>
      <w:lvlText w:val="%1."/>
      <w:lvlJc w:val="left"/>
      <w:pPr>
        <w:ind w:left="720" w:hanging="360"/>
      </w:pPr>
    </w:lvl>
    <w:lvl w:ilvl="1" w:tplc="BD90D3BC">
      <w:start w:val="1"/>
      <w:numFmt w:val="lowerLetter"/>
      <w:lvlText w:val="%2."/>
      <w:lvlJc w:val="left"/>
      <w:pPr>
        <w:ind w:left="1440" w:hanging="360"/>
      </w:pPr>
    </w:lvl>
    <w:lvl w:ilvl="2" w:tplc="74A662FC">
      <w:start w:val="1"/>
      <w:numFmt w:val="lowerRoman"/>
      <w:lvlText w:val="%3."/>
      <w:lvlJc w:val="right"/>
      <w:pPr>
        <w:ind w:left="2160" w:hanging="180"/>
      </w:pPr>
    </w:lvl>
    <w:lvl w:ilvl="3" w:tplc="B8F4DE54">
      <w:start w:val="1"/>
      <w:numFmt w:val="decimal"/>
      <w:lvlText w:val="%4."/>
      <w:lvlJc w:val="left"/>
      <w:pPr>
        <w:ind w:left="2880" w:hanging="360"/>
      </w:pPr>
    </w:lvl>
    <w:lvl w:ilvl="4" w:tplc="E9E23A02">
      <w:start w:val="1"/>
      <w:numFmt w:val="lowerLetter"/>
      <w:lvlText w:val="%5."/>
      <w:lvlJc w:val="left"/>
      <w:pPr>
        <w:ind w:left="3600" w:hanging="360"/>
      </w:pPr>
    </w:lvl>
    <w:lvl w:ilvl="5" w:tplc="B5204170">
      <w:start w:val="1"/>
      <w:numFmt w:val="lowerRoman"/>
      <w:lvlText w:val="%6."/>
      <w:lvlJc w:val="right"/>
      <w:pPr>
        <w:ind w:left="4320" w:hanging="180"/>
      </w:pPr>
    </w:lvl>
    <w:lvl w:ilvl="6" w:tplc="FB8026A4">
      <w:start w:val="1"/>
      <w:numFmt w:val="decimal"/>
      <w:lvlText w:val="%7."/>
      <w:lvlJc w:val="left"/>
      <w:pPr>
        <w:ind w:left="5040" w:hanging="360"/>
      </w:pPr>
    </w:lvl>
    <w:lvl w:ilvl="7" w:tplc="C8808DA8">
      <w:start w:val="1"/>
      <w:numFmt w:val="lowerLetter"/>
      <w:lvlText w:val="%8."/>
      <w:lvlJc w:val="left"/>
      <w:pPr>
        <w:ind w:left="5760" w:hanging="360"/>
      </w:pPr>
    </w:lvl>
    <w:lvl w:ilvl="8" w:tplc="E626044E">
      <w:start w:val="1"/>
      <w:numFmt w:val="lowerRoman"/>
      <w:lvlText w:val="%9."/>
      <w:lvlJc w:val="right"/>
      <w:pPr>
        <w:ind w:left="6480" w:hanging="180"/>
      </w:pPr>
    </w:lvl>
  </w:abstractNum>
  <w:num w:numId="1">
    <w:abstractNumId w:val="27"/>
  </w:num>
  <w:num w:numId="2">
    <w:abstractNumId w:val="17"/>
  </w:num>
  <w:num w:numId="3">
    <w:abstractNumId w:val="11"/>
  </w:num>
  <w:num w:numId="4">
    <w:abstractNumId w:val="8"/>
  </w:num>
  <w:num w:numId="5">
    <w:abstractNumId w:val="13"/>
  </w:num>
  <w:num w:numId="6">
    <w:abstractNumId w:val="0"/>
  </w:num>
  <w:num w:numId="7">
    <w:abstractNumId w:val="15"/>
    <w:lvlOverride w:ilvl="0">
      <w:lvl w:ilvl="0">
        <w:start w:val="1"/>
        <w:numFmt w:val="bullet"/>
        <w:pStyle w:val="ListBullet0"/>
        <w:lvlText w:val=""/>
        <w:lvlJc w:val="left"/>
        <w:pPr>
          <w:tabs>
            <w:tab w:val="num" w:pos="425"/>
          </w:tabs>
          <w:ind w:left="425" w:hanging="425"/>
        </w:pPr>
        <w:rPr>
          <w:rFonts w:ascii="Symbol" w:hAnsi="Symbol" w:hint="default"/>
          <w:b w:val="0"/>
          <w:i w:val="0"/>
          <w:color w:val="auto"/>
          <w:sz w:val="22"/>
          <w:szCs w:val="20"/>
        </w:rPr>
      </w:lvl>
    </w:lvlOverride>
  </w:num>
  <w:num w:numId="8">
    <w:abstractNumId w:val="30"/>
  </w:num>
  <w:num w:numId="9">
    <w:abstractNumId w:val="22"/>
  </w:num>
  <w:num w:numId="10">
    <w:abstractNumId w:val="28"/>
  </w:num>
  <w:num w:numId="1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8"/>
  </w:num>
  <w:num w:numId="13">
    <w:abstractNumId w:val="14"/>
  </w:num>
  <w:num w:numId="14">
    <w:abstractNumId w:val="26"/>
  </w:num>
  <w:num w:numId="15">
    <w:abstractNumId w:val="16"/>
  </w:num>
  <w:num w:numId="16">
    <w:abstractNumId w:val="29"/>
  </w:num>
  <w:num w:numId="17">
    <w:abstractNumId w:val="21"/>
  </w:num>
  <w:num w:numId="18">
    <w:abstractNumId w:val="1"/>
  </w:num>
  <w:num w:numId="19">
    <w:abstractNumId w:val="20"/>
  </w:num>
  <w:num w:numId="20">
    <w:abstractNumId w:val="25"/>
  </w:num>
  <w:num w:numId="21">
    <w:abstractNumId w:val="31"/>
  </w:num>
  <w:num w:numId="22">
    <w:abstractNumId w:val="23"/>
  </w:num>
  <w:num w:numId="23">
    <w:abstractNumId w:val="4"/>
  </w:num>
  <w:num w:numId="24">
    <w:abstractNumId w:val="3"/>
  </w:num>
  <w:num w:numId="25">
    <w:abstractNumId w:val="24"/>
  </w:num>
  <w:num w:numId="26">
    <w:abstractNumId w:val="12"/>
  </w:num>
  <w:num w:numId="27">
    <w:abstractNumId w:val="22"/>
  </w:num>
  <w:num w:numId="28">
    <w:abstractNumId w:val="22"/>
  </w:num>
  <w:num w:numId="29">
    <w:abstractNumId w:val="2"/>
  </w:num>
  <w:num w:numId="30">
    <w:abstractNumId w:val="7"/>
  </w:num>
  <w:num w:numId="31">
    <w:abstractNumId w:val="6"/>
  </w:num>
  <w:num w:numId="32">
    <w:abstractNumId w:val="9"/>
  </w:num>
  <w:num w:numId="33">
    <w:abstractNumId w:val="10"/>
  </w:num>
  <w:num w:numId="34">
    <w:abstractNumId w:val="19"/>
  </w:num>
  <w:num w:numId="3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5BA4"/>
    <w:rsid w:val="0000045D"/>
    <w:rsid w:val="00046110"/>
    <w:rsid w:val="0005087C"/>
    <w:rsid w:val="00063B97"/>
    <w:rsid w:val="00065B89"/>
    <w:rsid w:val="000825FE"/>
    <w:rsid w:val="00085343"/>
    <w:rsid w:val="00091826"/>
    <w:rsid w:val="00091C44"/>
    <w:rsid w:val="0009D702"/>
    <w:rsid w:val="000A2693"/>
    <w:rsid w:val="000D7FF4"/>
    <w:rsid w:val="000F4588"/>
    <w:rsid w:val="0010684B"/>
    <w:rsid w:val="0012305B"/>
    <w:rsid w:val="00137EA8"/>
    <w:rsid w:val="001417DE"/>
    <w:rsid w:val="0014301C"/>
    <w:rsid w:val="001432A7"/>
    <w:rsid w:val="001437FF"/>
    <w:rsid w:val="001448A5"/>
    <w:rsid w:val="0014490F"/>
    <w:rsid w:val="00163571"/>
    <w:rsid w:val="001711E4"/>
    <w:rsid w:val="00171899"/>
    <w:rsid w:val="00191598"/>
    <w:rsid w:val="001923BA"/>
    <w:rsid w:val="001A5510"/>
    <w:rsid w:val="001A7CE4"/>
    <w:rsid w:val="001B60A8"/>
    <w:rsid w:val="001C180D"/>
    <w:rsid w:val="001D4245"/>
    <w:rsid w:val="00205C0E"/>
    <w:rsid w:val="00207E5B"/>
    <w:rsid w:val="00223D43"/>
    <w:rsid w:val="00237D65"/>
    <w:rsid w:val="0024294B"/>
    <w:rsid w:val="00251621"/>
    <w:rsid w:val="00263C91"/>
    <w:rsid w:val="0026606C"/>
    <w:rsid w:val="0028358B"/>
    <w:rsid w:val="00293C27"/>
    <w:rsid w:val="002A4840"/>
    <w:rsid w:val="002C09D4"/>
    <w:rsid w:val="002D2B1E"/>
    <w:rsid w:val="002E0B01"/>
    <w:rsid w:val="002E28EF"/>
    <w:rsid w:val="002F0CF0"/>
    <w:rsid w:val="002F1241"/>
    <w:rsid w:val="00315C65"/>
    <w:rsid w:val="003244CF"/>
    <w:rsid w:val="0033108D"/>
    <w:rsid w:val="00333A7F"/>
    <w:rsid w:val="00341A4D"/>
    <w:rsid w:val="00353D6B"/>
    <w:rsid w:val="00354F16"/>
    <w:rsid w:val="00360AE7"/>
    <w:rsid w:val="00362D48"/>
    <w:rsid w:val="00377157"/>
    <w:rsid w:val="00390D6C"/>
    <w:rsid w:val="00397B81"/>
    <w:rsid w:val="003A6B10"/>
    <w:rsid w:val="003D757A"/>
    <w:rsid w:val="003E3562"/>
    <w:rsid w:val="003F01EE"/>
    <w:rsid w:val="003F080E"/>
    <w:rsid w:val="004015A2"/>
    <w:rsid w:val="00403C7A"/>
    <w:rsid w:val="004254D5"/>
    <w:rsid w:val="00433056"/>
    <w:rsid w:val="00437CC8"/>
    <w:rsid w:val="0045199A"/>
    <w:rsid w:val="00457547"/>
    <w:rsid w:val="00464A52"/>
    <w:rsid w:val="00465BDF"/>
    <w:rsid w:val="004812ED"/>
    <w:rsid w:val="004A5F03"/>
    <w:rsid w:val="004B56DA"/>
    <w:rsid w:val="00500596"/>
    <w:rsid w:val="005128BB"/>
    <w:rsid w:val="00521FD5"/>
    <w:rsid w:val="00524ECB"/>
    <w:rsid w:val="00525BA4"/>
    <w:rsid w:val="00532039"/>
    <w:rsid w:val="00547267"/>
    <w:rsid w:val="00561869"/>
    <w:rsid w:val="00573F2D"/>
    <w:rsid w:val="00574E7D"/>
    <w:rsid w:val="005805A2"/>
    <w:rsid w:val="005836BF"/>
    <w:rsid w:val="00593B8E"/>
    <w:rsid w:val="0059466C"/>
    <w:rsid w:val="005A47F5"/>
    <w:rsid w:val="005D27BD"/>
    <w:rsid w:val="005D74FD"/>
    <w:rsid w:val="005E1427"/>
    <w:rsid w:val="005F4725"/>
    <w:rsid w:val="005F652D"/>
    <w:rsid w:val="00605C4B"/>
    <w:rsid w:val="00627179"/>
    <w:rsid w:val="006275F7"/>
    <w:rsid w:val="00640AB3"/>
    <w:rsid w:val="0066154E"/>
    <w:rsid w:val="00685676"/>
    <w:rsid w:val="006A0B0A"/>
    <w:rsid w:val="006A6914"/>
    <w:rsid w:val="006B0767"/>
    <w:rsid w:val="006B3690"/>
    <w:rsid w:val="006B453D"/>
    <w:rsid w:val="006C662E"/>
    <w:rsid w:val="006E31F0"/>
    <w:rsid w:val="00710F00"/>
    <w:rsid w:val="00715B98"/>
    <w:rsid w:val="00753BB2"/>
    <w:rsid w:val="007650DB"/>
    <w:rsid w:val="007707D6"/>
    <w:rsid w:val="0077270A"/>
    <w:rsid w:val="007737EE"/>
    <w:rsid w:val="0077428E"/>
    <w:rsid w:val="007B12EE"/>
    <w:rsid w:val="007B1F8B"/>
    <w:rsid w:val="007B5C8F"/>
    <w:rsid w:val="007E0BB0"/>
    <w:rsid w:val="007E2322"/>
    <w:rsid w:val="0080241E"/>
    <w:rsid w:val="0082053D"/>
    <w:rsid w:val="00820929"/>
    <w:rsid w:val="008231B0"/>
    <w:rsid w:val="008248C1"/>
    <w:rsid w:val="008260AD"/>
    <w:rsid w:val="00837AD0"/>
    <w:rsid w:val="008441EE"/>
    <w:rsid w:val="00854F27"/>
    <w:rsid w:val="00863AC0"/>
    <w:rsid w:val="008640BA"/>
    <w:rsid w:val="00871122"/>
    <w:rsid w:val="008729B2"/>
    <w:rsid w:val="008855AE"/>
    <w:rsid w:val="00891549"/>
    <w:rsid w:val="008A10DF"/>
    <w:rsid w:val="008A334E"/>
    <w:rsid w:val="008B33B3"/>
    <w:rsid w:val="008B5384"/>
    <w:rsid w:val="008B5FE7"/>
    <w:rsid w:val="008C37B3"/>
    <w:rsid w:val="008C4857"/>
    <w:rsid w:val="008D742A"/>
    <w:rsid w:val="00902E28"/>
    <w:rsid w:val="00915AE9"/>
    <w:rsid w:val="0092001F"/>
    <w:rsid w:val="00927213"/>
    <w:rsid w:val="00931E6A"/>
    <w:rsid w:val="00934A9A"/>
    <w:rsid w:val="0096716F"/>
    <w:rsid w:val="00967622"/>
    <w:rsid w:val="009802E0"/>
    <w:rsid w:val="00987A44"/>
    <w:rsid w:val="0099375F"/>
    <w:rsid w:val="009C0A9D"/>
    <w:rsid w:val="009C0D9A"/>
    <w:rsid w:val="009D30C7"/>
    <w:rsid w:val="009E0C22"/>
    <w:rsid w:val="00A02D8C"/>
    <w:rsid w:val="00A058E2"/>
    <w:rsid w:val="00A118EE"/>
    <w:rsid w:val="00A16D2F"/>
    <w:rsid w:val="00A20D57"/>
    <w:rsid w:val="00A44999"/>
    <w:rsid w:val="00A451B3"/>
    <w:rsid w:val="00A84DFD"/>
    <w:rsid w:val="00A91A9B"/>
    <w:rsid w:val="00A91FFF"/>
    <w:rsid w:val="00A95EF0"/>
    <w:rsid w:val="00AA2D47"/>
    <w:rsid w:val="00AB3F92"/>
    <w:rsid w:val="00AB7D00"/>
    <w:rsid w:val="00AD55AF"/>
    <w:rsid w:val="00AE5CF1"/>
    <w:rsid w:val="00AF7371"/>
    <w:rsid w:val="00B01B82"/>
    <w:rsid w:val="00B0226D"/>
    <w:rsid w:val="00B3286B"/>
    <w:rsid w:val="00B45B34"/>
    <w:rsid w:val="00B47E5E"/>
    <w:rsid w:val="00B7BDA3"/>
    <w:rsid w:val="00BA57CB"/>
    <w:rsid w:val="00BB038D"/>
    <w:rsid w:val="00BB6F39"/>
    <w:rsid w:val="00BC3F8A"/>
    <w:rsid w:val="00BD16C9"/>
    <w:rsid w:val="00BD2DC9"/>
    <w:rsid w:val="00BD63B5"/>
    <w:rsid w:val="00BD6A34"/>
    <w:rsid w:val="00BE7454"/>
    <w:rsid w:val="00BF2A32"/>
    <w:rsid w:val="00BF4A0C"/>
    <w:rsid w:val="00C0098C"/>
    <w:rsid w:val="00C27D1A"/>
    <w:rsid w:val="00C34141"/>
    <w:rsid w:val="00C51846"/>
    <w:rsid w:val="00C51E78"/>
    <w:rsid w:val="00C538C3"/>
    <w:rsid w:val="00C53A85"/>
    <w:rsid w:val="00C57BF0"/>
    <w:rsid w:val="00C645A3"/>
    <w:rsid w:val="00C71F3B"/>
    <w:rsid w:val="00C765C9"/>
    <w:rsid w:val="00C87DAB"/>
    <w:rsid w:val="00C917BF"/>
    <w:rsid w:val="00C95D59"/>
    <w:rsid w:val="00CB1B7D"/>
    <w:rsid w:val="00CB3880"/>
    <w:rsid w:val="00CB5586"/>
    <w:rsid w:val="00CB590C"/>
    <w:rsid w:val="00CE3D2D"/>
    <w:rsid w:val="00D011A7"/>
    <w:rsid w:val="00D01EF6"/>
    <w:rsid w:val="00D1370F"/>
    <w:rsid w:val="00D2578A"/>
    <w:rsid w:val="00D30279"/>
    <w:rsid w:val="00D43DFE"/>
    <w:rsid w:val="00D5573C"/>
    <w:rsid w:val="00D7003B"/>
    <w:rsid w:val="00D7369A"/>
    <w:rsid w:val="00D81F47"/>
    <w:rsid w:val="00D82509"/>
    <w:rsid w:val="00D84BC5"/>
    <w:rsid w:val="00D93B09"/>
    <w:rsid w:val="00DC716F"/>
    <w:rsid w:val="00DC7181"/>
    <w:rsid w:val="00DE7535"/>
    <w:rsid w:val="00DF55EF"/>
    <w:rsid w:val="00DF56DB"/>
    <w:rsid w:val="00E125EF"/>
    <w:rsid w:val="00E16B5A"/>
    <w:rsid w:val="00E27A91"/>
    <w:rsid w:val="00E36333"/>
    <w:rsid w:val="00E52FEF"/>
    <w:rsid w:val="00E53752"/>
    <w:rsid w:val="00E64558"/>
    <w:rsid w:val="00E73536"/>
    <w:rsid w:val="00E74FCE"/>
    <w:rsid w:val="00E82EBA"/>
    <w:rsid w:val="00E86C0E"/>
    <w:rsid w:val="00E94A3A"/>
    <w:rsid w:val="00EA0F78"/>
    <w:rsid w:val="00EC608B"/>
    <w:rsid w:val="00ED6087"/>
    <w:rsid w:val="00F12C05"/>
    <w:rsid w:val="00F25632"/>
    <w:rsid w:val="00F33C16"/>
    <w:rsid w:val="00F412A7"/>
    <w:rsid w:val="00F62D75"/>
    <w:rsid w:val="00F646E7"/>
    <w:rsid w:val="00F738D4"/>
    <w:rsid w:val="00F87739"/>
    <w:rsid w:val="00FAFEAC"/>
    <w:rsid w:val="00FC1945"/>
    <w:rsid w:val="00FC795C"/>
    <w:rsid w:val="00FF0D85"/>
    <w:rsid w:val="01F71039"/>
    <w:rsid w:val="021CBB40"/>
    <w:rsid w:val="0277E534"/>
    <w:rsid w:val="02BD198C"/>
    <w:rsid w:val="02C98F06"/>
    <w:rsid w:val="02EE6D2C"/>
    <w:rsid w:val="0324D065"/>
    <w:rsid w:val="039348D4"/>
    <w:rsid w:val="03F1D75F"/>
    <w:rsid w:val="0451BC18"/>
    <w:rsid w:val="0496F070"/>
    <w:rsid w:val="049B8CD3"/>
    <w:rsid w:val="04F54192"/>
    <w:rsid w:val="0502F094"/>
    <w:rsid w:val="056CBA16"/>
    <w:rsid w:val="062B602B"/>
    <w:rsid w:val="066022FA"/>
    <w:rsid w:val="06CF1876"/>
    <w:rsid w:val="075993E5"/>
    <w:rsid w:val="07644A24"/>
    <w:rsid w:val="07A0F1A0"/>
    <w:rsid w:val="081953B2"/>
    <w:rsid w:val="0849869B"/>
    <w:rsid w:val="084C63A5"/>
    <w:rsid w:val="08BDC09E"/>
    <w:rsid w:val="08CB6FA0"/>
    <w:rsid w:val="092665DF"/>
    <w:rsid w:val="099904BA"/>
    <w:rsid w:val="0A210F8A"/>
    <w:rsid w:val="0A7B47F7"/>
    <w:rsid w:val="0AAA1D57"/>
    <w:rsid w:val="0ABCCAA0"/>
    <w:rsid w:val="0AC49504"/>
    <w:rsid w:val="0BCE6085"/>
    <w:rsid w:val="0BD791D1"/>
    <w:rsid w:val="0D1321E5"/>
    <w:rsid w:val="0D135F4E"/>
    <w:rsid w:val="0D32F673"/>
    <w:rsid w:val="0D566A5A"/>
    <w:rsid w:val="0D64CBB7"/>
    <w:rsid w:val="0DDA87E7"/>
    <w:rsid w:val="0DFB9E4E"/>
    <w:rsid w:val="0E6C75DD"/>
    <w:rsid w:val="0F01CA0D"/>
    <w:rsid w:val="0F1DBB79"/>
    <w:rsid w:val="0F318A16"/>
    <w:rsid w:val="0FAB066B"/>
    <w:rsid w:val="1008463E"/>
    <w:rsid w:val="1083DB94"/>
    <w:rsid w:val="115A4845"/>
    <w:rsid w:val="11CF8C00"/>
    <w:rsid w:val="1230B4F6"/>
    <w:rsid w:val="123D99AF"/>
    <w:rsid w:val="12631A45"/>
    <w:rsid w:val="12905AE1"/>
    <w:rsid w:val="12B577D5"/>
    <w:rsid w:val="133686A6"/>
    <w:rsid w:val="1407DCB1"/>
    <w:rsid w:val="14E36008"/>
    <w:rsid w:val="1522C751"/>
    <w:rsid w:val="15AC9D1C"/>
    <w:rsid w:val="15E25E46"/>
    <w:rsid w:val="160E29B7"/>
    <w:rsid w:val="1613C7BD"/>
    <w:rsid w:val="16532F06"/>
    <w:rsid w:val="1692C825"/>
    <w:rsid w:val="16AAF463"/>
    <w:rsid w:val="16DAB46C"/>
    <w:rsid w:val="16DC856C"/>
    <w:rsid w:val="16FDB7A7"/>
    <w:rsid w:val="17217C5B"/>
    <w:rsid w:val="17816114"/>
    <w:rsid w:val="17EF7867"/>
    <w:rsid w:val="17FA2FC6"/>
    <w:rsid w:val="17FD9AE9"/>
    <w:rsid w:val="18999C8B"/>
    <w:rsid w:val="18ADEB50"/>
    <w:rsid w:val="18B2F965"/>
    <w:rsid w:val="18C95C94"/>
    <w:rsid w:val="19C316FD"/>
    <w:rsid w:val="1A0D22DC"/>
    <w:rsid w:val="1A1C87A2"/>
    <w:rsid w:val="1AA0AE5A"/>
    <w:rsid w:val="1AFEFF7C"/>
    <w:rsid w:val="1B0CAE7E"/>
    <w:rsid w:val="1B85A4D9"/>
    <w:rsid w:val="1BA76865"/>
    <w:rsid w:val="1BE49F5F"/>
    <w:rsid w:val="1BF25CCD"/>
    <w:rsid w:val="1C79EDC6"/>
    <w:rsid w:val="1D657CDE"/>
    <w:rsid w:val="1E68EFFD"/>
    <w:rsid w:val="1E7DF412"/>
    <w:rsid w:val="1E828799"/>
    <w:rsid w:val="1EA2A062"/>
    <w:rsid w:val="1FBADBD9"/>
    <w:rsid w:val="1FD29409"/>
    <w:rsid w:val="20F17C73"/>
    <w:rsid w:val="21C1B03F"/>
    <w:rsid w:val="21EBF7AA"/>
    <w:rsid w:val="22981CF0"/>
    <w:rsid w:val="2334D93C"/>
    <w:rsid w:val="236E89A1"/>
    <w:rsid w:val="2424DD89"/>
    <w:rsid w:val="2471F3D4"/>
    <w:rsid w:val="24B3C29A"/>
    <w:rsid w:val="24F6F41C"/>
    <w:rsid w:val="24FC32BC"/>
    <w:rsid w:val="253D1900"/>
    <w:rsid w:val="2549EB30"/>
    <w:rsid w:val="256178C3"/>
    <w:rsid w:val="259FF311"/>
    <w:rsid w:val="2611B4B1"/>
    <w:rsid w:val="26141D29"/>
    <w:rsid w:val="266D80B5"/>
    <w:rsid w:val="26B277A4"/>
    <w:rsid w:val="26E2F55C"/>
    <w:rsid w:val="26E5BB91"/>
    <w:rsid w:val="27352D3E"/>
    <w:rsid w:val="2743ED66"/>
    <w:rsid w:val="2764062F"/>
    <w:rsid w:val="2795C448"/>
    <w:rsid w:val="282DFD66"/>
    <w:rsid w:val="28475799"/>
    <w:rsid w:val="284B6343"/>
    <w:rsid w:val="2855069B"/>
    <w:rsid w:val="2894BAFD"/>
    <w:rsid w:val="28BF35BF"/>
    <w:rsid w:val="2903C70C"/>
    <w:rsid w:val="295759D5"/>
    <w:rsid w:val="2973F8B6"/>
    <w:rsid w:val="2989701C"/>
    <w:rsid w:val="29C29FF2"/>
    <w:rsid w:val="29E9B3BF"/>
    <w:rsid w:val="2AAF6919"/>
    <w:rsid w:val="2AFE4AE5"/>
    <w:rsid w:val="2B05175F"/>
    <w:rsid w:val="2B0C6C72"/>
    <w:rsid w:val="2B8C0FE5"/>
    <w:rsid w:val="2BEAF87F"/>
    <w:rsid w:val="2C0FD6A5"/>
    <w:rsid w:val="2C1D85A7"/>
    <w:rsid w:val="2C504357"/>
    <w:rsid w:val="2C5B1D02"/>
    <w:rsid w:val="2C85A717"/>
    <w:rsid w:val="2C96CF2B"/>
    <w:rsid w:val="2D0333F6"/>
    <w:rsid w:val="2DE51A02"/>
    <w:rsid w:val="2E2B7C4F"/>
    <w:rsid w:val="2E303FA0"/>
    <w:rsid w:val="2ED31A7E"/>
    <w:rsid w:val="2EDD0ADA"/>
    <w:rsid w:val="2F8135A2"/>
    <w:rsid w:val="305033D7"/>
    <w:rsid w:val="30707DD5"/>
    <w:rsid w:val="308C4BB9"/>
    <w:rsid w:val="30DC008D"/>
    <w:rsid w:val="30F67ADD"/>
    <w:rsid w:val="3108BD66"/>
    <w:rsid w:val="3123785F"/>
    <w:rsid w:val="31BE09D8"/>
    <w:rsid w:val="31D8B498"/>
    <w:rsid w:val="31FC1AB7"/>
    <w:rsid w:val="3226D36E"/>
    <w:rsid w:val="325C8ABE"/>
    <w:rsid w:val="3285711D"/>
    <w:rsid w:val="3287190D"/>
    <w:rsid w:val="32F7658E"/>
    <w:rsid w:val="33870A50"/>
    <w:rsid w:val="33A8F419"/>
    <w:rsid w:val="33AB163C"/>
    <w:rsid w:val="33D5F19B"/>
    <w:rsid w:val="34FF1F2D"/>
    <w:rsid w:val="3522CF41"/>
    <w:rsid w:val="3530F9ED"/>
    <w:rsid w:val="358FAFB6"/>
    <w:rsid w:val="3596C38C"/>
    <w:rsid w:val="359D5EB8"/>
    <w:rsid w:val="35FB470F"/>
    <w:rsid w:val="36661C67"/>
    <w:rsid w:val="370AF80F"/>
    <w:rsid w:val="373293ED"/>
    <w:rsid w:val="375B7044"/>
    <w:rsid w:val="37C163CA"/>
    <w:rsid w:val="389614F2"/>
    <w:rsid w:val="39379C13"/>
    <w:rsid w:val="39539B3B"/>
    <w:rsid w:val="39582EC2"/>
    <w:rsid w:val="39E4DE2C"/>
    <w:rsid w:val="3A081B51"/>
    <w:rsid w:val="3A4B8C13"/>
    <w:rsid w:val="3A9174BC"/>
    <w:rsid w:val="3BC0FCC5"/>
    <w:rsid w:val="3C18ED7D"/>
    <w:rsid w:val="3C773E9F"/>
    <w:rsid w:val="3CA177A3"/>
    <w:rsid w:val="3D4DAB50"/>
    <w:rsid w:val="3D8201F6"/>
    <w:rsid w:val="3D8F7B11"/>
    <w:rsid w:val="3DAD9009"/>
    <w:rsid w:val="3E5EC485"/>
    <w:rsid w:val="3E85FF90"/>
    <w:rsid w:val="3E9105D7"/>
    <w:rsid w:val="3F11210D"/>
    <w:rsid w:val="3F177552"/>
    <w:rsid w:val="3F4472D4"/>
    <w:rsid w:val="3F87341C"/>
    <w:rsid w:val="3F8969C3"/>
    <w:rsid w:val="40506916"/>
    <w:rsid w:val="40FCC591"/>
    <w:rsid w:val="4114115B"/>
    <w:rsid w:val="412744B7"/>
    <w:rsid w:val="412B422C"/>
    <w:rsid w:val="422BD443"/>
    <w:rsid w:val="4275F44D"/>
    <w:rsid w:val="430CF1E0"/>
    <w:rsid w:val="43419AB0"/>
    <w:rsid w:val="43F36B73"/>
    <w:rsid w:val="44C5E0A6"/>
    <w:rsid w:val="4513C646"/>
    <w:rsid w:val="456B8BA3"/>
    <w:rsid w:val="459B4BAC"/>
    <w:rsid w:val="459DB424"/>
    <w:rsid w:val="45A17B3C"/>
    <w:rsid w:val="462C613D"/>
    <w:rsid w:val="467217CA"/>
    <w:rsid w:val="4805D8A1"/>
    <w:rsid w:val="4859D3AA"/>
    <w:rsid w:val="485D9DFE"/>
    <w:rsid w:val="487A5DC3"/>
    <w:rsid w:val="488DC3A9"/>
    <w:rsid w:val="49159110"/>
    <w:rsid w:val="491C1142"/>
    <w:rsid w:val="492185BC"/>
    <w:rsid w:val="498B4427"/>
    <w:rsid w:val="49B3293B"/>
    <w:rsid w:val="49DD79DE"/>
    <w:rsid w:val="4A5E88AF"/>
    <w:rsid w:val="4A849234"/>
    <w:rsid w:val="4AB61C36"/>
    <w:rsid w:val="4ABAF3A1"/>
    <w:rsid w:val="4AE58B1A"/>
    <w:rsid w:val="4B701744"/>
    <w:rsid w:val="4B996DA0"/>
    <w:rsid w:val="4BB98669"/>
    <w:rsid w:val="4C114BC6"/>
    <w:rsid w:val="4CEE9FF7"/>
    <w:rsid w:val="4D9A2B04"/>
    <w:rsid w:val="4E13DF88"/>
    <w:rsid w:val="4E53C0EA"/>
    <w:rsid w:val="4E572D66"/>
    <w:rsid w:val="4E59D7CB"/>
    <w:rsid w:val="4EF00838"/>
    <w:rsid w:val="4F0CA1E2"/>
    <w:rsid w:val="4F77B67E"/>
    <w:rsid w:val="4F8EEA2E"/>
    <w:rsid w:val="4F9C5C66"/>
    <w:rsid w:val="4FDE8743"/>
    <w:rsid w:val="4FF3F9E6"/>
    <w:rsid w:val="507D504C"/>
    <w:rsid w:val="50DD3505"/>
    <w:rsid w:val="515094D4"/>
    <w:rsid w:val="518D6D54"/>
    <w:rsid w:val="52253085"/>
    <w:rsid w:val="52323F23"/>
    <w:rsid w:val="52DCDE8D"/>
    <w:rsid w:val="53754C5C"/>
    <w:rsid w:val="53AA3B19"/>
    <w:rsid w:val="53DE61C0"/>
    <w:rsid w:val="541DC909"/>
    <w:rsid w:val="544890E4"/>
    <w:rsid w:val="549980C3"/>
    <w:rsid w:val="54D24BF1"/>
    <w:rsid w:val="54D2D1FF"/>
    <w:rsid w:val="54DD567E"/>
    <w:rsid w:val="551742E0"/>
    <w:rsid w:val="5521D2BA"/>
    <w:rsid w:val="559124D7"/>
    <w:rsid w:val="56DAF157"/>
    <w:rsid w:val="572807A2"/>
    <w:rsid w:val="576AC8EA"/>
    <w:rsid w:val="57D68F97"/>
    <w:rsid w:val="57DE5B8A"/>
    <w:rsid w:val="57ED6F5B"/>
    <w:rsid w:val="585BB58B"/>
    <w:rsid w:val="599E3530"/>
    <w:rsid w:val="59B1EDCA"/>
    <w:rsid w:val="59C5AE9F"/>
    <w:rsid w:val="59CD03B2"/>
    <w:rsid w:val="5A940F52"/>
    <w:rsid w:val="5B3F3797"/>
    <w:rsid w:val="5B75498D"/>
    <w:rsid w:val="5BC6F35F"/>
    <w:rsid w:val="5BD3D818"/>
    <w:rsid w:val="5BF3F0E1"/>
    <w:rsid w:val="5C647BA0"/>
    <w:rsid w:val="5C9D26CC"/>
    <w:rsid w:val="5CA5B142"/>
    <w:rsid w:val="5CAA44C9"/>
    <w:rsid w:val="5D691CB4"/>
    <w:rsid w:val="5D80B17A"/>
    <w:rsid w:val="5D9DA21A"/>
    <w:rsid w:val="5DC33CFC"/>
    <w:rsid w:val="5DD02F42"/>
    <w:rsid w:val="5DF85CCF"/>
    <w:rsid w:val="5E52C80D"/>
    <w:rsid w:val="5E841BAD"/>
    <w:rsid w:val="5EAF7214"/>
    <w:rsid w:val="5F8EF13F"/>
    <w:rsid w:val="606E7495"/>
    <w:rsid w:val="609FC157"/>
    <w:rsid w:val="60EA6F2A"/>
    <w:rsid w:val="61AFF687"/>
    <w:rsid w:val="61B0DA8C"/>
    <w:rsid w:val="61E67441"/>
    <w:rsid w:val="62698B59"/>
    <w:rsid w:val="62C91603"/>
    <w:rsid w:val="6334E7EB"/>
    <w:rsid w:val="6384EEF9"/>
    <w:rsid w:val="63B8BEDF"/>
    <w:rsid w:val="63F1B86B"/>
    <w:rsid w:val="6435BDD3"/>
    <w:rsid w:val="644EDB98"/>
    <w:rsid w:val="6460EB50"/>
    <w:rsid w:val="6493AA0B"/>
    <w:rsid w:val="64E79749"/>
    <w:rsid w:val="65052856"/>
    <w:rsid w:val="6546CC70"/>
    <w:rsid w:val="65A9E5EB"/>
    <w:rsid w:val="666BDA17"/>
    <w:rsid w:val="668F2D92"/>
    <w:rsid w:val="66E6F2EF"/>
    <w:rsid w:val="6715B096"/>
    <w:rsid w:val="672629DF"/>
    <w:rsid w:val="6762721A"/>
    <w:rsid w:val="67644C0E"/>
    <w:rsid w:val="67F260F1"/>
    <w:rsid w:val="687A49E5"/>
    <w:rsid w:val="6929D64B"/>
    <w:rsid w:val="693C48FE"/>
    <w:rsid w:val="6966DE08"/>
    <w:rsid w:val="696ED626"/>
    <w:rsid w:val="69CE2662"/>
    <w:rsid w:val="6A111D2F"/>
    <w:rsid w:val="6A12B5AF"/>
    <w:rsid w:val="6A25514C"/>
    <w:rsid w:val="6AEBF121"/>
    <w:rsid w:val="6B161FE2"/>
    <w:rsid w:val="6BE1450E"/>
    <w:rsid w:val="6C2E5B59"/>
    <w:rsid w:val="6C2FDFDC"/>
    <w:rsid w:val="6C58F063"/>
    <w:rsid w:val="6C61770D"/>
    <w:rsid w:val="6D1763A7"/>
    <w:rsid w:val="6D7A4111"/>
    <w:rsid w:val="6E08323D"/>
    <w:rsid w:val="6E1ACDDA"/>
    <w:rsid w:val="6E47CB5C"/>
    <w:rsid w:val="6EEB83A7"/>
    <w:rsid w:val="6F0B9C70"/>
    <w:rsid w:val="6F62FC2B"/>
    <w:rsid w:val="6F6361CD"/>
    <w:rsid w:val="6F931D07"/>
    <w:rsid w:val="6FBD5CD1"/>
    <w:rsid w:val="6FF6DA65"/>
    <w:rsid w:val="709E4577"/>
    <w:rsid w:val="7163A908"/>
    <w:rsid w:val="71920AF2"/>
    <w:rsid w:val="71B09880"/>
    <w:rsid w:val="71CE68DE"/>
    <w:rsid w:val="720B4284"/>
    <w:rsid w:val="722876A6"/>
    <w:rsid w:val="723CA8E7"/>
    <w:rsid w:val="72557428"/>
    <w:rsid w:val="72B3F250"/>
    <w:rsid w:val="72E8ECC0"/>
    <w:rsid w:val="737B300F"/>
    <w:rsid w:val="737D3132"/>
    <w:rsid w:val="738A6F64"/>
    <w:rsid w:val="742F4B0C"/>
    <w:rsid w:val="745C85F7"/>
    <w:rsid w:val="748DD997"/>
    <w:rsid w:val="74B059DD"/>
    <w:rsid w:val="74C08DFD"/>
    <w:rsid w:val="764352A7"/>
    <w:rsid w:val="769CF86D"/>
    <w:rsid w:val="76FD9A60"/>
    <w:rsid w:val="777454E7"/>
    <w:rsid w:val="77ACE974"/>
    <w:rsid w:val="77D33ED8"/>
    <w:rsid w:val="77D590D8"/>
    <w:rsid w:val="78F80C22"/>
    <w:rsid w:val="796449AF"/>
    <w:rsid w:val="79FE38DC"/>
    <w:rsid w:val="7A2D075E"/>
    <w:rsid w:val="7A4D2027"/>
    <w:rsid w:val="7B2BDE0A"/>
    <w:rsid w:val="7B307191"/>
    <w:rsid w:val="7B508A5A"/>
    <w:rsid w:val="7B67E61E"/>
    <w:rsid w:val="7BA3467C"/>
    <w:rsid w:val="7C47972D"/>
    <w:rsid w:val="7C4BD531"/>
    <w:rsid w:val="7E1FB50E"/>
    <w:rsid w:val="7F709BF2"/>
    <w:rsid w:val="7FB7C888"/>
    <w:rsid w:val="7FCB0730"/>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6B783B"/>
  <w15:chartTrackingRefBased/>
  <w15:docId w15:val="{8E931E22-B847-E440-B086-4BF44DBFE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19" w:unhideWhenUsed="1"/>
    <w:lsdException w:name="List Bullet 3" w:semiHidden="1" w:uiPriority="19" w:unhideWhenUsed="1"/>
    <w:lsdException w:name="List Bullet 4" w:semiHidden="1" w:uiPriority="19" w:unhideWhenUsed="1"/>
    <w:lsdException w:name="List Bullet 5" w:semiHidden="1" w:uiPriority="19" w:unhideWhenUsed="1"/>
    <w:lsdException w:name="List Number 2" w:semiHidden="1" w:uiPriority="19" w:unhideWhenUsed="1"/>
    <w:lsdException w:name="List Number 3" w:semiHidden="1" w:uiPriority="19" w:unhideWhenUsed="1"/>
    <w:lsdException w:name="List Number 4" w:semiHidden="1" w:uiPriority="19" w:unhideWhenUsed="1"/>
    <w:lsdException w:name="List Number 5" w:semiHidden="1" w:uiPriority="19"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C27"/>
    <w:pPr>
      <w:spacing w:before="40" w:line="276" w:lineRule="auto"/>
    </w:pPr>
    <w:rPr>
      <w:rFonts w:ascii="Arial" w:hAnsi="Arial"/>
      <w:color w:val="000000" w:themeColor="text1"/>
    </w:rPr>
  </w:style>
  <w:style w:type="paragraph" w:styleId="Heading1">
    <w:name w:val="heading 1"/>
    <w:basedOn w:val="Normal"/>
    <w:next w:val="Normal"/>
    <w:link w:val="Heading1Char"/>
    <w:uiPriority w:val="9"/>
    <w:qFormat/>
    <w:rsid w:val="00063B97"/>
    <w:pPr>
      <w:keepNext/>
      <w:keepLines/>
      <w:spacing w:after="480"/>
      <w:outlineLvl w:val="0"/>
    </w:pPr>
    <w:rPr>
      <w:rFonts w:eastAsiaTheme="majorEastAsia" w:cstheme="majorBidi"/>
      <w:color w:val="0F4BEB" w:themeColor="accent1"/>
      <w:sz w:val="48"/>
      <w:szCs w:val="32"/>
    </w:rPr>
  </w:style>
  <w:style w:type="paragraph" w:styleId="Heading2">
    <w:name w:val="heading 2"/>
    <w:basedOn w:val="Normal"/>
    <w:next w:val="Normal"/>
    <w:link w:val="Heading2Char"/>
    <w:uiPriority w:val="9"/>
    <w:unhideWhenUsed/>
    <w:qFormat/>
    <w:rsid w:val="0026606C"/>
    <w:pPr>
      <w:keepNext/>
      <w:keepLines/>
      <w:spacing w:before="320" w:after="240"/>
      <w:outlineLvl w:val="1"/>
    </w:pPr>
    <w:rPr>
      <w:rFonts w:eastAsiaTheme="majorEastAsia" w:cstheme="majorBidi"/>
      <w:color w:val="0F4BEB" w:themeColor="accent1"/>
      <w:sz w:val="30"/>
      <w:szCs w:val="26"/>
    </w:rPr>
  </w:style>
  <w:style w:type="paragraph" w:styleId="Heading3">
    <w:name w:val="heading 3"/>
    <w:basedOn w:val="Heading2"/>
    <w:next w:val="Normal"/>
    <w:link w:val="Heading3Char"/>
    <w:uiPriority w:val="9"/>
    <w:unhideWhenUsed/>
    <w:qFormat/>
    <w:rsid w:val="0026606C"/>
    <w:pPr>
      <w:outlineLvl w:val="2"/>
    </w:pPr>
    <w:rPr>
      <w:b/>
      <w:color w:val="auto"/>
      <w:sz w:val="22"/>
    </w:rPr>
  </w:style>
  <w:style w:type="paragraph" w:styleId="Heading4">
    <w:name w:val="heading 4"/>
    <w:basedOn w:val="Normal"/>
    <w:next w:val="BodyText"/>
    <w:link w:val="Heading4Char"/>
    <w:qFormat/>
    <w:rsid w:val="0026606C"/>
    <w:pPr>
      <w:keepNext/>
      <w:keepLines/>
      <w:spacing w:before="240" w:after="120"/>
      <w:ind w:left="1134"/>
      <w:outlineLvl w:val="3"/>
    </w:pPr>
    <w:rPr>
      <w:rFonts w:eastAsia="Times New Roman" w:cs="Times New Roman"/>
      <w:b/>
      <w:bCs/>
      <w:lang w:eastAsia="en-AU"/>
    </w:rPr>
  </w:style>
  <w:style w:type="paragraph" w:styleId="Heading5">
    <w:name w:val="heading 5"/>
    <w:basedOn w:val="Normal"/>
    <w:next w:val="Normal"/>
    <w:link w:val="Heading5Char"/>
    <w:uiPriority w:val="9"/>
    <w:unhideWhenUsed/>
    <w:rsid w:val="00063B97"/>
    <w:pPr>
      <w:keepNext/>
      <w:keepLines/>
      <w:spacing w:after="0"/>
      <w:outlineLvl w:val="4"/>
    </w:pPr>
    <w:rPr>
      <w:rFonts w:eastAsiaTheme="majorEastAsia" w:cstheme="majorBidi"/>
      <w:b/>
      <w:color w:val="auto"/>
      <w:sz w:val="18"/>
    </w:rPr>
  </w:style>
  <w:style w:type="paragraph" w:styleId="Heading6">
    <w:name w:val="heading 6"/>
    <w:basedOn w:val="Normal"/>
    <w:next w:val="Normal"/>
    <w:link w:val="Heading6Char"/>
    <w:uiPriority w:val="9"/>
    <w:unhideWhenUsed/>
    <w:rsid w:val="00063B97"/>
    <w:pPr>
      <w:keepNext/>
      <w:keepLines/>
      <w:spacing w:after="0"/>
      <w:outlineLvl w:val="5"/>
    </w:pPr>
    <w:rPr>
      <w:rFonts w:asciiTheme="majorHAnsi" w:eastAsiaTheme="majorEastAsia" w:hAnsiTheme="majorHAnsi" w:cstheme="majorBidi"/>
      <w:color w:val="072574"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77D590D8"/>
    <w:rPr>
      <w:rFonts w:ascii="Arial" w:eastAsia="Times New Roman" w:hAnsi="Arial" w:cs="Times New Roman"/>
      <w:b/>
      <w:bCs/>
      <w:color w:val="000000" w:themeColor="text1"/>
      <w:lang w:eastAsia="en-AU"/>
    </w:rPr>
  </w:style>
  <w:style w:type="paragraph" w:styleId="BodyText">
    <w:name w:val="Body Text"/>
    <w:basedOn w:val="Normal"/>
    <w:link w:val="BodyTextChar"/>
    <w:rsid w:val="00293C27"/>
    <w:pPr>
      <w:spacing w:before="120" w:after="120"/>
    </w:pPr>
    <w:rPr>
      <w:rFonts w:eastAsia="Times New Roman" w:cs="Times New Roman"/>
      <w:szCs w:val="24"/>
      <w:lang w:eastAsia="en-AU"/>
    </w:rPr>
  </w:style>
  <w:style w:type="character" w:customStyle="1" w:styleId="BodyTextChar">
    <w:name w:val="Body Text Char"/>
    <w:basedOn w:val="DefaultParagraphFont"/>
    <w:link w:val="BodyText"/>
    <w:rsid w:val="77D590D8"/>
    <w:rPr>
      <w:rFonts w:asciiTheme="minorHAnsi" w:eastAsia="Times New Roman" w:hAnsiTheme="minorHAnsi" w:cs="Times New Roman"/>
      <w:lang w:eastAsia="en-AU"/>
    </w:rPr>
  </w:style>
  <w:style w:type="paragraph" w:customStyle="1" w:styleId="NbrHeading1">
    <w:name w:val="Nbr Heading 1"/>
    <w:aliases w:val="Nbr H1"/>
    <w:basedOn w:val="Heading1"/>
    <w:next w:val="BodyText"/>
    <w:qFormat/>
    <w:rsid w:val="00063B97"/>
    <w:pPr>
      <w:pageBreakBefore/>
      <w:widowControl w:val="0"/>
      <w:numPr>
        <w:numId w:val="10"/>
      </w:numPr>
    </w:pPr>
    <w:rPr>
      <w:rFonts w:eastAsia="Gotham Book" w:cs="Arial"/>
      <w:lang w:val="en-US" w:eastAsia="en-AU"/>
    </w:rPr>
  </w:style>
  <w:style w:type="paragraph" w:customStyle="1" w:styleId="NbrHeading2">
    <w:name w:val="Nbr Heading 2"/>
    <w:aliases w:val="Nbr H2"/>
    <w:basedOn w:val="Heading2"/>
    <w:next w:val="BodyText"/>
    <w:qFormat/>
    <w:rsid w:val="00063B97"/>
    <w:pPr>
      <w:numPr>
        <w:ilvl w:val="1"/>
        <w:numId w:val="10"/>
      </w:numPr>
    </w:pPr>
    <w:rPr>
      <w:rFonts w:eastAsia="Gotham Book" w:cs="Arial"/>
      <w:bCs/>
      <w:iCs/>
      <w:szCs w:val="28"/>
      <w:lang w:val="en-US" w:eastAsia="en-AU"/>
    </w:rPr>
  </w:style>
  <w:style w:type="paragraph" w:customStyle="1" w:styleId="NbrHeading3">
    <w:name w:val="Nbr Heading 3"/>
    <w:aliases w:val="Nbr H3"/>
    <w:basedOn w:val="Heading3"/>
    <w:next w:val="BodyText"/>
    <w:qFormat/>
    <w:rsid w:val="0026606C"/>
    <w:pPr>
      <w:numPr>
        <w:ilvl w:val="2"/>
        <w:numId w:val="10"/>
      </w:numPr>
      <w:spacing w:before="280" w:after="140"/>
    </w:pPr>
    <w:rPr>
      <w:rFonts w:eastAsia="Gotham Book" w:cs="Times New Roman"/>
      <w:bCs/>
      <w:color w:val="000000" w:themeColor="text1"/>
      <w:lang w:val="en-US" w:eastAsia="en-AU"/>
    </w:rPr>
  </w:style>
  <w:style w:type="paragraph" w:customStyle="1" w:styleId="NbrHeading4">
    <w:name w:val="Nbr Heading 4"/>
    <w:aliases w:val="Nbr H4"/>
    <w:basedOn w:val="Heading4"/>
    <w:next w:val="BodyText"/>
    <w:qFormat/>
    <w:rsid w:val="00293C27"/>
    <w:pPr>
      <w:numPr>
        <w:ilvl w:val="3"/>
        <w:numId w:val="10"/>
      </w:numPr>
    </w:pPr>
    <w:rPr>
      <w:rFonts w:eastAsia="Gotham Book"/>
      <w:lang w:val="en-US"/>
    </w:rPr>
  </w:style>
  <w:style w:type="paragraph" w:styleId="ListNumber0">
    <w:name w:val="List Number"/>
    <w:basedOn w:val="BodyText"/>
    <w:uiPriority w:val="1"/>
    <w:qFormat/>
    <w:rsid w:val="008A334E"/>
    <w:pPr>
      <w:numPr>
        <w:numId w:val="8"/>
      </w:numPr>
    </w:pPr>
  </w:style>
  <w:style w:type="paragraph" w:styleId="ListBullet0">
    <w:name w:val="List Bullet"/>
    <w:aliases w:val="Bullet"/>
    <w:basedOn w:val="BodyText"/>
    <w:uiPriority w:val="1"/>
    <w:qFormat/>
    <w:rsid w:val="008A334E"/>
    <w:pPr>
      <w:numPr>
        <w:numId w:val="7"/>
      </w:numPr>
      <w:ind w:left="1145"/>
    </w:pPr>
  </w:style>
  <w:style w:type="paragraph" w:customStyle="1" w:styleId="TableHeading">
    <w:name w:val="Table Heading"/>
    <w:basedOn w:val="Normal"/>
    <w:next w:val="BodyText"/>
    <w:uiPriority w:val="3"/>
    <w:qFormat/>
    <w:rsid w:val="008260AD"/>
    <w:pPr>
      <w:spacing w:before="60" w:after="60"/>
      <w:ind w:left="170" w:right="113"/>
    </w:pPr>
    <w:rPr>
      <w:b/>
      <w:color w:val="FFFFFF" w:themeColor="background1"/>
    </w:rPr>
  </w:style>
  <w:style w:type="paragraph" w:customStyle="1" w:styleId="TableText">
    <w:name w:val="Table Text"/>
    <w:basedOn w:val="Normal"/>
    <w:uiPriority w:val="3"/>
    <w:qFormat/>
    <w:rsid w:val="008260AD"/>
    <w:pPr>
      <w:spacing w:before="60" w:after="60"/>
      <w:ind w:left="170" w:right="113"/>
    </w:pPr>
    <w:rPr>
      <w:b/>
      <w:bCs/>
    </w:rPr>
  </w:style>
  <w:style w:type="paragraph" w:styleId="ListParagraph0">
    <w:name w:val="List Paragraph"/>
    <w:basedOn w:val="BodyText"/>
    <w:uiPriority w:val="1"/>
    <w:rsid w:val="00293C27"/>
    <w:pPr>
      <w:numPr>
        <w:numId w:val="9"/>
      </w:numPr>
      <w:ind w:left="425"/>
    </w:pPr>
  </w:style>
  <w:style w:type="paragraph" w:customStyle="1" w:styleId="NbrHeading5">
    <w:name w:val="Nbr Heading 5"/>
    <w:basedOn w:val="Heading5"/>
    <w:next w:val="BodyText"/>
    <w:semiHidden/>
    <w:qFormat/>
    <w:rsid w:val="00293C27"/>
    <w:pPr>
      <w:numPr>
        <w:ilvl w:val="4"/>
        <w:numId w:val="10"/>
      </w:numPr>
      <w:spacing w:before="240" w:after="120"/>
    </w:pPr>
    <w:rPr>
      <w:rFonts w:eastAsia="Times New Roman" w:cs="Times New Roman"/>
      <w:bCs/>
      <w:iCs/>
      <w:sz w:val="20"/>
      <w:szCs w:val="26"/>
      <w:lang w:eastAsia="en-AU"/>
    </w:rPr>
  </w:style>
  <w:style w:type="paragraph" w:customStyle="1" w:styleId="FigureTitle">
    <w:name w:val="Figure Title"/>
    <w:basedOn w:val="Normal"/>
    <w:next w:val="BodyText"/>
    <w:uiPriority w:val="6"/>
    <w:qFormat/>
    <w:rsid w:val="00A058E2"/>
    <w:pPr>
      <w:tabs>
        <w:tab w:val="left" w:pos="1134"/>
      </w:tabs>
      <w:spacing w:before="120" w:after="240"/>
    </w:pPr>
    <w:rPr>
      <w:rFonts w:asciiTheme="minorHAnsi" w:hAnsiTheme="minorHAnsi"/>
      <w:b/>
      <w:i/>
      <w:sz w:val="20"/>
    </w:rPr>
  </w:style>
  <w:style w:type="paragraph" w:customStyle="1" w:styleId="TableTitle">
    <w:name w:val="Table Title"/>
    <w:basedOn w:val="Normal"/>
    <w:uiPriority w:val="6"/>
    <w:qFormat/>
    <w:rsid w:val="00A058E2"/>
    <w:pPr>
      <w:keepNext/>
      <w:tabs>
        <w:tab w:val="left" w:pos="1134"/>
      </w:tabs>
      <w:spacing w:before="240" w:after="120"/>
      <w:ind w:left="1134" w:hanging="1134"/>
    </w:pPr>
    <w:rPr>
      <w:rFonts w:asciiTheme="minorHAnsi" w:hAnsiTheme="minorHAnsi"/>
      <w:b/>
      <w:i/>
      <w:color w:val="auto"/>
      <w:sz w:val="20"/>
    </w:rPr>
  </w:style>
  <w:style w:type="numbering" w:customStyle="1" w:styleId="ListNumber">
    <w:name w:val="List_Number"/>
    <w:uiPriority w:val="99"/>
    <w:rsid w:val="00293C27"/>
    <w:pPr>
      <w:numPr>
        <w:numId w:val="4"/>
      </w:numPr>
    </w:pPr>
  </w:style>
  <w:style w:type="numbering" w:customStyle="1" w:styleId="ListParagraph">
    <w:name w:val="List_Paragraph"/>
    <w:uiPriority w:val="99"/>
    <w:rsid w:val="00293C27"/>
    <w:pPr>
      <w:numPr>
        <w:numId w:val="6"/>
      </w:numPr>
    </w:pPr>
  </w:style>
  <w:style w:type="table" w:customStyle="1" w:styleId="LinedBlueTable">
    <w:name w:val="Lined Blue Table"/>
    <w:basedOn w:val="TableNormal"/>
    <w:uiPriority w:val="99"/>
    <w:rsid w:val="00293C27"/>
    <w:pPr>
      <w:spacing w:after="0" w:line="240" w:lineRule="auto"/>
      <w:ind w:left="113" w:right="113"/>
    </w:pPr>
    <w:tblPr>
      <w:tblStyleRowBandSize w:val="1"/>
      <w:tblStyleColBandSize w:val="1"/>
      <w:tblBorders>
        <w:top w:val="single" w:sz="18" w:space="0" w:color="CEDAFC" w:themeColor="accent1" w:themeTint="33"/>
        <w:bottom w:val="single" w:sz="18" w:space="0" w:color="CEDAFC" w:themeColor="accent1" w:themeTint="33"/>
        <w:insideH w:val="single" w:sz="18" w:space="0" w:color="CEDAFC" w:themeColor="accent1" w:themeTint="33"/>
      </w:tblBorders>
      <w:tblCellMar>
        <w:left w:w="0" w:type="dxa"/>
        <w:right w:w="0" w:type="dxa"/>
      </w:tblCellMar>
    </w:tblPr>
    <w:trPr>
      <w:cantSplit/>
    </w:trPr>
    <w:tcPr>
      <w:shd w:val="clear" w:color="auto" w:fill="auto"/>
    </w:tcPr>
    <w:tblStylePr w:type="firstRow">
      <w:rPr>
        <w:color w:val="FFFFFF" w:themeColor="background1"/>
      </w:rPr>
      <w:tblPr/>
      <w:tcPr>
        <w:tcBorders>
          <w:top w:val="single" w:sz="18" w:space="0" w:color="E8EEFD"/>
          <w:left w:val="nil"/>
          <w:bottom w:val="nil"/>
          <w:right w:val="nil"/>
          <w:insideH w:val="nil"/>
          <w:insideV w:val="nil"/>
          <w:tl2br w:val="nil"/>
          <w:tr2bl w:val="nil"/>
        </w:tcBorders>
        <w:shd w:val="clear" w:color="auto" w:fill="0F4BEB" w:themeFill="accent1"/>
      </w:tcPr>
    </w:tblStylePr>
    <w:tblStylePr w:type="lastRow">
      <w:rPr>
        <w:b/>
      </w:rPr>
      <w:tblPr/>
      <w:tcPr>
        <w:shd w:val="clear" w:color="auto" w:fill="ECF1FE"/>
      </w:tcPr>
    </w:tblStylePr>
    <w:tblStylePr w:type="firstCol">
      <w:rPr>
        <w:color w:val="FFFFFF" w:themeColor="background1"/>
      </w:rPr>
      <w:tblPr/>
      <w:tcPr>
        <w:tcBorders>
          <w:top w:val="nil"/>
          <w:left w:val="nil"/>
          <w:bottom w:val="single" w:sz="18" w:space="0" w:color="CEDAFC" w:themeColor="accent1" w:themeTint="33"/>
          <w:right w:val="nil"/>
          <w:insideH w:val="single" w:sz="18" w:space="0" w:color="CEDAFC" w:themeColor="accent1" w:themeTint="33"/>
          <w:insideV w:val="nil"/>
        </w:tcBorders>
        <w:shd w:val="clear" w:color="auto" w:fill="0F4BEB" w:themeFill="accent1"/>
      </w:tcPr>
    </w:tblStylePr>
    <w:tblStylePr w:type="lastCol">
      <w:tblPr/>
      <w:tcPr>
        <w:shd w:val="clear" w:color="auto" w:fill="ECF1FE"/>
      </w:tcPr>
    </w:tblStylePr>
    <w:tblStylePr w:type="band2Vert">
      <w:tblPr/>
      <w:tcPr>
        <w:shd w:val="clear" w:color="auto" w:fill="ECF1FE"/>
      </w:tcPr>
    </w:tblStylePr>
    <w:tblStylePr w:type="band2Horz">
      <w:tblPr/>
      <w:tcPr>
        <w:shd w:val="clear" w:color="auto" w:fill="ECF1FE"/>
      </w:tcPr>
    </w:tblStylePr>
  </w:style>
  <w:style w:type="paragraph" w:styleId="ListBullet2">
    <w:name w:val="List Bullet 2"/>
    <w:basedOn w:val="ListBullet0"/>
    <w:uiPriority w:val="19"/>
    <w:rsid w:val="008A334E"/>
    <w:pPr>
      <w:numPr>
        <w:ilvl w:val="1"/>
      </w:numPr>
      <w:ind w:left="1701"/>
    </w:pPr>
  </w:style>
  <w:style w:type="paragraph" w:styleId="ListBullet3">
    <w:name w:val="List Bullet 3"/>
    <w:basedOn w:val="ListBullet2"/>
    <w:uiPriority w:val="19"/>
    <w:rsid w:val="008A334E"/>
  </w:style>
  <w:style w:type="paragraph" w:styleId="ListBullet4">
    <w:name w:val="List Bullet 4"/>
    <w:basedOn w:val="ListBullet0"/>
    <w:uiPriority w:val="19"/>
    <w:rsid w:val="008A334E"/>
    <w:pPr>
      <w:numPr>
        <w:ilvl w:val="3"/>
      </w:numPr>
      <w:ind w:left="2551"/>
    </w:pPr>
  </w:style>
  <w:style w:type="paragraph" w:styleId="ListBullet5">
    <w:name w:val="List Bullet 5"/>
    <w:basedOn w:val="ListBullet0"/>
    <w:uiPriority w:val="19"/>
    <w:rsid w:val="008A334E"/>
    <w:pPr>
      <w:numPr>
        <w:ilvl w:val="4"/>
      </w:numPr>
      <w:ind w:left="2835"/>
    </w:pPr>
  </w:style>
  <w:style w:type="paragraph" w:styleId="Header">
    <w:name w:val="header"/>
    <w:basedOn w:val="Normal"/>
    <w:link w:val="HeaderChar"/>
    <w:uiPriority w:val="99"/>
    <w:unhideWhenUsed/>
    <w:rsid w:val="00293C27"/>
    <w:pPr>
      <w:tabs>
        <w:tab w:val="center" w:pos="4513"/>
        <w:tab w:val="right" w:pos="9026"/>
      </w:tabs>
      <w:spacing w:before="0" w:after="0" w:line="240" w:lineRule="auto"/>
    </w:pPr>
  </w:style>
  <w:style w:type="paragraph" w:styleId="ListNumber2">
    <w:name w:val="List Number 2"/>
    <w:basedOn w:val="ListNumber0"/>
    <w:uiPriority w:val="19"/>
    <w:rsid w:val="00293C27"/>
    <w:pPr>
      <w:numPr>
        <w:ilvl w:val="1"/>
      </w:numPr>
    </w:pPr>
  </w:style>
  <w:style w:type="paragraph" w:styleId="ListNumber3">
    <w:name w:val="List Number 3"/>
    <w:basedOn w:val="ListNumber0"/>
    <w:uiPriority w:val="19"/>
    <w:rsid w:val="00293C27"/>
    <w:pPr>
      <w:numPr>
        <w:ilvl w:val="2"/>
      </w:numPr>
    </w:pPr>
  </w:style>
  <w:style w:type="paragraph" w:styleId="ListNumber4">
    <w:name w:val="List Number 4"/>
    <w:basedOn w:val="ListNumber0"/>
    <w:uiPriority w:val="19"/>
    <w:rsid w:val="00293C27"/>
    <w:pPr>
      <w:numPr>
        <w:ilvl w:val="3"/>
      </w:numPr>
    </w:pPr>
  </w:style>
  <w:style w:type="paragraph" w:styleId="ListNumber5">
    <w:name w:val="List Number 5"/>
    <w:basedOn w:val="ListNumber0"/>
    <w:uiPriority w:val="19"/>
    <w:rsid w:val="00293C27"/>
    <w:pPr>
      <w:numPr>
        <w:ilvl w:val="4"/>
      </w:numPr>
    </w:pPr>
  </w:style>
  <w:style w:type="paragraph" w:styleId="Title">
    <w:name w:val="Title"/>
    <w:basedOn w:val="Normal"/>
    <w:next w:val="Normal"/>
    <w:link w:val="TitleChar"/>
    <w:uiPriority w:val="10"/>
    <w:rsid w:val="00E82EBA"/>
  </w:style>
  <w:style w:type="paragraph" w:customStyle="1" w:styleId="ListParagraph2">
    <w:name w:val="List Paragraph 2"/>
    <w:basedOn w:val="ListParagraph0"/>
    <w:uiPriority w:val="19"/>
    <w:rsid w:val="00293C27"/>
    <w:pPr>
      <w:numPr>
        <w:ilvl w:val="1"/>
      </w:numPr>
    </w:pPr>
  </w:style>
  <w:style w:type="paragraph" w:customStyle="1" w:styleId="ListParagraph3">
    <w:name w:val="List Paragraph 3"/>
    <w:basedOn w:val="ListParagraph0"/>
    <w:uiPriority w:val="19"/>
    <w:rsid w:val="00293C27"/>
    <w:pPr>
      <w:numPr>
        <w:ilvl w:val="2"/>
      </w:numPr>
    </w:pPr>
  </w:style>
  <w:style w:type="paragraph" w:customStyle="1" w:styleId="ListParagraph4">
    <w:name w:val="List Paragraph 4"/>
    <w:basedOn w:val="ListParagraph0"/>
    <w:uiPriority w:val="19"/>
    <w:rsid w:val="00293C27"/>
    <w:pPr>
      <w:numPr>
        <w:ilvl w:val="3"/>
      </w:numPr>
    </w:pPr>
  </w:style>
  <w:style w:type="paragraph" w:customStyle="1" w:styleId="ListParagraph5">
    <w:name w:val="List Paragraph 5"/>
    <w:basedOn w:val="ListParagraph0"/>
    <w:uiPriority w:val="19"/>
    <w:rsid w:val="00293C27"/>
    <w:pPr>
      <w:numPr>
        <w:ilvl w:val="4"/>
      </w:numPr>
    </w:pPr>
  </w:style>
  <w:style w:type="paragraph" w:customStyle="1" w:styleId="ListParagraph6">
    <w:name w:val="List Paragraph 6"/>
    <w:basedOn w:val="ListParagraph0"/>
    <w:uiPriority w:val="19"/>
    <w:rsid w:val="00293C27"/>
    <w:pPr>
      <w:numPr>
        <w:ilvl w:val="5"/>
      </w:numPr>
    </w:pPr>
  </w:style>
  <w:style w:type="numbering" w:customStyle="1" w:styleId="ListBullet">
    <w:name w:val="List_Bullet"/>
    <w:uiPriority w:val="99"/>
    <w:rsid w:val="00293C27"/>
    <w:pPr>
      <w:numPr>
        <w:numId w:val="3"/>
      </w:numPr>
    </w:pPr>
  </w:style>
  <w:style w:type="numbering" w:customStyle="1" w:styleId="ListNumberedHeadings">
    <w:name w:val="List_NumberedHeadings"/>
    <w:uiPriority w:val="99"/>
    <w:rsid w:val="00293C27"/>
    <w:pPr>
      <w:numPr>
        <w:numId w:val="5"/>
      </w:numPr>
    </w:pPr>
  </w:style>
  <w:style w:type="paragraph" w:customStyle="1" w:styleId="AppendixHeading">
    <w:name w:val="Appendix Heading"/>
    <w:basedOn w:val="Heading1"/>
    <w:next w:val="Normal"/>
    <w:qFormat/>
    <w:rsid w:val="00293C27"/>
    <w:pPr>
      <w:pageBreakBefore/>
      <w:widowControl w:val="0"/>
      <w:numPr>
        <w:numId w:val="12"/>
      </w:numPr>
    </w:pPr>
    <w:rPr>
      <w:rFonts w:eastAsia="Times New Roman" w:cs="Arial"/>
      <w:bCs/>
      <w:lang w:eastAsia="en-AU"/>
    </w:rPr>
  </w:style>
  <w:style w:type="character" w:customStyle="1" w:styleId="Heading1Char">
    <w:name w:val="Heading 1 Char"/>
    <w:basedOn w:val="DefaultParagraphFont"/>
    <w:link w:val="Heading1"/>
    <w:uiPriority w:val="9"/>
    <w:rsid w:val="77D590D8"/>
    <w:rPr>
      <w:rFonts w:ascii="Arial" w:eastAsiaTheme="majorEastAsia" w:hAnsi="Arial" w:cstheme="majorBidi"/>
      <w:color w:val="0F4BEB" w:themeColor="accent1"/>
      <w:sz w:val="48"/>
      <w:szCs w:val="48"/>
    </w:rPr>
  </w:style>
  <w:style w:type="character" w:customStyle="1" w:styleId="Heading2Char">
    <w:name w:val="Heading 2 Char"/>
    <w:basedOn w:val="DefaultParagraphFont"/>
    <w:link w:val="Heading2"/>
    <w:uiPriority w:val="9"/>
    <w:rsid w:val="77D590D8"/>
    <w:rPr>
      <w:rFonts w:ascii="Arial" w:eastAsiaTheme="majorEastAsia" w:hAnsi="Arial" w:cstheme="majorBidi"/>
      <w:color w:val="0F4BEB" w:themeColor="accent1"/>
      <w:sz w:val="30"/>
      <w:szCs w:val="30"/>
    </w:rPr>
  </w:style>
  <w:style w:type="character" w:customStyle="1" w:styleId="Heading3Char">
    <w:name w:val="Heading 3 Char"/>
    <w:basedOn w:val="DefaultParagraphFont"/>
    <w:link w:val="Heading3"/>
    <w:uiPriority w:val="9"/>
    <w:rsid w:val="77D590D8"/>
    <w:rPr>
      <w:rFonts w:ascii="Arial" w:eastAsiaTheme="majorEastAsia" w:hAnsi="Arial" w:cstheme="majorBidi"/>
      <w:b/>
      <w:bCs/>
    </w:rPr>
  </w:style>
  <w:style w:type="character" w:customStyle="1" w:styleId="Heading5Char">
    <w:name w:val="Heading 5 Char"/>
    <w:basedOn w:val="DefaultParagraphFont"/>
    <w:link w:val="Heading5"/>
    <w:uiPriority w:val="9"/>
    <w:rsid w:val="77D590D8"/>
    <w:rPr>
      <w:rFonts w:ascii="Arial" w:eastAsiaTheme="majorEastAsia" w:hAnsi="Arial" w:cstheme="majorBidi"/>
      <w:b/>
      <w:bCs/>
      <w:sz w:val="18"/>
      <w:szCs w:val="18"/>
    </w:rPr>
  </w:style>
  <w:style w:type="character" w:customStyle="1" w:styleId="TitleChar">
    <w:name w:val="Title Char"/>
    <w:basedOn w:val="DefaultParagraphFont"/>
    <w:link w:val="Title"/>
    <w:uiPriority w:val="10"/>
    <w:rsid w:val="77D590D8"/>
    <w:rPr>
      <w:rFonts w:ascii="Arial" w:eastAsiaTheme="minorEastAsia" w:hAnsi="Arial" w:cstheme="minorBidi"/>
      <w:color w:val="000000" w:themeColor="text1"/>
    </w:rPr>
  </w:style>
  <w:style w:type="character" w:customStyle="1" w:styleId="HeaderChar">
    <w:name w:val="Header Char"/>
    <w:basedOn w:val="DefaultParagraphFont"/>
    <w:link w:val="Header"/>
    <w:uiPriority w:val="99"/>
    <w:rsid w:val="77D590D8"/>
    <w:rPr>
      <w:rFonts w:ascii="Arial" w:eastAsiaTheme="minorEastAsia" w:hAnsi="Arial" w:cstheme="minorBidi"/>
      <w:color w:val="000000" w:themeColor="text1"/>
    </w:rPr>
  </w:style>
  <w:style w:type="paragraph" w:styleId="Footer">
    <w:name w:val="footer"/>
    <w:basedOn w:val="Normal"/>
    <w:link w:val="FooterChar"/>
    <w:uiPriority w:val="99"/>
    <w:unhideWhenUsed/>
    <w:rsid w:val="00293C27"/>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77D590D8"/>
    <w:rPr>
      <w:rFonts w:ascii="Arial" w:eastAsiaTheme="minorEastAsia" w:hAnsi="Arial" w:cstheme="minorBidi"/>
      <w:color w:val="000000" w:themeColor="text1"/>
    </w:rPr>
  </w:style>
  <w:style w:type="paragraph" w:styleId="Subtitle">
    <w:name w:val="Subtitle"/>
    <w:aliases w:val="Table/Figure Caption"/>
    <w:basedOn w:val="Normal"/>
    <w:next w:val="Normal"/>
    <w:link w:val="SubtitleChar"/>
    <w:uiPriority w:val="11"/>
    <w:qFormat/>
    <w:rsid w:val="00237D65"/>
    <w:pPr>
      <w:numPr>
        <w:ilvl w:val="1"/>
      </w:numPr>
    </w:pPr>
    <w:rPr>
      <w:rFonts w:asciiTheme="minorHAnsi" w:eastAsiaTheme="minorEastAsia" w:hAnsiTheme="minorHAnsi"/>
      <w:spacing w:val="15"/>
      <w:sz w:val="16"/>
    </w:rPr>
  </w:style>
  <w:style w:type="character" w:customStyle="1" w:styleId="SubtitleChar">
    <w:name w:val="Subtitle Char"/>
    <w:aliases w:val="Table/Figure Caption Char"/>
    <w:basedOn w:val="DefaultParagraphFont"/>
    <w:link w:val="Subtitle"/>
    <w:uiPriority w:val="11"/>
    <w:rsid w:val="77D590D8"/>
    <w:rPr>
      <w:rFonts w:asciiTheme="minorHAnsi" w:eastAsiaTheme="minorEastAsia" w:hAnsiTheme="minorHAnsi" w:cstheme="minorBidi"/>
      <w:color w:val="000000" w:themeColor="text1"/>
      <w:sz w:val="16"/>
      <w:szCs w:val="16"/>
    </w:rPr>
  </w:style>
  <w:style w:type="character" w:styleId="Emphasis">
    <w:name w:val="Emphasis"/>
    <w:basedOn w:val="DefaultParagraphFont"/>
    <w:uiPriority w:val="20"/>
    <w:rsid w:val="77D590D8"/>
    <w:rPr>
      <w:rFonts w:ascii="Arial" w:eastAsiaTheme="minorEastAsia" w:hAnsi="Arial" w:cstheme="minorBidi"/>
      <w:i/>
      <w:iCs/>
      <w:sz w:val="22"/>
      <w:szCs w:val="22"/>
    </w:rPr>
  </w:style>
  <w:style w:type="character" w:styleId="Strong">
    <w:name w:val="Strong"/>
    <w:basedOn w:val="DefaultParagraphFont"/>
    <w:uiPriority w:val="22"/>
    <w:rsid w:val="77D590D8"/>
    <w:rPr>
      <w:b/>
      <w:bCs/>
    </w:rPr>
  </w:style>
  <w:style w:type="paragraph" w:styleId="Quote">
    <w:name w:val="Quote"/>
    <w:basedOn w:val="Normal"/>
    <w:next w:val="Normal"/>
    <w:link w:val="QuoteChar"/>
    <w:uiPriority w:val="29"/>
    <w:rsid w:val="00293C2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77D590D8"/>
    <w:rPr>
      <w:rFonts w:ascii="Arial" w:eastAsiaTheme="minorEastAsia" w:hAnsi="Arial" w:cstheme="minorBidi"/>
      <w:i/>
      <w:iCs/>
      <w:color w:val="404040" w:themeColor="text1" w:themeTint="BF"/>
    </w:rPr>
  </w:style>
  <w:style w:type="paragraph" w:styleId="IntenseQuote">
    <w:name w:val="Intense Quote"/>
    <w:basedOn w:val="Normal"/>
    <w:next w:val="Normal"/>
    <w:link w:val="IntenseQuoteChar"/>
    <w:uiPriority w:val="30"/>
    <w:rsid w:val="00293C27"/>
    <w:pPr>
      <w:pBdr>
        <w:top w:val="single" w:sz="4" w:space="10" w:color="0F4BEB" w:themeColor="accent1"/>
        <w:bottom w:val="single" w:sz="4" w:space="10" w:color="0F4BEB" w:themeColor="accent1"/>
      </w:pBdr>
      <w:spacing w:before="360" w:after="360"/>
      <w:ind w:left="864" w:right="864"/>
      <w:jc w:val="center"/>
    </w:pPr>
    <w:rPr>
      <w:i/>
      <w:iCs/>
      <w:color w:val="0F4BEB" w:themeColor="accent1"/>
    </w:rPr>
  </w:style>
  <w:style w:type="character" w:customStyle="1" w:styleId="IntenseQuoteChar">
    <w:name w:val="Intense Quote Char"/>
    <w:basedOn w:val="DefaultParagraphFont"/>
    <w:link w:val="IntenseQuote"/>
    <w:uiPriority w:val="30"/>
    <w:rsid w:val="77D590D8"/>
    <w:rPr>
      <w:rFonts w:ascii="Arial" w:eastAsiaTheme="minorEastAsia" w:hAnsi="Arial" w:cstheme="minorBidi"/>
      <w:i/>
      <w:iCs/>
      <w:color w:val="0F4BEB" w:themeColor="accent1"/>
    </w:rPr>
  </w:style>
  <w:style w:type="character" w:styleId="IntenseReference">
    <w:name w:val="Intense Reference"/>
    <w:basedOn w:val="DefaultParagraphFont"/>
    <w:uiPriority w:val="32"/>
    <w:rsid w:val="77D590D8"/>
    <w:rPr>
      <w:b/>
      <w:bCs/>
      <w:smallCaps/>
      <w:color w:val="0F4BEB" w:themeColor="accent1"/>
    </w:rPr>
  </w:style>
  <w:style w:type="character" w:customStyle="1" w:styleId="Heading6Char">
    <w:name w:val="Heading 6 Char"/>
    <w:basedOn w:val="DefaultParagraphFont"/>
    <w:link w:val="Heading6"/>
    <w:uiPriority w:val="9"/>
    <w:rsid w:val="77D590D8"/>
    <w:rPr>
      <w:rFonts w:asciiTheme="majorHAnsi" w:eastAsiaTheme="majorEastAsia" w:hAnsiTheme="majorHAnsi" w:cstheme="majorBidi"/>
      <w:color w:val="072574"/>
    </w:rPr>
  </w:style>
  <w:style w:type="table" w:styleId="TableGrid">
    <w:name w:val="Table Grid"/>
    <w:basedOn w:val="TableNormal"/>
    <w:uiPriority w:val="39"/>
    <w:rsid w:val="00237D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37D65"/>
    <w:pPr>
      <w:spacing w:after="0" w:line="240" w:lineRule="auto"/>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insideV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insideV w:val="nil"/>
        </w:tcBorders>
        <w:shd w:val="clear" w:color="auto" w:fill="0F4BEB" w:themeFill="accent1"/>
      </w:tcPr>
    </w:tblStylePr>
    <w:tblStylePr w:type="lastRow">
      <w:rPr>
        <w:b/>
        <w:bCs/>
      </w:rPr>
      <w:tblPr/>
      <w:tcPr>
        <w:tcBorders>
          <w:top w:val="double" w:sz="4" w:space="0" w:color="0F4BEB" w:themeColor="accent1"/>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table" w:styleId="GridTable5Dark-Accent1">
    <w:name w:val="Grid Table 5 Dark Accent 1"/>
    <w:basedOn w:val="TableNormal"/>
    <w:uiPriority w:val="50"/>
    <w:rsid w:val="00F62D75"/>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EDAF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F4BEB"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F4BEB"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F4BEB"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F4BEB" w:themeFill="accent1"/>
      </w:tcPr>
    </w:tblStylePr>
    <w:tblStylePr w:type="band1Vert">
      <w:tblPr/>
      <w:tcPr>
        <w:shd w:val="clear" w:color="auto" w:fill="9DB5F8" w:themeFill="accent1" w:themeFillTint="66"/>
      </w:tcPr>
    </w:tblStylePr>
    <w:tblStylePr w:type="band1Horz">
      <w:tblPr/>
      <w:tcPr>
        <w:shd w:val="clear" w:color="auto" w:fill="9DB5F8" w:themeFill="accent1" w:themeFillTint="66"/>
      </w:tcPr>
    </w:tblStylePr>
  </w:style>
  <w:style w:type="paragraph" w:styleId="FootnoteText">
    <w:name w:val="footnote text"/>
    <w:basedOn w:val="Normal"/>
    <w:link w:val="FootnoteTextChar"/>
    <w:uiPriority w:val="99"/>
    <w:semiHidden/>
    <w:unhideWhenUsed/>
    <w:rsid w:val="00F62D75"/>
    <w:pPr>
      <w:spacing w:before="0" w:after="0" w:line="240" w:lineRule="auto"/>
    </w:pPr>
    <w:rPr>
      <w:rFonts w:asciiTheme="minorHAnsi" w:eastAsiaTheme="minorEastAsia" w:hAnsiTheme="minorHAnsi"/>
      <w:color w:val="auto"/>
      <w:sz w:val="20"/>
      <w:szCs w:val="20"/>
      <w:lang w:eastAsia="zh-CN"/>
    </w:rPr>
  </w:style>
  <w:style w:type="character" w:customStyle="1" w:styleId="FootnoteTextChar">
    <w:name w:val="Footnote Text Char"/>
    <w:basedOn w:val="DefaultParagraphFont"/>
    <w:link w:val="FootnoteText"/>
    <w:uiPriority w:val="99"/>
    <w:semiHidden/>
    <w:rsid w:val="77D590D8"/>
    <w:rPr>
      <w:rFonts w:asciiTheme="minorHAnsi" w:eastAsiaTheme="minorEastAsia" w:hAnsiTheme="minorHAnsi" w:cstheme="minorBidi"/>
      <w:sz w:val="20"/>
      <w:szCs w:val="20"/>
      <w:lang w:eastAsia="zh-CN"/>
    </w:rPr>
  </w:style>
  <w:style w:type="character" w:styleId="FootnoteReference">
    <w:name w:val="footnote reference"/>
    <w:basedOn w:val="DefaultParagraphFont"/>
    <w:uiPriority w:val="99"/>
    <w:semiHidden/>
    <w:unhideWhenUsed/>
    <w:rsid w:val="77D590D8"/>
    <w:rPr>
      <w:vertAlign w:val="superscript"/>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sid w:val="77D590D8"/>
    <w:rPr>
      <w:rFonts w:ascii="Arial" w:eastAsiaTheme="minorEastAsia" w:hAnsi="Arial" w:cstheme="minorBidi"/>
      <w:color w:val="000000" w:themeColor="text1"/>
      <w:sz w:val="20"/>
      <w:szCs w:val="20"/>
    </w:rPr>
  </w:style>
  <w:style w:type="character" w:styleId="CommentReference">
    <w:name w:val="annotation reference"/>
    <w:basedOn w:val="DefaultParagraphFont"/>
    <w:uiPriority w:val="99"/>
    <w:semiHidden/>
    <w:unhideWhenUsed/>
    <w:rsid w:val="77D590D8"/>
    <w:rPr>
      <w:sz w:val="16"/>
      <w:szCs w:val="16"/>
    </w:rPr>
  </w:style>
  <w:style w:type="character" w:styleId="SubtleEmphasis">
    <w:name w:val="Subtle Emphasis"/>
    <w:basedOn w:val="DefaultParagraphFont"/>
    <w:uiPriority w:val="19"/>
    <w:rsid w:val="77D590D8"/>
    <w:rPr>
      <w:i/>
      <w:iCs/>
      <w:color w:val="404040" w:themeColor="text1" w:themeTint="BF"/>
    </w:rPr>
  </w:style>
  <w:style w:type="character" w:styleId="IntenseEmphasis">
    <w:name w:val="Intense Emphasis"/>
    <w:basedOn w:val="DefaultParagraphFont"/>
    <w:uiPriority w:val="21"/>
    <w:rsid w:val="77D590D8"/>
    <w:rPr>
      <w:i/>
      <w:iCs/>
      <w:color w:val="0F4BEB" w:themeColor="accent1"/>
    </w:rPr>
  </w:style>
  <w:style w:type="character" w:styleId="SubtleReference">
    <w:name w:val="Subtle Reference"/>
    <w:basedOn w:val="DefaultParagraphFont"/>
    <w:uiPriority w:val="31"/>
    <w:rsid w:val="77D590D8"/>
    <w:rPr>
      <w:smallCaps/>
      <w:color w:val="5A5A5A"/>
    </w:rPr>
  </w:style>
  <w:style w:type="character" w:styleId="BookTitle">
    <w:name w:val="Book Title"/>
    <w:basedOn w:val="DefaultParagraphFont"/>
    <w:uiPriority w:val="33"/>
    <w:rsid w:val="77D590D8"/>
    <w:rPr>
      <w:b/>
      <w:bCs/>
      <w:i/>
      <w:iCs/>
    </w:rPr>
  </w:style>
  <w:style w:type="character" w:customStyle="1" w:styleId="Heading7Char">
    <w:name w:val="Heading 7 Char"/>
    <w:basedOn w:val="DefaultParagraphFont"/>
    <w:uiPriority w:val="9"/>
    <w:rsid w:val="77D590D8"/>
    <w:rPr>
      <w:rFonts w:asciiTheme="majorHAnsi" w:eastAsiaTheme="majorEastAsia" w:hAnsiTheme="majorHAnsi" w:cstheme="majorBidi"/>
      <w:i/>
      <w:iCs/>
      <w:color w:val="072574"/>
    </w:rPr>
  </w:style>
  <w:style w:type="character" w:customStyle="1" w:styleId="Heading8Char">
    <w:name w:val="Heading 8 Char"/>
    <w:basedOn w:val="DefaultParagraphFont"/>
    <w:uiPriority w:val="9"/>
    <w:rsid w:val="77D590D8"/>
    <w:rPr>
      <w:rFonts w:asciiTheme="majorHAnsi" w:eastAsiaTheme="majorEastAsia" w:hAnsiTheme="majorHAnsi" w:cstheme="majorBidi"/>
      <w:color w:val="272727"/>
      <w:sz w:val="21"/>
      <w:szCs w:val="21"/>
    </w:rPr>
  </w:style>
  <w:style w:type="character" w:customStyle="1" w:styleId="Heading9Char">
    <w:name w:val="Heading 9 Char"/>
    <w:basedOn w:val="DefaultParagraphFont"/>
    <w:uiPriority w:val="9"/>
    <w:rsid w:val="77D590D8"/>
    <w:rPr>
      <w:rFonts w:asciiTheme="majorHAnsi" w:eastAsiaTheme="majorEastAsia" w:hAnsiTheme="majorHAnsi" w:cstheme="majorBidi"/>
      <w:i/>
      <w:iCs/>
      <w:color w:val="272727"/>
      <w:sz w:val="21"/>
      <w:szCs w:val="21"/>
    </w:rPr>
  </w:style>
  <w:style w:type="character" w:styleId="EndnoteReference">
    <w:name w:val="endnote reference"/>
    <w:basedOn w:val="DefaultParagraphFont"/>
    <w:uiPriority w:val="99"/>
    <w:semiHidden/>
    <w:unhideWhenUsed/>
    <w:rsid w:val="77D590D8"/>
    <w:rPr>
      <w:vertAlign w:val="superscript"/>
    </w:rPr>
  </w:style>
  <w:style w:type="character" w:customStyle="1" w:styleId="EndnoteTextChar">
    <w:name w:val="Endnote Text Char"/>
    <w:basedOn w:val="DefaultParagraphFont"/>
    <w:uiPriority w:val="99"/>
    <w:semiHidden/>
    <w:rsid w:val="77D590D8"/>
    <w:rPr>
      <w:sz w:val="20"/>
      <w:szCs w:val="20"/>
    </w:rPr>
  </w:style>
  <w:style w:type="character" w:styleId="Hyperlink">
    <w:name w:val="Hyperlink"/>
    <w:basedOn w:val="DefaultParagraphFont"/>
    <w:uiPriority w:val="99"/>
    <w:unhideWhenUsed/>
    <w:rsid w:val="77D590D8"/>
    <w:rPr>
      <w:color w:val="0F4BEB" w:themeColor="accent1"/>
      <w:u w:val="single"/>
    </w:rPr>
  </w:style>
  <w:style w:type="character" w:customStyle="1" w:styleId="Mention1">
    <w:name w:val="Mention1"/>
    <w:basedOn w:val="DefaultParagraphFont"/>
    <w:uiPriority w:val="99"/>
    <w:unhideWhenUsed/>
    <w:rsid w:val="77D590D8"/>
    <w:rPr>
      <w:color w:val="2B579A"/>
    </w:rPr>
  </w:style>
  <w:style w:type="paragraph" w:styleId="BalloonText">
    <w:name w:val="Balloon Text"/>
    <w:basedOn w:val="Normal"/>
    <w:link w:val="BalloonTextChar"/>
    <w:uiPriority w:val="99"/>
    <w:semiHidden/>
    <w:unhideWhenUsed/>
    <w:rsid w:val="008A10DF"/>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A10DF"/>
    <w:rPr>
      <w:rFonts w:ascii="Segoe UI" w:hAnsi="Segoe UI" w:cs="Segoe UI"/>
      <w:color w:val="000000" w:themeColor="text1"/>
      <w:sz w:val="18"/>
      <w:szCs w:val="18"/>
    </w:rPr>
  </w:style>
  <w:style w:type="paragraph" w:styleId="TOCHeading">
    <w:name w:val="TOC Heading"/>
    <w:basedOn w:val="Heading1"/>
    <w:next w:val="Normal"/>
    <w:uiPriority w:val="39"/>
    <w:unhideWhenUsed/>
    <w:qFormat/>
    <w:rsid w:val="007650DB"/>
    <w:pPr>
      <w:spacing w:before="240" w:after="0" w:line="259" w:lineRule="auto"/>
      <w:outlineLvl w:val="9"/>
    </w:pPr>
    <w:rPr>
      <w:rFonts w:asciiTheme="majorHAnsi" w:hAnsiTheme="majorHAnsi"/>
      <w:color w:val="0B37AF" w:themeColor="accent1" w:themeShade="BF"/>
      <w:sz w:val="32"/>
      <w:lang w:val="en-US"/>
    </w:rPr>
  </w:style>
  <w:style w:type="paragraph" w:styleId="TOC2">
    <w:name w:val="toc 2"/>
    <w:basedOn w:val="Normal"/>
    <w:next w:val="Normal"/>
    <w:autoRedefine/>
    <w:uiPriority w:val="39"/>
    <w:unhideWhenUsed/>
    <w:rsid w:val="007650DB"/>
    <w:pPr>
      <w:spacing w:after="100"/>
      <w:ind w:left="220"/>
    </w:pPr>
  </w:style>
  <w:style w:type="paragraph" w:styleId="TOC3">
    <w:name w:val="toc 3"/>
    <w:basedOn w:val="Normal"/>
    <w:next w:val="Normal"/>
    <w:autoRedefine/>
    <w:uiPriority w:val="39"/>
    <w:unhideWhenUsed/>
    <w:rsid w:val="007650DB"/>
    <w:pPr>
      <w:spacing w:after="100"/>
      <w:ind w:left="440"/>
    </w:pPr>
  </w:style>
  <w:style w:type="character" w:styleId="FollowedHyperlink">
    <w:name w:val="FollowedHyperlink"/>
    <w:basedOn w:val="DefaultParagraphFont"/>
    <w:uiPriority w:val="99"/>
    <w:semiHidden/>
    <w:unhideWhenUsed/>
    <w:rsid w:val="003F080E"/>
    <w:rPr>
      <w:color w:val="00B7E0" w:themeColor="followedHyperlink"/>
      <w:u w:val="single"/>
    </w:rPr>
  </w:style>
  <w:style w:type="paragraph" w:styleId="CommentSubject">
    <w:name w:val="annotation subject"/>
    <w:basedOn w:val="CommentText"/>
    <w:next w:val="CommentText"/>
    <w:link w:val="CommentSubjectChar"/>
    <w:uiPriority w:val="99"/>
    <w:semiHidden/>
    <w:unhideWhenUsed/>
    <w:rsid w:val="00DF55EF"/>
    <w:rPr>
      <w:b/>
      <w:bCs/>
    </w:rPr>
  </w:style>
  <w:style w:type="character" w:customStyle="1" w:styleId="CommentSubjectChar">
    <w:name w:val="Comment Subject Char"/>
    <w:basedOn w:val="CommentTextChar"/>
    <w:link w:val="CommentSubject"/>
    <w:uiPriority w:val="99"/>
    <w:semiHidden/>
    <w:rsid w:val="00DF55EF"/>
    <w:rPr>
      <w:rFonts w:ascii="Arial" w:eastAsiaTheme="minorEastAsia" w:hAnsi="Arial" w:cstheme="minorBidi"/>
      <w:b/>
      <w:bCs/>
      <w:color w:val="000000" w:themeColor="text1"/>
      <w:sz w:val="20"/>
      <w:szCs w:val="20"/>
    </w:rPr>
  </w:style>
  <w:style w:type="paragraph" w:styleId="Bibliography">
    <w:name w:val="Bibliography"/>
    <w:basedOn w:val="Normal"/>
    <w:next w:val="Normal"/>
    <w:uiPriority w:val="37"/>
    <w:unhideWhenUsed/>
    <w:rsid w:val="002C09D4"/>
    <w:pPr>
      <w:spacing w:after="0" w:line="240" w:lineRule="auto"/>
      <w:ind w:left="720" w:hanging="720"/>
    </w:pPr>
  </w:style>
  <w:style w:type="table" w:styleId="ListTable4-Accent1">
    <w:name w:val="List Table 4 Accent 1"/>
    <w:basedOn w:val="TableNormal"/>
    <w:uiPriority w:val="49"/>
    <w:rsid w:val="002E0B01"/>
    <w:pPr>
      <w:spacing w:after="0" w:line="240" w:lineRule="auto"/>
    </w:pPr>
    <w:tblPr>
      <w:tblStyleRowBandSize w:val="1"/>
      <w:tblStyleColBandSize w:val="1"/>
      <w:tblBorders>
        <w:top w:val="single" w:sz="4" w:space="0" w:color="6C91F5" w:themeColor="accent1" w:themeTint="99"/>
        <w:left w:val="single" w:sz="4" w:space="0" w:color="6C91F5" w:themeColor="accent1" w:themeTint="99"/>
        <w:bottom w:val="single" w:sz="4" w:space="0" w:color="6C91F5" w:themeColor="accent1" w:themeTint="99"/>
        <w:right w:val="single" w:sz="4" w:space="0" w:color="6C91F5" w:themeColor="accent1" w:themeTint="99"/>
        <w:insideH w:val="single" w:sz="4" w:space="0" w:color="6C91F5" w:themeColor="accent1" w:themeTint="99"/>
      </w:tblBorders>
    </w:tblPr>
    <w:tblStylePr w:type="firstRow">
      <w:rPr>
        <w:b/>
        <w:bCs/>
        <w:color w:val="FFFFFF" w:themeColor="background1"/>
      </w:rPr>
      <w:tblPr/>
      <w:tcPr>
        <w:tcBorders>
          <w:top w:val="single" w:sz="4" w:space="0" w:color="0F4BEB" w:themeColor="accent1"/>
          <w:left w:val="single" w:sz="4" w:space="0" w:color="0F4BEB" w:themeColor="accent1"/>
          <w:bottom w:val="single" w:sz="4" w:space="0" w:color="0F4BEB" w:themeColor="accent1"/>
          <w:right w:val="single" w:sz="4" w:space="0" w:color="0F4BEB" w:themeColor="accent1"/>
          <w:insideH w:val="nil"/>
        </w:tcBorders>
        <w:shd w:val="clear" w:color="auto" w:fill="0F4BEB" w:themeFill="accent1"/>
      </w:tcPr>
    </w:tblStylePr>
    <w:tblStylePr w:type="lastRow">
      <w:rPr>
        <w:b/>
        <w:bCs/>
      </w:rPr>
      <w:tblPr/>
      <w:tcPr>
        <w:tcBorders>
          <w:top w:val="double" w:sz="4" w:space="0" w:color="6C91F5" w:themeColor="accent1" w:themeTint="99"/>
        </w:tcBorders>
      </w:tcPr>
    </w:tblStylePr>
    <w:tblStylePr w:type="firstCol">
      <w:rPr>
        <w:b/>
        <w:bCs/>
      </w:rPr>
    </w:tblStylePr>
    <w:tblStylePr w:type="lastCol">
      <w:rPr>
        <w:b/>
        <w:bCs/>
      </w:rPr>
    </w:tblStylePr>
    <w:tblStylePr w:type="band1Vert">
      <w:tblPr/>
      <w:tcPr>
        <w:shd w:val="clear" w:color="auto" w:fill="CEDAFC" w:themeFill="accent1" w:themeFillTint="33"/>
      </w:tcPr>
    </w:tblStylePr>
    <w:tblStylePr w:type="band1Horz">
      <w:tblPr/>
      <w:tcPr>
        <w:shd w:val="clear" w:color="auto" w:fill="CEDAFC" w:themeFill="accent1" w:themeFillTint="33"/>
      </w:tcPr>
    </w:tblStylePr>
  </w:style>
  <w:style w:type="character" w:customStyle="1" w:styleId="UnresolvedMention1">
    <w:name w:val="Unresolved Mention1"/>
    <w:basedOn w:val="DefaultParagraphFont"/>
    <w:uiPriority w:val="99"/>
    <w:semiHidden/>
    <w:unhideWhenUsed/>
    <w:rsid w:val="008C37B3"/>
    <w:rPr>
      <w:color w:val="605E5C"/>
      <w:shd w:val="clear" w:color="auto" w:fill="E1DFDD"/>
    </w:rPr>
  </w:style>
  <w:style w:type="paragraph" w:styleId="EndnoteText">
    <w:name w:val="endnote text"/>
    <w:basedOn w:val="Normal"/>
    <w:link w:val="EndnoteTextChar1"/>
    <w:uiPriority w:val="99"/>
    <w:semiHidden/>
    <w:unhideWhenUsed/>
    <w:rsid w:val="001437FF"/>
    <w:pPr>
      <w:spacing w:before="0" w:after="0" w:line="240" w:lineRule="auto"/>
    </w:pPr>
    <w:rPr>
      <w:sz w:val="20"/>
      <w:szCs w:val="20"/>
    </w:rPr>
  </w:style>
  <w:style w:type="character" w:customStyle="1" w:styleId="EndnoteTextChar1">
    <w:name w:val="Endnote Text Char1"/>
    <w:basedOn w:val="DefaultParagraphFont"/>
    <w:link w:val="EndnoteText"/>
    <w:uiPriority w:val="99"/>
    <w:semiHidden/>
    <w:rsid w:val="001437FF"/>
    <w:rPr>
      <w:rFonts w:ascii="Arial" w:hAnsi="Arial"/>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5" Type="http://schemas.microsoft.com/office/2018/08/relationships/commentsExtensible" Target="commentsExtensi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education.nsw.gov.au/content/dam/main-education/student-wellbeing/whole-school-approach/Wellbeing_Framework_for_Schools.pdf"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endnotes.xml.rels><?xml version="1.0" encoding="UTF-8" standalone="yes"?>
<Relationships xmlns="http://schemas.openxmlformats.org/package/2006/relationships"><Relationship Id="rId1" Type="http://schemas.openxmlformats.org/officeDocument/2006/relationships/hyperlink" Target="https://education.nsw.gov.au/student-wellbeing/whole-school-approach/wellbeing-framework-for-school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lara%20Mills\OneDrive%20-%20UTS\EFS\2.%20Resources\4.%20Templates\Word%20doc%20with%20styles.dotx" TargetMode="External"/></Relationships>
</file>

<file path=word/theme/theme1.xml><?xml version="1.0" encoding="utf-8"?>
<a:theme xmlns:a="http://schemas.openxmlformats.org/drawingml/2006/main" name="UTS_theme">
  <a:themeElements>
    <a:clrScheme name="UTS-theme">
      <a:dk1>
        <a:srgbClr val="000000"/>
      </a:dk1>
      <a:lt1>
        <a:srgbClr val="FFFFFF"/>
      </a:lt1>
      <a:dk2>
        <a:srgbClr val="323232"/>
      </a:dk2>
      <a:lt2>
        <a:srgbClr val="B2B2B2"/>
      </a:lt2>
      <a:accent1>
        <a:srgbClr val="0F4BEB"/>
      </a:accent1>
      <a:accent2>
        <a:srgbClr val="FF2305"/>
      </a:accent2>
      <a:accent3>
        <a:srgbClr val="000000"/>
      </a:accent3>
      <a:accent4>
        <a:srgbClr val="FAF528"/>
      </a:accent4>
      <a:accent5>
        <a:srgbClr val="09D369"/>
      </a:accent5>
      <a:accent6>
        <a:srgbClr val="FF9600"/>
      </a:accent6>
      <a:hlink>
        <a:srgbClr val="00B7E0"/>
      </a:hlink>
      <a:folHlink>
        <a:srgbClr val="00B7E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Them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UTS_theme" id="{98AA23AB-7649-4684-A5EF-445F04EC7E7B}" vid="{B922BB2D-2178-4ED2-A6C1-058497B916D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KeywordTaxHTField xmlns="010de881-5e6a-4240-b83a-1f79a6234344">
      <Terms xmlns="http://schemas.microsoft.com/office/infopath/2007/PartnerControls"/>
    </TaxKeywordTaxHTField>
    <TaxCatchAll xmlns="010de881-5e6a-4240-b83a-1f79a6234344" xsi:nil="true"/>
    <SharedWithUsers xmlns="010de881-5e6a-4240-b83a-1f79a6234344">
      <UserInfo>
        <DisplayName>Simon Knight</DisplayName>
        <AccountId>192</AccountId>
        <AccountType/>
      </UserInfo>
      <UserInfo>
        <DisplayName>Clara Mills</DisplayName>
        <AccountId>29</AccountId>
        <AccountType/>
      </UserInfo>
    </SharedWithUsers>
    <lcf76f155ced4ddcb4097134ff3c332f xmlns="25de865c-f28c-4fb1-9303-04c8ff567ad6">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D590A049240F0E4C9569D82BEC6E7348" ma:contentTypeVersion="18" ma:contentTypeDescription="Create a new document." ma:contentTypeScope="" ma:versionID="ff198d274bc8d3e4f1cb231e22c4d5bc">
  <xsd:schema xmlns:xsd="http://www.w3.org/2001/XMLSchema" xmlns:xs="http://www.w3.org/2001/XMLSchema" xmlns:p="http://schemas.microsoft.com/office/2006/metadata/properties" xmlns:ns2="010de881-5e6a-4240-b83a-1f79a6234344" xmlns:ns3="25de865c-f28c-4fb1-9303-04c8ff567ad6" targetNamespace="http://schemas.microsoft.com/office/2006/metadata/properties" ma:root="true" ma:fieldsID="90ae7967104b8b1541559a81191cad6d" ns2:_="" ns3:_="">
    <xsd:import namespace="010de881-5e6a-4240-b83a-1f79a6234344"/>
    <xsd:import namespace="25de865c-f28c-4fb1-9303-04c8ff567ad6"/>
    <xsd:element name="properties">
      <xsd:complexType>
        <xsd:sequence>
          <xsd:element name="documentManagement">
            <xsd:complexType>
              <xsd:all>
                <xsd:element ref="ns2:TaxKeywordTaxHTField" minOccurs="0"/>
                <xsd:element ref="ns2:TaxCatchAll" minOccurs="0"/>
                <xsd:element ref="ns3:MediaServiceMetadata" minOccurs="0"/>
                <xsd:element ref="ns3:MediaServiceFastMetadata" minOccurs="0"/>
                <xsd:element ref="ns3:MediaServiceDateTaken" minOccurs="0"/>
                <xsd:element ref="ns3:MediaServiceGenerationTime" minOccurs="0"/>
                <xsd:element ref="ns3:MediaServiceEventHashCode" minOccurs="0"/>
                <xsd:element ref="ns3:MediaServiceAutoKeyPoints" minOccurs="0"/>
                <xsd:element ref="ns3:MediaServiceKeyPoints" minOccurs="0"/>
                <xsd:element ref="ns3:MediaServiceOCR" minOccurs="0"/>
                <xsd:element ref="ns3:MediaLengthInSeconds" minOccurs="0"/>
                <xsd:element ref="ns3:MediaServiceLocation" minOccurs="0"/>
                <xsd:element ref="ns2:SharedWithUsers" minOccurs="0"/>
                <xsd:element ref="ns2:SharedWithDetails" minOccurs="0"/>
                <xsd:element ref="ns3: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0de881-5e6a-4240-b83a-1f79a6234344"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4fef7914-8384-4319-8444-378afdf4f659"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5c4a3394-c52a-47b8-a282-f923546a63f1}" ma:internalName="TaxCatchAll" ma:showField="CatchAllData" ma:web="010de881-5e6a-4240-b83a-1f79a6234344">
      <xsd:complexType>
        <xsd:complexContent>
          <xsd:extension base="dms:MultiChoiceLookup">
            <xsd:sequence>
              <xsd:element name="Value" type="dms:Lookup" maxOccurs="unbounded" minOccurs="0" nillable="true"/>
            </xsd:sequence>
          </xsd:extension>
        </xsd:complexContent>
      </xsd:complexType>
    </xsd:element>
    <xsd:element name="SharedWithUsers" ma:index="2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2"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5de865c-f28c-4fb1-9303-04c8ff567ad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CR" ma:index="18" nillable="true" ma:displayName="Extracted Text" ma:internalName="MediaServiceOCR"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4" nillable="true" ma:taxonomy="true" ma:internalName="lcf76f155ced4ddcb4097134ff3c332f" ma:taxonomyFieldName="MediaServiceImageTags" ma:displayName="Image Tags" ma:readOnly="false" ma:fieldId="{5cf76f15-5ced-4ddc-b409-7134ff3c332f}" ma:taxonomyMulti="true" ma:sspId="4fef7914-8384-4319-8444-378afdf4f659" ma:termSetId="09814cd3-568e-fe90-9814-8d621ff8fb84" ma:anchorId="fba54fb3-c3e1-fe81-a776-ca4b69148c4d" ma:open="true" ma:isKeyword="false">
      <xsd:complexType>
        <xsd:sequence>
          <xsd:element ref="pc:Terms" minOccurs="0" maxOccurs="1"/>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9FBE98-4B1E-455D-9588-0EE6DC3A0274}">
  <ds:schemaRefs>
    <ds:schemaRef ds:uri="http://purl.org/dc/dcmitype/"/>
    <ds:schemaRef ds:uri="http://purl.org/dc/terms/"/>
    <ds:schemaRef ds:uri="http://schemas.microsoft.com/office/2006/metadata/properties"/>
    <ds:schemaRef ds:uri="010de881-5e6a-4240-b83a-1f79a6234344"/>
    <ds:schemaRef ds:uri="http://schemas.microsoft.com/office/infopath/2007/PartnerControls"/>
    <ds:schemaRef ds:uri="http://www.w3.org/XML/1998/namespace"/>
    <ds:schemaRef ds:uri="http://schemas.microsoft.com/office/2006/documentManagement/types"/>
    <ds:schemaRef ds:uri="http://schemas.openxmlformats.org/package/2006/metadata/core-properties"/>
    <ds:schemaRef ds:uri="http://purl.org/dc/elements/1.1/"/>
    <ds:schemaRef ds:uri="25de865c-f28c-4fb1-9303-04c8ff567ad6"/>
  </ds:schemaRefs>
</ds:datastoreItem>
</file>

<file path=customXml/itemProps2.xml><?xml version="1.0" encoding="utf-8"?>
<ds:datastoreItem xmlns:ds="http://schemas.openxmlformats.org/officeDocument/2006/customXml" ds:itemID="{95610F9C-1694-434F-9DAB-1DB13626AD3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0de881-5e6a-4240-b83a-1f79a6234344"/>
    <ds:schemaRef ds:uri="25de865c-f28c-4fb1-9303-04c8ff567ad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4180DED-CBAD-4731-B83F-4E19748CCBD2}">
  <ds:schemaRefs>
    <ds:schemaRef ds:uri="http://schemas.microsoft.com/sharepoint/v3/contenttype/forms"/>
  </ds:schemaRefs>
</ds:datastoreItem>
</file>

<file path=customXml/itemProps4.xml><?xml version="1.0" encoding="utf-8"?>
<ds:datastoreItem xmlns:ds="http://schemas.openxmlformats.org/officeDocument/2006/customXml" ds:itemID="{A2A966FB-5818-47E1-A191-AC8FAD39A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Word doc with styles.dotx</Template>
  <TotalTime>21</TotalTime>
  <Pages>7</Pages>
  <Words>1998</Words>
  <Characters>11394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University of Technology Sydney</Company>
  <LinksUpToDate>false</LinksUpToDate>
  <CharactersWithSpaces>13366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Mills</dc:creator>
  <cp:keywords/>
  <dc:description/>
  <cp:lastModifiedBy>Simon Knight</cp:lastModifiedBy>
  <cp:revision>12</cp:revision>
  <dcterms:created xsi:type="dcterms:W3CDTF">2022-05-25T09:29:00Z</dcterms:created>
  <dcterms:modified xsi:type="dcterms:W3CDTF">2022-07-13T08:55:00Z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0x010100D590A049240F0E4C9569D82BEC6E7348</vt:lpwstr>
  </property>
  <property fmtid="{D5CDD505-2E9C-101B-9397-08002B2CF9AE}" pid="3" name="TaxKeyword">
    <vt:lpwstr/>
  </property>
  <property fmtid="{D5CDD505-2E9C-101B-9397-08002B2CF9AE}" pid="4" name="ZOTERO_PREF_1">
    <vt:lpwstr>&lt;data data-version="3" zotero-version="5.0.84"&gt;&lt;session id="gVWr7IQm"/&gt;&lt;style id="http://www.zotero.org/styles/chicago-fullnote-bibliography" locale="en-GB" hasBibliography="1" bibliographyStyleHasBeenSet="1"/&gt;&lt;prefs&gt;&lt;pref name="fieldType" value="Field"/&gt;</vt:lpwstr>
  </property>
  <property fmtid="{D5CDD505-2E9C-101B-9397-08002B2CF9AE}" pid="5" name="ZOTERO_PREF_2">
    <vt:lpwstr>&lt;pref name="automaticJournalAbbreviations" value="true"/&gt;&lt;pref name="noteType" value="1"/&gt;&lt;/prefs&gt;&lt;/data&gt;</vt:lpwstr>
  </property>
  <property fmtid="{D5CDD505-2E9C-101B-9397-08002B2CF9AE}" pid="6" name="MSIP_Label_51a6c3db-1667-4f49-995a-8b9973972958_Enabled">
    <vt:lpwstr>true</vt:lpwstr>
  </property>
  <property fmtid="{D5CDD505-2E9C-101B-9397-08002B2CF9AE}" pid="7" name="MSIP_Label_51a6c3db-1667-4f49-995a-8b9973972958_SetDate">
    <vt:lpwstr>2022-03-10T22:58:27Z</vt:lpwstr>
  </property>
  <property fmtid="{D5CDD505-2E9C-101B-9397-08002B2CF9AE}" pid="8" name="MSIP_Label_51a6c3db-1667-4f49-995a-8b9973972958_Method">
    <vt:lpwstr>Standard</vt:lpwstr>
  </property>
  <property fmtid="{D5CDD505-2E9C-101B-9397-08002B2CF9AE}" pid="9" name="MSIP_Label_51a6c3db-1667-4f49-995a-8b9973972958_Name">
    <vt:lpwstr>UTS-Internal</vt:lpwstr>
  </property>
  <property fmtid="{D5CDD505-2E9C-101B-9397-08002B2CF9AE}" pid="10" name="MSIP_Label_51a6c3db-1667-4f49-995a-8b9973972958_SiteId">
    <vt:lpwstr>e8911c26-cf9f-4a9c-878e-527807be8791</vt:lpwstr>
  </property>
  <property fmtid="{D5CDD505-2E9C-101B-9397-08002B2CF9AE}" pid="11" name="MSIP_Label_51a6c3db-1667-4f49-995a-8b9973972958_ActionId">
    <vt:lpwstr>e7114758-da6b-496a-b5c5-eb55f8a9f4b6</vt:lpwstr>
  </property>
  <property fmtid="{D5CDD505-2E9C-101B-9397-08002B2CF9AE}" pid="12" name="MSIP_Label_51a6c3db-1667-4f49-995a-8b9973972958_ContentBits">
    <vt:lpwstr>0</vt:lpwstr>
  </property>
  <property fmtid="{D5CDD505-2E9C-101B-9397-08002B2CF9AE}" pid="13" name="MediaServiceImageTags">
    <vt:lpwstr/>
  </property>
</Properties>
</file>