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77777777" w:rsidR="00900FED" w:rsidRDefault="00000000">
      <w:pPr>
        <w:pStyle w:val="Date"/>
      </w:pPr>
      <w:r>
        <w:t>2023-08-13</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41C8AB1B" w:rsidR="00900FED" w:rsidRDefault="00000000">
      <w:pPr>
        <w:numPr>
          <w:ilvl w:val="0"/>
          <w:numId w:val="2"/>
        </w:numPr>
      </w:pPr>
      <w:r>
        <w:t xml:space="preserve">The holographic principle and </w:t>
      </w:r>
      <w:r w:rsidR="00C84461">
        <w:t xml:space="preserve">the </w:t>
      </w:r>
      <w:r>
        <w:t xml:space="preserve">gravitational </w:t>
      </w:r>
      <w:r w:rsidR="00C84461">
        <w:t>keystone</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proofErr w:type="gramStart"/>
      <w:r w:rsidR="005A2630">
        <w:t>]</w:t>
      </w:r>
      <w:r>
        <w:t xml:space="preserve">  is</w:t>
      </w:r>
      <w:proofErr w:type="gramEnd"/>
      <w:r>
        <w:t xml:space="preserve">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568D014F" w:rsidR="00900FED" w:rsidRDefault="00000000">
      <w:pPr>
        <w:pStyle w:val="BodyText"/>
      </w:pPr>
      <w:r>
        <w:t xml:space="preserve">If all of physics is about processes, then it is therefore all about </w:t>
      </w:r>
      <w:r>
        <w:rPr>
          <w:i/>
          <w:iCs/>
        </w:rPr>
        <w:t>computation</w:t>
      </w:r>
      <w:r>
        <w:t xml:space="preserve">  – here we have even adopted the concept of process interruption, which is surely familiar to all x86 assembly programmers</w:t>
      </w:r>
      <w:r w:rsidR="009A02EE">
        <w:t xml:space="preserve"> [</w:t>
      </w:r>
      <w:r w:rsidR="00356E1F">
        <w:t>3</w:t>
      </w:r>
      <w:r w:rsidR="009A02EE">
        <w:t>]</w:t>
      </w:r>
      <w:r>
        <w:t>.</w:t>
      </w:r>
    </w:p>
    <w:p w14:paraId="7E9E1188" w14:textId="3FE11A0A" w:rsidR="00900FED" w:rsidRDefault="00271EF4">
      <w:pPr>
        <w:pStyle w:val="Heading1"/>
      </w:pPr>
      <w:bookmarkStart w:id="2" w:name="on-anti-gravity-and-time-contraction"/>
      <w:bookmarkEnd w:id="1"/>
      <w:r>
        <w:lastRenderedPageBreak/>
        <w:t>3</w:t>
      </w:r>
      <w:r>
        <w:tab/>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t>On taking the holographic principle literally</w:t>
      </w:r>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6D1D8917" w:rsidR="00900FED" w:rsidRDefault="00000000">
      <w:pPr>
        <w:pStyle w:val="BodyText"/>
      </w:pPr>
      <w:r>
        <w:t xml:space="preserve">It takes </w:t>
      </w:r>
      <m:oMath>
        <m:r>
          <w:rPr>
            <w:rFonts w:ascii="Cambria Math" w:hAnsi="Cambria Math"/>
          </w:rPr>
          <m:t>n</m:t>
        </m:r>
      </m:oMath>
      <w:r>
        <w:t xml:space="preserve"> Boolean degrees of freedom (e.g. a measurement of binary entropy, also known as information) to describe the gravitational field</w:t>
      </w:r>
      <w:r w:rsidR="005A2630">
        <w:t xml:space="preserve"> [</w:t>
      </w:r>
      <w:r w:rsidR="009A02EE">
        <w:t>4</w:t>
      </w:r>
      <w:r w:rsidR="005A2630">
        <w:t xml:space="preserve"> - </w:t>
      </w:r>
      <w:r w:rsidR="009A02EE">
        <w:t>7</w:t>
      </w:r>
      <w:r w:rsidR="005A2630">
        <w:t>]</w:t>
      </w:r>
      <w:r>
        <w:t xml:space="preserve"> generated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02F5DACC" w:rsidR="00900FED" w:rsidRDefault="00000000">
      <w:pPr>
        <w:pStyle w:val="BodyText"/>
      </w:pPr>
      <w:r>
        <w:t xml:space="preserve">It’s a matter of minimum size – there is no </w:t>
      </w:r>
      <w:r>
        <w:rPr>
          <w:i/>
          <w:iCs/>
        </w:rPr>
        <w:t>singularity</w:t>
      </w:r>
      <w:r>
        <w:t xml:space="preserve"> in this model of the black hole process.</w:t>
      </w:r>
      <w:r w:rsidR="00601E9A">
        <w:t xml:space="preserve"> In effect, each</w:t>
      </w:r>
      <w:r w:rsidR="00C84461">
        <w:t xml:space="preserve"> of the </w:t>
      </w:r>
      <m:oMath>
        <m:r>
          <w:rPr>
            <w:rFonts w:ascii="Cambria Math" w:hAnsi="Cambria Math"/>
          </w:rPr>
          <m:t>n</m:t>
        </m:r>
      </m:oMath>
      <w:r w:rsidR="00601E9A">
        <w:t xml:space="preserve"> oscillator</w:t>
      </w:r>
      <w:r w:rsidR="00AF357B">
        <w:t>s</w:t>
      </w:r>
      <w:r w:rsidR="00601E9A">
        <w:t xml:space="preserve"> act as a keystone</w:t>
      </w:r>
      <w:r w:rsidR="00143CEB">
        <w:t xml:space="preserve">, stopping one another from falling further toward the </w:t>
      </w:r>
      <w:proofErr w:type="spellStart"/>
      <w:r w:rsidR="00143CEB">
        <w:t>centre</w:t>
      </w:r>
      <w:proofErr w:type="spellEnd"/>
      <w:r w:rsidR="00143CEB">
        <w:t xml:space="preserve"> of the black hole process.</w:t>
      </w:r>
    </w:p>
    <w:p w14:paraId="78F5C07C" w14:textId="2FCFB8E4" w:rsidR="00900FED" w:rsidRDefault="00271EF4">
      <w:pPr>
        <w:pStyle w:val="Heading1"/>
      </w:pPr>
      <w:bookmarkStart w:id="4" w:name="on-the-retention-of-information"/>
      <w:bookmarkEnd w:id="3"/>
      <w:r>
        <w:t>5</w:t>
      </w:r>
      <w:r>
        <w:tab/>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43A3421F" w:rsidR="00900FED" w:rsidRDefault="00000000">
      <w:pPr>
        <w:pStyle w:val="BodyText"/>
      </w:pPr>
      <w:r>
        <w:t xml:space="preserve">With regard to the flat rotation curve found in galactic dynamics </w:t>
      </w:r>
      <w:r w:rsidR="005A2630">
        <w:t>[</w:t>
      </w:r>
      <w:r w:rsidR="00356E1F">
        <w:t>7</w:t>
      </w:r>
      <w:r w:rsidR="005A2630">
        <w:t>]</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w:t>
      </w:r>
      <w:r>
        <w:lastRenderedPageBreak/>
        <w:t>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3B07721F"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w:t>
      </w:r>
      <w:r w:rsidR="00356E1F">
        <w:t>8</w:t>
      </w:r>
      <w:r w:rsidR="005A2630">
        <w:t>]</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w:t>
      </w:r>
      <w:r>
        <w:lastRenderedPageBreak/>
        <w:t xml:space="preserve">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 xml:space="preserve">th interaction would rely on 2-dimensional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9 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rsidTr="00183659">
        <w:tc>
          <w:tcPr>
            <w:tcW w:w="0" w:type="auto"/>
            <w:shd w:val="clear" w:color="auto" w:fill="C6D9F1" w:themeFill="text2" w:themeFillTint="33"/>
          </w:tcPr>
          <w:p w14:paraId="681073E4" w14:textId="77777777" w:rsidR="00900FED" w:rsidRDefault="00000000">
            <w:pPr>
              <w:pStyle w:val="Compact"/>
            </w:pPr>
            <w:r>
              <w:t>Gravitation (oblate)</w:t>
            </w:r>
          </w:p>
        </w:tc>
        <w:tc>
          <w:tcPr>
            <w:tcW w:w="0" w:type="auto"/>
            <w:shd w:val="clear" w:color="auto" w:fill="C6D9F1" w:themeFill="text2" w:themeFillTint="33"/>
          </w:tcPr>
          <w:p w14:paraId="5A3AE990" w14:textId="77777777" w:rsidR="00900FED" w:rsidRDefault="00000000">
            <w:pPr>
              <w:pStyle w:val="Compact"/>
              <w:jc w:val="right"/>
            </w:pPr>
            <w:r>
              <w:t>2</w:t>
            </w:r>
          </w:p>
        </w:tc>
        <w:tc>
          <w:tcPr>
            <w:tcW w:w="0" w:type="auto"/>
            <w:shd w:val="clear" w:color="auto" w:fill="C6D9F1" w:themeFill="text2" w:themeFillTint="33"/>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rsidTr="00183659">
        <w:tc>
          <w:tcPr>
            <w:tcW w:w="0" w:type="auto"/>
            <w:shd w:val="clear" w:color="auto" w:fill="C6D9F1" w:themeFill="text2" w:themeFillTint="33"/>
          </w:tcPr>
          <w:p w14:paraId="1B8B2BC1" w14:textId="77777777" w:rsidR="00900FED" w:rsidRDefault="00000000">
            <w:pPr>
              <w:pStyle w:val="Compact"/>
            </w:pPr>
            <w:r>
              <w:t>Weak</w:t>
            </w:r>
          </w:p>
        </w:tc>
        <w:tc>
          <w:tcPr>
            <w:tcW w:w="0" w:type="auto"/>
            <w:shd w:val="clear" w:color="auto" w:fill="C6D9F1" w:themeFill="text2" w:themeFillTint="33"/>
          </w:tcPr>
          <w:p w14:paraId="451A4C4D" w14:textId="77777777" w:rsidR="00900FED" w:rsidRDefault="00000000">
            <w:pPr>
              <w:pStyle w:val="Compact"/>
              <w:jc w:val="right"/>
            </w:pPr>
            <w:r>
              <w:t>0</w:t>
            </w:r>
          </w:p>
        </w:tc>
        <w:tc>
          <w:tcPr>
            <w:tcW w:w="0" w:type="auto"/>
            <w:shd w:val="clear" w:color="auto" w:fill="C6D9F1" w:themeFill="text2" w:themeFillTint="33"/>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rsidTr="00183659">
        <w:tc>
          <w:tcPr>
            <w:tcW w:w="0" w:type="auto"/>
            <w:shd w:val="clear" w:color="auto" w:fill="C6D9F1" w:themeFill="text2" w:themeFillTint="33"/>
          </w:tcPr>
          <w:p w14:paraId="4468D5EC" w14:textId="77777777" w:rsidR="00900FED" w:rsidRDefault="00000000">
            <w:pPr>
              <w:pStyle w:val="Compact"/>
            </w:pPr>
            <w:r>
              <w:t>Strong</w:t>
            </w:r>
          </w:p>
        </w:tc>
        <w:tc>
          <w:tcPr>
            <w:tcW w:w="0" w:type="auto"/>
            <w:shd w:val="clear" w:color="auto" w:fill="C6D9F1" w:themeFill="text2" w:themeFillTint="33"/>
          </w:tcPr>
          <w:p w14:paraId="04E3A5C4" w14:textId="77777777" w:rsidR="00900FED" w:rsidRDefault="00000000">
            <w:pPr>
              <w:pStyle w:val="Compact"/>
              <w:jc w:val="right"/>
            </w:pPr>
            <w:r>
              <w:t>2</w:t>
            </w:r>
          </w:p>
        </w:tc>
        <w:tc>
          <w:tcPr>
            <w:tcW w:w="0" w:type="auto"/>
            <w:shd w:val="clear" w:color="auto" w:fill="C6D9F1" w:themeFill="text2" w:themeFillTint="33"/>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59CF25FF" w14:textId="77777777" w:rsidR="003A1AF0" w:rsidRDefault="003A1AF0" w:rsidP="00A139BC">
      <w:pPr>
        <w:pStyle w:val="Heading1"/>
      </w:pPr>
    </w:p>
    <w:p w14:paraId="060D9DB7" w14:textId="058EFEBC" w:rsidR="00AB0E98" w:rsidRDefault="00AB0E98" w:rsidP="00A139BC">
      <w:pPr>
        <w:pStyle w:val="Heading1"/>
      </w:pPr>
      <w:r>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5BD76DC4" w14:textId="48E00A6C" w:rsidR="009A02EE" w:rsidRDefault="009A02EE">
      <w:pPr>
        <w:pStyle w:val="BodyText"/>
      </w:pPr>
      <w:r>
        <w:t xml:space="preserve">[3] Abrash. Michael </w:t>
      </w:r>
      <w:proofErr w:type="spellStart"/>
      <w:r>
        <w:t>Abrash’s</w:t>
      </w:r>
      <w:proofErr w:type="spellEnd"/>
      <w:r>
        <w:t xml:space="preserve"> Graphics Programming Black Book. (1997)</w:t>
      </w:r>
    </w:p>
    <w:p w14:paraId="1ABE831F" w14:textId="5AD11757" w:rsidR="00AB0E98" w:rsidRDefault="00AB0E98">
      <w:pPr>
        <w:pStyle w:val="BodyText"/>
      </w:pPr>
      <w:r>
        <w:t>[</w:t>
      </w:r>
      <w:r w:rsidR="009A02EE">
        <w:t>4</w:t>
      </w:r>
      <w:r>
        <w:t xml:space="preserve">] ‘t Hooft. Dimensional reduction in quantum gravity. (1993) </w:t>
      </w:r>
    </w:p>
    <w:p w14:paraId="69757B37" w14:textId="1F749790" w:rsidR="00AB0E98" w:rsidRDefault="00AB0E98">
      <w:pPr>
        <w:pStyle w:val="BodyText"/>
      </w:pPr>
      <w:r>
        <w:t>[</w:t>
      </w:r>
      <w:r w:rsidR="009A02EE">
        <w:t>5</w:t>
      </w:r>
      <w:r>
        <w:t xml:space="preserve">] Susskind. The World as a Hologram. (1994) </w:t>
      </w:r>
    </w:p>
    <w:p w14:paraId="5002978C" w14:textId="00252368" w:rsidR="00AB0E98" w:rsidRDefault="00AB0E98">
      <w:pPr>
        <w:pStyle w:val="BodyText"/>
      </w:pPr>
      <w:r>
        <w:t>[</w:t>
      </w:r>
      <w:r w:rsidR="009A02EE">
        <w:t>6</w:t>
      </w:r>
      <w:r>
        <w:t xml:space="preserve">] Bousso. The holographic principle. (2002) </w:t>
      </w:r>
    </w:p>
    <w:p w14:paraId="63BA51AD" w14:textId="4C97511F" w:rsidR="00AB0E98" w:rsidRDefault="00AB0E98">
      <w:pPr>
        <w:pStyle w:val="BodyText"/>
      </w:pPr>
      <w:r>
        <w:t>[</w:t>
      </w:r>
      <w:r w:rsidR="009A02EE">
        <w:t>7</w:t>
      </w:r>
      <w:r>
        <w:t xml:space="preserve">] Binney et al. Galactic Dynamics. Second Edition. (2008) </w:t>
      </w:r>
    </w:p>
    <w:p w14:paraId="1C2F4F2F" w14:textId="5559AB28" w:rsidR="00AB0E98" w:rsidRDefault="00AB0E98">
      <w:pPr>
        <w:pStyle w:val="BodyText"/>
      </w:pPr>
      <w:r>
        <w:t>[</w:t>
      </w:r>
      <w:r w:rsidR="009A02EE">
        <w:t>8</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7A8B" w14:textId="77777777" w:rsidR="005B5CBD" w:rsidRDefault="005B5CBD">
      <w:pPr>
        <w:spacing w:after="0"/>
      </w:pPr>
      <w:r>
        <w:separator/>
      </w:r>
    </w:p>
  </w:endnote>
  <w:endnote w:type="continuationSeparator" w:id="0">
    <w:p w14:paraId="79291C8B" w14:textId="77777777" w:rsidR="005B5CBD" w:rsidRDefault="005B5C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AB74" w14:textId="77777777" w:rsidR="005B5CBD" w:rsidRDefault="005B5CBD">
      <w:r>
        <w:separator/>
      </w:r>
    </w:p>
  </w:footnote>
  <w:footnote w:type="continuationSeparator" w:id="0">
    <w:p w14:paraId="48170629" w14:textId="77777777" w:rsidR="005B5CBD" w:rsidRDefault="005B5CBD">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143CEB"/>
    <w:rsid w:val="00183659"/>
    <w:rsid w:val="00271EF4"/>
    <w:rsid w:val="00356E1F"/>
    <w:rsid w:val="003A1AF0"/>
    <w:rsid w:val="003C52BD"/>
    <w:rsid w:val="0045409E"/>
    <w:rsid w:val="004C2DC9"/>
    <w:rsid w:val="005506A4"/>
    <w:rsid w:val="0058358D"/>
    <w:rsid w:val="005A2630"/>
    <w:rsid w:val="005B5CBD"/>
    <w:rsid w:val="00601E9A"/>
    <w:rsid w:val="00722976"/>
    <w:rsid w:val="00900FED"/>
    <w:rsid w:val="009A02EE"/>
    <w:rsid w:val="00A139BC"/>
    <w:rsid w:val="00AB0E98"/>
    <w:rsid w:val="00AF357B"/>
    <w:rsid w:val="00C84461"/>
    <w:rsid w:val="00CC2A98"/>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15</cp:revision>
  <cp:lastPrinted>2023-08-16T02:10:00Z</cp:lastPrinted>
  <dcterms:created xsi:type="dcterms:W3CDTF">2023-08-13T17:33:00Z</dcterms:created>
  <dcterms:modified xsi:type="dcterms:W3CDTF">2023-08-16T02:28:00Z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