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19A159B6" w:rsidR="00D25007" w:rsidRPr="00D25007" w:rsidRDefault="00D25007" w:rsidP="00FB3146">
      <w:pPr>
        <w:rPr>
          <w:b/>
          <w:bCs/>
        </w:rPr>
      </w:pPr>
      <w:r>
        <w:rPr>
          <w:b/>
          <w:bCs/>
        </w:rPr>
        <w:t>Chapter 1</w:t>
      </w:r>
    </w:p>
    <w:p w14:paraId="2C523740" w14:textId="77777777" w:rsidR="00D25007" w:rsidRDefault="00D25007" w:rsidP="00FB3146"/>
    <w:p w14:paraId="6BFA449A" w14:textId="2AF5A1F0" w:rsidR="00FB3146" w:rsidRPr="00DE5CF3" w:rsidRDefault="00FB3146" w:rsidP="00FB3146">
      <w:r w:rsidRPr="00DE5CF3">
        <w:t>"Let there be light", Genesis 1:3</w:t>
      </w:r>
    </w:p>
    <w:p w14:paraId="7B26B962" w14:textId="77777777" w:rsidR="00FB3146" w:rsidRPr="00DE5CF3" w:rsidRDefault="00FB3146" w:rsidP="00FB3146"/>
    <w:p w14:paraId="17A2E51B" w14:textId="77777777" w:rsidR="00FB3146" w:rsidRPr="00DE5CF3" w:rsidRDefault="00FB3146" w:rsidP="00FB3146">
      <w:r w:rsidRPr="00DE5CF3">
        <w:t>%% According to Aristotle's theory of heredity, males are responsible for providing the "active element" that gives life to the offspring and makes sure that it is a male or female, and females provide the nutrients to the offspring.</w:t>
      </w:r>
    </w:p>
    <w:p w14:paraId="5F3C0410" w14:textId="77777777" w:rsidR="00FB3146" w:rsidRPr="00DE5CF3" w:rsidRDefault="00FB3146" w:rsidP="00FB3146">
      <w:r w:rsidRPr="00DE5CF3">
        <w:t>%% https://thelampstand.com.au/the-amazing-living-cell-a-model-for-christs-ecclesia-wrong-part-2/</w:t>
      </w:r>
    </w:p>
    <w:p w14:paraId="1C74D00D" w14:textId="77777777" w:rsidR="00FB3146" w:rsidRPr="00DE5CF3" w:rsidRDefault="00FB3146" w:rsidP="00FB3146"/>
    <w:p w14:paraId="485E4E53" w14:textId="77777777" w:rsidR="00FB3146" w:rsidRPr="00DE5CF3" w:rsidRDefault="00FB3146" w:rsidP="00FB3146">
      <w:r w:rsidRPr="00DE5CF3">
        <w:t xml:space="preserve">Since the start of time, entropy has been increasing following the second law of thermodynamics and biological systems have emerged to reduce or maintain entropy using energy. Phospholipid permeable-membrane was the first spontaenous invention that separated order from disorder and allowed for the movement of molecules between the extracelular and intercellular environemtnt and for the emergence of primordial cell. It is uncertain whether the first cell had both the capacity to recplicate itself or whether had the capacity to catalyze chemical reaction first. In a prebiotic environment, amino acids can be created in a reducing environment if sufficient energy in the form of ioniznig radiation, ultra-violet light, is introduced into a gaseous atmosphere containing methane, ..., ... and ... [ref] and nucleotide bases are thought to be harder to spotaneously create in a prebiotic envrionment [ref]. Despite the uncertainity in how the first cell arised, the first prokaryotic organism is thought to have arise ~XX billion years ago and the first eukaryotic organism is thought to have arisen approximately 2 billion years ago [ref]. Once the first cell was created, selection pressure and natural selection acted upon these cells to create the first multicelullar organism and these muticellular organisms evolved to create multiple different species that is best adapated to the environment surrounding them. Mutations play a central role in creating new innovations that allows for individual species to better adapt to the environment and to produce progenitors that inherit the mutations. </w:t>
      </w:r>
    </w:p>
    <w:p w14:paraId="64EFAA8E" w14:textId="77777777" w:rsidR="00FB3146" w:rsidRPr="00DE5CF3" w:rsidRDefault="00FB3146" w:rsidP="00FB3146"/>
    <w:p w14:paraId="596EF2B6" w14:textId="77777777" w:rsidR="00FB3146" w:rsidRPr="00DE5CF3" w:rsidRDefault="00FB3146" w:rsidP="00FB3146">
      <w:r w:rsidRPr="00DE5CF3">
        <w:t xml:space="preserve">It is now widely accepted truth that DNA is the unit of inheritance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decreasing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DE5CF3" w:rsidRDefault="00FB3146" w:rsidP="00FB3146"/>
    <w:p w14:paraId="1B3BF827" w14:textId="77777777" w:rsidR="00FB3146" w:rsidRPr="00DE5CF3" w:rsidRDefault="00FB3146" w:rsidP="00FB3146">
      <w:r w:rsidRPr="00DE5CF3">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Peas's traits to their descenents in 1866X.  Mendel carefully cross-breeded peas with different traits to discover that traits were inherited with a fixed ratio, also known as Mendelian ratio, and how certain traits are governed by dominant and recessive alelles. His experiment revealed how the physical material that is responsible for unit of inheritance must be separated into gametesand randomly united during fertilisation to determine the phenotype of the progenies and that the factors responsible for the </w:t>
      </w:r>
      <w:r w:rsidRPr="00DE5CF3">
        <w:lastRenderedPageBreak/>
        <w:t>phenotypic differences must be located independent of each other. These two rules are referred principle of segregation and principel of independent assortment.</w:t>
      </w:r>
    </w:p>
    <w:p w14:paraId="66ABBE17" w14:textId="77777777" w:rsidR="00FB3146" w:rsidRPr="00DE5CF3" w:rsidRDefault="00FB3146" w:rsidP="00FB3146"/>
    <w:p w14:paraId="65A874F6" w14:textId="77777777" w:rsidR="00FB3146" w:rsidRPr="00DE5CF3" w:rsidRDefault="00FB3146" w:rsidP="00FB3146">
      <w:r w:rsidRPr="00DE5CF3">
        <w:t xml:space="preserve">Amino acids were initially proposed as the physical material responsible for inheritance as the number of amino acids and different varieties of protiens that could be created from different combinations of amino acould could potentialyl explain the complexity of a liviing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discoverying the sturcture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skepticism of how DNA could be the unit of inheritance and how DNA could be responsible for the complexity of an organism, the mechanisms of the central dogma was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catalyzing chemical reactions within the cell. Despite their simplicy, methods for DNA sequencing was designed later than that for amino acid sequencing. Frederick Sanger and Walter Gilbert cames with Sanger dideoxy sequencing and Maxam-Gilbert sequencing, respectively, to determine the nucleotide monomor that consistitutes the given nuclecic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0A9BDDD5" w14:textId="77777777" w:rsidR="00FB3146" w:rsidRPr="00DE5CF3" w:rsidRDefault="00FB3146" w:rsidP="00FB3146"/>
    <w:p w14:paraId="1899ED67" w14:textId="77777777" w:rsidR="00FB3146" w:rsidRPr="00DE5CF3" w:rsidRDefault="00FB3146" w:rsidP="00FB3146">
      <w:r w:rsidRPr="00DE5CF3">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hiearchical shotgun sequencing and assemgbly strategy and 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with sequencing-by-synthesis appraoch from Solexa, now Illumina, revolutionsed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develooped clever ways to modify library protocol upstream of Illumina adapter ligation to enable the study of epigenomes, base modifiations,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643544A9" w14:textId="77777777" w:rsidR="00FB3146" w:rsidRPr="00DE5CF3" w:rsidRDefault="00FB3146" w:rsidP="00FB3146">
      <w:r w:rsidRPr="00DE5CF3">
        <w:t>%% single cell %% why was hiearchical shotgun stratey more accurate?</w:t>
      </w:r>
    </w:p>
    <w:p w14:paraId="6A97E2BB" w14:textId="77777777" w:rsidR="00FB3146" w:rsidRPr="00DE5CF3" w:rsidRDefault="00FB3146" w:rsidP="00FB3146"/>
    <w:p w14:paraId="5FE209E1" w14:textId="3CAD87FE" w:rsidR="00FB3146" w:rsidRPr="00DE5CF3" w:rsidRDefault="00FB3146" w:rsidP="00FB3146">
      <w:r w:rsidRPr="00DE5CF3">
        <w:lastRenderedPageBreak/>
        <w:t xml:space="preserve">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contigutiy. Long-reads produced from third-generation sequencing platforms were orders-of-magnitude longer than that from the Illumina platform, but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23EB9DC1" w:rsidR="00FB3146" w:rsidRDefault="00FB3146" w:rsidP="00FB3146"/>
    <w:p w14:paraId="210FC55D" w14:textId="4AA562A9" w:rsidR="00C3639A" w:rsidRDefault="00323146" w:rsidP="00FB3146">
      <w:r>
        <w:t xml:space="preserve">%% </w:t>
      </w:r>
      <w:r w:rsidR="00842574">
        <w:t>t</w:t>
      </w:r>
      <w:r w:rsidR="00C3639A">
        <w:t>he early history PacBio SMRT sequencing:</w:t>
      </w:r>
    </w:p>
    <w:p w14:paraId="6FA00F5F" w14:textId="2D6EB55A" w:rsidR="00C3639A" w:rsidRDefault="00C3639A" w:rsidP="00FB3146"/>
    <w:p w14:paraId="0B3007A7" w14:textId="77777777" w:rsidR="00C3639A" w:rsidRPr="00DE5CF3" w:rsidRDefault="00C3639A" w:rsidP="00FB3146"/>
    <w:p w14:paraId="7A71BA10" w14:textId="04127460" w:rsidR="00EA042E" w:rsidRDefault="00EA042E" w:rsidP="00FB3146">
      <w:r>
        <w:t>T</w:t>
      </w:r>
      <w:r w:rsidR="00FB3146" w:rsidRPr="00DE5CF3">
        <w:t>hese companies have improved their library preparation protocol and base callers to improve the base accuracy. PacBio, for example, came up with circular consensus sequencing protoc</w:t>
      </w:r>
      <w:r>
        <w:t>o</w:t>
      </w:r>
      <w:r w:rsidR="00FB3146" w:rsidRPr="00DE5CF3">
        <w:t xml:space="preserve">l in 2014, but this protocol had limited use commercially until 2018 because of insufficient DNA polymerase </w:t>
      </w:r>
      <w:r w:rsidRPr="00DE5CF3">
        <w:t>processivity</w:t>
      </w:r>
      <w:r w:rsidR="00FB3146" w:rsidRPr="00DE5CF3">
        <w:t>.</w:t>
      </w:r>
      <w:r>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forward and reverse strand read was read was insufficient to generate an accurate consensus sequence. CLR reads</w:t>
      </w:r>
      <w:r w:rsidR="00F36B5B">
        <w:t xml:space="preserve">, with an average read length of 10kb, </w:t>
      </w:r>
      <w:r>
        <w:t xml:space="preserve">produced from the RSII platform was, however, ~100-fold longer </w:t>
      </w:r>
      <w:r w:rsidR="00F36B5B">
        <w:t>than that</w:t>
      </w:r>
      <w:r>
        <w:t xml:space="preserve"> produced from Illumina </w:t>
      </w:r>
      <w:r>
        <w:lastRenderedPageBreak/>
        <w:t>reads and was widely adopted for de novo assembly of more contiguous and complete plant and animal genomes</w:t>
      </w:r>
      <w:r w:rsidR="00F36B5B">
        <w:t xml:space="preserve"> and inspired the development of new de novo assembly algorithms that is optimised for the longer read length and lower base accuracy</w:t>
      </w:r>
      <w:r w:rsidR="00283B78">
        <w:t xml:space="preserve"> [ref]</w:t>
      </w:r>
      <w:r w:rsidR="00F36B5B">
        <w:t>.</w:t>
      </w:r>
      <w:r w:rsidR="00AD5932">
        <w:t xml:space="preserve"> </w:t>
      </w:r>
      <w:r w:rsidR="00905026">
        <w:t xml:space="preserve">The contigs produced from these long reads were orders of magnitude longer and complete than that produced from Illumina short </w:t>
      </w:r>
      <w:r w:rsidR="009F5E7F">
        <w:t>reads and</w:t>
      </w:r>
      <w:r w:rsidR="00905026">
        <w:t xml:space="preserve"> combined with scaffolding methods such as optical maps or Hi-C reads, could produce chromosome-length scaffolds. </w:t>
      </w:r>
      <w:r w:rsidR="009F5E7F">
        <w:t>The development of complementary scaffolding technologies and methods has allowed the rapid production of chromosome-length scaffolds</w:t>
      </w:r>
      <w:r w:rsidR="00BE16BC">
        <w:t xml:space="preserve"> [</w:t>
      </w:r>
      <w:r w:rsidR="00BE16BC">
        <w:rPr>
          <w:lang w:val="en-US"/>
        </w:rPr>
        <w:t>ref]</w:t>
      </w:r>
      <w:r w:rsidR="00BE16BC">
        <w:t xml:space="preserve">. </w:t>
      </w:r>
      <w:r w:rsidR="00AD5932">
        <w:t xml:space="preserve">In addition, as the PacBio sequencing errors are thought to be introduced </w:t>
      </w:r>
      <w:r w:rsidR="00D67867">
        <w:t xml:space="preserve">to the read </w:t>
      </w:r>
      <w:r w:rsidR="00AD5932">
        <w:t>randomly</w:t>
      </w:r>
      <w:r w:rsidR="00D67867">
        <w:t xml:space="preserve">, the errors </w:t>
      </w:r>
      <w:r w:rsidR="002C04B6">
        <w:t>do</w:t>
      </w:r>
      <w:r w:rsidR="00D67867">
        <w:t xml:space="preserve"> not occur frequently in the same position and hence, highly accurate consensus sequence for the contigs could be achieved with an error rate between Q40-Q50. </w:t>
      </w:r>
      <w:r w:rsidR="002C04B6">
        <w:t xml:space="preserve">In addition, these longer reads enabled the discovery of structural variations that could not be detected with short reads. These longer reads were especially useful in detecting </w:t>
      </w:r>
      <w:r w:rsidR="00B42AD7">
        <w:t>SINE and LINE</w:t>
      </w:r>
      <w:r w:rsidR="002C04B6">
        <w:t xml:space="preserve"> insertions and deletions that could not be accurately detected with short reads [ref]</w:t>
      </w:r>
      <w:r w:rsidR="00B42AD7">
        <w:t xml:space="preserve"> and other non-repetitive non-reference structural variations </w:t>
      </w:r>
      <w:r w:rsidR="00202EC3">
        <w:t xml:space="preserve">with ethnic differences [ref]. </w:t>
      </w:r>
      <w:r w:rsidR="003B6B2A">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t xml:space="preserve">size and position of the structural variation based on the presence of discordant reads, read features such as soft-clipped reads, and sequence coverage [ref]. </w:t>
      </w:r>
      <w:r w:rsidR="00A54F4C">
        <w:t>The ability to determine the specific sequence at an insertion site is important as the sequence can determine the severity of disease [ref]</w:t>
      </w:r>
      <w:r w:rsidR="00DE1C6F">
        <w:t xml:space="preserve">. </w:t>
      </w:r>
      <w:r w:rsidR="00B523A3">
        <w:t xml:space="preserve">Moreover, </w:t>
      </w:r>
      <w:r w:rsidR="00AD1A78">
        <w:t xml:space="preserve">instead of performing transcriptome-sequencing and de novo assembly of RNA reads to recover the transcript sequence, </w:t>
      </w:r>
      <w:r w:rsidR="00CE2259">
        <w:t>Isoform-sequencing allows for direct full-length sequencing of the transcriptome, enabling the discovery of new tissue-specific isoforms and isoforms is disease-specific [ref, ref</w:t>
      </w:r>
      <w:r w:rsidR="000E0749">
        <w:t>]. The BAC clone assembly and tiling of gaps in the human reference genome. The use of ONT platform for full-length sequencing of BAC clones and assembly of human chromosome Y centromere</w:t>
      </w:r>
      <w:r w:rsidR="00656749">
        <w:t>.</w:t>
      </w:r>
      <w:r w:rsidR="00361BD4">
        <w:t xml:space="preserve"> </w:t>
      </w:r>
    </w:p>
    <w:p w14:paraId="29531F6F" w14:textId="538C711B" w:rsidR="00EA042E" w:rsidRPr="00883F7F" w:rsidRDefault="00EA042E" w:rsidP="00FB3146">
      <w:pPr>
        <w:rPr>
          <w:lang w:val="en-US"/>
        </w:rPr>
      </w:pPr>
    </w:p>
    <w:p w14:paraId="003D5B0D" w14:textId="44AC9160" w:rsidR="00A5270A" w:rsidRDefault="00DD6A86" w:rsidP="00FB3146">
      <w:pPr>
        <w:rPr>
          <w:lang w:val="en-US"/>
        </w:rPr>
      </w:pPr>
      <w:r>
        <w:t xml:space="preserve">The lower base accuracy and higher sequencing cost, however, limited the use of PacBio long-reads </w:t>
      </w:r>
      <w:r w:rsidR="000A3F1C">
        <w:t>to de novo assembly and occasional discovery of pathogenic mutations in clinical sequencing settings.</w:t>
      </w:r>
      <w:r w:rsidR="00883F7F">
        <w:t xml:space="preserve"> Together with the release of PacBio Sequel II platform, PacBio released SMRTcell with increased number of ZMWs from 1 million ZMWs to 8 million ZMWs and substantially increased the DNA polymerase processivity</w:t>
      </w:r>
      <w:r w:rsidR="00C5397E">
        <w:t xml:space="preserve">, which allowed for multiple sequencing of both the forward and reverse strand of the circulate template and construction of </w:t>
      </w:r>
      <w:r w:rsidR="00DE3C2E">
        <w:t>highly accurate</w:t>
      </w:r>
      <w:r w:rsidR="00C5397E">
        <w:t xml:space="preserve"> consensus sequence, also known as circular consensus sequence (CCS) or high</w:t>
      </w:r>
      <w:r w:rsidR="00C5397E">
        <w:rPr>
          <w:lang w:val="en-US"/>
        </w:rPr>
        <w:t>-fidelity (HiFi)</w:t>
      </w:r>
      <w:r w:rsidR="00751599">
        <w:rPr>
          <w:lang w:val="en-US"/>
        </w:rPr>
        <w:t>, r</w:t>
      </w:r>
      <w:r w:rsidR="008B3959">
        <w:rPr>
          <w:lang w:val="en-US"/>
        </w:rPr>
        <w:t>e</w:t>
      </w:r>
      <w:r w:rsidR="00C5397E">
        <w:rPr>
          <w:lang w:val="en-US"/>
        </w:rPr>
        <w:t xml:space="preserve">ads. </w:t>
      </w:r>
      <w:r w:rsidR="00DE3C2E">
        <w:rPr>
          <w:lang w:val="en-US"/>
        </w:rPr>
        <w:t xml:space="preserve">These CCS reads have </w:t>
      </w:r>
      <w:r w:rsidR="009273E1">
        <w:rPr>
          <w:lang w:val="en-US"/>
        </w:rPr>
        <w:t>an average read accuracy between Q20 and Q30</w:t>
      </w:r>
      <w:r w:rsidR="009926C7">
        <w:rPr>
          <w:lang w:val="en-US"/>
        </w:rPr>
        <w:t xml:space="preserve"> and have</w:t>
      </w:r>
      <w:r w:rsidR="009273E1">
        <w:rPr>
          <w:lang w:val="en-US"/>
        </w:rPr>
        <w:t xml:space="preserve"> base quality scores ranging from Q1 to Q93</w:t>
      </w:r>
      <w:r w:rsidR="009926C7">
        <w:rPr>
          <w:lang w:val="en-US"/>
        </w:rPr>
        <w:t xml:space="preserve">. The higher base accuracy combined with longer read length enabled </w:t>
      </w:r>
      <w:r w:rsidR="008E6F50">
        <w:rPr>
          <w:lang w:val="en-US"/>
        </w:rPr>
        <w:t>the construction of even more complete and contiguous assemblies with less sequence coverage [ref].</w:t>
      </w:r>
      <w:r w:rsidR="008D1E09">
        <w:rPr>
          <w:lang w:val="en-US"/>
        </w:rPr>
        <w:t xml:space="preserve"> </w:t>
      </w:r>
      <w:r w:rsidR="00361BD4">
        <w:rPr>
          <w:lang w:val="en-US"/>
        </w:rPr>
        <w:t xml:space="preserve">In addition, the higher base accuracy allows for </w:t>
      </w:r>
      <w:r w:rsidR="001E1B8A">
        <w:rPr>
          <w:lang w:val="en-US"/>
        </w:rPr>
        <w:t>de novo assembly algorithms to distinguish reads coming from two different haplotypes such that haplotype-resolved assemblies can be produced</w:t>
      </w:r>
      <w:r w:rsidR="00114970">
        <w:rPr>
          <w:lang w:val="en-US"/>
        </w:rPr>
        <w:t xml:space="preserve"> [ref, ref]</w:t>
      </w:r>
      <w:r w:rsidR="001E1B8A">
        <w:rPr>
          <w:lang w:val="en-US"/>
        </w:rPr>
        <w:t>.</w:t>
      </w:r>
      <w:r w:rsidR="00114970">
        <w:rPr>
          <w:lang w:val="en-US"/>
        </w:rPr>
        <w:t xml:space="preserve"> If de novo assembly algorithms are complemented with trio-sequencing, reads can be binned to paternal and maternal haplotypes to construct even more contiguous haplotype-resolved genomes and de novo assembly algorithms no longer </w:t>
      </w:r>
      <w:r w:rsidR="002D0E77">
        <w:rPr>
          <w:lang w:val="en-US"/>
        </w:rPr>
        <w:t>must</w:t>
      </w:r>
      <w:r w:rsidR="00114970">
        <w:rPr>
          <w:lang w:val="en-US"/>
        </w:rPr>
        <w:t xml:space="preserve"> assume that the source of DNA is from a haploid genome. </w:t>
      </w:r>
      <w:r w:rsidR="001E1B8A">
        <w:rPr>
          <w:lang w:val="en-US"/>
        </w:rPr>
        <w:t xml:space="preserve"> </w:t>
      </w:r>
      <w:r w:rsidR="002D0E77">
        <w:rPr>
          <w:lang w:val="en-US"/>
        </w:rPr>
        <w:t>If trio-sequencing is not available, hap</w:t>
      </w:r>
      <w:r w:rsidR="00341BFE">
        <w:rPr>
          <w:lang w:val="en-US"/>
        </w:rPr>
        <w:t>lo</w:t>
      </w:r>
      <w:r w:rsidR="002D0E77">
        <w:rPr>
          <w:lang w:val="en-US"/>
        </w:rPr>
        <w:t>otagging can be alternatively performed to achieve haplotype-resolved assemblies.</w:t>
      </w:r>
      <w:r w:rsidR="003D4805">
        <w:rPr>
          <w:lang w:val="en-US"/>
        </w:rPr>
        <w:t xml:space="preserve"> </w:t>
      </w:r>
    </w:p>
    <w:p w14:paraId="64627D88" w14:textId="77777777" w:rsidR="00A5270A" w:rsidRDefault="00A5270A" w:rsidP="00FB3146">
      <w:pPr>
        <w:rPr>
          <w:lang w:val="en-US"/>
        </w:rPr>
      </w:pPr>
    </w:p>
    <w:p w14:paraId="37720964" w14:textId="01AFFDAA" w:rsidR="00BB24F6" w:rsidRDefault="008D1E09" w:rsidP="00FB3146">
      <w:pPr>
        <w:rPr>
          <w:lang w:val="en-US"/>
        </w:rPr>
      </w:pPr>
      <w:r>
        <w:rPr>
          <w:lang w:val="en-US"/>
        </w:rPr>
        <w:lastRenderedPageBreak/>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DNA damage repair isn’t’ performed with sufficient fidelity, remaining DNA damage in the template can lead to earlier than expected termination of the SMRT sequencing process as DNA polymerase in the ZMW cannot perform sequencing-by-synthesis*** beyond the bulky DNA damage.  </w:t>
      </w:r>
    </w:p>
    <w:p w14:paraId="5FCB86B6" w14:textId="77777777" w:rsidR="00BB24F6" w:rsidRPr="00DE3C2E" w:rsidRDefault="00BB24F6" w:rsidP="00FB3146">
      <w:pPr>
        <w:rPr>
          <w:lang w:val="en-US"/>
        </w:rPr>
      </w:pPr>
    </w:p>
    <w:p w14:paraId="56F431C5" w14:textId="2A439BB4"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he Wellcome Sanger Institute</w:t>
      </w:r>
      <w:r w:rsidR="005A44D6">
        <w:t xml:space="preserve"> also initiated the 25 genomes project and the Darwin Tree of Life</w:t>
      </w:r>
      <w:r w:rsidR="0048123E">
        <w:t xml:space="preserve"> (DToL)</w:t>
      </w:r>
      <w:r w:rsidR="005A44D6">
        <w:t xml:space="preserve"> project to sequence and assemble all 66,000 eukaryotic species in Britain and Island [ref]. </w:t>
      </w:r>
      <w:r w:rsidR="0048123E">
        <w:t xml:space="preserve">The DToL project has considered a number of sequencing technologies, but circular consensus sequencing </w:t>
      </w:r>
      <w:r w:rsidR="00EE7E20">
        <w:t xml:space="preserve">is adopted as the primary sequencing technology for de novo assembly. </w:t>
      </w:r>
    </w:p>
    <w:p w14:paraId="7C07BE13" w14:textId="77777777" w:rsidR="00AD0455" w:rsidRDefault="00AD0455" w:rsidP="00B72BC2"/>
    <w:p w14:paraId="5483BE4B" w14:textId="667D9D48" w:rsidR="00B72BC2" w:rsidRDefault="00AD0455" w:rsidP="00B72BC2">
      <w:r>
        <w:t xml:space="preserve">The Darwin Tree of Life project </w:t>
      </w:r>
    </w:p>
    <w:p w14:paraId="35E08F66" w14:textId="232E6AE7" w:rsidR="00AD0455" w:rsidRDefault="00AD0455" w:rsidP="00B72BC2"/>
    <w:p w14:paraId="46C7D604" w14:textId="77777777" w:rsidR="00AD0455" w:rsidRPr="00DE5CF3" w:rsidRDefault="00AD0455" w:rsidP="00B72BC2"/>
    <w:p w14:paraId="5D282DA5" w14:textId="77777777" w:rsidR="00B72BC2" w:rsidRPr="00DE5CF3" w:rsidRDefault="00B72BC2" w:rsidP="00B72BC2">
      <w:r w:rsidRPr="00DE5CF3">
        <w:t>%%</w:t>
      </w:r>
    </w:p>
    <w:p w14:paraId="696BEA15" w14:textId="77777777" w:rsidR="00B72BC2" w:rsidRPr="00DE5CF3" w:rsidRDefault="00B72BC2" w:rsidP="00B72BC2">
      <w:r w:rsidRPr="00DE5CF3">
        <w:t>%% first cell</w:t>
      </w:r>
    </w:p>
    <w:p w14:paraId="6C000AFB" w14:textId="77777777" w:rsidR="00B72BC2" w:rsidRPr="00DE5CF3" w:rsidRDefault="00B72BC2" w:rsidP="00B72BC2"/>
    <w:p w14:paraId="58B239D7" w14:textId="77777777" w:rsidR="00B72BC2" w:rsidRPr="00DE5CF3" w:rsidRDefault="00B72BC2" w:rsidP="00B72BC2">
      <w:r w:rsidRPr="00DE5CF3">
        <w:t>%% fertilised egg</w:t>
      </w:r>
    </w:p>
    <w:p w14:paraId="4861D448" w14:textId="77777777" w:rsidR="00B72BC2" w:rsidRPr="00DE5CF3" w:rsidRDefault="00B72BC2" w:rsidP="00B72BC2">
      <w:r w:rsidRPr="00DE5CF3">
        <w:t>%% de novo mutations, SBS1 and SBS5</w:t>
      </w:r>
    </w:p>
    <w:p w14:paraId="6C19AC90" w14:textId="77777777" w:rsidR="00B72BC2" w:rsidRPr="00DE5CF3" w:rsidRDefault="00B72BC2" w:rsidP="00B72BC2">
      <w:r w:rsidRPr="00DE5CF3">
        <w:t>%% meiotic recombination as sources of mutations</w:t>
      </w:r>
    </w:p>
    <w:p w14:paraId="2FFE0B6C" w14:textId="77777777" w:rsidR="00B72BC2" w:rsidRPr="00DE5CF3" w:rsidRDefault="00B72BC2" w:rsidP="00B72BC2">
      <w:r w:rsidRPr="00DE5CF3">
        <w:t>%% \section{Genetic variation and Natural Selection}</w:t>
      </w:r>
    </w:p>
    <w:p w14:paraId="4008F27F" w14:textId="77777777" w:rsidR="00B72BC2" w:rsidRPr="00DE5CF3" w:rsidRDefault="00B72BC2" w:rsidP="00B72BC2">
      <w:r w:rsidRPr="00DE5CF3">
        <w:t>%% \subsection{Germline mutations}</w:t>
      </w:r>
    </w:p>
    <w:p w14:paraId="324BB7D2" w14:textId="77777777" w:rsidR="00B72BC2" w:rsidRPr="00DE5CF3" w:rsidRDefault="00B72BC2" w:rsidP="00B72BC2">
      <w:r w:rsidRPr="00DE5CF3">
        <w:t>%% \subsection{Mosaic mutations}</w:t>
      </w:r>
    </w:p>
    <w:p w14:paraId="1DD7CA49" w14:textId="77777777" w:rsidR="00B72BC2" w:rsidRPr="00DE5CF3" w:rsidRDefault="00B72BC2" w:rsidP="00B72BC2">
      <w:r w:rsidRPr="00DE5CF3">
        <w:t>%% \subsubsection{De novo mutations}</w:t>
      </w:r>
    </w:p>
    <w:p w14:paraId="7A780192" w14:textId="77777777" w:rsidR="00B72BC2" w:rsidRPr="00DE5CF3" w:rsidRDefault="00B72BC2" w:rsidP="00B72BC2">
      <w:r w:rsidRPr="00DE5CF3">
        <w:t>%% \subsubsection{Gene conversions}</w:t>
      </w:r>
    </w:p>
    <w:p w14:paraId="68E140F0" w14:textId="77777777" w:rsidR="00B72BC2" w:rsidRPr="00DE5CF3" w:rsidRDefault="00B72BC2" w:rsidP="00B72BC2">
      <w:r w:rsidRPr="00DE5CF3">
        <w:t>%% \subsubsection{Crossovers}</w:t>
      </w:r>
    </w:p>
    <w:p w14:paraId="24851D9E" w14:textId="77777777" w:rsidR="00B72BC2" w:rsidRPr="00DE5CF3" w:rsidRDefault="00B72BC2" w:rsidP="00B72BC2">
      <w:r w:rsidRPr="00DE5CF3">
        <w:t>%% \subsection{Somatic mutations}</w:t>
      </w:r>
    </w:p>
    <w:p w14:paraId="21CDF57D" w14:textId="77777777" w:rsidR="00B72BC2" w:rsidRPr="00DE5CF3" w:rsidRDefault="00B72BC2" w:rsidP="00B72BC2">
      <w:r w:rsidRPr="00DE5CF3">
        <w:t>%% \subsection{Mutational signatures and mutational processes}</w:t>
      </w:r>
    </w:p>
    <w:p w14:paraId="754F9400" w14:textId="77777777" w:rsidR="00B72BC2" w:rsidRPr="00DE5CF3" w:rsidRDefault="00B72BC2" w:rsidP="00B72BC2">
      <w:r w:rsidRPr="00DE5CF3">
        <w:t>%% darwin pondered the unit of inheritance (the physical material and the mechanism responsible for changing the physical material)</w:t>
      </w:r>
    </w:p>
    <w:p w14:paraId="08EDAACE" w14:textId="77777777" w:rsidR="00B72BC2" w:rsidRPr="00DE5CF3" w:rsidRDefault="00B72BC2" w:rsidP="00B72BC2">
      <w:r w:rsidRPr="00DE5CF3">
        <w:t>%% enodgenous and exogenous somatic mutation</w:t>
      </w:r>
    </w:p>
    <w:p w14:paraId="20BE5C68" w14:textId="77777777" w:rsidR="00B72BC2" w:rsidRPr="00DE5CF3" w:rsidRDefault="00B72BC2" w:rsidP="00B72BC2">
      <w:r w:rsidRPr="00DE5CF3">
        <w:t>%% DNA damage, repair, fixation</w:t>
      </w:r>
    </w:p>
    <w:p w14:paraId="41EBC4C4" w14:textId="77777777" w:rsidR="00B72BC2" w:rsidRPr="00DE5CF3" w:rsidRDefault="00B72BC2" w:rsidP="00B72BC2">
      <w:r w:rsidRPr="00DE5CF3">
        <w:t>%% envrionment</w:t>
      </w:r>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t>%% first protein</w:t>
      </w:r>
    </w:p>
    <w:p w14:paraId="406F10D5" w14:textId="77777777" w:rsidR="00B72BC2" w:rsidRPr="00DE5CF3" w:rsidRDefault="00B72BC2" w:rsidP="00B72BC2">
      <w:r w:rsidRPr="00DE5CF3">
        <w:t>%% first riboenzyme?</w:t>
      </w:r>
    </w:p>
    <w:p w14:paraId="7FE5A33A" w14:textId="77777777" w:rsidR="00B72BC2" w:rsidRPr="00DE5CF3" w:rsidRDefault="00B72BC2" w:rsidP="00B72BC2">
      <w:r w:rsidRPr="00DE5CF3">
        <w:t>%% first unicellular organism %% first in the sea</w:t>
      </w:r>
    </w:p>
    <w:p w14:paraId="27B3DED5" w14:textId="77777777" w:rsidR="00B72BC2" w:rsidRPr="00DE5CF3" w:rsidRDefault="00B72BC2" w:rsidP="00B72BC2">
      <w:r w:rsidRPr="00DE5CF3">
        <w:t>%% first lipid-bilayer that separates order from disorder, control of passage of molecules across a semi-permeable membrane</w:t>
      </w:r>
    </w:p>
    <w:p w14:paraId="3A786779" w14:textId="77777777" w:rsidR="00B72BC2" w:rsidRPr="00DE5CF3" w:rsidRDefault="00B72BC2" w:rsidP="00B72BC2">
      <w:r w:rsidRPr="00DE5CF3">
        <w:lastRenderedPageBreak/>
        <w:t>%% fusions, meiotic recombination, plant recombination?</w:t>
      </w:r>
    </w:p>
    <w:p w14:paraId="38265B7C" w14:textId="77777777" w:rsidR="00B72BC2" w:rsidRPr="00DE5CF3" w:rsidRDefault="00B72BC2" w:rsidP="00B72BC2">
      <w:r w:rsidRPr="00DE5CF3">
        <w:t>%% non-hologous end joining</w:t>
      </w:r>
    </w:p>
    <w:p w14:paraId="32906550" w14:textId="77777777" w:rsidR="00B72BC2" w:rsidRPr="00DE5CF3" w:rsidRDefault="00B72BC2" w:rsidP="00B72BC2">
      <w:r w:rsidRPr="00DE5CF3">
        <w:t>%% transcripion-coupled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deleterious, postivie,</w:t>
      </w:r>
    </w:p>
    <w:p w14:paraId="61AB4686" w14:textId="77777777" w:rsidR="00B72BC2" w:rsidRPr="00DE5CF3" w:rsidRDefault="00B72BC2" w:rsidP="00B72BC2">
      <w:r w:rsidRPr="00DE5CF3">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Scientists still have not figured out how the first unicellar organism  has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first multicellular-organism</w:t>
      </w:r>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since inception, birth, somatic mutations starts to accumualte</w:t>
      </w:r>
    </w:p>
    <w:p w14:paraId="743733A1" w14:textId="77777777" w:rsidR="00B72BC2" w:rsidRPr="00DE5CF3" w:rsidRDefault="00B72BC2" w:rsidP="00B72BC2">
      <w:r w:rsidRPr="00DE5CF3">
        <w:t>%% fertilsiation for most organisms</w:t>
      </w:r>
    </w:p>
    <w:p w14:paraId="04C4A4EC" w14:textId="77777777" w:rsidR="00B72BC2" w:rsidRPr="00DE5CF3" w:rsidRDefault="00B72BC2" w:rsidP="00B72BC2">
      <w:r w:rsidRPr="00DE5CF3">
        <w:t>%% cellcular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t>%% some mutations have a large consequence, recombination, structural variations</w:t>
      </w:r>
    </w:p>
    <w:p w14:paraId="34593312" w14:textId="77777777" w:rsidR="00B72BC2" w:rsidRPr="00DE5CF3" w:rsidRDefault="00B72BC2" w:rsidP="00B72BC2">
      <w:r w:rsidRPr="00DE5CF3">
        <w:t>%% the study of mutations across the Tree of Life has been limited by the cost of reference genome construction and the availiabilty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the human geome project, for example, cost 3 billion dollars, a dollar per base.</w:t>
      </w:r>
    </w:p>
    <w:p w14:paraId="2770B612" w14:textId="77777777" w:rsidR="00B72BC2" w:rsidRPr="00DE5CF3" w:rsidRDefault="00B72BC2" w:rsidP="00B72BC2">
      <w:r w:rsidRPr="00DE5CF3">
        <w:t>%% international collaboration, multiple sequencing centers with thousands of people</w:t>
      </w:r>
    </w:p>
    <w:p w14:paraId="2A058C1C" w14:textId="77777777" w:rsidR="00B72BC2" w:rsidRPr="00DE5CF3" w:rsidRDefault="00B72BC2" w:rsidP="00B72BC2">
      <w:r w:rsidRPr="00DE5CF3">
        <w:t>%% multiple-years</w:t>
      </w:r>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fosmid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unplaced, unlocalised chromsomes and contigs</w:t>
      </w:r>
    </w:p>
    <w:p w14:paraId="50BE316E" w14:textId="77777777" w:rsidR="00B72BC2" w:rsidRPr="00DE5CF3" w:rsidRDefault="00B72BC2" w:rsidP="00B72BC2">
      <w:r w:rsidRPr="00DE5CF3">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t>%% Solexa and Illumina sequencing by synthesis</w:t>
      </w:r>
    </w:p>
    <w:p w14:paraId="1D3FC925" w14:textId="77777777" w:rsidR="00B72BC2" w:rsidRPr="00DE5CF3" w:rsidRDefault="00B72BC2" w:rsidP="00B72BC2">
      <w:r w:rsidRPr="00DE5CF3">
        <w:t>%% de brujin graph based assemblies are short, fragmented and incomplete</w:t>
      </w:r>
    </w:p>
    <w:p w14:paraId="33144232" w14:textId="77777777" w:rsidR="00B72BC2" w:rsidRPr="00DE5CF3" w:rsidRDefault="00B72BC2" w:rsidP="00B72BC2">
      <w:r w:rsidRPr="00DE5CF3">
        <w:t>%% high-throughput, relatively high accuracy  of short-reads</w:t>
      </w:r>
    </w:p>
    <w:p w14:paraId="2B3C4305" w14:textId="77777777" w:rsidR="00B72BC2" w:rsidRPr="00DE5CF3" w:rsidRDefault="00B72BC2" w:rsidP="00B72BC2">
      <w:r w:rsidRPr="00DE5CF3">
        <w:lastRenderedPageBreak/>
        <w:t>%% de novo assembly quality is a function of read depth, base accuracy,  read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t>%% longer read length is required to trasverse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sufficiently long enough to trasverse repeats, however not sufficient to distinguish between unique copies of segmental duplications</w:t>
      </w:r>
    </w:p>
    <w:p w14:paraId="57563815" w14:textId="77777777" w:rsidR="00B72BC2" w:rsidRPr="00DE5CF3" w:rsidRDefault="00B72BC2" w:rsidP="00B72BC2">
      <w:r w:rsidRPr="00DE5CF3">
        <w:t>%% used to reconstruct missing sequences in the human reference genome %% eichler</w:t>
      </w:r>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CHM1 and CHM13 seuqencing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ONT for chrY centromere sequencing</w:t>
      </w:r>
    </w:p>
    <w:p w14:paraId="2759F39B" w14:textId="77777777" w:rsidR="00B72BC2" w:rsidRPr="00DE5CF3" w:rsidRDefault="00B72BC2" w:rsidP="00B72BC2">
      <w:r w:rsidRPr="00DE5CF3">
        <w:t>%% alpha-satelitte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t>%% T2T consortium, for example, recently, completed the end-to-end assembly of CHM13 genome</w:t>
      </w:r>
    </w:p>
    <w:p w14:paraId="4D105F02" w14:textId="77777777" w:rsidR="00B72BC2" w:rsidRPr="00DE5CF3" w:rsidRDefault="00B72BC2" w:rsidP="00B72BC2">
      <w:r w:rsidRPr="00DE5CF3">
        <w:t>%% high-throughput chromatin conformation capture sequencing (Hi-C), similar to mate-pair sequencing in concept, but across the whole-genome</w:t>
      </w:r>
    </w:p>
    <w:p w14:paraId="0819A30D" w14:textId="77777777" w:rsidR="00B72BC2" w:rsidRPr="00DE5CF3" w:rsidRDefault="00B72BC2" w:rsidP="00B72BC2">
      <w:r w:rsidRPr="00DE5CF3">
        <w:t>%% 3C job-dekker, loops, configurations</w:t>
      </w:r>
    </w:p>
    <w:p w14:paraId="5A90DC99" w14:textId="77777777" w:rsidR="00B72BC2" w:rsidRPr="00DE5CF3" w:rsidRDefault="00B72BC2" w:rsidP="00B72BC2">
      <w:r w:rsidRPr="00DE5CF3">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sequences in close proximity are in contact with each other more</w:t>
      </w:r>
    </w:p>
    <w:p w14:paraId="23D77223" w14:textId="77777777" w:rsidR="00B72BC2" w:rsidRPr="00DE5CF3" w:rsidRDefault="00B72BC2" w:rsidP="00B72BC2">
      <w:r w:rsidRPr="00DE5CF3">
        <w:t>%% conctact matrix can be used to discern correct assemblies from misassemblies</w:t>
      </w:r>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events that might have spurred natural selection, speciation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t>%% assembly: assumption: haploid genome</w:t>
      </w:r>
    </w:p>
    <w:p w14:paraId="3D0290F2" w14:textId="77777777" w:rsidR="00B72BC2" w:rsidRPr="00DE5CF3" w:rsidRDefault="00B72BC2" w:rsidP="00B72BC2">
      <w:r w:rsidRPr="00DE5CF3">
        <w:t>%% Pacific Biosciences circular consensus sequencing, increase in the number of ZMWs per SMRTcell from 1 million to 8 million, circular consensus sequencing instead of continuous long read sequencing</w:t>
      </w:r>
    </w:p>
    <w:p w14:paraId="267F6297" w14:textId="77777777" w:rsidR="00B72BC2" w:rsidRPr="00DE5CF3" w:rsidRDefault="00B72BC2" w:rsidP="00B72BC2">
      <w:r w:rsidRPr="00DE5CF3">
        <w:lastRenderedPageBreak/>
        <w:t>%% increase in DNA polymerase processivity, continuous long-read sequencing perhaps once or twice per molecule, circular consensu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massive incerase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or small organisms or unicellular organims with limited DNA %% low-input protocol makes this possible albeit with errors introduced during PCR amplification %% bias towards sampling of reads or amplification of dna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somatic mtuational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sub-cloncal</w:t>
      </w:r>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duplex sequencing, nanorate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Wellcome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lastRenderedPageBreak/>
        <w:t>%% We and others have hypothesized the potential for CCS sequencing for somatic mutation detection</w:t>
      </w:r>
    </w:p>
    <w:p w14:paraId="06ABDE59" w14:textId="77777777" w:rsidR="00B72BC2" w:rsidRPr="00DE5CF3" w:rsidRDefault="00B72BC2" w:rsidP="00B72BC2">
      <w:r w:rsidRPr="00DE5CF3">
        <w:t>%% Nanorate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We noticed the high simliarity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Peto's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the study of other species have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if our hypothesis is true, we conjectured that we will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t>%% in Chatper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typically requires multiple reads to suppport the somatic single base substitution</w:t>
      </w:r>
    </w:p>
    <w:p w14:paraId="47216910" w14:textId="77777777" w:rsidR="00B72BC2" w:rsidRPr="00DE5CF3" w:rsidRDefault="00B72BC2" w:rsidP="00B72BC2">
      <w:r w:rsidRPr="00DE5CF3">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t>%% problems with PacBio CCS sequencing: incomplete removal of adapter sequences, chimeric sequences resulting from problems with adapater sequence calling, fragmer and concatmer</w:t>
      </w:r>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lastRenderedPageBreak/>
        <w:t>%% empirically estimate the PacBio CCS base accuracy</w:t>
      </w:r>
    </w:p>
    <w:p w14:paraId="7205B246" w14:textId="77777777" w:rsidR="00B72BC2" w:rsidRPr="00DE5CF3" w:rsidRDefault="00B72BC2" w:rsidP="00B72BC2">
      <w:r w:rsidRPr="00DE5CF3">
        <w:t>%% PacBio CCS base accuracy has not been measured yet, PacBio CCS base also cannot be measured with exisiting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t>%%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environemtnal mutagenesis</w:t>
      </w:r>
    </w:p>
    <w:p w14:paraId="7EBE4940" w14:textId="77777777" w:rsidR="00B72BC2" w:rsidRPr="00DE5CF3" w:rsidRDefault="00B72BC2" w:rsidP="00B72BC2">
      <w:r w:rsidRPr="00DE5CF3">
        <w:t>%% phorcus lineatus: age</w:t>
      </w:r>
    </w:p>
    <w:p w14:paraId="650D0DFD" w14:textId="77777777" w:rsidR="00B72BC2" w:rsidRPr="00DE5CF3" w:rsidRDefault="00B72BC2" w:rsidP="00B72BC2">
      <w:r w:rsidRPr="00DE5CF3">
        <w:t>%% insects: life cycle of insects (choleoptera)</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77777777" w:rsidR="00B72BC2" w:rsidRPr="00DE5CF3" w:rsidRDefault="00B72BC2" w:rsidP="00B72BC2"/>
    <w:p w14:paraId="2FA4B794" w14:textId="77777777" w:rsidR="00B72BC2" w:rsidRPr="00DE5CF3" w:rsidRDefault="00B72BC2" w:rsidP="00B72BC2">
      <w:r w:rsidRPr="00DE5CF3">
        <w:t>%% in Chapter 4 and 5, we use the unique combination of long read length and base accuracy of PacBio CCS reads to study both meiotic and mitotic recombniation, respectively.</w:t>
      </w:r>
    </w:p>
    <w:p w14:paraId="5D237112" w14:textId="77777777" w:rsidR="00B72BC2" w:rsidRPr="00DE5CF3" w:rsidRDefault="00B72BC2" w:rsidP="00B72BC2">
      <w:r w:rsidRPr="00DE5CF3">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to explore the unexplored phenomena of meiotic recombniation through Sperm PacBio CCS sequencing</w:t>
      </w:r>
    </w:p>
    <w:p w14:paraId="5A6ABD28" w14:textId="77777777" w:rsidR="00B72BC2" w:rsidRPr="00DE5CF3" w:rsidRDefault="00B72BC2" w:rsidP="00B72BC2">
      <w:r w:rsidRPr="00DE5CF3">
        <w:t>%% diffences to previous attempts to understand meiotic recombination through trio sequencing and sperm-typing</w:t>
      </w:r>
    </w:p>
    <w:p w14:paraId="4BE7912E" w14:textId="77777777" w:rsidR="00B72BC2" w:rsidRPr="00DE5CF3" w:rsidRDefault="00B72BC2" w:rsidP="00B72BC2">
      <w:r w:rsidRPr="00DE5CF3">
        <w:t>%% gene conversions requires the detection of chimeric dna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crossover leads to the generation of dna molecule with a stretch of paternal hetsnps followed by a stretch of maternal hetsnps and vice versa</w:t>
      </w:r>
    </w:p>
    <w:p w14:paraId="7BF8153C" w14:textId="77777777" w:rsidR="00B72BC2" w:rsidRPr="00DE5CF3" w:rsidRDefault="00B72BC2" w:rsidP="00B72BC2">
      <w:r w:rsidRPr="00DE5CF3">
        <w:t>%% gene conversion leads to the generation of a dna molecule where paternal hetsnps is flanked by maternal hetsnps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coldspots</w:t>
      </w:r>
    </w:p>
    <w:p w14:paraId="0F056F51" w14:textId="77777777" w:rsidR="00B72BC2" w:rsidRPr="00DE5CF3" w:rsidRDefault="00B72BC2" w:rsidP="00B72BC2">
      <w:r w:rsidRPr="00DE5CF3">
        <w:t>%% meiotic recombination product requires reads that can span multiple hetsnps and requires sufficient base accuracy to determine that hetsnp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recombniationi might not be a perfect/clean</w:t>
      </w:r>
    </w:p>
    <w:p w14:paraId="120D4461" w14:textId="77777777" w:rsidR="00B72BC2" w:rsidRPr="00DE5CF3" w:rsidRDefault="00B72BC2" w:rsidP="00B72BC2">
      <w:r w:rsidRPr="00DE5CF3">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simliar to meiotic recombination, products from mitotic recombination cannot be detected with short reads due to the technical limiations of the Illumina platform</w:t>
      </w:r>
    </w:p>
    <w:p w14:paraId="23DBFFFF" w14:textId="77777777" w:rsidR="00B72BC2" w:rsidRPr="00DE5CF3" w:rsidRDefault="00B72BC2" w:rsidP="00B72BC2">
      <w:r w:rsidRPr="00DE5CF3">
        <w:lastRenderedPageBreak/>
        <w:t>%% sequenced Bloom syndrome patient samples with defects in DNA double-strand break damage repair process</w:t>
      </w:r>
    </w:p>
    <w:p w14:paraId="49F8A65D" w14:textId="77777777" w:rsidR="00B72BC2" w:rsidRPr="00DE5CF3" w:rsidRDefault="00B72BC2" w:rsidP="00B72BC2">
      <w:r w:rsidRPr="00DE5CF3">
        <w:t>%% known to have gene conersions or loss of heterozygous caused by gene conversions</w:t>
      </w:r>
    </w:p>
    <w:p w14:paraId="6313179F" w14:textId="77777777" w:rsidR="00B72BC2" w:rsidRPr="00DE5CF3" w:rsidRDefault="00B72BC2" w:rsidP="00B72BC2">
      <w:r w:rsidRPr="00DE5CF3">
        <w:t>%% perfect sample to assess the differences in mitotic and meiotic recombniation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requires significantly less sequencing coverage than short reads to detect  the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with the development of himut, CCS reads can be also used to detect somatic mutations, gene conversion and crossovers from the same sample.</w:t>
      </w:r>
    </w:p>
    <w:p w14:paraId="4C09488A" w14:textId="77777777" w:rsidR="00B72BC2" w:rsidRPr="00DE5CF3" w:rsidRDefault="00B72BC2" w:rsidP="00B72BC2">
      <w:r w:rsidRPr="00DE5CF3">
        <w:t>%% potentially other base modifications caused by environmental exposure, chemotherapeutics in the future</w:t>
      </w:r>
    </w:p>
    <w:p w14:paraId="1B30B033" w14:textId="77777777" w:rsidR="00B72BC2" w:rsidRPr="00DE5CF3" w:rsidRDefault="00B72BC2" w:rsidP="00B72BC2">
      <w:r w:rsidRPr="00DE5CF3">
        <w:t>%% Moore's law: the number of transisitors per semiconductor has doubled, the distance at which the electrons has to be moved has shorteneed</w:t>
      </w:r>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stagnation in development, and Illumina monopoly status, financialisation, stock buybacks instead of research and develompent</w:t>
      </w:r>
    </w:p>
    <w:p w14:paraId="27BB2413" w14:textId="77777777" w:rsidR="00B72BC2" w:rsidRPr="00DE5CF3" w:rsidRDefault="00B72BC2" w:rsidP="00B72BC2">
      <w:r w:rsidRPr="00DE5CF3">
        <w:t>%% increase in the number of ZMWs per SMRTcell, PacBio has achieved 8-fold improvement in throughput</w:t>
      </w:r>
    </w:p>
    <w:p w14:paraId="5163AE17" w14:textId="77777777" w:rsidR="00B72BC2" w:rsidRPr="00DE5CF3" w:rsidRDefault="00B72BC2" w:rsidP="00B72BC2">
      <w:r w:rsidRPr="00DE5CF3">
        <w:t>%% increase in the read-of-insert length, doubling, stabiltiy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t>%% \subsection{The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%Second Section  *************************************</w:t>
      </w:r>
    </w:p>
    <w:p w14:paraId="3257FA38" w14:textId="77777777" w:rsidR="00B72BC2" w:rsidRPr="00DE5CF3" w:rsidRDefault="00B72BC2" w:rsidP="00B72BC2">
      <w:r w:rsidRPr="00DE5CF3">
        <w:t>%% \section{Reference genomes}</w:t>
      </w:r>
    </w:p>
    <w:p w14:paraId="7426F698" w14:textId="77777777" w:rsidR="00B72BC2" w:rsidRPr="00DE5CF3" w:rsidRDefault="00B72BC2" w:rsidP="00B72BC2">
      <w:r w:rsidRPr="00DE5CF3">
        <w:lastRenderedPageBreak/>
        <w:t>%% \subsection{De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t>%% yeast artificial chromosomes</w:t>
      </w:r>
    </w:p>
    <w:p w14:paraId="04099715" w14:textId="77777777" w:rsidR="00B72BC2" w:rsidRPr="00DE5CF3" w:rsidRDefault="00B72BC2" w:rsidP="00B72BC2">
      <w:r w:rsidRPr="00DE5CF3">
        <w:t>%% \subsection{Short-read sequencing}</w:t>
      </w:r>
    </w:p>
    <w:p w14:paraId="7EF5C064" w14:textId="77777777" w:rsidR="00B72BC2" w:rsidRPr="00DE5CF3" w:rsidRDefault="00B72BC2" w:rsidP="00B72BC2">
      <w:r w:rsidRPr="00DE5CF3">
        <w:t>%% de  brujin raph</w:t>
      </w:r>
    </w:p>
    <w:p w14:paraId="34E2AC46" w14:textId="77777777" w:rsidR="00B72BC2" w:rsidRPr="00DE5CF3" w:rsidRDefault="00B72BC2" w:rsidP="00B72BC2">
      <w:r w:rsidRPr="00DE5CF3">
        <w:t>%% \subsection{Long-read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single-moelcule sequencing</w:t>
      </w:r>
    </w:p>
    <w:p w14:paraId="56DA0230" w14:textId="77777777" w:rsidR="00B72BC2" w:rsidRPr="00DE5CF3" w:rsidRDefault="00B72BC2" w:rsidP="00B72BC2">
      <w:r w:rsidRPr="00DE5CF3">
        <w:t>%% oxford-nanpore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\subsection{Haplotype tagging}</w:t>
      </w:r>
    </w:p>
    <w:p w14:paraId="5A5611C5" w14:textId="77777777" w:rsidR="00B72BC2" w:rsidRPr="00DE5CF3" w:rsidRDefault="00B72BC2" w:rsidP="00B72BC2">
      <w:r w:rsidRPr="00DE5CF3">
        <w:t>%% \subsection{High-throughput chromatin conformation capture sequencing}</w:t>
      </w:r>
    </w:p>
    <w:p w14:paraId="32F4970C" w14:textId="77777777" w:rsidR="00B72BC2" w:rsidRPr="00DE5CF3" w:rsidRDefault="00B72BC2" w:rsidP="00B72BC2">
      <w:r w:rsidRPr="00DE5CF3">
        <w:t>%% optical-mapping</w:t>
      </w:r>
    </w:p>
    <w:p w14:paraId="6C537116" w14:textId="77777777" w:rsidR="00B72BC2" w:rsidRPr="00DE5CF3" w:rsidRDefault="00B72BC2" w:rsidP="00B72BC2"/>
    <w:p w14:paraId="58264F01" w14:textId="77777777" w:rsidR="00B72BC2" w:rsidRPr="00DE5CF3" w:rsidRDefault="00B72BC2" w:rsidP="00B72BC2">
      <w:r w:rsidRPr="00DE5CF3">
        <w:t>%********************************** % Third Section  *************************************</w:t>
      </w:r>
    </w:p>
    <w:p w14:paraId="50B1B680" w14:textId="77777777" w:rsidR="00B72BC2" w:rsidRPr="00DE5CF3" w:rsidRDefault="00B72BC2" w:rsidP="00B72BC2"/>
    <w:p w14:paraId="4CB31DDF" w14:textId="77777777" w:rsidR="00B72BC2" w:rsidRPr="00DE5CF3" w:rsidRDefault="00B72BC2" w:rsidP="00B72BC2">
      <w:r w:rsidRPr="00DE5CF3">
        <w:t>%% \section{Resequencing}</w:t>
      </w:r>
    </w:p>
    <w:p w14:paraId="0E8DD7E5" w14:textId="77777777" w:rsidR="00B72BC2" w:rsidRPr="00DE5CF3" w:rsidRDefault="00B72BC2" w:rsidP="00B72BC2">
      <w:r w:rsidRPr="00DE5CF3">
        <w:t>%% \subsection{Germline mutation detection}</w:t>
      </w:r>
    </w:p>
    <w:p w14:paraId="72A02489" w14:textId="77777777" w:rsidR="00B72BC2" w:rsidRPr="00DE5CF3" w:rsidRDefault="00B72BC2" w:rsidP="00B72BC2">
      <w:r w:rsidRPr="00DE5CF3">
        <w:t>%% \subsection{Somatic mutation detection}</w:t>
      </w:r>
    </w:p>
    <w:p w14:paraId="04A68C64" w14:textId="77777777" w:rsidR="00B72BC2" w:rsidRPr="00DE5CF3" w:rsidRDefault="00B72BC2" w:rsidP="00B72BC2">
      <w:r w:rsidRPr="00DE5CF3">
        <w:t>%% \subsection{Somatic mutation detection in cancer}</w:t>
      </w:r>
    </w:p>
    <w:p w14:paraId="04648C1C" w14:textId="77777777" w:rsidR="00B72BC2" w:rsidRPr="00DE5CF3" w:rsidRDefault="00B72BC2" w:rsidP="00B72BC2">
      <w:r w:rsidRPr="00DE5CF3">
        <w:t>%% \subsection{Somatic mutation detection in normal tissues}</w:t>
      </w:r>
    </w:p>
    <w:p w14:paraId="205FAEFE" w14:textId="77777777" w:rsidR="00B72BC2" w:rsidRPr="00DE5CF3" w:rsidRDefault="00B72BC2" w:rsidP="00B72BC2">
      <w:r w:rsidRPr="00DE5CF3">
        <w:t>%% \subsubsection{Single-cell expansion and sequencing}</w:t>
      </w:r>
    </w:p>
    <w:p w14:paraId="11C90F2F" w14:textId="77777777" w:rsidR="00B72BC2" w:rsidRPr="00DE5CF3" w:rsidRDefault="00B72BC2" w:rsidP="00B72BC2">
      <w:r w:rsidRPr="00DE5CF3">
        <w:t>%% \subsubsection{Laser-capture microdissection and sequencing}</w:t>
      </w:r>
    </w:p>
    <w:p w14:paraId="6958276F" w14:textId="77777777" w:rsidR="00B72BC2" w:rsidRPr="00DE5CF3" w:rsidRDefault="00B72BC2" w:rsidP="00B72BC2">
      <w:r w:rsidRPr="00DE5CF3">
        <w:t>%% \subsubsection{Single-cell DNA PCR amplification and sequencing}</w:t>
      </w:r>
    </w:p>
    <w:p w14:paraId="75EDB15A" w14:textId="77777777" w:rsidR="00B72BC2" w:rsidRPr="00DE5CF3" w:rsidRDefault="00B72BC2" w:rsidP="00B72BC2">
      <w:r w:rsidRPr="00DE5CF3">
        <w:t>%% \subsubsection{Duplex sequencing}</w:t>
      </w:r>
    </w:p>
    <w:p w14:paraId="3AB9B658" w14:textId="77777777" w:rsidR="00B72BC2" w:rsidRPr="00DE5CF3" w:rsidRDefault="00B72BC2" w:rsidP="00B72BC2">
      <w:r w:rsidRPr="00DE5CF3">
        <w:t>%% \subsubsection{Pacific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 Fourth Section  *************************************</w:t>
      </w:r>
    </w:p>
    <w:p w14:paraId="51DAEBF4" w14:textId="77777777" w:rsidR="00B72BC2" w:rsidRPr="00DE5CF3" w:rsidRDefault="00B72BC2" w:rsidP="00B72BC2"/>
    <w:p w14:paraId="569AC608" w14:textId="77777777" w:rsidR="00B72BC2" w:rsidRPr="00DE5CF3" w:rsidRDefault="00B72BC2" w:rsidP="00B72BC2">
      <w:r w:rsidRPr="00DE5CF3">
        <w:t>%% \section{Darwin Tree of Life project}</w:t>
      </w:r>
    </w:p>
    <w:p w14:paraId="0AAC0B4F" w14:textId="77777777" w:rsidR="00B72BC2" w:rsidRPr="00DE5CF3" w:rsidRDefault="00B72BC2" w:rsidP="00B72BC2"/>
    <w:p w14:paraId="053A867B" w14:textId="77777777" w:rsidR="00B72BC2" w:rsidRPr="00DE5CF3" w:rsidRDefault="00B72BC2" w:rsidP="00B72BC2">
      <w:r w:rsidRPr="00DE5CF3">
        <w:t>%********************************** % Fifth Section  *************************************</w:t>
      </w:r>
    </w:p>
    <w:p w14:paraId="3145D9AD" w14:textId="77777777" w:rsidR="00B72BC2" w:rsidRPr="00DE5CF3" w:rsidRDefault="00B72BC2" w:rsidP="00B72BC2"/>
    <w:p w14:paraId="5FBC9624" w14:textId="77777777" w:rsidR="00B72BC2" w:rsidRPr="00DE5CF3" w:rsidRDefault="00B72BC2" w:rsidP="00B72BC2">
      <w:r w:rsidRPr="00DE5CF3">
        <w:t>%% \section{Sperm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 Sixth Section  *************************************</w:t>
      </w:r>
    </w:p>
    <w:p w14:paraId="2C7E9709" w14:textId="77777777" w:rsidR="00B72BC2" w:rsidRPr="00DE5CF3" w:rsidRDefault="00B72BC2" w:rsidP="00B72BC2"/>
    <w:p w14:paraId="2209AFE6" w14:textId="0F74F83C" w:rsidR="00B72BC2" w:rsidRPr="00DE5CF3" w:rsidRDefault="00B72BC2" w:rsidP="00B72BC2">
      <w:r w:rsidRPr="00DE5CF3">
        <w:t>%% \section{Bloom syndrome patient sample sequencing for mitotic gene conversion detection}</w:t>
      </w:r>
    </w:p>
    <w:sectPr w:rsidR="00B72BC2"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269CE"/>
    <w:rsid w:val="00073352"/>
    <w:rsid w:val="000A3F1C"/>
    <w:rsid w:val="000E0749"/>
    <w:rsid w:val="00114970"/>
    <w:rsid w:val="001E1B8A"/>
    <w:rsid w:val="00202EC3"/>
    <w:rsid w:val="00275D54"/>
    <w:rsid w:val="00283B78"/>
    <w:rsid w:val="002C04B6"/>
    <w:rsid w:val="002D0E77"/>
    <w:rsid w:val="002F0A1A"/>
    <w:rsid w:val="0031697B"/>
    <w:rsid w:val="00323146"/>
    <w:rsid w:val="00341BFE"/>
    <w:rsid w:val="00361BD4"/>
    <w:rsid w:val="003A465E"/>
    <w:rsid w:val="003B6B2A"/>
    <w:rsid w:val="003C0785"/>
    <w:rsid w:val="003D4805"/>
    <w:rsid w:val="0048123E"/>
    <w:rsid w:val="0049476E"/>
    <w:rsid w:val="005A44D6"/>
    <w:rsid w:val="005E32C1"/>
    <w:rsid w:val="00634DE0"/>
    <w:rsid w:val="00656749"/>
    <w:rsid w:val="00716C0F"/>
    <w:rsid w:val="00732362"/>
    <w:rsid w:val="00751599"/>
    <w:rsid w:val="00842574"/>
    <w:rsid w:val="00883F7F"/>
    <w:rsid w:val="008A2178"/>
    <w:rsid w:val="008B3959"/>
    <w:rsid w:val="008D1E09"/>
    <w:rsid w:val="008E6F50"/>
    <w:rsid w:val="008F256A"/>
    <w:rsid w:val="00905026"/>
    <w:rsid w:val="009273E1"/>
    <w:rsid w:val="0093603D"/>
    <w:rsid w:val="00954AAA"/>
    <w:rsid w:val="009926C7"/>
    <w:rsid w:val="009F5E7F"/>
    <w:rsid w:val="00A5270A"/>
    <w:rsid w:val="00A54F4C"/>
    <w:rsid w:val="00AD0455"/>
    <w:rsid w:val="00AD1A78"/>
    <w:rsid w:val="00AD5932"/>
    <w:rsid w:val="00B42AD7"/>
    <w:rsid w:val="00B523A3"/>
    <w:rsid w:val="00B72BC2"/>
    <w:rsid w:val="00BB24F6"/>
    <w:rsid w:val="00BB7754"/>
    <w:rsid w:val="00BE16BC"/>
    <w:rsid w:val="00C3639A"/>
    <w:rsid w:val="00C5397E"/>
    <w:rsid w:val="00CD62BA"/>
    <w:rsid w:val="00CE2259"/>
    <w:rsid w:val="00D25007"/>
    <w:rsid w:val="00D67867"/>
    <w:rsid w:val="00DD524B"/>
    <w:rsid w:val="00DD6A86"/>
    <w:rsid w:val="00DE1C6F"/>
    <w:rsid w:val="00DE3C2E"/>
    <w:rsid w:val="00DE5CF3"/>
    <w:rsid w:val="00E66D8D"/>
    <w:rsid w:val="00EA042E"/>
    <w:rsid w:val="00EA64DC"/>
    <w:rsid w:val="00EE7E20"/>
    <w:rsid w:val="00F36B5B"/>
    <w:rsid w:val="00F700AB"/>
    <w:rsid w:val="00FB31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5439</Words>
  <Characters>31005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65</cp:revision>
  <dcterms:created xsi:type="dcterms:W3CDTF">2022-10-12T11:53:00Z</dcterms:created>
  <dcterms:modified xsi:type="dcterms:W3CDTF">2022-10-13T15:53:00Z</dcterms:modified>
</cp:coreProperties>
</file>