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A5175" w14:textId="77777777" w:rsidR="00987D0F" w:rsidRPr="00987D0F" w:rsidRDefault="00987D0F" w:rsidP="00987D0F">
      <w:pPr>
        <w:rPr>
          <w:rFonts w:ascii="Optima" w:eastAsiaTheme="minorEastAsia" w:hAnsi="Optima"/>
        </w:rPr>
      </w:pPr>
      <w:r w:rsidRPr="00987D0F">
        <w:rPr>
          <w:rFonts w:ascii="Optima" w:eastAsiaTheme="minorEastAsia" w:hAnsi="Optima"/>
        </w:rPr>
        <w:t>\section{Materials and Methods}</w:t>
      </w:r>
    </w:p>
    <w:p w14:paraId="6B13B38B" w14:textId="77777777" w:rsidR="00987D0F" w:rsidRPr="00987D0F" w:rsidRDefault="00987D0F" w:rsidP="00987D0F">
      <w:pPr>
        <w:rPr>
          <w:rFonts w:ascii="Optima" w:eastAsiaTheme="minorEastAsia" w:hAnsi="Optima"/>
        </w:rPr>
      </w:pPr>
    </w:p>
    <w:p w14:paraId="6DDBC49E" w14:textId="77777777" w:rsidR="00987D0F" w:rsidRPr="00987D0F" w:rsidRDefault="00987D0F" w:rsidP="00987D0F">
      <w:pPr>
        <w:rPr>
          <w:rFonts w:ascii="Optima" w:eastAsiaTheme="minorEastAsia" w:hAnsi="Optima"/>
        </w:rPr>
      </w:pPr>
      <w:r w:rsidRPr="00987D0F">
        <w:rPr>
          <w:rFonts w:ascii="Optima" w:eastAsiaTheme="minorEastAsia" w:hAnsi="Optima"/>
        </w:rPr>
        <w:t>\subsection{CCS library preparation and sequencing}</w:t>
      </w:r>
    </w:p>
    <w:p w14:paraId="2312DB9C" w14:textId="77777777" w:rsidR="00987D0F" w:rsidRPr="00987D0F" w:rsidRDefault="00987D0F" w:rsidP="00987D0F">
      <w:pPr>
        <w:rPr>
          <w:rFonts w:ascii="Optima" w:eastAsiaTheme="minorEastAsia" w:hAnsi="Optima"/>
        </w:rPr>
      </w:pPr>
    </w:p>
    <w:p w14:paraId="257FAD0A" w14:textId="77777777" w:rsidR="00987D0F" w:rsidRPr="00987D0F" w:rsidRDefault="00987D0F" w:rsidP="00987D0F">
      <w:pPr>
        <w:rPr>
          <w:rFonts w:ascii="Optima" w:eastAsiaTheme="minorEastAsia" w:hAnsi="Optima"/>
        </w:rPr>
      </w:pPr>
      <w:r w:rsidRPr="00987D0F">
        <w:rPr>
          <w:rFonts w:ascii="Optima" w:eastAsiaTheme="minorEastAsia" w:hAnsi="Optima"/>
        </w:rPr>
        <w:t>\subsection{CCS read alignment and germline mutation detection}</w:t>
      </w:r>
    </w:p>
    <w:p w14:paraId="2E1E2968" w14:textId="77777777" w:rsidR="00987D0F" w:rsidRPr="00987D0F" w:rsidRDefault="00987D0F" w:rsidP="00987D0F">
      <w:pPr>
        <w:rPr>
          <w:rFonts w:ascii="Optima" w:eastAsiaTheme="minorEastAsia" w:hAnsi="Optima"/>
        </w:rPr>
      </w:pPr>
      <w:r w:rsidRPr="00987D0F">
        <w:rPr>
          <w:rFonts w:ascii="Optima" w:eastAsiaTheme="minorEastAsia" w:hAnsi="Optima"/>
        </w:rPr>
        <w:t xml:space="preserve">CCS reads were aligned to the human reference genome (b37 and grch38) with minimap2 (version --) with the parameters “” \cite{Li2018-am} and primary alignments were selected, compressed, merged, and sorted with samtools (version --) \cite{Li2009-qp}. Germline SNPs and indels were detected with deepvariant (version --) \cite{Poplin2018-ub}. VCF files were compressed and indexed with tabix \cite{Li2011-zj} </w:t>
      </w:r>
    </w:p>
    <w:p w14:paraId="56274D47" w14:textId="77777777" w:rsidR="00987D0F" w:rsidRPr="00987D0F" w:rsidRDefault="00987D0F" w:rsidP="00987D0F">
      <w:pPr>
        <w:rPr>
          <w:rFonts w:ascii="Optima" w:eastAsiaTheme="minorEastAsia" w:hAnsi="Optima"/>
        </w:rPr>
      </w:pPr>
    </w:p>
    <w:p w14:paraId="3CCC761C" w14:textId="77777777" w:rsidR="00987D0F" w:rsidRPr="00987D0F" w:rsidRDefault="00987D0F" w:rsidP="00987D0F">
      <w:pPr>
        <w:rPr>
          <w:rFonts w:ascii="Optima" w:eastAsiaTheme="minorEastAsia" w:hAnsi="Optima"/>
        </w:rPr>
      </w:pPr>
      <w:r w:rsidRPr="00987D0F">
        <w:rPr>
          <w:rFonts w:ascii="Optima" w:eastAsiaTheme="minorEastAsia" w:hAnsi="Optima"/>
        </w:rPr>
        <w:t>% BCFtools</w:t>
      </w:r>
    </w:p>
    <w:p w14:paraId="0ADBD76F" w14:textId="77777777" w:rsidR="00987D0F" w:rsidRPr="00987D0F" w:rsidRDefault="00987D0F" w:rsidP="00987D0F">
      <w:pPr>
        <w:rPr>
          <w:rFonts w:ascii="Optima" w:eastAsiaTheme="minorEastAsia" w:hAnsi="Optima"/>
        </w:rPr>
      </w:pPr>
      <w:r w:rsidRPr="00987D0F">
        <w:rPr>
          <w:rFonts w:ascii="Optima" w:eastAsiaTheme="minorEastAsia" w:hAnsi="Optima"/>
        </w:rPr>
        <w:t>\subsection{Germline and somatic mutation detection}</w:t>
      </w:r>
    </w:p>
    <w:p w14:paraId="2EE466D6" w14:textId="77777777" w:rsidR="00987D0F" w:rsidRPr="00987D0F" w:rsidRDefault="00987D0F" w:rsidP="00987D0F">
      <w:pPr>
        <w:rPr>
          <w:rFonts w:ascii="Optima" w:eastAsiaTheme="minorEastAsia" w:hAnsi="Optima"/>
        </w:rPr>
      </w:pPr>
    </w:p>
    <w:p w14:paraId="0B49EB59" w14:textId="77777777" w:rsidR="00987D0F" w:rsidRPr="00987D0F" w:rsidRDefault="00987D0F" w:rsidP="00987D0F">
      <w:pPr>
        <w:rPr>
          <w:rFonts w:ascii="Optima" w:eastAsiaTheme="minorEastAsia" w:hAnsi="Optima"/>
        </w:rPr>
      </w:pPr>
      <w:r w:rsidRPr="00987D0F">
        <w:rPr>
          <w:rFonts w:ascii="Optima" w:eastAsiaTheme="minorEastAsia" w:hAnsi="Optima"/>
        </w:rPr>
        <w:t xml:space="preserve">Our method first computes the average sequence coverage of the sample from random sampling of the read alignments across the genome to determine the average read length, read length standard deviation, sequence coverage and the maximum read depth threshold. </w:t>
      </w:r>
    </w:p>
    <w:p w14:paraId="2DD67360" w14:textId="77777777" w:rsidR="00987D0F" w:rsidRPr="00987D0F" w:rsidRDefault="00987D0F" w:rsidP="00987D0F">
      <w:pPr>
        <w:rPr>
          <w:rFonts w:ascii="Optima" w:eastAsiaTheme="minorEastAsia" w:hAnsi="Optima"/>
        </w:rPr>
      </w:pPr>
    </w:p>
    <w:p w14:paraId="1714ECA4" w14:textId="77777777" w:rsidR="00987D0F" w:rsidRPr="00987D0F" w:rsidRDefault="00987D0F" w:rsidP="00987D0F">
      <w:pPr>
        <w:rPr>
          <w:rFonts w:ascii="Optima" w:eastAsiaTheme="minorEastAsia" w:hAnsi="Optima"/>
        </w:rPr>
      </w:pPr>
      <w:r w:rsidRPr="00987D0F">
        <w:rPr>
          <w:rFonts w:ascii="Optima" w:eastAsiaTheme="minorEastAsia" w:hAnsi="Optima"/>
        </w:rPr>
        <w:t xml:space="preserve">Our method assumes that sample has a diploid genome. Our method first identifies the CCS read can be used for mutation detection (-min\_mapq 60 min sequence identity 0.99 --min\_hq\_base proportion 0.5 -min\_alignment\_proportion). </w:t>
      </w:r>
    </w:p>
    <w:p w14:paraId="18C6FCFD" w14:textId="77777777" w:rsidR="00987D0F" w:rsidRPr="00987D0F" w:rsidRDefault="00987D0F" w:rsidP="00987D0F">
      <w:pPr>
        <w:rPr>
          <w:rFonts w:ascii="Optima" w:eastAsiaTheme="minorEastAsia" w:hAnsi="Optima"/>
        </w:rPr>
      </w:pPr>
    </w:p>
    <w:p w14:paraId="24E42C3C" w14:textId="77777777" w:rsidR="00987D0F" w:rsidRPr="00987D0F" w:rsidRDefault="00987D0F" w:rsidP="00987D0F">
      <w:pPr>
        <w:rPr>
          <w:rFonts w:ascii="Optima" w:eastAsiaTheme="minorEastAsia" w:hAnsi="Optima"/>
        </w:rPr>
      </w:pPr>
      <w:r w:rsidRPr="00987D0F">
        <w:rPr>
          <w:rFonts w:ascii="Optima" w:eastAsiaTheme="minorEastAsia" w:hAnsi="Optima"/>
        </w:rPr>
        <w:t xml:space="preserve">This step is done to discard reads that have large structural variations and that might originate from different genomic regions for mutation detection. Minimap2, for example, still has problems aligning reads with inversions. This step is done to restrict the mutation detection to reads where we are confident that the read has originated from the aligned region. Thereafter, single base substitutions, double base substitutions, multiple base substitutions, indels and complex variants are detected from each read. </w:t>
      </w:r>
    </w:p>
    <w:p w14:paraId="6081C7B8" w14:textId="77777777" w:rsidR="00987D0F" w:rsidRPr="00987D0F" w:rsidRDefault="00987D0F" w:rsidP="00987D0F">
      <w:pPr>
        <w:rPr>
          <w:rFonts w:ascii="Optima" w:eastAsiaTheme="minorEastAsia" w:hAnsi="Optima"/>
        </w:rPr>
      </w:pPr>
    </w:p>
    <w:p w14:paraId="6DD7DA72" w14:textId="77777777" w:rsidR="00987D0F" w:rsidRPr="00987D0F" w:rsidRDefault="00987D0F" w:rsidP="00987D0F">
      <w:pPr>
        <w:rPr>
          <w:rFonts w:ascii="Optima" w:eastAsiaTheme="minorEastAsia" w:hAnsi="Optima"/>
        </w:rPr>
      </w:pPr>
      <w:r w:rsidRPr="00987D0F">
        <w:rPr>
          <w:rFonts w:ascii="Optima" w:eastAsiaTheme="minorEastAsia" w:hAnsi="Optima"/>
        </w:rPr>
        <w:t xml:space="preserve">To determine whether the detected single base substitution is a germline mutation or a somatic mutation detection, himut considers the 10 possible genotypes (AA, CA, CC, CT, GA, GC, GG, GT, TA, TT) and determines the most likely genotype based on the CCS bases and associated base quality score calculating the Bayesian binomial likelihood [Eq XX, Eq XX] \cite{Li2011-ag}.  In a normal tissue sample, the somatic mutation can occur on a homozygous reference, homozygous alternative, heterozygous or heterozygous alternative (tri-allelic sites) allele. We, however, do not consider the somatic reversion case where the homozygous alternative allele is reverted to the reference allele and ignore tri-allelic sites as the called somatic reversion can originate from genomic DNA contamination and tri-alleic sites account for 0.2\% of total known SNPs (ref, Heng LI). </w:t>
      </w:r>
    </w:p>
    <w:p w14:paraId="0CE44A3E" w14:textId="77777777" w:rsidR="00987D0F" w:rsidRPr="00987D0F" w:rsidRDefault="00987D0F" w:rsidP="00987D0F">
      <w:pPr>
        <w:rPr>
          <w:rFonts w:ascii="Optima" w:eastAsiaTheme="minorEastAsia" w:hAnsi="Optima"/>
        </w:rPr>
      </w:pPr>
    </w:p>
    <w:p w14:paraId="2D00E5B2" w14:textId="77777777" w:rsidR="00987D0F" w:rsidRPr="00987D0F" w:rsidRDefault="00987D0F" w:rsidP="00987D0F">
      <w:pPr>
        <w:rPr>
          <w:rFonts w:ascii="Optima" w:eastAsiaTheme="minorEastAsia" w:hAnsi="Optima"/>
        </w:rPr>
      </w:pPr>
      <w:r w:rsidRPr="00987D0F">
        <w:rPr>
          <w:rFonts w:ascii="Optima" w:eastAsiaTheme="minorEastAsia" w:hAnsi="Optima"/>
        </w:rPr>
        <w:t xml:space="preserve">P(D) is ignored as it is a constant across all the likelihood calculations. </w:t>
      </w:r>
    </w:p>
    <w:p w14:paraId="1678A7D9" w14:textId="77777777" w:rsidR="00987D0F" w:rsidRPr="00987D0F" w:rsidRDefault="00987D0F" w:rsidP="00987D0F">
      <w:pPr>
        <w:rPr>
          <w:rFonts w:ascii="Optima" w:eastAsiaTheme="minorEastAsia" w:hAnsi="Optima"/>
        </w:rPr>
      </w:pPr>
    </w:p>
    <w:p w14:paraId="2DCBDC91" w14:textId="77777777" w:rsidR="00987D0F" w:rsidRPr="00987D0F" w:rsidRDefault="00987D0F" w:rsidP="00987D0F">
      <w:pPr>
        <w:rPr>
          <w:rFonts w:ascii="Optima" w:eastAsiaTheme="minorEastAsia" w:hAnsi="Optima"/>
        </w:rPr>
      </w:pPr>
      <w:r w:rsidRPr="00987D0F">
        <w:rPr>
          <w:rFonts w:ascii="Optima" w:eastAsiaTheme="minorEastAsia" w:hAnsi="Optima"/>
        </w:rPr>
        <w:t xml:space="preserve">We, hence, restrict the somatic SBS calls from bi-allelic homozygous reference sites as hetSNPs can also be misclassified as somatic mutation. We also require a minimum GQ score of 40 to have confidence that the site is homozygous reference, and the alternative allele must have a Q93 score for us to be confident that this is a somatic mutation and not a sequencing error. As incomplete adapter trimming is commonly observed in CCS reads, somatic mutations from the first 1\% and the last 1\% of the CCS read is ignored. In addition, if there is another mismatch within the defined </w:t>
      </w:r>
      <w:r w:rsidRPr="00987D0F">
        <w:rPr>
          <w:rFonts w:ascii="Optima" w:eastAsiaTheme="minorEastAsia" w:hAnsi="Optima"/>
        </w:rPr>
        <w:lastRenderedPageBreak/>
        <w:t xml:space="preserve">mismatch window on the CCS read with the SBS, SBS is also discarded to avoid alignment errors being misclassified as a somatic mutation. </w:t>
      </w:r>
    </w:p>
    <w:p w14:paraId="00D96B04" w14:textId="77777777" w:rsidR="00987D0F" w:rsidRPr="00987D0F" w:rsidRDefault="00987D0F" w:rsidP="00987D0F">
      <w:pPr>
        <w:rPr>
          <w:rFonts w:ascii="Optima" w:eastAsiaTheme="minorEastAsia" w:hAnsi="Optima"/>
        </w:rPr>
      </w:pPr>
    </w:p>
    <w:p w14:paraId="2FEB1EBE" w14:textId="77777777" w:rsidR="00987D0F" w:rsidRPr="00987D0F" w:rsidRDefault="00987D0F" w:rsidP="00987D0F">
      <w:pPr>
        <w:rPr>
          <w:rFonts w:ascii="Optima" w:eastAsiaTheme="minorEastAsia" w:hAnsi="Optima"/>
        </w:rPr>
      </w:pPr>
      <w:r w:rsidRPr="00987D0F">
        <w:rPr>
          <w:rFonts w:ascii="Optima" w:eastAsiaTheme="minorEastAsia" w:hAnsi="Optima"/>
        </w:rPr>
        <w:t xml:space="preserve">We assume that sequencing errors are independent and identically distributed to calculate the Bayesian binomial likelihood. </w:t>
      </w:r>
    </w:p>
    <w:p w14:paraId="6A0731E5" w14:textId="77777777" w:rsidR="00987D0F" w:rsidRPr="00987D0F" w:rsidRDefault="00987D0F" w:rsidP="00987D0F">
      <w:pPr>
        <w:rPr>
          <w:rFonts w:ascii="Optima" w:eastAsiaTheme="minorEastAsia" w:hAnsi="Optima"/>
        </w:rPr>
      </w:pPr>
    </w:p>
    <w:p w14:paraId="3111FF7D" w14:textId="77777777" w:rsidR="00987D0F" w:rsidRPr="00987D0F" w:rsidRDefault="00987D0F" w:rsidP="00987D0F">
      <w:pPr>
        <w:rPr>
          <w:rFonts w:ascii="Optima" w:eastAsiaTheme="minorEastAsia" w:hAnsi="Optima"/>
        </w:rPr>
      </w:pPr>
      <w:r w:rsidRPr="00987D0F">
        <w:rPr>
          <w:rFonts w:ascii="Optima" w:eastAsiaTheme="minorEastAsia" w:hAnsi="Optima"/>
        </w:rPr>
        <w:t xml:space="preserve">We have restricted the somatic mutation detection to autosomes as sex chromosomes often have lower quality assemblies and the repetitive content of the sex chromosomes causes more alignment errors. </w:t>
      </w:r>
    </w:p>
    <w:p w14:paraId="1A831FC0" w14:textId="77777777" w:rsidR="00987D0F" w:rsidRPr="00987D0F" w:rsidRDefault="00987D0F" w:rsidP="00987D0F">
      <w:pPr>
        <w:rPr>
          <w:rFonts w:ascii="Optima" w:eastAsiaTheme="minorEastAsia" w:hAnsi="Optima"/>
        </w:rPr>
      </w:pPr>
    </w:p>
    <w:p w14:paraId="3365CB36" w14:textId="77777777" w:rsidR="00987D0F" w:rsidRPr="00987D0F" w:rsidRDefault="00987D0F" w:rsidP="00987D0F">
      <w:pPr>
        <w:rPr>
          <w:rFonts w:ascii="Optima" w:eastAsiaTheme="minorEastAsia" w:hAnsi="Optima"/>
        </w:rPr>
      </w:pPr>
      <w:r w:rsidRPr="00987D0F">
        <w:rPr>
          <w:rFonts w:ascii="Optima" w:eastAsiaTheme="minorEastAsia" w:hAnsi="Optima"/>
        </w:rPr>
        <w:t xml:space="preserve">In addition, VCF file with common SNPs (1\%&gt;major allele frequencies) from public databases can be supplied to distinguish SBS arising from genomic DNA contamination. In addition, panel of normal VCF file constructed from himut with relaxed thresholds can be used to distinguish true SBS from that arising from systematic errors.  </w:t>
      </w:r>
    </w:p>
    <w:p w14:paraId="6331B4E0" w14:textId="77777777" w:rsidR="00987D0F" w:rsidRPr="00987D0F" w:rsidRDefault="00987D0F" w:rsidP="00987D0F">
      <w:pPr>
        <w:rPr>
          <w:rFonts w:ascii="Optima" w:eastAsiaTheme="minorEastAsia" w:hAnsi="Optima"/>
        </w:rPr>
      </w:pPr>
    </w:p>
    <w:p w14:paraId="04F4E28D" w14:textId="77777777" w:rsidR="00987D0F" w:rsidRPr="00987D0F" w:rsidRDefault="00987D0F" w:rsidP="00987D0F">
      <w:pPr>
        <w:rPr>
          <w:rFonts w:ascii="Optima" w:eastAsiaTheme="minorEastAsia" w:hAnsi="Optima"/>
        </w:rPr>
      </w:pPr>
      <w:r w:rsidRPr="00987D0F">
        <w:rPr>
          <w:rFonts w:ascii="Optima" w:eastAsiaTheme="minorEastAsia" w:hAnsi="Optima"/>
        </w:rPr>
        <w:t xml:space="preserve">In addition, as reads originating from paralogous/orthologous sequences such as segmental duplications can align to off-target regions, SBS arising from sequence coverage above maximum depth threshold (4*d + sqrt(d)) is discarded and SBS also needs to meet the minimum reference allele and alternative allele depth threshold. </w:t>
      </w:r>
    </w:p>
    <w:p w14:paraId="41A3E149" w14:textId="77777777" w:rsidR="00987D0F" w:rsidRPr="00987D0F" w:rsidRDefault="00987D0F" w:rsidP="00987D0F">
      <w:pPr>
        <w:rPr>
          <w:rFonts w:ascii="Optima" w:eastAsiaTheme="minorEastAsia" w:hAnsi="Optima"/>
        </w:rPr>
      </w:pPr>
    </w:p>
    <w:p w14:paraId="470691D9" w14:textId="77777777" w:rsidR="00987D0F" w:rsidRPr="00987D0F" w:rsidRDefault="00987D0F" w:rsidP="00987D0F">
      <w:pPr>
        <w:rPr>
          <w:rFonts w:ascii="Optima" w:eastAsiaTheme="minorEastAsia" w:hAnsi="Optima"/>
        </w:rPr>
      </w:pPr>
      <w:r w:rsidRPr="00987D0F">
        <w:rPr>
          <w:rFonts w:ascii="Optima" w:eastAsiaTheme="minorEastAsia" w:hAnsi="Optima"/>
        </w:rPr>
        <w:t xml:space="preserve">Pysam \cite{}, pyfastx \cite{Du2021-ya} and cyvcf2 \cite{Pedersen2017-ld} were used to process BAM, FASTA/Q and VCF files, respectively. In addition, multiprocessing \cite{} Python package was used to enable parallel processing across multiple chromosomes. </w:t>
      </w:r>
    </w:p>
    <w:p w14:paraId="621613FD" w14:textId="77777777" w:rsidR="00987D0F" w:rsidRPr="00987D0F" w:rsidRDefault="00987D0F" w:rsidP="00987D0F">
      <w:pPr>
        <w:rPr>
          <w:rFonts w:ascii="Optima" w:eastAsiaTheme="minorEastAsia" w:hAnsi="Optima"/>
        </w:rPr>
      </w:pPr>
    </w:p>
    <w:p w14:paraId="0409A8CE" w14:textId="77777777" w:rsidR="00987D0F" w:rsidRPr="00987D0F" w:rsidRDefault="00987D0F" w:rsidP="00987D0F">
      <w:pPr>
        <w:rPr>
          <w:rFonts w:ascii="Optima" w:eastAsiaTheme="minorEastAsia" w:hAnsi="Optima"/>
        </w:rPr>
      </w:pPr>
      <w:r w:rsidRPr="00987D0F">
        <w:rPr>
          <w:rFonts w:ascii="Optima" w:eastAsiaTheme="minorEastAsia" w:hAnsi="Optima"/>
        </w:rPr>
        <w:t>\subsection{Panel of Normal construction}</w:t>
      </w:r>
    </w:p>
    <w:p w14:paraId="019D9CCA" w14:textId="77777777" w:rsidR="00987D0F" w:rsidRPr="00987D0F" w:rsidRDefault="00987D0F" w:rsidP="00987D0F">
      <w:pPr>
        <w:rPr>
          <w:rFonts w:ascii="Optima" w:eastAsiaTheme="minorEastAsia" w:hAnsi="Optima"/>
        </w:rPr>
      </w:pPr>
    </w:p>
    <w:p w14:paraId="16949C78" w14:textId="77777777" w:rsidR="00987D0F" w:rsidRPr="00987D0F" w:rsidRDefault="00987D0F" w:rsidP="00987D0F">
      <w:pPr>
        <w:rPr>
          <w:rFonts w:ascii="Optima" w:eastAsiaTheme="minorEastAsia" w:hAnsi="Optima"/>
        </w:rPr>
      </w:pPr>
      <w:r w:rsidRPr="00987D0F">
        <w:rPr>
          <w:rFonts w:ascii="Optima" w:eastAsiaTheme="minorEastAsia" w:hAnsi="Optima"/>
        </w:rPr>
        <w:t xml:space="preserve">We obtained publicly available CCS reads (Table XX ) and to maximize the number of systematic errors to be filtered, we relaxed the default thresholds (--min\_mapq 30 --min\_trim 0 --min\_sequence\_identity = 0.8 -min\_hq\_base\_proportion 0.3 --min\_alignment\_proportion 0.5 --min\_bq = 20) to construct a panel of normal VCF file. </w:t>
      </w:r>
    </w:p>
    <w:p w14:paraId="5E436C14" w14:textId="77777777" w:rsidR="00987D0F" w:rsidRPr="00987D0F" w:rsidRDefault="00987D0F" w:rsidP="00987D0F">
      <w:pPr>
        <w:rPr>
          <w:rFonts w:ascii="Optima" w:eastAsiaTheme="minorEastAsia" w:hAnsi="Optima"/>
        </w:rPr>
      </w:pPr>
    </w:p>
    <w:p w14:paraId="5B96215B" w14:textId="77777777" w:rsidR="00987D0F" w:rsidRPr="00987D0F" w:rsidRDefault="00987D0F" w:rsidP="00987D0F">
      <w:pPr>
        <w:rPr>
          <w:rFonts w:ascii="Optima" w:eastAsiaTheme="minorEastAsia" w:hAnsi="Optima"/>
        </w:rPr>
      </w:pPr>
      <w:r w:rsidRPr="00987D0F">
        <w:rPr>
          <w:rFonts w:ascii="Optima" w:eastAsiaTheme="minorEastAsia" w:hAnsi="Optima"/>
        </w:rPr>
        <w:t>\subsection{Germline mutation haplotype phasing}</w:t>
      </w:r>
    </w:p>
    <w:p w14:paraId="298A7960" w14:textId="77777777" w:rsidR="00987D0F" w:rsidRPr="00987D0F" w:rsidRDefault="00987D0F" w:rsidP="00987D0F">
      <w:pPr>
        <w:rPr>
          <w:rFonts w:ascii="Optima" w:eastAsiaTheme="minorEastAsia" w:hAnsi="Optima"/>
        </w:rPr>
      </w:pPr>
    </w:p>
    <w:p w14:paraId="405F1F22" w14:textId="77777777" w:rsidR="00987D0F" w:rsidRPr="00987D0F" w:rsidRDefault="00987D0F" w:rsidP="00987D0F">
      <w:pPr>
        <w:rPr>
          <w:rFonts w:ascii="Optima" w:eastAsiaTheme="minorEastAsia" w:hAnsi="Optima"/>
        </w:rPr>
      </w:pPr>
      <w:r w:rsidRPr="00987D0F">
        <w:rPr>
          <w:rFonts w:ascii="Optima" w:eastAsiaTheme="minorEastAsia" w:hAnsi="Optima"/>
        </w:rPr>
        <w:t xml:space="preserve">Haplotype phasing requires one to determine whether the polymorphisms are derived from a contiguous set of mutations. We treat haplotype phasing as a graph algorithms problem where each hetSNP is a node and measure haplotype consistency between a pair of hetSNPS to determine the validity of the edge. A single CCS read can span multiple heterozygous SNPs (hetSNPs) and a set of CCS reads can be used to measure the haplotype consistency between a pair of hetSNPs. Haplotype consistency if measured between all pairwise hetSNP and a pair of hetSNP is determined to be haplotype consistent through a binomial test (p&lt;0.0001, one-sided). If a hetSNP is haplotype consistent with at least 20\% of its possible pairs, hetSNP is a haplotype consistent hetSNP. Using the breadth-first-search algorithm, haplotype consistent hetSNPS are connected to construct a haplotype block and both haplotype consistent and haplotype inconsistent hetSNPs are returned as a VCF file. </w:t>
      </w:r>
    </w:p>
    <w:p w14:paraId="1C3A2B3A" w14:textId="77777777" w:rsidR="00987D0F" w:rsidRPr="00987D0F" w:rsidRDefault="00987D0F" w:rsidP="00987D0F">
      <w:pPr>
        <w:rPr>
          <w:rFonts w:ascii="Optima" w:eastAsiaTheme="minorEastAsia" w:hAnsi="Optima"/>
        </w:rPr>
      </w:pPr>
    </w:p>
    <w:p w14:paraId="7E991BAB" w14:textId="77777777" w:rsidR="00987D0F" w:rsidRPr="00987D0F" w:rsidRDefault="00987D0F" w:rsidP="00987D0F">
      <w:pPr>
        <w:rPr>
          <w:rFonts w:ascii="Optima" w:eastAsiaTheme="minorEastAsia" w:hAnsi="Optima"/>
        </w:rPr>
      </w:pPr>
      <w:r w:rsidRPr="00987D0F">
        <w:rPr>
          <w:rFonts w:ascii="Optima" w:eastAsiaTheme="minorEastAsia" w:hAnsi="Optima"/>
        </w:rPr>
        <w:t>\subsection{Haplotype phased somatic mutation detection}</w:t>
      </w:r>
    </w:p>
    <w:p w14:paraId="52C779E3" w14:textId="77777777" w:rsidR="00987D0F" w:rsidRPr="00987D0F" w:rsidRDefault="00987D0F" w:rsidP="00987D0F">
      <w:pPr>
        <w:rPr>
          <w:rFonts w:ascii="Optima" w:eastAsiaTheme="minorEastAsia" w:hAnsi="Optima"/>
        </w:rPr>
      </w:pPr>
    </w:p>
    <w:p w14:paraId="499BE297" w14:textId="77777777" w:rsidR="00987D0F" w:rsidRPr="00987D0F" w:rsidRDefault="00987D0F" w:rsidP="00987D0F">
      <w:pPr>
        <w:rPr>
          <w:rFonts w:ascii="Optima" w:eastAsiaTheme="minorEastAsia" w:hAnsi="Optima"/>
        </w:rPr>
      </w:pPr>
      <w:r w:rsidRPr="00987D0F">
        <w:rPr>
          <w:rFonts w:ascii="Optima" w:eastAsiaTheme="minorEastAsia" w:hAnsi="Optima"/>
        </w:rPr>
        <w:lastRenderedPageBreak/>
        <w:t xml:space="preserve">CCS reads are typically phased using adjacent hetSNPs. CCS reads, however, spans multiple hetSNPs and can be used to construct haplotype blocks. We use CCS reads to construct haplotype blocks (discussed below) and assign CCS reads to haplotype blocks. If the CCS read belongs to two haplotype blocks or if the hetSNPs belonging to the CCS read doesn’t match the haplotype phased hetSNPs exactly, CCS read is determined to be not phased. In addition, a hetSNP can be misclassified as a somatic mutation if the two haplotypes are sampled unevenly and hence we require both h0 and h1 haplotype counts of the wild type CCS reads without the somatic mutation in the region to be above the --min\_hap\_count 3. </w:t>
      </w:r>
    </w:p>
    <w:p w14:paraId="7C508E9F" w14:textId="77777777" w:rsidR="00987D0F" w:rsidRPr="00987D0F" w:rsidRDefault="00987D0F" w:rsidP="00987D0F">
      <w:pPr>
        <w:rPr>
          <w:rFonts w:ascii="Optima" w:eastAsiaTheme="minorEastAsia" w:hAnsi="Optima"/>
        </w:rPr>
      </w:pPr>
    </w:p>
    <w:p w14:paraId="397C6CD0" w14:textId="77777777" w:rsidR="00987D0F" w:rsidRPr="00987D0F" w:rsidRDefault="00987D0F" w:rsidP="00987D0F">
      <w:pPr>
        <w:rPr>
          <w:rFonts w:ascii="Optima" w:eastAsiaTheme="minorEastAsia" w:hAnsi="Optima"/>
        </w:rPr>
      </w:pPr>
      <w:r w:rsidRPr="00987D0F">
        <w:rPr>
          <w:rFonts w:ascii="Optima" w:eastAsiaTheme="minorEastAsia" w:hAnsi="Optima"/>
        </w:rPr>
        <w:t>\subsection{CCS read base quality score estimation and recalibration}</w:t>
      </w:r>
    </w:p>
    <w:p w14:paraId="7567358F" w14:textId="77777777" w:rsidR="00987D0F" w:rsidRPr="00987D0F" w:rsidRDefault="00987D0F" w:rsidP="00987D0F">
      <w:pPr>
        <w:rPr>
          <w:rFonts w:ascii="Optima" w:eastAsiaTheme="minorEastAsia" w:hAnsi="Optima"/>
        </w:rPr>
      </w:pPr>
    </w:p>
    <w:p w14:paraId="137EB287" w14:textId="77777777" w:rsidR="00987D0F" w:rsidRPr="00987D0F" w:rsidRDefault="00987D0F" w:rsidP="00987D0F">
      <w:pPr>
        <w:rPr>
          <w:rFonts w:ascii="Optima" w:eastAsiaTheme="minorEastAsia" w:hAnsi="Optima"/>
        </w:rPr>
      </w:pPr>
      <w:r w:rsidRPr="00987D0F">
        <w:rPr>
          <w:rFonts w:ascii="Optima" w:eastAsiaTheme="minorEastAsia" w:hAnsi="Optima"/>
        </w:rPr>
        <w:t xml:space="preserve">BAMsieve [ref, github] was used to select subreads where a productive ZMW created a CCS read with average read accuracy above Q20. abPOA \cite{Gao2021-nf} was used to construct partial order alignments between CCS and subreads from the same ZMW and the partial order alignments were parsed to select CCS bases where there was unanimous support from all the subread bases. The CCS bases with unanimous support was assigned Q93 base and all the other bases were assigned Q0 base and himut was used to call somatic mutations from CCS reads with recalibrated base quality scores. </w:t>
      </w:r>
    </w:p>
    <w:p w14:paraId="7E939704" w14:textId="77777777" w:rsidR="00987D0F" w:rsidRPr="00987D0F" w:rsidRDefault="00987D0F" w:rsidP="00987D0F">
      <w:pPr>
        <w:rPr>
          <w:rFonts w:ascii="Optima" w:eastAsiaTheme="minorEastAsia" w:hAnsi="Optima"/>
        </w:rPr>
      </w:pPr>
    </w:p>
    <w:p w14:paraId="7F157A92" w14:textId="77777777" w:rsidR="00987D0F" w:rsidRPr="00987D0F" w:rsidRDefault="00987D0F" w:rsidP="00987D0F">
      <w:pPr>
        <w:rPr>
          <w:rFonts w:ascii="Optima" w:eastAsiaTheme="minorEastAsia" w:hAnsi="Optima"/>
        </w:rPr>
      </w:pPr>
      <w:r w:rsidRPr="00987D0F">
        <w:rPr>
          <w:rFonts w:ascii="Optima" w:eastAsiaTheme="minorEastAsia" w:hAnsi="Optima"/>
        </w:rPr>
        <w:t xml:space="preserve">XXX was used to align subreads to CCS reads from the same ZMW [ref, github] and samtools was used to compress the alignments and to select primary alignments. DeepConsensus (version --, command: ) \cite{Baid2022-or} takes as input the BAM file with subreads aligned to the CCS reads and returns polished CCS reads with recalibrated BQ scores. Himut was used to call somatic mutations from DeepConsensus polished CCS reads. </w:t>
      </w:r>
    </w:p>
    <w:p w14:paraId="760C38A2" w14:textId="77777777" w:rsidR="00987D0F" w:rsidRPr="00987D0F" w:rsidRDefault="00987D0F" w:rsidP="00987D0F">
      <w:pPr>
        <w:rPr>
          <w:rFonts w:ascii="Optima" w:eastAsiaTheme="minorEastAsia" w:hAnsi="Optima"/>
        </w:rPr>
      </w:pPr>
    </w:p>
    <w:p w14:paraId="4DE599F5" w14:textId="77777777" w:rsidR="00987D0F" w:rsidRPr="00987D0F" w:rsidRDefault="00987D0F" w:rsidP="00987D0F">
      <w:pPr>
        <w:rPr>
          <w:rFonts w:ascii="Optima" w:eastAsiaTheme="minorEastAsia" w:hAnsi="Optima"/>
        </w:rPr>
      </w:pPr>
      <w:r w:rsidRPr="00987D0F">
        <w:rPr>
          <w:rFonts w:ascii="Optima" w:eastAsiaTheme="minorEastAsia" w:hAnsi="Optima"/>
        </w:rPr>
        <w:t>\subsection{Single base substitution count normalisation}</w:t>
      </w:r>
    </w:p>
    <w:p w14:paraId="7C5036A0" w14:textId="77777777" w:rsidR="00987D0F" w:rsidRPr="00987D0F" w:rsidRDefault="00987D0F" w:rsidP="00987D0F">
      <w:pPr>
        <w:rPr>
          <w:rFonts w:ascii="Optima" w:eastAsiaTheme="minorEastAsia" w:hAnsi="Optima"/>
        </w:rPr>
      </w:pPr>
      <w:r w:rsidRPr="00987D0F">
        <w:rPr>
          <w:rFonts w:ascii="Optima" w:eastAsiaTheme="minorEastAsia" w:hAnsi="Optima"/>
        </w:rPr>
        <w:t>To determine the correct number of substitutions called per genome, the number of CCS bases where the substitution could have been detected from has to be determined considering the trinucleotide context frequencies in the reference genome.</w:t>
      </w:r>
    </w:p>
    <w:p w14:paraId="2C4C842C" w14:textId="77777777" w:rsidR="00987D0F" w:rsidRPr="00987D0F" w:rsidRDefault="00987D0F" w:rsidP="00987D0F">
      <w:pPr>
        <w:rPr>
          <w:rFonts w:ascii="Optima" w:eastAsiaTheme="minorEastAsia" w:hAnsi="Optima"/>
        </w:rPr>
      </w:pPr>
    </w:p>
    <w:p w14:paraId="0E776321" w14:textId="77777777" w:rsidR="00987D0F" w:rsidRPr="00987D0F" w:rsidRDefault="00987D0F" w:rsidP="00987D0F">
      <w:pPr>
        <w:rPr>
          <w:rFonts w:ascii="Optima" w:eastAsiaTheme="minorEastAsia" w:hAnsi="Optima"/>
        </w:rPr>
      </w:pPr>
      <w:r w:rsidRPr="00987D0F">
        <w:rPr>
          <w:rFonts w:ascii="Optima" w:eastAsiaTheme="minorEastAsia" w:hAnsi="Optima"/>
        </w:rPr>
        <w:t>\begin{equation}</w:t>
      </w:r>
    </w:p>
    <w:p w14:paraId="1522A5FC" w14:textId="77777777" w:rsidR="00987D0F" w:rsidRPr="00987D0F" w:rsidRDefault="00987D0F" w:rsidP="00987D0F">
      <w:pPr>
        <w:rPr>
          <w:rFonts w:ascii="Optima" w:eastAsiaTheme="minorEastAsia" w:hAnsi="Optima"/>
        </w:rPr>
      </w:pPr>
      <w:r w:rsidRPr="00987D0F">
        <w:rPr>
          <w:rFonts w:ascii="Optima" w:eastAsiaTheme="minorEastAsia" w:hAnsi="Optima"/>
        </w:rPr>
        <w:t>f_{i} = \frac{t_{i}}{\sum^{32}_{i=1} t_{i}}</w:t>
      </w:r>
    </w:p>
    <w:p w14:paraId="6D46627A" w14:textId="77777777" w:rsidR="00987D0F" w:rsidRPr="00987D0F" w:rsidRDefault="00987D0F" w:rsidP="00987D0F">
      <w:pPr>
        <w:rPr>
          <w:rFonts w:ascii="Optima" w:eastAsiaTheme="minorEastAsia" w:hAnsi="Optima"/>
        </w:rPr>
      </w:pPr>
      <w:r w:rsidRPr="00987D0F">
        <w:rPr>
          <w:rFonts w:ascii="Optima" w:eastAsiaTheme="minorEastAsia" w:hAnsi="Optima"/>
        </w:rPr>
        <w:t>\end{equation}</w:t>
      </w:r>
    </w:p>
    <w:p w14:paraId="403CC96C" w14:textId="77777777" w:rsidR="00987D0F" w:rsidRPr="00987D0F" w:rsidRDefault="00987D0F" w:rsidP="00987D0F">
      <w:pPr>
        <w:rPr>
          <w:rFonts w:ascii="Optima" w:eastAsiaTheme="minorEastAsia" w:hAnsi="Optima"/>
        </w:rPr>
      </w:pPr>
    </w:p>
    <w:p w14:paraId="77080BAC" w14:textId="77777777" w:rsidR="00987D0F" w:rsidRPr="00987D0F" w:rsidRDefault="00987D0F" w:rsidP="00987D0F">
      <w:pPr>
        <w:rPr>
          <w:rFonts w:ascii="Optima" w:eastAsiaTheme="minorEastAsia" w:hAnsi="Optima"/>
        </w:rPr>
      </w:pPr>
      <w:r w:rsidRPr="00987D0F">
        <w:rPr>
          <w:rFonts w:ascii="Optima" w:eastAsiaTheme="minorEastAsia" w:hAnsi="Optima"/>
        </w:rPr>
        <w:t>\begin{equation}</w:t>
      </w:r>
    </w:p>
    <w:p w14:paraId="0AB4C4B7" w14:textId="77777777" w:rsidR="00987D0F" w:rsidRPr="00987D0F" w:rsidRDefault="00987D0F" w:rsidP="00987D0F">
      <w:pPr>
        <w:rPr>
          <w:rFonts w:ascii="Optima" w:eastAsiaTheme="minorEastAsia" w:hAnsi="Optima"/>
        </w:rPr>
      </w:pPr>
      <w:r w:rsidRPr="00987D0F">
        <w:rPr>
          <w:rFonts w:ascii="Optima" w:eastAsiaTheme="minorEastAsia" w:hAnsi="Optima"/>
        </w:rPr>
        <w:t>r^{\text{callable}}_{i} = \frac{f^{g_{\text{callable}}}_{i}}{f^{\text{CCS}_{\text{callable}}}_{i}}</w:t>
      </w:r>
    </w:p>
    <w:p w14:paraId="53EB6471" w14:textId="77777777" w:rsidR="00987D0F" w:rsidRPr="00987D0F" w:rsidRDefault="00987D0F" w:rsidP="00987D0F">
      <w:pPr>
        <w:rPr>
          <w:rFonts w:ascii="Optima" w:eastAsiaTheme="minorEastAsia" w:hAnsi="Optima"/>
        </w:rPr>
      </w:pPr>
      <w:r w:rsidRPr="00987D0F">
        <w:rPr>
          <w:rFonts w:ascii="Optima" w:eastAsiaTheme="minorEastAsia" w:hAnsi="Optima"/>
        </w:rPr>
        <w:t>\end{equation}</w:t>
      </w:r>
    </w:p>
    <w:p w14:paraId="0879133A" w14:textId="77777777" w:rsidR="00987D0F" w:rsidRPr="00987D0F" w:rsidRDefault="00987D0F" w:rsidP="00987D0F">
      <w:pPr>
        <w:rPr>
          <w:rFonts w:ascii="Optima" w:eastAsiaTheme="minorEastAsia" w:hAnsi="Optima"/>
        </w:rPr>
      </w:pPr>
    </w:p>
    <w:p w14:paraId="27E3592F" w14:textId="77777777" w:rsidR="00987D0F" w:rsidRPr="00987D0F" w:rsidRDefault="00987D0F" w:rsidP="00987D0F">
      <w:pPr>
        <w:rPr>
          <w:rFonts w:ascii="Optima" w:eastAsiaTheme="minorEastAsia" w:hAnsi="Optima"/>
        </w:rPr>
      </w:pPr>
      <w:r w:rsidRPr="00987D0F">
        <w:rPr>
          <w:rFonts w:ascii="Optima" w:eastAsiaTheme="minorEastAsia" w:hAnsi="Optima"/>
        </w:rPr>
        <w:t>\begin{equation}</w:t>
      </w:r>
    </w:p>
    <w:p w14:paraId="57E133FE" w14:textId="77777777" w:rsidR="00987D0F" w:rsidRPr="00987D0F" w:rsidRDefault="00987D0F" w:rsidP="00987D0F">
      <w:pPr>
        <w:rPr>
          <w:rFonts w:ascii="Optima" w:eastAsiaTheme="minorEastAsia" w:hAnsi="Optima"/>
        </w:rPr>
      </w:pPr>
      <w:r w:rsidRPr="00987D0F">
        <w:rPr>
          <w:rFonts w:ascii="Optima" w:eastAsiaTheme="minorEastAsia" w:hAnsi="Optima"/>
        </w:rPr>
        <w:t>r^{g}_{i} = \frac{f^{g_{\text{callable}}}_{i}}{f^{g}_{i}}</w:t>
      </w:r>
    </w:p>
    <w:p w14:paraId="759481E5" w14:textId="77777777" w:rsidR="00987D0F" w:rsidRPr="00987D0F" w:rsidRDefault="00987D0F" w:rsidP="00987D0F">
      <w:pPr>
        <w:rPr>
          <w:rFonts w:ascii="Optima" w:eastAsiaTheme="minorEastAsia" w:hAnsi="Optima"/>
        </w:rPr>
      </w:pPr>
      <w:r w:rsidRPr="00987D0F">
        <w:rPr>
          <w:rFonts w:ascii="Optima" w:eastAsiaTheme="minorEastAsia" w:hAnsi="Optima"/>
        </w:rPr>
        <w:t>\end{equation}</w:t>
      </w:r>
    </w:p>
    <w:p w14:paraId="5D481A3D" w14:textId="77777777" w:rsidR="00987D0F" w:rsidRPr="00987D0F" w:rsidRDefault="00987D0F" w:rsidP="00987D0F">
      <w:pPr>
        <w:rPr>
          <w:rFonts w:ascii="Optima" w:eastAsiaTheme="minorEastAsia" w:hAnsi="Optima"/>
        </w:rPr>
      </w:pPr>
    </w:p>
    <w:p w14:paraId="32236D4E" w14:textId="77777777" w:rsidR="00987D0F" w:rsidRPr="00987D0F" w:rsidRDefault="00987D0F" w:rsidP="00987D0F">
      <w:pPr>
        <w:rPr>
          <w:rFonts w:ascii="Optima" w:eastAsiaTheme="minorEastAsia" w:hAnsi="Optima"/>
        </w:rPr>
      </w:pPr>
      <w:r w:rsidRPr="00987D0F">
        <w:rPr>
          <w:rFonts w:ascii="Optima" w:eastAsiaTheme="minorEastAsia" w:hAnsi="Optima"/>
        </w:rPr>
        <w:t>\begin{equation}</w:t>
      </w:r>
    </w:p>
    <w:p w14:paraId="14250655" w14:textId="77777777" w:rsidR="00987D0F" w:rsidRPr="00987D0F" w:rsidRDefault="00987D0F" w:rsidP="00987D0F">
      <w:pPr>
        <w:rPr>
          <w:rFonts w:ascii="Optima" w:eastAsiaTheme="minorEastAsia" w:hAnsi="Optima"/>
        </w:rPr>
      </w:pPr>
      <w:r w:rsidRPr="00987D0F">
        <w:rPr>
          <w:rFonts w:ascii="Optima" w:eastAsiaTheme="minorEastAsia" w:hAnsi="Optima"/>
        </w:rPr>
        <w:t>S'_{\text{ACA&gt;A}} = S_{\text{ACA&gt;A}} \times r^{\text{callable}}_{\text{ACA}} \times r^{g}_{\text{ACA}}</w:t>
      </w:r>
    </w:p>
    <w:p w14:paraId="6B7098CF" w14:textId="77777777" w:rsidR="00987D0F" w:rsidRPr="00987D0F" w:rsidRDefault="00987D0F" w:rsidP="00987D0F">
      <w:pPr>
        <w:rPr>
          <w:rFonts w:ascii="Optima" w:eastAsiaTheme="minorEastAsia" w:hAnsi="Optima"/>
        </w:rPr>
      </w:pPr>
      <w:r w:rsidRPr="00987D0F">
        <w:rPr>
          <w:rFonts w:ascii="Optima" w:eastAsiaTheme="minorEastAsia" w:hAnsi="Optima"/>
        </w:rPr>
        <w:t>\end{equation}</w:t>
      </w:r>
    </w:p>
    <w:p w14:paraId="59A3244D" w14:textId="77777777" w:rsidR="00987D0F" w:rsidRPr="00987D0F" w:rsidRDefault="00987D0F" w:rsidP="00987D0F">
      <w:pPr>
        <w:rPr>
          <w:rFonts w:ascii="Optima" w:eastAsiaTheme="minorEastAsia" w:hAnsi="Optima"/>
        </w:rPr>
      </w:pPr>
    </w:p>
    <w:p w14:paraId="62B4756A" w14:textId="77777777" w:rsidR="00987D0F" w:rsidRPr="00987D0F" w:rsidRDefault="00987D0F" w:rsidP="00987D0F">
      <w:pPr>
        <w:rPr>
          <w:rFonts w:ascii="Optima" w:eastAsiaTheme="minorEastAsia" w:hAnsi="Optima"/>
        </w:rPr>
      </w:pPr>
      <w:r w:rsidRPr="00987D0F">
        <w:rPr>
          <w:rFonts w:ascii="Optima" w:eastAsiaTheme="minorEastAsia" w:hAnsi="Optima"/>
        </w:rPr>
        <w:t>\begin{equation}</w:t>
      </w:r>
    </w:p>
    <w:p w14:paraId="40093C60" w14:textId="77777777" w:rsidR="00987D0F" w:rsidRPr="00987D0F" w:rsidRDefault="00987D0F" w:rsidP="00987D0F">
      <w:pPr>
        <w:rPr>
          <w:rFonts w:ascii="Optima" w:eastAsiaTheme="minorEastAsia" w:hAnsi="Optima"/>
        </w:rPr>
      </w:pPr>
      <w:r w:rsidRPr="00987D0F">
        <w:rPr>
          <w:rFonts w:ascii="Optima" w:eastAsiaTheme="minorEastAsia" w:hAnsi="Optima"/>
        </w:rPr>
        <w:lastRenderedPageBreak/>
        <w:t xml:space="preserve">m_{\text{ACA}} = \frac{S'_{\text{ACA&gt;C}} + S'_{\text{ACA&gt;G}} + S'_{\text{ACA&gt;T}}}{t^{\text{CCS}_{\text{callable}}}_{\text{ACA}}} </w:t>
      </w:r>
    </w:p>
    <w:p w14:paraId="3D5DF2B0" w14:textId="77777777" w:rsidR="00987D0F" w:rsidRPr="00987D0F" w:rsidRDefault="00987D0F" w:rsidP="00987D0F">
      <w:pPr>
        <w:rPr>
          <w:rFonts w:ascii="Optima" w:eastAsiaTheme="minorEastAsia" w:hAnsi="Optima"/>
        </w:rPr>
      </w:pPr>
      <w:r w:rsidRPr="00987D0F">
        <w:rPr>
          <w:rFonts w:ascii="Optima" w:eastAsiaTheme="minorEastAsia" w:hAnsi="Optima"/>
        </w:rPr>
        <w:t>\end{equation}</w:t>
      </w:r>
    </w:p>
    <w:p w14:paraId="58340C2C" w14:textId="77777777" w:rsidR="00987D0F" w:rsidRPr="00987D0F" w:rsidRDefault="00987D0F" w:rsidP="00987D0F">
      <w:pPr>
        <w:rPr>
          <w:rFonts w:ascii="Optima" w:eastAsiaTheme="minorEastAsia" w:hAnsi="Optima"/>
        </w:rPr>
      </w:pPr>
    </w:p>
    <w:p w14:paraId="5FC3E3B3" w14:textId="77777777" w:rsidR="00987D0F" w:rsidRPr="00987D0F" w:rsidRDefault="00987D0F" w:rsidP="00987D0F">
      <w:pPr>
        <w:rPr>
          <w:rFonts w:ascii="Optima" w:eastAsiaTheme="minorEastAsia" w:hAnsi="Optima"/>
        </w:rPr>
      </w:pPr>
      <w:r w:rsidRPr="00987D0F">
        <w:rPr>
          <w:rFonts w:ascii="Optima" w:eastAsiaTheme="minorEastAsia" w:hAnsi="Optima"/>
        </w:rPr>
        <w:t>\begin{equation}</w:t>
      </w:r>
    </w:p>
    <w:p w14:paraId="7903438F" w14:textId="77777777" w:rsidR="00987D0F" w:rsidRPr="00987D0F" w:rsidRDefault="00987D0F" w:rsidP="00987D0F">
      <w:pPr>
        <w:rPr>
          <w:rFonts w:ascii="Optima" w:eastAsiaTheme="minorEastAsia" w:hAnsi="Optima"/>
        </w:rPr>
      </w:pPr>
      <w:r w:rsidRPr="00987D0F">
        <w:rPr>
          <w:rFonts w:ascii="Optima" w:eastAsiaTheme="minorEastAsia" w:hAnsi="Optima"/>
        </w:rPr>
        <w:t>g_{\text{burden}} = \sum^{32}_{i=1} m_{i} * t^{g}_{i}</w:t>
      </w:r>
    </w:p>
    <w:p w14:paraId="0D43B69E" w14:textId="77777777" w:rsidR="00987D0F" w:rsidRPr="00987D0F" w:rsidRDefault="00987D0F" w:rsidP="00987D0F">
      <w:pPr>
        <w:rPr>
          <w:rFonts w:ascii="Optima" w:eastAsiaTheme="minorEastAsia" w:hAnsi="Optima"/>
        </w:rPr>
      </w:pPr>
      <w:r w:rsidRPr="00987D0F">
        <w:rPr>
          <w:rFonts w:ascii="Optima" w:eastAsiaTheme="minorEastAsia" w:hAnsi="Optima"/>
        </w:rPr>
        <w:t>\end{equation}</w:t>
      </w:r>
    </w:p>
    <w:p w14:paraId="79C19400" w14:textId="77777777" w:rsidR="00987D0F" w:rsidRPr="00987D0F" w:rsidRDefault="00987D0F" w:rsidP="00987D0F">
      <w:pPr>
        <w:rPr>
          <w:rFonts w:ascii="Optima" w:eastAsiaTheme="minorEastAsia" w:hAnsi="Optima"/>
        </w:rPr>
      </w:pPr>
    </w:p>
    <w:p w14:paraId="1257C494" w14:textId="77777777" w:rsidR="00987D0F" w:rsidRPr="00987D0F" w:rsidRDefault="00987D0F" w:rsidP="00987D0F">
      <w:pPr>
        <w:rPr>
          <w:rFonts w:ascii="Optima" w:eastAsiaTheme="minorEastAsia" w:hAnsi="Optima"/>
        </w:rPr>
      </w:pPr>
      <w:r w:rsidRPr="00987D0F">
        <w:rPr>
          <w:rFonts w:ascii="Optima" w:eastAsiaTheme="minorEastAsia" w:hAnsi="Optima"/>
        </w:rPr>
        <w:t>%\times r^{g}_{\text{ATG}}</w:t>
      </w:r>
    </w:p>
    <w:p w14:paraId="4C1D2FEA" w14:textId="77777777" w:rsidR="00987D0F" w:rsidRPr="00987D0F" w:rsidRDefault="00987D0F" w:rsidP="00987D0F">
      <w:pPr>
        <w:rPr>
          <w:rFonts w:ascii="Optima" w:eastAsiaTheme="minorEastAsia" w:hAnsi="Optima"/>
        </w:rPr>
      </w:pPr>
    </w:p>
    <w:p w14:paraId="16C40F28" w14:textId="77777777" w:rsidR="00987D0F" w:rsidRPr="00987D0F" w:rsidRDefault="00987D0F" w:rsidP="00987D0F">
      <w:pPr>
        <w:rPr>
          <w:rFonts w:ascii="Optima" w:eastAsiaTheme="minorEastAsia" w:hAnsi="Optima"/>
        </w:rPr>
      </w:pPr>
    </w:p>
    <w:p w14:paraId="7A8641A0" w14:textId="77777777" w:rsidR="00987D0F" w:rsidRPr="00987D0F" w:rsidRDefault="00987D0F" w:rsidP="00987D0F">
      <w:pPr>
        <w:rPr>
          <w:rFonts w:ascii="Optima" w:eastAsiaTheme="minorEastAsia" w:hAnsi="Optima"/>
        </w:rPr>
      </w:pPr>
      <w:r w:rsidRPr="00987D0F">
        <w:rPr>
          <w:rFonts w:ascii="Optima" w:eastAsiaTheme="minorEastAsia" w:hAnsi="Optima"/>
        </w:rPr>
        <w:t>%\begin{equation}</w:t>
      </w:r>
    </w:p>
    <w:p w14:paraId="0B909E00" w14:textId="77777777" w:rsidR="00987D0F" w:rsidRPr="00987D0F" w:rsidRDefault="00987D0F" w:rsidP="00987D0F">
      <w:pPr>
        <w:rPr>
          <w:rFonts w:ascii="Optima" w:eastAsiaTheme="minorEastAsia" w:hAnsi="Optima"/>
        </w:rPr>
      </w:pPr>
      <w:r w:rsidRPr="00987D0F">
        <w:rPr>
          <w:rFonts w:ascii="Optima" w:eastAsiaTheme="minorEastAsia" w:hAnsi="Optima"/>
        </w:rPr>
        <w:t>%r^{g}_{i} = \frac{f^{g_{\text{callable}}}_{i}}{f^{g}_{i}}</w:t>
      </w:r>
    </w:p>
    <w:p w14:paraId="460A17AD" w14:textId="77777777" w:rsidR="00987D0F" w:rsidRPr="00987D0F" w:rsidRDefault="00987D0F" w:rsidP="00987D0F">
      <w:pPr>
        <w:rPr>
          <w:rFonts w:ascii="Optima" w:eastAsiaTheme="minorEastAsia" w:hAnsi="Optima"/>
        </w:rPr>
      </w:pPr>
      <w:r w:rsidRPr="00987D0F">
        <w:rPr>
          <w:rFonts w:ascii="Optima" w:eastAsiaTheme="minorEastAsia" w:hAnsi="Optima"/>
        </w:rPr>
        <w:t>%\end{equation}</w:t>
      </w:r>
    </w:p>
    <w:p w14:paraId="0C3B3219" w14:textId="77777777" w:rsidR="00987D0F" w:rsidRPr="00987D0F" w:rsidRDefault="00987D0F" w:rsidP="00987D0F">
      <w:pPr>
        <w:rPr>
          <w:rFonts w:ascii="Optima" w:eastAsiaTheme="minorEastAsia" w:hAnsi="Optima"/>
        </w:rPr>
      </w:pPr>
    </w:p>
    <w:p w14:paraId="55FDB249" w14:textId="77777777" w:rsidR="00987D0F" w:rsidRPr="00987D0F" w:rsidRDefault="00987D0F" w:rsidP="00987D0F">
      <w:pPr>
        <w:rPr>
          <w:rFonts w:ascii="Optima" w:eastAsiaTheme="minorEastAsia" w:hAnsi="Optima"/>
        </w:rPr>
      </w:pPr>
      <w:r w:rsidRPr="00987D0F">
        <w:rPr>
          <w:rFonts w:ascii="Optima" w:eastAsiaTheme="minorEastAsia" w:hAnsi="Optima"/>
        </w:rPr>
        <w:t xml:space="preserve">We apply the same conditions as somatic mutation detection to all the CCS reads with and without the somatic mutation, determine the trinucleotide sequence context count from all the CCS bases where the same conditions would have been applied, calculate the ratio of trinucleotide sequence context frequency between the reference genome and the CCS bases. The single base substitution count is multiplied by the trinucleotide sequence context ratio to calculate the normalised single base substitution count. The normalised SBS count is used to calculate the mutation burden and to generate the mutational pattern plots. </w:t>
      </w:r>
    </w:p>
    <w:p w14:paraId="00AD861F" w14:textId="77777777" w:rsidR="00987D0F" w:rsidRPr="00987D0F" w:rsidRDefault="00987D0F" w:rsidP="00987D0F">
      <w:pPr>
        <w:rPr>
          <w:rFonts w:ascii="Optima" w:eastAsiaTheme="minorEastAsia" w:hAnsi="Optima"/>
        </w:rPr>
      </w:pPr>
    </w:p>
    <w:p w14:paraId="03D9A5E2" w14:textId="1A62EAEA" w:rsidR="009E7C01" w:rsidRPr="00987D0F" w:rsidRDefault="000F4BE9" w:rsidP="00987D0F">
      <w:pPr>
        <w:rPr>
          <w:rFonts w:ascii="Optima" w:hAnsi="Optima"/>
        </w:rPr>
      </w:pPr>
      <w:r w:rsidRPr="00987D0F">
        <w:rPr>
          <w:rFonts w:ascii="Optima" w:hAnsi="Optima"/>
        </w:rPr>
        <w:t xml:space="preserve"> </w:t>
      </w:r>
    </w:p>
    <w:sectPr w:rsidR="009E7C01" w:rsidRPr="00987D0F" w:rsidSect="00990F64">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altName w:val="OPTIMA"/>
    <w:panose1 w:val="020005030600000200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2B1B"/>
    <w:multiLevelType w:val="hybridMultilevel"/>
    <w:tmpl w:val="DCCC2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AA3216"/>
    <w:multiLevelType w:val="hybridMultilevel"/>
    <w:tmpl w:val="8BF0FD62"/>
    <w:lvl w:ilvl="0" w:tplc="3A565A28">
      <w:start w:val="1"/>
      <w:numFmt w:val="lowerRoman"/>
      <w:lvlText w:val="%1."/>
      <w:lvlJc w:val="right"/>
      <w:pPr>
        <w:tabs>
          <w:tab w:val="num" w:pos="720"/>
        </w:tabs>
        <w:ind w:left="720" w:hanging="360"/>
      </w:pPr>
    </w:lvl>
    <w:lvl w:ilvl="1" w:tplc="051C73D4" w:tentative="1">
      <w:start w:val="1"/>
      <w:numFmt w:val="lowerRoman"/>
      <w:lvlText w:val="%2."/>
      <w:lvlJc w:val="right"/>
      <w:pPr>
        <w:tabs>
          <w:tab w:val="num" w:pos="1440"/>
        </w:tabs>
        <w:ind w:left="1440" w:hanging="360"/>
      </w:pPr>
    </w:lvl>
    <w:lvl w:ilvl="2" w:tplc="007AAE60">
      <w:start w:val="1"/>
      <w:numFmt w:val="lowerRoman"/>
      <w:lvlText w:val="%3."/>
      <w:lvlJc w:val="right"/>
      <w:pPr>
        <w:tabs>
          <w:tab w:val="num" w:pos="2160"/>
        </w:tabs>
        <w:ind w:left="2160" w:hanging="360"/>
      </w:pPr>
    </w:lvl>
    <w:lvl w:ilvl="3" w:tplc="23B2CD60" w:tentative="1">
      <w:start w:val="1"/>
      <w:numFmt w:val="lowerRoman"/>
      <w:lvlText w:val="%4."/>
      <w:lvlJc w:val="right"/>
      <w:pPr>
        <w:tabs>
          <w:tab w:val="num" w:pos="2880"/>
        </w:tabs>
        <w:ind w:left="2880" w:hanging="360"/>
      </w:pPr>
    </w:lvl>
    <w:lvl w:ilvl="4" w:tplc="63AADE7C" w:tentative="1">
      <w:start w:val="1"/>
      <w:numFmt w:val="lowerRoman"/>
      <w:lvlText w:val="%5."/>
      <w:lvlJc w:val="right"/>
      <w:pPr>
        <w:tabs>
          <w:tab w:val="num" w:pos="3600"/>
        </w:tabs>
        <w:ind w:left="3600" w:hanging="360"/>
      </w:pPr>
    </w:lvl>
    <w:lvl w:ilvl="5" w:tplc="D90C629C" w:tentative="1">
      <w:start w:val="1"/>
      <w:numFmt w:val="lowerRoman"/>
      <w:lvlText w:val="%6."/>
      <w:lvlJc w:val="right"/>
      <w:pPr>
        <w:tabs>
          <w:tab w:val="num" w:pos="4320"/>
        </w:tabs>
        <w:ind w:left="4320" w:hanging="360"/>
      </w:pPr>
    </w:lvl>
    <w:lvl w:ilvl="6" w:tplc="8E747F08" w:tentative="1">
      <w:start w:val="1"/>
      <w:numFmt w:val="lowerRoman"/>
      <w:lvlText w:val="%7."/>
      <w:lvlJc w:val="right"/>
      <w:pPr>
        <w:tabs>
          <w:tab w:val="num" w:pos="5040"/>
        </w:tabs>
        <w:ind w:left="5040" w:hanging="360"/>
      </w:pPr>
    </w:lvl>
    <w:lvl w:ilvl="7" w:tplc="E31E9FE4" w:tentative="1">
      <w:start w:val="1"/>
      <w:numFmt w:val="lowerRoman"/>
      <w:lvlText w:val="%8."/>
      <w:lvlJc w:val="right"/>
      <w:pPr>
        <w:tabs>
          <w:tab w:val="num" w:pos="5760"/>
        </w:tabs>
        <w:ind w:left="5760" w:hanging="360"/>
      </w:pPr>
    </w:lvl>
    <w:lvl w:ilvl="8" w:tplc="5668650C" w:tentative="1">
      <w:start w:val="1"/>
      <w:numFmt w:val="lowerRoman"/>
      <w:lvlText w:val="%9."/>
      <w:lvlJc w:val="right"/>
      <w:pPr>
        <w:tabs>
          <w:tab w:val="num" w:pos="6480"/>
        </w:tabs>
        <w:ind w:left="6480" w:hanging="360"/>
      </w:pPr>
    </w:lvl>
  </w:abstractNum>
  <w:abstractNum w:abstractNumId="2" w15:restartNumberingAfterBreak="0">
    <w:nsid w:val="20D71C40"/>
    <w:multiLevelType w:val="multilevel"/>
    <w:tmpl w:val="CF1E5932"/>
    <w:lvl w:ilvl="0">
      <w:start w:val="7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9105BA"/>
    <w:multiLevelType w:val="multilevel"/>
    <w:tmpl w:val="BB0414C2"/>
    <w:lvl w:ilvl="0">
      <w:start w:val="7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3B090D"/>
    <w:multiLevelType w:val="hybridMultilevel"/>
    <w:tmpl w:val="B898496A"/>
    <w:lvl w:ilvl="0" w:tplc="F5CC4314">
      <w:start w:val="1"/>
      <w:numFmt w:val="decimal"/>
      <w:lvlText w:val="%1."/>
      <w:lvlJc w:val="left"/>
      <w:pPr>
        <w:tabs>
          <w:tab w:val="num" w:pos="720"/>
        </w:tabs>
        <w:ind w:left="720" w:hanging="360"/>
      </w:pPr>
    </w:lvl>
    <w:lvl w:ilvl="1" w:tplc="C2EC876C">
      <w:start w:val="1"/>
      <w:numFmt w:val="decimal"/>
      <w:lvlText w:val="%2."/>
      <w:lvlJc w:val="left"/>
      <w:pPr>
        <w:tabs>
          <w:tab w:val="num" w:pos="1440"/>
        </w:tabs>
        <w:ind w:left="1440" w:hanging="360"/>
      </w:pPr>
    </w:lvl>
    <w:lvl w:ilvl="2" w:tplc="AA0E4C96">
      <w:start w:val="1"/>
      <w:numFmt w:val="lowerRoman"/>
      <w:lvlText w:val="%3."/>
      <w:lvlJc w:val="right"/>
      <w:pPr>
        <w:tabs>
          <w:tab w:val="num" w:pos="2160"/>
        </w:tabs>
        <w:ind w:left="2160" w:hanging="360"/>
      </w:pPr>
    </w:lvl>
    <w:lvl w:ilvl="3" w:tplc="8F94B5E2" w:tentative="1">
      <w:start w:val="1"/>
      <w:numFmt w:val="decimal"/>
      <w:lvlText w:val="%4."/>
      <w:lvlJc w:val="left"/>
      <w:pPr>
        <w:tabs>
          <w:tab w:val="num" w:pos="2880"/>
        </w:tabs>
        <w:ind w:left="2880" w:hanging="360"/>
      </w:pPr>
    </w:lvl>
    <w:lvl w:ilvl="4" w:tplc="11EE25DC" w:tentative="1">
      <w:start w:val="1"/>
      <w:numFmt w:val="decimal"/>
      <w:lvlText w:val="%5."/>
      <w:lvlJc w:val="left"/>
      <w:pPr>
        <w:tabs>
          <w:tab w:val="num" w:pos="3600"/>
        </w:tabs>
        <w:ind w:left="3600" w:hanging="360"/>
      </w:pPr>
    </w:lvl>
    <w:lvl w:ilvl="5" w:tplc="D13EBB4E" w:tentative="1">
      <w:start w:val="1"/>
      <w:numFmt w:val="decimal"/>
      <w:lvlText w:val="%6."/>
      <w:lvlJc w:val="left"/>
      <w:pPr>
        <w:tabs>
          <w:tab w:val="num" w:pos="4320"/>
        </w:tabs>
        <w:ind w:left="4320" w:hanging="360"/>
      </w:pPr>
    </w:lvl>
    <w:lvl w:ilvl="6" w:tplc="555AF6AA" w:tentative="1">
      <w:start w:val="1"/>
      <w:numFmt w:val="decimal"/>
      <w:lvlText w:val="%7."/>
      <w:lvlJc w:val="left"/>
      <w:pPr>
        <w:tabs>
          <w:tab w:val="num" w:pos="5040"/>
        </w:tabs>
        <w:ind w:left="5040" w:hanging="360"/>
      </w:pPr>
    </w:lvl>
    <w:lvl w:ilvl="7" w:tplc="A0F41D12" w:tentative="1">
      <w:start w:val="1"/>
      <w:numFmt w:val="decimal"/>
      <w:lvlText w:val="%8."/>
      <w:lvlJc w:val="left"/>
      <w:pPr>
        <w:tabs>
          <w:tab w:val="num" w:pos="5760"/>
        </w:tabs>
        <w:ind w:left="5760" w:hanging="360"/>
      </w:pPr>
    </w:lvl>
    <w:lvl w:ilvl="8" w:tplc="8C9487A0"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0629"/>
    <w:rsid w:val="00006024"/>
    <w:rsid w:val="000109BC"/>
    <w:rsid w:val="000170E1"/>
    <w:rsid w:val="00026E81"/>
    <w:rsid w:val="0002736E"/>
    <w:rsid w:val="00027545"/>
    <w:rsid w:val="00032497"/>
    <w:rsid w:val="000337C3"/>
    <w:rsid w:val="000357F2"/>
    <w:rsid w:val="000368DA"/>
    <w:rsid w:val="000402EE"/>
    <w:rsid w:val="00042A3E"/>
    <w:rsid w:val="000455BA"/>
    <w:rsid w:val="00045731"/>
    <w:rsid w:val="00047716"/>
    <w:rsid w:val="000536BD"/>
    <w:rsid w:val="000540AC"/>
    <w:rsid w:val="00054CA6"/>
    <w:rsid w:val="00055449"/>
    <w:rsid w:val="00056A3F"/>
    <w:rsid w:val="00060DC4"/>
    <w:rsid w:val="000653B3"/>
    <w:rsid w:val="00070456"/>
    <w:rsid w:val="000747DB"/>
    <w:rsid w:val="00074B12"/>
    <w:rsid w:val="0007675C"/>
    <w:rsid w:val="000836B8"/>
    <w:rsid w:val="00083999"/>
    <w:rsid w:val="00083CE9"/>
    <w:rsid w:val="00092052"/>
    <w:rsid w:val="0009217E"/>
    <w:rsid w:val="000A0E11"/>
    <w:rsid w:val="000A4CC7"/>
    <w:rsid w:val="000B732F"/>
    <w:rsid w:val="000C26B7"/>
    <w:rsid w:val="000C5EAC"/>
    <w:rsid w:val="000D6B2F"/>
    <w:rsid w:val="000E7005"/>
    <w:rsid w:val="000E78CD"/>
    <w:rsid w:val="000F4BE9"/>
    <w:rsid w:val="00102904"/>
    <w:rsid w:val="00102AD4"/>
    <w:rsid w:val="00102D7B"/>
    <w:rsid w:val="001079EE"/>
    <w:rsid w:val="001113CA"/>
    <w:rsid w:val="00114D52"/>
    <w:rsid w:val="00115AD9"/>
    <w:rsid w:val="00120145"/>
    <w:rsid w:val="001245E1"/>
    <w:rsid w:val="00140ABE"/>
    <w:rsid w:val="001421CF"/>
    <w:rsid w:val="0014345B"/>
    <w:rsid w:val="001442B6"/>
    <w:rsid w:val="0015603B"/>
    <w:rsid w:val="0016068E"/>
    <w:rsid w:val="00163F53"/>
    <w:rsid w:val="00165828"/>
    <w:rsid w:val="00167333"/>
    <w:rsid w:val="0016756B"/>
    <w:rsid w:val="001712CB"/>
    <w:rsid w:val="00172413"/>
    <w:rsid w:val="00174569"/>
    <w:rsid w:val="00176663"/>
    <w:rsid w:val="00177D33"/>
    <w:rsid w:val="00184546"/>
    <w:rsid w:val="001907DD"/>
    <w:rsid w:val="001A6930"/>
    <w:rsid w:val="001B0A0A"/>
    <w:rsid w:val="001B44BA"/>
    <w:rsid w:val="001B603C"/>
    <w:rsid w:val="001C0DC4"/>
    <w:rsid w:val="001C4EBB"/>
    <w:rsid w:val="001D2FA1"/>
    <w:rsid w:val="001D70AF"/>
    <w:rsid w:val="001D7F0B"/>
    <w:rsid w:val="001E4E22"/>
    <w:rsid w:val="001E6103"/>
    <w:rsid w:val="001F4739"/>
    <w:rsid w:val="001F6B41"/>
    <w:rsid w:val="001F6C5F"/>
    <w:rsid w:val="00203634"/>
    <w:rsid w:val="00204B1B"/>
    <w:rsid w:val="00206A50"/>
    <w:rsid w:val="002110E1"/>
    <w:rsid w:val="00224A15"/>
    <w:rsid w:val="00225DDE"/>
    <w:rsid w:val="00235256"/>
    <w:rsid w:val="00236AF3"/>
    <w:rsid w:val="00237960"/>
    <w:rsid w:val="00237C27"/>
    <w:rsid w:val="00237F4A"/>
    <w:rsid w:val="00241D18"/>
    <w:rsid w:val="0024232B"/>
    <w:rsid w:val="0024426B"/>
    <w:rsid w:val="00247B6E"/>
    <w:rsid w:val="002524E9"/>
    <w:rsid w:val="00254BAD"/>
    <w:rsid w:val="00255DAC"/>
    <w:rsid w:val="00261AD8"/>
    <w:rsid w:val="00263567"/>
    <w:rsid w:val="002651C2"/>
    <w:rsid w:val="00265261"/>
    <w:rsid w:val="00265680"/>
    <w:rsid w:val="00267943"/>
    <w:rsid w:val="0027643E"/>
    <w:rsid w:val="0027763B"/>
    <w:rsid w:val="00290702"/>
    <w:rsid w:val="002930C2"/>
    <w:rsid w:val="00295A11"/>
    <w:rsid w:val="002A121B"/>
    <w:rsid w:val="002A2280"/>
    <w:rsid w:val="002A494C"/>
    <w:rsid w:val="002A648A"/>
    <w:rsid w:val="002B616B"/>
    <w:rsid w:val="002C0FC1"/>
    <w:rsid w:val="002D27A8"/>
    <w:rsid w:val="002E4FAF"/>
    <w:rsid w:val="002E7C7C"/>
    <w:rsid w:val="002F0220"/>
    <w:rsid w:val="002F1CEF"/>
    <w:rsid w:val="002F6BFF"/>
    <w:rsid w:val="00300A0B"/>
    <w:rsid w:val="0030481B"/>
    <w:rsid w:val="00310C43"/>
    <w:rsid w:val="003115F7"/>
    <w:rsid w:val="003126DD"/>
    <w:rsid w:val="00312906"/>
    <w:rsid w:val="003134D3"/>
    <w:rsid w:val="00315F99"/>
    <w:rsid w:val="00320DBA"/>
    <w:rsid w:val="00325CE1"/>
    <w:rsid w:val="00334EF3"/>
    <w:rsid w:val="00335709"/>
    <w:rsid w:val="00335877"/>
    <w:rsid w:val="003711DB"/>
    <w:rsid w:val="00374453"/>
    <w:rsid w:val="00380BE2"/>
    <w:rsid w:val="00387CD1"/>
    <w:rsid w:val="0039047A"/>
    <w:rsid w:val="00392B7F"/>
    <w:rsid w:val="00393EEA"/>
    <w:rsid w:val="003A09FD"/>
    <w:rsid w:val="003A2894"/>
    <w:rsid w:val="003A7144"/>
    <w:rsid w:val="003C0AD9"/>
    <w:rsid w:val="003C0ADA"/>
    <w:rsid w:val="003D2673"/>
    <w:rsid w:val="003D49D1"/>
    <w:rsid w:val="003E4DE5"/>
    <w:rsid w:val="003E5633"/>
    <w:rsid w:val="003F1358"/>
    <w:rsid w:val="003F52A8"/>
    <w:rsid w:val="00400E0F"/>
    <w:rsid w:val="00411E57"/>
    <w:rsid w:val="004262B2"/>
    <w:rsid w:val="00440FE4"/>
    <w:rsid w:val="00447274"/>
    <w:rsid w:val="004513D9"/>
    <w:rsid w:val="004548DB"/>
    <w:rsid w:val="00455806"/>
    <w:rsid w:val="00471481"/>
    <w:rsid w:val="004732EC"/>
    <w:rsid w:val="0048517E"/>
    <w:rsid w:val="00495A17"/>
    <w:rsid w:val="004A198E"/>
    <w:rsid w:val="004A3171"/>
    <w:rsid w:val="004A37E7"/>
    <w:rsid w:val="004B3EE3"/>
    <w:rsid w:val="004B41BB"/>
    <w:rsid w:val="004B6485"/>
    <w:rsid w:val="004B6685"/>
    <w:rsid w:val="004C172A"/>
    <w:rsid w:val="004C4E08"/>
    <w:rsid w:val="004D276D"/>
    <w:rsid w:val="004D2934"/>
    <w:rsid w:val="004D589C"/>
    <w:rsid w:val="004D5957"/>
    <w:rsid w:val="004D70DB"/>
    <w:rsid w:val="004E2CFD"/>
    <w:rsid w:val="004F4602"/>
    <w:rsid w:val="004F6304"/>
    <w:rsid w:val="00502A17"/>
    <w:rsid w:val="00510954"/>
    <w:rsid w:val="00513070"/>
    <w:rsid w:val="00514EB4"/>
    <w:rsid w:val="00515845"/>
    <w:rsid w:val="00517A23"/>
    <w:rsid w:val="00522D29"/>
    <w:rsid w:val="0052699C"/>
    <w:rsid w:val="00527B3B"/>
    <w:rsid w:val="005314B1"/>
    <w:rsid w:val="00531522"/>
    <w:rsid w:val="005350A3"/>
    <w:rsid w:val="00536D1B"/>
    <w:rsid w:val="00542D5E"/>
    <w:rsid w:val="005436F3"/>
    <w:rsid w:val="005446D5"/>
    <w:rsid w:val="005501BE"/>
    <w:rsid w:val="005528A1"/>
    <w:rsid w:val="00552914"/>
    <w:rsid w:val="00555509"/>
    <w:rsid w:val="00556C37"/>
    <w:rsid w:val="0056304D"/>
    <w:rsid w:val="00564994"/>
    <w:rsid w:val="005730CF"/>
    <w:rsid w:val="00574E1B"/>
    <w:rsid w:val="0057680D"/>
    <w:rsid w:val="005813FF"/>
    <w:rsid w:val="00581998"/>
    <w:rsid w:val="00587A20"/>
    <w:rsid w:val="00591477"/>
    <w:rsid w:val="00591D94"/>
    <w:rsid w:val="005A4484"/>
    <w:rsid w:val="005A4729"/>
    <w:rsid w:val="005A646D"/>
    <w:rsid w:val="005A7824"/>
    <w:rsid w:val="005B5F8C"/>
    <w:rsid w:val="005C4075"/>
    <w:rsid w:val="005D06BF"/>
    <w:rsid w:val="005D0B32"/>
    <w:rsid w:val="005D6C3C"/>
    <w:rsid w:val="005D70E5"/>
    <w:rsid w:val="005E133B"/>
    <w:rsid w:val="005E3174"/>
    <w:rsid w:val="005E7758"/>
    <w:rsid w:val="005F2D62"/>
    <w:rsid w:val="006019E9"/>
    <w:rsid w:val="006107E0"/>
    <w:rsid w:val="0061476A"/>
    <w:rsid w:val="00614BBF"/>
    <w:rsid w:val="00620451"/>
    <w:rsid w:val="0062150F"/>
    <w:rsid w:val="00622380"/>
    <w:rsid w:val="00624B8E"/>
    <w:rsid w:val="006250BD"/>
    <w:rsid w:val="00626551"/>
    <w:rsid w:val="00630B12"/>
    <w:rsid w:val="0063253B"/>
    <w:rsid w:val="00635683"/>
    <w:rsid w:val="0063603E"/>
    <w:rsid w:val="00636BED"/>
    <w:rsid w:val="00637FB4"/>
    <w:rsid w:val="00640A23"/>
    <w:rsid w:val="00640C5E"/>
    <w:rsid w:val="006427F3"/>
    <w:rsid w:val="00645503"/>
    <w:rsid w:val="006458D2"/>
    <w:rsid w:val="006502ED"/>
    <w:rsid w:val="006512A5"/>
    <w:rsid w:val="0065288F"/>
    <w:rsid w:val="00654DD0"/>
    <w:rsid w:val="0065676D"/>
    <w:rsid w:val="00657EB1"/>
    <w:rsid w:val="00662A7D"/>
    <w:rsid w:val="006658CE"/>
    <w:rsid w:val="0067000B"/>
    <w:rsid w:val="00671CA8"/>
    <w:rsid w:val="00676053"/>
    <w:rsid w:val="00677469"/>
    <w:rsid w:val="00680407"/>
    <w:rsid w:val="006816EE"/>
    <w:rsid w:val="00681E4D"/>
    <w:rsid w:val="00684ED4"/>
    <w:rsid w:val="006854A6"/>
    <w:rsid w:val="006A0CF0"/>
    <w:rsid w:val="006A1B6A"/>
    <w:rsid w:val="006A2566"/>
    <w:rsid w:val="006B03B3"/>
    <w:rsid w:val="006B4EA3"/>
    <w:rsid w:val="006C6DD2"/>
    <w:rsid w:val="006D251D"/>
    <w:rsid w:val="006D7B99"/>
    <w:rsid w:val="006E106B"/>
    <w:rsid w:val="006E15C3"/>
    <w:rsid w:val="006E1D2B"/>
    <w:rsid w:val="006E26DB"/>
    <w:rsid w:val="006F0632"/>
    <w:rsid w:val="006F404E"/>
    <w:rsid w:val="006F505D"/>
    <w:rsid w:val="00700134"/>
    <w:rsid w:val="00713DF3"/>
    <w:rsid w:val="007143E8"/>
    <w:rsid w:val="007146FF"/>
    <w:rsid w:val="007165D8"/>
    <w:rsid w:val="0072069A"/>
    <w:rsid w:val="00722EEE"/>
    <w:rsid w:val="00723279"/>
    <w:rsid w:val="00727B1F"/>
    <w:rsid w:val="0073310F"/>
    <w:rsid w:val="00735146"/>
    <w:rsid w:val="007467FB"/>
    <w:rsid w:val="00747BC1"/>
    <w:rsid w:val="00750676"/>
    <w:rsid w:val="0075400A"/>
    <w:rsid w:val="00772D78"/>
    <w:rsid w:val="007776A8"/>
    <w:rsid w:val="007810CF"/>
    <w:rsid w:val="00782237"/>
    <w:rsid w:val="0078525F"/>
    <w:rsid w:val="00790A98"/>
    <w:rsid w:val="007910FB"/>
    <w:rsid w:val="007911C9"/>
    <w:rsid w:val="007A1422"/>
    <w:rsid w:val="007A4950"/>
    <w:rsid w:val="007A4E6F"/>
    <w:rsid w:val="007B2C03"/>
    <w:rsid w:val="007B43FE"/>
    <w:rsid w:val="007C0501"/>
    <w:rsid w:val="007C650D"/>
    <w:rsid w:val="007C7028"/>
    <w:rsid w:val="007D2544"/>
    <w:rsid w:val="007D4260"/>
    <w:rsid w:val="007E51F4"/>
    <w:rsid w:val="007E7F07"/>
    <w:rsid w:val="007F3AE9"/>
    <w:rsid w:val="007F3C54"/>
    <w:rsid w:val="007F785B"/>
    <w:rsid w:val="00803D60"/>
    <w:rsid w:val="00804624"/>
    <w:rsid w:val="00812147"/>
    <w:rsid w:val="00812DE2"/>
    <w:rsid w:val="0081401F"/>
    <w:rsid w:val="008221A6"/>
    <w:rsid w:val="008249CA"/>
    <w:rsid w:val="00825591"/>
    <w:rsid w:val="008268BD"/>
    <w:rsid w:val="00827735"/>
    <w:rsid w:val="00830C95"/>
    <w:rsid w:val="0084285C"/>
    <w:rsid w:val="00842B4A"/>
    <w:rsid w:val="0084467C"/>
    <w:rsid w:val="0084653E"/>
    <w:rsid w:val="00846628"/>
    <w:rsid w:val="008471F8"/>
    <w:rsid w:val="008610D5"/>
    <w:rsid w:val="00863DD1"/>
    <w:rsid w:val="008722F7"/>
    <w:rsid w:val="008726B9"/>
    <w:rsid w:val="00875945"/>
    <w:rsid w:val="00875BAE"/>
    <w:rsid w:val="00883C35"/>
    <w:rsid w:val="00884A75"/>
    <w:rsid w:val="008854C5"/>
    <w:rsid w:val="0089385C"/>
    <w:rsid w:val="00897C5E"/>
    <w:rsid w:val="008A01F1"/>
    <w:rsid w:val="008A2178"/>
    <w:rsid w:val="008A3F16"/>
    <w:rsid w:val="008A5B8B"/>
    <w:rsid w:val="008B1D2C"/>
    <w:rsid w:val="008B2439"/>
    <w:rsid w:val="008B4FC9"/>
    <w:rsid w:val="008B7BD3"/>
    <w:rsid w:val="008C4D53"/>
    <w:rsid w:val="008C6A4A"/>
    <w:rsid w:val="008C723D"/>
    <w:rsid w:val="008D21EE"/>
    <w:rsid w:val="008D76B5"/>
    <w:rsid w:val="008E20B1"/>
    <w:rsid w:val="008E2EA9"/>
    <w:rsid w:val="008E49D4"/>
    <w:rsid w:val="008E599D"/>
    <w:rsid w:val="008E5DCE"/>
    <w:rsid w:val="008F256A"/>
    <w:rsid w:val="008F5193"/>
    <w:rsid w:val="008F775C"/>
    <w:rsid w:val="009028BA"/>
    <w:rsid w:val="00907005"/>
    <w:rsid w:val="00907EED"/>
    <w:rsid w:val="00910DEC"/>
    <w:rsid w:val="00911BE1"/>
    <w:rsid w:val="00913BDC"/>
    <w:rsid w:val="00920177"/>
    <w:rsid w:val="00920BC2"/>
    <w:rsid w:val="00931199"/>
    <w:rsid w:val="009318B6"/>
    <w:rsid w:val="009373E0"/>
    <w:rsid w:val="009428D8"/>
    <w:rsid w:val="009441E0"/>
    <w:rsid w:val="009469D5"/>
    <w:rsid w:val="00947CEE"/>
    <w:rsid w:val="00952BCE"/>
    <w:rsid w:val="00952C65"/>
    <w:rsid w:val="009561C7"/>
    <w:rsid w:val="00963B72"/>
    <w:rsid w:val="00964388"/>
    <w:rsid w:val="00973AC5"/>
    <w:rsid w:val="00987D0F"/>
    <w:rsid w:val="00987D8A"/>
    <w:rsid w:val="00990187"/>
    <w:rsid w:val="009901DD"/>
    <w:rsid w:val="00990F64"/>
    <w:rsid w:val="00993F05"/>
    <w:rsid w:val="009951A9"/>
    <w:rsid w:val="00997C02"/>
    <w:rsid w:val="009A37B5"/>
    <w:rsid w:val="009A57A0"/>
    <w:rsid w:val="009C1667"/>
    <w:rsid w:val="009C63DF"/>
    <w:rsid w:val="009C6BFD"/>
    <w:rsid w:val="009D1C33"/>
    <w:rsid w:val="009D3C20"/>
    <w:rsid w:val="009E6D56"/>
    <w:rsid w:val="009E6FFF"/>
    <w:rsid w:val="009E7C01"/>
    <w:rsid w:val="009E7E85"/>
    <w:rsid w:val="009F0D09"/>
    <w:rsid w:val="009F6A9F"/>
    <w:rsid w:val="00A0218E"/>
    <w:rsid w:val="00A215DC"/>
    <w:rsid w:val="00A23244"/>
    <w:rsid w:val="00A245B9"/>
    <w:rsid w:val="00A26636"/>
    <w:rsid w:val="00A2687D"/>
    <w:rsid w:val="00A349AC"/>
    <w:rsid w:val="00A35006"/>
    <w:rsid w:val="00A502C0"/>
    <w:rsid w:val="00A55882"/>
    <w:rsid w:val="00A6020F"/>
    <w:rsid w:val="00A6194A"/>
    <w:rsid w:val="00A6265B"/>
    <w:rsid w:val="00A70BE7"/>
    <w:rsid w:val="00A71F8D"/>
    <w:rsid w:val="00A72294"/>
    <w:rsid w:val="00A76F8E"/>
    <w:rsid w:val="00A80DAF"/>
    <w:rsid w:val="00A826B7"/>
    <w:rsid w:val="00A9150F"/>
    <w:rsid w:val="00A91B69"/>
    <w:rsid w:val="00AA293C"/>
    <w:rsid w:val="00AA3E72"/>
    <w:rsid w:val="00AA52D0"/>
    <w:rsid w:val="00AB02F3"/>
    <w:rsid w:val="00AB50C9"/>
    <w:rsid w:val="00AB637C"/>
    <w:rsid w:val="00AB720E"/>
    <w:rsid w:val="00AC129C"/>
    <w:rsid w:val="00AC1508"/>
    <w:rsid w:val="00AC29BE"/>
    <w:rsid w:val="00AC2AD4"/>
    <w:rsid w:val="00AC4C7D"/>
    <w:rsid w:val="00AD017E"/>
    <w:rsid w:val="00AD5072"/>
    <w:rsid w:val="00AD583E"/>
    <w:rsid w:val="00AD72B4"/>
    <w:rsid w:val="00AE2C4B"/>
    <w:rsid w:val="00AE31F0"/>
    <w:rsid w:val="00AE360B"/>
    <w:rsid w:val="00AE5D78"/>
    <w:rsid w:val="00AF0C3C"/>
    <w:rsid w:val="00AF68FD"/>
    <w:rsid w:val="00B001F4"/>
    <w:rsid w:val="00B0253F"/>
    <w:rsid w:val="00B12D62"/>
    <w:rsid w:val="00B13BC9"/>
    <w:rsid w:val="00B1529D"/>
    <w:rsid w:val="00B203D0"/>
    <w:rsid w:val="00B256ED"/>
    <w:rsid w:val="00B25F25"/>
    <w:rsid w:val="00B274C1"/>
    <w:rsid w:val="00B30729"/>
    <w:rsid w:val="00B42C39"/>
    <w:rsid w:val="00B467AF"/>
    <w:rsid w:val="00B50652"/>
    <w:rsid w:val="00B510D8"/>
    <w:rsid w:val="00B53E38"/>
    <w:rsid w:val="00B56772"/>
    <w:rsid w:val="00B6591A"/>
    <w:rsid w:val="00B6684A"/>
    <w:rsid w:val="00B741F7"/>
    <w:rsid w:val="00B759B0"/>
    <w:rsid w:val="00B829D4"/>
    <w:rsid w:val="00B8566B"/>
    <w:rsid w:val="00B85B56"/>
    <w:rsid w:val="00B96736"/>
    <w:rsid w:val="00BA139C"/>
    <w:rsid w:val="00BA376B"/>
    <w:rsid w:val="00BB29B8"/>
    <w:rsid w:val="00BC29B9"/>
    <w:rsid w:val="00BD5115"/>
    <w:rsid w:val="00BF4864"/>
    <w:rsid w:val="00BF7386"/>
    <w:rsid w:val="00C03D38"/>
    <w:rsid w:val="00C10411"/>
    <w:rsid w:val="00C148BC"/>
    <w:rsid w:val="00C23F37"/>
    <w:rsid w:val="00C24865"/>
    <w:rsid w:val="00C26552"/>
    <w:rsid w:val="00C26D1E"/>
    <w:rsid w:val="00C27871"/>
    <w:rsid w:val="00C30316"/>
    <w:rsid w:val="00C303A2"/>
    <w:rsid w:val="00C3097A"/>
    <w:rsid w:val="00C33E2E"/>
    <w:rsid w:val="00C42985"/>
    <w:rsid w:val="00C47131"/>
    <w:rsid w:val="00C52842"/>
    <w:rsid w:val="00C5799F"/>
    <w:rsid w:val="00C655D5"/>
    <w:rsid w:val="00C662C8"/>
    <w:rsid w:val="00C6719C"/>
    <w:rsid w:val="00C77680"/>
    <w:rsid w:val="00C77CDB"/>
    <w:rsid w:val="00C83265"/>
    <w:rsid w:val="00C907D6"/>
    <w:rsid w:val="00C9294A"/>
    <w:rsid w:val="00C9604F"/>
    <w:rsid w:val="00CA1375"/>
    <w:rsid w:val="00CA4371"/>
    <w:rsid w:val="00CA4C0F"/>
    <w:rsid w:val="00CB1BD0"/>
    <w:rsid w:val="00CB24CF"/>
    <w:rsid w:val="00CB4BFF"/>
    <w:rsid w:val="00CB5DB8"/>
    <w:rsid w:val="00CB5F15"/>
    <w:rsid w:val="00CC2948"/>
    <w:rsid w:val="00CC49A9"/>
    <w:rsid w:val="00CD0C8C"/>
    <w:rsid w:val="00CE5426"/>
    <w:rsid w:val="00CE7085"/>
    <w:rsid w:val="00CF1A3D"/>
    <w:rsid w:val="00CF56ED"/>
    <w:rsid w:val="00D02E31"/>
    <w:rsid w:val="00D03A13"/>
    <w:rsid w:val="00D03EEE"/>
    <w:rsid w:val="00D05A23"/>
    <w:rsid w:val="00D12C2E"/>
    <w:rsid w:val="00D145FA"/>
    <w:rsid w:val="00D17837"/>
    <w:rsid w:val="00D20948"/>
    <w:rsid w:val="00D22C9A"/>
    <w:rsid w:val="00D245CC"/>
    <w:rsid w:val="00D2526F"/>
    <w:rsid w:val="00D27F00"/>
    <w:rsid w:val="00D358F8"/>
    <w:rsid w:val="00D35CC7"/>
    <w:rsid w:val="00D403FE"/>
    <w:rsid w:val="00D4715F"/>
    <w:rsid w:val="00D552A7"/>
    <w:rsid w:val="00D55D19"/>
    <w:rsid w:val="00D55FA0"/>
    <w:rsid w:val="00D566D7"/>
    <w:rsid w:val="00D57C27"/>
    <w:rsid w:val="00D611AE"/>
    <w:rsid w:val="00D65661"/>
    <w:rsid w:val="00D71FF3"/>
    <w:rsid w:val="00D73C5B"/>
    <w:rsid w:val="00D74DD1"/>
    <w:rsid w:val="00D77B03"/>
    <w:rsid w:val="00D8044D"/>
    <w:rsid w:val="00D81C6A"/>
    <w:rsid w:val="00D82D36"/>
    <w:rsid w:val="00D85D54"/>
    <w:rsid w:val="00D867E7"/>
    <w:rsid w:val="00D95F08"/>
    <w:rsid w:val="00D9770E"/>
    <w:rsid w:val="00DA08A5"/>
    <w:rsid w:val="00DA0D4F"/>
    <w:rsid w:val="00DA2735"/>
    <w:rsid w:val="00DB11C1"/>
    <w:rsid w:val="00DB302B"/>
    <w:rsid w:val="00DC2269"/>
    <w:rsid w:val="00DC4661"/>
    <w:rsid w:val="00DC627C"/>
    <w:rsid w:val="00DD3916"/>
    <w:rsid w:val="00DD4FE6"/>
    <w:rsid w:val="00DE3DC4"/>
    <w:rsid w:val="00DF08BA"/>
    <w:rsid w:val="00DF3F35"/>
    <w:rsid w:val="00DF40CF"/>
    <w:rsid w:val="00E0203C"/>
    <w:rsid w:val="00E10031"/>
    <w:rsid w:val="00E10CF1"/>
    <w:rsid w:val="00E26597"/>
    <w:rsid w:val="00E341B2"/>
    <w:rsid w:val="00E4609A"/>
    <w:rsid w:val="00E51443"/>
    <w:rsid w:val="00E56C33"/>
    <w:rsid w:val="00E57739"/>
    <w:rsid w:val="00E61D3D"/>
    <w:rsid w:val="00E62B3D"/>
    <w:rsid w:val="00E64313"/>
    <w:rsid w:val="00E660F4"/>
    <w:rsid w:val="00E66F5B"/>
    <w:rsid w:val="00E70596"/>
    <w:rsid w:val="00E72667"/>
    <w:rsid w:val="00E732EC"/>
    <w:rsid w:val="00E748C5"/>
    <w:rsid w:val="00E7739D"/>
    <w:rsid w:val="00E8117B"/>
    <w:rsid w:val="00E829D4"/>
    <w:rsid w:val="00E85B0C"/>
    <w:rsid w:val="00E9114C"/>
    <w:rsid w:val="00E91C59"/>
    <w:rsid w:val="00E92789"/>
    <w:rsid w:val="00E94FD9"/>
    <w:rsid w:val="00EB5352"/>
    <w:rsid w:val="00EB6156"/>
    <w:rsid w:val="00EB62C7"/>
    <w:rsid w:val="00EC2AD8"/>
    <w:rsid w:val="00EC51CA"/>
    <w:rsid w:val="00EC72DE"/>
    <w:rsid w:val="00ED4EDE"/>
    <w:rsid w:val="00EE4942"/>
    <w:rsid w:val="00EE5FE1"/>
    <w:rsid w:val="00EF3D70"/>
    <w:rsid w:val="00F11EFD"/>
    <w:rsid w:val="00F12E7F"/>
    <w:rsid w:val="00F143A1"/>
    <w:rsid w:val="00F14C51"/>
    <w:rsid w:val="00F16BEB"/>
    <w:rsid w:val="00F22F55"/>
    <w:rsid w:val="00F2772F"/>
    <w:rsid w:val="00F47094"/>
    <w:rsid w:val="00F51E0F"/>
    <w:rsid w:val="00F57FE3"/>
    <w:rsid w:val="00F65483"/>
    <w:rsid w:val="00F8337D"/>
    <w:rsid w:val="00F846F0"/>
    <w:rsid w:val="00F864FC"/>
    <w:rsid w:val="00F86917"/>
    <w:rsid w:val="00F90280"/>
    <w:rsid w:val="00F918D4"/>
    <w:rsid w:val="00F93A80"/>
    <w:rsid w:val="00FA03B9"/>
    <w:rsid w:val="00FA0B19"/>
    <w:rsid w:val="00FA1C34"/>
    <w:rsid w:val="00FB01D7"/>
    <w:rsid w:val="00FB0D10"/>
    <w:rsid w:val="00FB18F3"/>
    <w:rsid w:val="00FB1ACB"/>
    <w:rsid w:val="00FB3146"/>
    <w:rsid w:val="00FB3C5F"/>
    <w:rsid w:val="00FC25ED"/>
    <w:rsid w:val="00FC2EA0"/>
    <w:rsid w:val="00FC2FF9"/>
    <w:rsid w:val="00FC4C09"/>
    <w:rsid w:val="00FE1B8F"/>
    <w:rsid w:val="00FE1E6F"/>
    <w:rsid w:val="00FE2BA7"/>
    <w:rsid w:val="00FE670B"/>
    <w:rsid w:val="00FE6B09"/>
    <w:rsid w:val="00FE7407"/>
    <w:rsid w:val="00FF22B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FD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90F64"/>
  </w:style>
  <w:style w:type="character" w:styleId="Emphasis">
    <w:name w:val="Emphasis"/>
    <w:basedOn w:val="DefaultParagraphFont"/>
    <w:uiPriority w:val="20"/>
    <w:qFormat/>
    <w:rsid w:val="00054CA6"/>
    <w:rPr>
      <w:i/>
      <w:iCs/>
    </w:rPr>
  </w:style>
  <w:style w:type="paragraph" w:styleId="NormalWeb">
    <w:name w:val="Normal (Web)"/>
    <w:basedOn w:val="Normal"/>
    <w:uiPriority w:val="99"/>
    <w:semiHidden/>
    <w:unhideWhenUsed/>
    <w:rsid w:val="00102D7B"/>
    <w:pPr>
      <w:spacing w:before="100" w:beforeAutospacing="1" w:after="100" w:afterAutospacing="1"/>
    </w:pPr>
  </w:style>
  <w:style w:type="character" w:styleId="Hyperlink">
    <w:name w:val="Hyperlink"/>
    <w:basedOn w:val="DefaultParagraphFont"/>
    <w:uiPriority w:val="99"/>
    <w:unhideWhenUsed/>
    <w:rsid w:val="00325CE1"/>
    <w:rPr>
      <w:color w:val="0000FF"/>
      <w:u w:val="single"/>
    </w:rPr>
  </w:style>
  <w:style w:type="paragraph" w:styleId="ListParagraph">
    <w:name w:val="List Paragraph"/>
    <w:basedOn w:val="Normal"/>
    <w:uiPriority w:val="34"/>
    <w:qFormat/>
    <w:rsid w:val="00FE1E6F"/>
    <w:pPr>
      <w:ind w:left="720"/>
      <w:contextualSpacing/>
    </w:pPr>
  </w:style>
  <w:style w:type="character" w:styleId="UnresolvedMention">
    <w:name w:val="Unresolved Mention"/>
    <w:basedOn w:val="DefaultParagraphFont"/>
    <w:uiPriority w:val="99"/>
    <w:semiHidden/>
    <w:unhideWhenUsed/>
    <w:rsid w:val="00C655D5"/>
    <w:rPr>
      <w:color w:val="605E5C"/>
      <w:shd w:val="clear" w:color="auto" w:fill="E1DFDD"/>
    </w:rPr>
  </w:style>
  <w:style w:type="character" w:customStyle="1" w:styleId="apple-converted-space">
    <w:name w:val="apple-converted-space"/>
    <w:basedOn w:val="DefaultParagraphFont"/>
    <w:rsid w:val="00AE360B"/>
  </w:style>
  <w:style w:type="character" w:styleId="FollowedHyperlink">
    <w:name w:val="FollowedHyperlink"/>
    <w:basedOn w:val="DefaultParagraphFont"/>
    <w:uiPriority w:val="99"/>
    <w:semiHidden/>
    <w:unhideWhenUsed/>
    <w:rsid w:val="00CA13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58536">
      <w:bodyDiv w:val="1"/>
      <w:marLeft w:val="0"/>
      <w:marRight w:val="0"/>
      <w:marTop w:val="0"/>
      <w:marBottom w:val="0"/>
      <w:divBdr>
        <w:top w:val="none" w:sz="0" w:space="0" w:color="auto"/>
        <w:left w:val="none" w:sz="0" w:space="0" w:color="auto"/>
        <w:bottom w:val="none" w:sz="0" w:space="0" w:color="auto"/>
        <w:right w:val="none" w:sz="0" w:space="0" w:color="auto"/>
      </w:divBdr>
      <w:divsChild>
        <w:div w:id="1036542678">
          <w:marLeft w:val="1440"/>
          <w:marRight w:val="0"/>
          <w:marTop w:val="100"/>
          <w:marBottom w:val="0"/>
          <w:divBdr>
            <w:top w:val="none" w:sz="0" w:space="0" w:color="auto"/>
            <w:left w:val="none" w:sz="0" w:space="0" w:color="auto"/>
            <w:bottom w:val="none" w:sz="0" w:space="0" w:color="auto"/>
            <w:right w:val="none" w:sz="0" w:space="0" w:color="auto"/>
          </w:divBdr>
        </w:div>
        <w:div w:id="1770462840">
          <w:marLeft w:val="2246"/>
          <w:marRight w:val="0"/>
          <w:marTop w:val="100"/>
          <w:marBottom w:val="0"/>
          <w:divBdr>
            <w:top w:val="none" w:sz="0" w:space="0" w:color="auto"/>
            <w:left w:val="none" w:sz="0" w:space="0" w:color="auto"/>
            <w:bottom w:val="none" w:sz="0" w:space="0" w:color="auto"/>
            <w:right w:val="none" w:sz="0" w:space="0" w:color="auto"/>
          </w:divBdr>
        </w:div>
        <w:div w:id="1971587679">
          <w:marLeft w:val="2246"/>
          <w:marRight w:val="0"/>
          <w:marTop w:val="100"/>
          <w:marBottom w:val="0"/>
          <w:divBdr>
            <w:top w:val="none" w:sz="0" w:space="0" w:color="auto"/>
            <w:left w:val="none" w:sz="0" w:space="0" w:color="auto"/>
            <w:bottom w:val="none" w:sz="0" w:space="0" w:color="auto"/>
            <w:right w:val="none" w:sz="0" w:space="0" w:color="auto"/>
          </w:divBdr>
        </w:div>
        <w:div w:id="1609504981">
          <w:marLeft w:val="1440"/>
          <w:marRight w:val="0"/>
          <w:marTop w:val="100"/>
          <w:marBottom w:val="0"/>
          <w:divBdr>
            <w:top w:val="none" w:sz="0" w:space="0" w:color="auto"/>
            <w:left w:val="none" w:sz="0" w:space="0" w:color="auto"/>
            <w:bottom w:val="none" w:sz="0" w:space="0" w:color="auto"/>
            <w:right w:val="none" w:sz="0" w:space="0" w:color="auto"/>
          </w:divBdr>
        </w:div>
        <w:div w:id="517618759">
          <w:marLeft w:val="1440"/>
          <w:marRight w:val="0"/>
          <w:marTop w:val="100"/>
          <w:marBottom w:val="0"/>
          <w:divBdr>
            <w:top w:val="none" w:sz="0" w:space="0" w:color="auto"/>
            <w:left w:val="none" w:sz="0" w:space="0" w:color="auto"/>
            <w:bottom w:val="none" w:sz="0" w:space="0" w:color="auto"/>
            <w:right w:val="none" w:sz="0" w:space="0" w:color="auto"/>
          </w:divBdr>
        </w:div>
        <w:div w:id="1444571159">
          <w:marLeft w:val="1440"/>
          <w:marRight w:val="0"/>
          <w:marTop w:val="100"/>
          <w:marBottom w:val="0"/>
          <w:divBdr>
            <w:top w:val="none" w:sz="0" w:space="0" w:color="auto"/>
            <w:left w:val="none" w:sz="0" w:space="0" w:color="auto"/>
            <w:bottom w:val="none" w:sz="0" w:space="0" w:color="auto"/>
            <w:right w:val="none" w:sz="0" w:space="0" w:color="auto"/>
          </w:divBdr>
        </w:div>
        <w:div w:id="783812614">
          <w:marLeft w:val="1440"/>
          <w:marRight w:val="0"/>
          <w:marTop w:val="100"/>
          <w:marBottom w:val="0"/>
          <w:divBdr>
            <w:top w:val="none" w:sz="0" w:space="0" w:color="auto"/>
            <w:left w:val="none" w:sz="0" w:space="0" w:color="auto"/>
            <w:bottom w:val="none" w:sz="0" w:space="0" w:color="auto"/>
            <w:right w:val="none" w:sz="0" w:space="0" w:color="auto"/>
          </w:divBdr>
        </w:div>
        <w:div w:id="1715234042">
          <w:marLeft w:val="1440"/>
          <w:marRight w:val="0"/>
          <w:marTop w:val="100"/>
          <w:marBottom w:val="0"/>
          <w:divBdr>
            <w:top w:val="none" w:sz="0" w:space="0" w:color="auto"/>
            <w:left w:val="none" w:sz="0" w:space="0" w:color="auto"/>
            <w:bottom w:val="none" w:sz="0" w:space="0" w:color="auto"/>
            <w:right w:val="none" w:sz="0" w:space="0" w:color="auto"/>
          </w:divBdr>
        </w:div>
        <w:div w:id="957754980">
          <w:marLeft w:val="1440"/>
          <w:marRight w:val="0"/>
          <w:marTop w:val="100"/>
          <w:marBottom w:val="0"/>
          <w:divBdr>
            <w:top w:val="none" w:sz="0" w:space="0" w:color="auto"/>
            <w:left w:val="none" w:sz="0" w:space="0" w:color="auto"/>
            <w:bottom w:val="none" w:sz="0" w:space="0" w:color="auto"/>
            <w:right w:val="none" w:sz="0" w:space="0" w:color="auto"/>
          </w:divBdr>
        </w:div>
        <w:div w:id="843011625">
          <w:marLeft w:val="1440"/>
          <w:marRight w:val="0"/>
          <w:marTop w:val="100"/>
          <w:marBottom w:val="0"/>
          <w:divBdr>
            <w:top w:val="none" w:sz="0" w:space="0" w:color="auto"/>
            <w:left w:val="none" w:sz="0" w:space="0" w:color="auto"/>
            <w:bottom w:val="none" w:sz="0" w:space="0" w:color="auto"/>
            <w:right w:val="none" w:sz="0" w:space="0" w:color="auto"/>
          </w:divBdr>
        </w:div>
        <w:div w:id="1650671354">
          <w:marLeft w:val="1440"/>
          <w:marRight w:val="0"/>
          <w:marTop w:val="100"/>
          <w:marBottom w:val="0"/>
          <w:divBdr>
            <w:top w:val="none" w:sz="0" w:space="0" w:color="auto"/>
            <w:left w:val="none" w:sz="0" w:space="0" w:color="auto"/>
            <w:bottom w:val="none" w:sz="0" w:space="0" w:color="auto"/>
            <w:right w:val="none" w:sz="0" w:space="0" w:color="auto"/>
          </w:divBdr>
        </w:div>
        <w:div w:id="1980180937">
          <w:marLeft w:val="1440"/>
          <w:marRight w:val="0"/>
          <w:marTop w:val="100"/>
          <w:marBottom w:val="0"/>
          <w:divBdr>
            <w:top w:val="none" w:sz="0" w:space="0" w:color="auto"/>
            <w:left w:val="none" w:sz="0" w:space="0" w:color="auto"/>
            <w:bottom w:val="none" w:sz="0" w:space="0" w:color="auto"/>
            <w:right w:val="none" w:sz="0" w:space="0" w:color="auto"/>
          </w:divBdr>
        </w:div>
        <w:div w:id="1908609052">
          <w:marLeft w:val="1440"/>
          <w:marRight w:val="0"/>
          <w:marTop w:val="100"/>
          <w:marBottom w:val="0"/>
          <w:divBdr>
            <w:top w:val="none" w:sz="0" w:space="0" w:color="auto"/>
            <w:left w:val="none" w:sz="0" w:space="0" w:color="auto"/>
            <w:bottom w:val="none" w:sz="0" w:space="0" w:color="auto"/>
            <w:right w:val="none" w:sz="0" w:space="0" w:color="auto"/>
          </w:divBdr>
        </w:div>
        <w:div w:id="936447096">
          <w:marLeft w:val="1440"/>
          <w:marRight w:val="0"/>
          <w:marTop w:val="100"/>
          <w:marBottom w:val="0"/>
          <w:divBdr>
            <w:top w:val="none" w:sz="0" w:space="0" w:color="auto"/>
            <w:left w:val="none" w:sz="0" w:space="0" w:color="auto"/>
            <w:bottom w:val="none" w:sz="0" w:space="0" w:color="auto"/>
            <w:right w:val="none" w:sz="0" w:space="0" w:color="auto"/>
          </w:divBdr>
        </w:div>
        <w:div w:id="2111388784">
          <w:marLeft w:val="1440"/>
          <w:marRight w:val="0"/>
          <w:marTop w:val="100"/>
          <w:marBottom w:val="0"/>
          <w:divBdr>
            <w:top w:val="none" w:sz="0" w:space="0" w:color="auto"/>
            <w:left w:val="none" w:sz="0" w:space="0" w:color="auto"/>
            <w:bottom w:val="none" w:sz="0" w:space="0" w:color="auto"/>
            <w:right w:val="none" w:sz="0" w:space="0" w:color="auto"/>
          </w:divBdr>
        </w:div>
        <w:div w:id="683634773">
          <w:marLeft w:val="1440"/>
          <w:marRight w:val="0"/>
          <w:marTop w:val="100"/>
          <w:marBottom w:val="0"/>
          <w:divBdr>
            <w:top w:val="none" w:sz="0" w:space="0" w:color="auto"/>
            <w:left w:val="none" w:sz="0" w:space="0" w:color="auto"/>
            <w:bottom w:val="none" w:sz="0" w:space="0" w:color="auto"/>
            <w:right w:val="none" w:sz="0" w:space="0" w:color="auto"/>
          </w:divBdr>
        </w:div>
      </w:divsChild>
    </w:div>
    <w:div w:id="112676126">
      <w:bodyDiv w:val="1"/>
      <w:marLeft w:val="0"/>
      <w:marRight w:val="0"/>
      <w:marTop w:val="0"/>
      <w:marBottom w:val="0"/>
      <w:divBdr>
        <w:top w:val="none" w:sz="0" w:space="0" w:color="auto"/>
        <w:left w:val="none" w:sz="0" w:space="0" w:color="auto"/>
        <w:bottom w:val="none" w:sz="0" w:space="0" w:color="auto"/>
        <w:right w:val="none" w:sz="0" w:space="0" w:color="auto"/>
      </w:divBdr>
    </w:div>
    <w:div w:id="117725158">
      <w:bodyDiv w:val="1"/>
      <w:marLeft w:val="0"/>
      <w:marRight w:val="0"/>
      <w:marTop w:val="0"/>
      <w:marBottom w:val="0"/>
      <w:divBdr>
        <w:top w:val="none" w:sz="0" w:space="0" w:color="auto"/>
        <w:left w:val="none" w:sz="0" w:space="0" w:color="auto"/>
        <w:bottom w:val="none" w:sz="0" w:space="0" w:color="auto"/>
        <w:right w:val="none" w:sz="0" w:space="0" w:color="auto"/>
      </w:divBdr>
    </w:div>
    <w:div w:id="128936402">
      <w:bodyDiv w:val="1"/>
      <w:marLeft w:val="0"/>
      <w:marRight w:val="0"/>
      <w:marTop w:val="0"/>
      <w:marBottom w:val="0"/>
      <w:divBdr>
        <w:top w:val="none" w:sz="0" w:space="0" w:color="auto"/>
        <w:left w:val="none" w:sz="0" w:space="0" w:color="auto"/>
        <w:bottom w:val="none" w:sz="0" w:space="0" w:color="auto"/>
        <w:right w:val="none" w:sz="0" w:space="0" w:color="auto"/>
      </w:divBdr>
    </w:div>
    <w:div w:id="170219387">
      <w:bodyDiv w:val="1"/>
      <w:marLeft w:val="0"/>
      <w:marRight w:val="0"/>
      <w:marTop w:val="0"/>
      <w:marBottom w:val="0"/>
      <w:divBdr>
        <w:top w:val="none" w:sz="0" w:space="0" w:color="auto"/>
        <w:left w:val="none" w:sz="0" w:space="0" w:color="auto"/>
        <w:bottom w:val="none" w:sz="0" w:space="0" w:color="auto"/>
        <w:right w:val="none" w:sz="0" w:space="0" w:color="auto"/>
      </w:divBdr>
    </w:div>
    <w:div w:id="218518235">
      <w:bodyDiv w:val="1"/>
      <w:marLeft w:val="0"/>
      <w:marRight w:val="0"/>
      <w:marTop w:val="0"/>
      <w:marBottom w:val="0"/>
      <w:divBdr>
        <w:top w:val="none" w:sz="0" w:space="0" w:color="auto"/>
        <w:left w:val="none" w:sz="0" w:space="0" w:color="auto"/>
        <w:bottom w:val="none" w:sz="0" w:space="0" w:color="auto"/>
        <w:right w:val="none" w:sz="0" w:space="0" w:color="auto"/>
      </w:divBdr>
    </w:div>
    <w:div w:id="221214069">
      <w:bodyDiv w:val="1"/>
      <w:marLeft w:val="0"/>
      <w:marRight w:val="0"/>
      <w:marTop w:val="0"/>
      <w:marBottom w:val="0"/>
      <w:divBdr>
        <w:top w:val="none" w:sz="0" w:space="0" w:color="auto"/>
        <w:left w:val="none" w:sz="0" w:space="0" w:color="auto"/>
        <w:bottom w:val="none" w:sz="0" w:space="0" w:color="auto"/>
        <w:right w:val="none" w:sz="0" w:space="0" w:color="auto"/>
      </w:divBdr>
    </w:div>
    <w:div w:id="236062450">
      <w:bodyDiv w:val="1"/>
      <w:marLeft w:val="0"/>
      <w:marRight w:val="0"/>
      <w:marTop w:val="0"/>
      <w:marBottom w:val="0"/>
      <w:divBdr>
        <w:top w:val="none" w:sz="0" w:space="0" w:color="auto"/>
        <w:left w:val="none" w:sz="0" w:space="0" w:color="auto"/>
        <w:bottom w:val="none" w:sz="0" w:space="0" w:color="auto"/>
        <w:right w:val="none" w:sz="0" w:space="0" w:color="auto"/>
      </w:divBdr>
    </w:div>
    <w:div w:id="260258173">
      <w:bodyDiv w:val="1"/>
      <w:marLeft w:val="0"/>
      <w:marRight w:val="0"/>
      <w:marTop w:val="0"/>
      <w:marBottom w:val="0"/>
      <w:divBdr>
        <w:top w:val="none" w:sz="0" w:space="0" w:color="auto"/>
        <w:left w:val="none" w:sz="0" w:space="0" w:color="auto"/>
        <w:bottom w:val="none" w:sz="0" w:space="0" w:color="auto"/>
        <w:right w:val="none" w:sz="0" w:space="0" w:color="auto"/>
      </w:divBdr>
    </w:div>
    <w:div w:id="270623419">
      <w:bodyDiv w:val="1"/>
      <w:marLeft w:val="0"/>
      <w:marRight w:val="0"/>
      <w:marTop w:val="0"/>
      <w:marBottom w:val="0"/>
      <w:divBdr>
        <w:top w:val="none" w:sz="0" w:space="0" w:color="auto"/>
        <w:left w:val="none" w:sz="0" w:space="0" w:color="auto"/>
        <w:bottom w:val="none" w:sz="0" w:space="0" w:color="auto"/>
        <w:right w:val="none" w:sz="0" w:space="0" w:color="auto"/>
      </w:divBdr>
    </w:div>
    <w:div w:id="278879755">
      <w:bodyDiv w:val="1"/>
      <w:marLeft w:val="0"/>
      <w:marRight w:val="0"/>
      <w:marTop w:val="0"/>
      <w:marBottom w:val="0"/>
      <w:divBdr>
        <w:top w:val="none" w:sz="0" w:space="0" w:color="auto"/>
        <w:left w:val="none" w:sz="0" w:space="0" w:color="auto"/>
        <w:bottom w:val="none" w:sz="0" w:space="0" w:color="auto"/>
        <w:right w:val="none" w:sz="0" w:space="0" w:color="auto"/>
      </w:divBdr>
    </w:div>
    <w:div w:id="319894918">
      <w:bodyDiv w:val="1"/>
      <w:marLeft w:val="0"/>
      <w:marRight w:val="0"/>
      <w:marTop w:val="0"/>
      <w:marBottom w:val="0"/>
      <w:divBdr>
        <w:top w:val="none" w:sz="0" w:space="0" w:color="auto"/>
        <w:left w:val="none" w:sz="0" w:space="0" w:color="auto"/>
        <w:bottom w:val="none" w:sz="0" w:space="0" w:color="auto"/>
        <w:right w:val="none" w:sz="0" w:space="0" w:color="auto"/>
      </w:divBdr>
    </w:div>
    <w:div w:id="362098217">
      <w:bodyDiv w:val="1"/>
      <w:marLeft w:val="0"/>
      <w:marRight w:val="0"/>
      <w:marTop w:val="0"/>
      <w:marBottom w:val="0"/>
      <w:divBdr>
        <w:top w:val="none" w:sz="0" w:space="0" w:color="auto"/>
        <w:left w:val="none" w:sz="0" w:space="0" w:color="auto"/>
        <w:bottom w:val="none" w:sz="0" w:space="0" w:color="auto"/>
        <w:right w:val="none" w:sz="0" w:space="0" w:color="auto"/>
      </w:divBdr>
    </w:div>
    <w:div w:id="397359813">
      <w:bodyDiv w:val="1"/>
      <w:marLeft w:val="0"/>
      <w:marRight w:val="0"/>
      <w:marTop w:val="0"/>
      <w:marBottom w:val="0"/>
      <w:divBdr>
        <w:top w:val="none" w:sz="0" w:space="0" w:color="auto"/>
        <w:left w:val="none" w:sz="0" w:space="0" w:color="auto"/>
        <w:bottom w:val="none" w:sz="0" w:space="0" w:color="auto"/>
        <w:right w:val="none" w:sz="0" w:space="0" w:color="auto"/>
      </w:divBdr>
    </w:div>
    <w:div w:id="463691939">
      <w:bodyDiv w:val="1"/>
      <w:marLeft w:val="0"/>
      <w:marRight w:val="0"/>
      <w:marTop w:val="0"/>
      <w:marBottom w:val="0"/>
      <w:divBdr>
        <w:top w:val="none" w:sz="0" w:space="0" w:color="auto"/>
        <w:left w:val="none" w:sz="0" w:space="0" w:color="auto"/>
        <w:bottom w:val="none" w:sz="0" w:space="0" w:color="auto"/>
        <w:right w:val="none" w:sz="0" w:space="0" w:color="auto"/>
      </w:divBdr>
    </w:div>
    <w:div w:id="496923484">
      <w:bodyDiv w:val="1"/>
      <w:marLeft w:val="0"/>
      <w:marRight w:val="0"/>
      <w:marTop w:val="0"/>
      <w:marBottom w:val="0"/>
      <w:divBdr>
        <w:top w:val="none" w:sz="0" w:space="0" w:color="auto"/>
        <w:left w:val="none" w:sz="0" w:space="0" w:color="auto"/>
        <w:bottom w:val="none" w:sz="0" w:space="0" w:color="auto"/>
        <w:right w:val="none" w:sz="0" w:space="0" w:color="auto"/>
      </w:divBdr>
      <w:divsChild>
        <w:div w:id="1102844740">
          <w:marLeft w:val="2246"/>
          <w:marRight w:val="0"/>
          <w:marTop w:val="100"/>
          <w:marBottom w:val="0"/>
          <w:divBdr>
            <w:top w:val="none" w:sz="0" w:space="0" w:color="auto"/>
            <w:left w:val="none" w:sz="0" w:space="0" w:color="auto"/>
            <w:bottom w:val="none" w:sz="0" w:space="0" w:color="auto"/>
            <w:right w:val="none" w:sz="0" w:space="0" w:color="auto"/>
          </w:divBdr>
        </w:div>
      </w:divsChild>
    </w:div>
    <w:div w:id="527721127">
      <w:bodyDiv w:val="1"/>
      <w:marLeft w:val="0"/>
      <w:marRight w:val="0"/>
      <w:marTop w:val="0"/>
      <w:marBottom w:val="0"/>
      <w:divBdr>
        <w:top w:val="none" w:sz="0" w:space="0" w:color="auto"/>
        <w:left w:val="none" w:sz="0" w:space="0" w:color="auto"/>
        <w:bottom w:val="none" w:sz="0" w:space="0" w:color="auto"/>
        <w:right w:val="none" w:sz="0" w:space="0" w:color="auto"/>
      </w:divBdr>
    </w:div>
    <w:div w:id="537014564">
      <w:bodyDiv w:val="1"/>
      <w:marLeft w:val="0"/>
      <w:marRight w:val="0"/>
      <w:marTop w:val="0"/>
      <w:marBottom w:val="0"/>
      <w:divBdr>
        <w:top w:val="none" w:sz="0" w:space="0" w:color="auto"/>
        <w:left w:val="none" w:sz="0" w:space="0" w:color="auto"/>
        <w:bottom w:val="none" w:sz="0" w:space="0" w:color="auto"/>
        <w:right w:val="none" w:sz="0" w:space="0" w:color="auto"/>
      </w:divBdr>
    </w:div>
    <w:div w:id="556283799">
      <w:bodyDiv w:val="1"/>
      <w:marLeft w:val="0"/>
      <w:marRight w:val="0"/>
      <w:marTop w:val="0"/>
      <w:marBottom w:val="0"/>
      <w:divBdr>
        <w:top w:val="none" w:sz="0" w:space="0" w:color="auto"/>
        <w:left w:val="none" w:sz="0" w:space="0" w:color="auto"/>
        <w:bottom w:val="none" w:sz="0" w:space="0" w:color="auto"/>
        <w:right w:val="none" w:sz="0" w:space="0" w:color="auto"/>
      </w:divBdr>
    </w:div>
    <w:div w:id="563880867">
      <w:bodyDiv w:val="1"/>
      <w:marLeft w:val="0"/>
      <w:marRight w:val="0"/>
      <w:marTop w:val="0"/>
      <w:marBottom w:val="0"/>
      <w:divBdr>
        <w:top w:val="none" w:sz="0" w:space="0" w:color="auto"/>
        <w:left w:val="none" w:sz="0" w:space="0" w:color="auto"/>
        <w:bottom w:val="none" w:sz="0" w:space="0" w:color="auto"/>
        <w:right w:val="none" w:sz="0" w:space="0" w:color="auto"/>
      </w:divBdr>
    </w:div>
    <w:div w:id="661082726">
      <w:bodyDiv w:val="1"/>
      <w:marLeft w:val="0"/>
      <w:marRight w:val="0"/>
      <w:marTop w:val="0"/>
      <w:marBottom w:val="0"/>
      <w:divBdr>
        <w:top w:val="none" w:sz="0" w:space="0" w:color="auto"/>
        <w:left w:val="none" w:sz="0" w:space="0" w:color="auto"/>
        <w:bottom w:val="none" w:sz="0" w:space="0" w:color="auto"/>
        <w:right w:val="none" w:sz="0" w:space="0" w:color="auto"/>
      </w:divBdr>
    </w:div>
    <w:div w:id="775322505">
      <w:bodyDiv w:val="1"/>
      <w:marLeft w:val="0"/>
      <w:marRight w:val="0"/>
      <w:marTop w:val="0"/>
      <w:marBottom w:val="0"/>
      <w:divBdr>
        <w:top w:val="none" w:sz="0" w:space="0" w:color="auto"/>
        <w:left w:val="none" w:sz="0" w:space="0" w:color="auto"/>
        <w:bottom w:val="none" w:sz="0" w:space="0" w:color="auto"/>
        <w:right w:val="none" w:sz="0" w:space="0" w:color="auto"/>
      </w:divBdr>
    </w:div>
    <w:div w:id="777485344">
      <w:bodyDiv w:val="1"/>
      <w:marLeft w:val="0"/>
      <w:marRight w:val="0"/>
      <w:marTop w:val="0"/>
      <w:marBottom w:val="0"/>
      <w:divBdr>
        <w:top w:val="none" w:sz="0" w:space="0" w:color="auto"/>
        <w:left w:val="none" w:sz="0" w:space="0" w:color="auto"/>
        <w:bottom w:val="none" w:sz="0" w:space="0" w:color="auto"/>
        <w:right w:val="none" w:sz="0" w:space="0" w:color="auto"/>
      </w:divBdr>
    </w:div>
    <w:div w:id="784737206">
      <w:bodyDiv w:val="1"/>
      <w:marLeft w:val="0"/>
      <w:marRight w:val="0"/>
      <w:marTop w:val="0"/>
      <w:marBottom w:val="0"/>
      <w:divBdr>
        <w:top w:val="none" w:sz="0" w:space="0" w:color="auto"/>
        <w:left w:val="none" w:sz="0" w:space="0" w:color="auto"/>
        <w:bottom w:val="none" w:sz="0" w:space="0" w:color="auto"/>
        <w:right w:val="none" w:sz="0" w:space="0" w:color="auto"/>
      </w:divBdr>
    </w:div>
    <w:div w:id="944001237">
      <w:bodyDiv w:val="1"/>
      <w:marLeft w:val="0"/>
      <w:marRight w:val="0"/>
      <w:marTop w:val="0"/>
      <w:marBottom w:val="0"/>
      <w:divBdr>
        <w:top w:val="none" w:sz="0" w:space="0" w:color="auto"/>
        <w:left w:val="none" w:sz="0" w:space="0" w:color="auto"/>
        <w:bottom w:val="none" w:sz="0" w:space="0" w:color="auto"/>
        <w:right w:val="none" w:sz="0" w:space="0" w:color="auto"/>
      </w:divBdr>
    </w:div>
    <w:div w:id="968441779">
      <w:bodyDiv w:val="1"/>
      <w:marLeft w:val="0"/>
      <w:marRight w:val="0"/>
      <w:marTop w:val="0"/>
      <w:marBottom w:val="0"/>
      <w:divBdr>
        <w:top w:val="none" w:sz="0" w:space="0" w:color="auto"/>
        <w:left w:val="none" w:sz="0" w:space="0" w:color="auto"/>
        <w:bottom w:val="none" w:sz="0" w:space="0" w:color="auto"/>
        <w:right w:val="none" w:sz="0" w:space="0" w:color="auto"/>
      </w:divBdr>
    </w:div>
    <w:div w:id="1076315955">
      <w:bodyDiv w:val="1"/>
      <w:marLeft w:val="0"/>
      <w:marRight w:val="0"/>
      <w:marTop w:val="0"/>
      <w:marBottom w:val="0"/>
      <w:divBdr>
        <w:top w:val="none" w:sz="0" w:space="0" w:color="auto"/>
        <w:left w:val="none" w:sz="0" w:space="0" w:color="auto"/>
        <w:bottom w:val="none" w:sz="0" w:space="0" w:color="auto"/>
        <w:right w:val="none" w:sz="0" w:space="0" w:color="auto"/>
      </w:divBdr>
    </w:div>
    <w:div w:id="1112474152">
      <w:bodyDiv w:val="1"/>
      <w:marLeft w:val="0"/>
      <w:marRight w:val="0"/>
      <w:marTop w:val="0"/>
      <w:marBottom w:val="0"/>
      <w:divBdr>
        <w:top w:val="none" w:sz="0" w:space="0" w:color="auto"/>
        <w:left w:val="none" w:sz="0" w:space="0" w:color="auto"/>
        <w:bottom w:val="none" w:sz="0" w:space="0" w:color="auto"/>
        <w:right w:val="none" w:sz="0" w:space="0" w:color="auto"/>
      </w:divBdr>
    </w:div>
    <w:div w:id="1159536856">
      <w:bodyDiv w:val="1"/>
      <w:marLeft w:val="0"/>
      <w:marRight w:val="0"/>
      <w:marTop w:val="0"/>
      <w:marBottom w:val="0"/>
      <w:divBdr>
        <w:top w:val="none" w:sz="0" w:space="0" w:color="auto"/>
        <w:left w:val="none" w:sz="0" w:space="0" w:color="auto"/>
        <w:bottom w:val="none" w:sz="0" w:space="0" w:color="auto"/>
        <w:right w:val="none" w:sz="0" w:space="0" w:color="auto"/>
      </w:divBdr>
    </w:div>
    <w:div w:id="1175610573">
      <w:bodyDiv w:val="1"/>
      <w:marLeft w:val="0"/>
      <w:marRight w:val="0"/>
      <w:marTop w:val="0"/>
      <w:marBottom w:val="0"/>
      <w:divBdr>
        <w:top w:val="none" w:sz="0" w:space="0" w:color="auto"/>
        <w:left w:val="none" w:sz="0" w:space="0" w:color="auto"/>
        <w:bottom w:val="none" w:sz="0" w:space="0" w:color="auto"/>
        <w:right w:val="none" w:sz="0" w:space="0" w:color="auto"/>
      </w:divBdr>
    </w:div>
    <w:div w:id="1221214712">
      <w:bodyDiv w:val="1"/>
      <w:marLeft w:val="0"/>
      <w:marRight w:val="0"/>
      <w:marTop w:val="0"/>
      <w:marBottom w:val="0"/>
      <w:divBdr>
        <w:top w:val="none" w:sz="0" w:space="0" w:color="auto"/>
        <w:left w:val="none" w:sz="0" w:space="0" w:color="auto"/>
        <w:bottom w:val="none" w:sz="0" w:space="0" w:color="auto"/>
        <w:right w:val="none" w:sz="0" w:space="0" w:color="auto"/>
      </w:divBdr>
    </w:div>
    <w:div w:id="1289777923">
      <w:bodyDiv w:val="1"/>
      <w:marLeft w:val="0"/>
      <w:marRight w:val="0"/>
      <w:marTop w:val="0"/>
      <w:marBottom w:val="0"/>
      <w:divBdr>
        <w:top w:val="none" w:sz="0" w:space="0" w:color="auto"/>
        <w:left w:val="none" w:sz="0" w:space="0" w:color="auto"/>
        <w:bottom w:val="none" w:sz="0" w:space="0" w:color="auto"/>
        <w:right w:val="none" w:sz="0" w:space="0" w:color="auto"/>
      </w:divBdr>
    </w:div>
    <w:div w:id="1295410537">
      <w:bodyDiv w:val="1"/>
      <w:marLeft w:val="0"/>
      <w:marRight w:val="0"/>
      <w:marTop w:val="0"/>
      <w:marBottom w:val="0"/>
      <w:divBdr>
        <w:top w:val="none" w:sz="0" w:space="0" w:color="auto"/>
        <w:left w:val="none" w:sz="0" w:space="0" w:color="auto"/>
        <w:bottom w:val="none" w:sz="0" w:space="0" w:color="auto"/>
        <w:right w:val="none" w:sz="0" w:space="0" w:color="auto"/>
      </w:divBdr>
      <w:divsChild>
        <w:div w:id="1166870354">
          <w:marLeft w:val="0"/>
          <w:marRight w:val="0"/>
          <w:marTop w:val="0"/>
          <w:marBottom w:val="0"/>
          <w:divBdr>
            <w:top w:val="none" w:sz="0" w:space="0" w:color="auto"/>
            <w:left w:val="none" w:sz="0" w:space="0" w:color="auto"/>
            <w:bottom w:val="none" w:sz="0" w:space="0" w:color="auto"/>
            <w:right w:val="none" w:sz="0" w:space="0" w:color="auto"/>
          </w:divBdr>
          <w:divsChild>
            <w:div w:id="1985960865">
              <w:marLeft w:val="0"/>
              <w:marRight w:val="0"/>
              <w:marTop w:val="0"/>
              <w:marBottom w:val="0"/>
              <w:divBdr>
                <w:top w:val="none" w:sz="0" w:space="0" w:color="auto"/>
                <w:left w:val="none" w:sz="0" w:space="0" w:color="auto"/>
                <w:bottom w:val="none" w:sz="0" w:space="0" w:color="auto"/>
                <w:right w:val="none" w:sz="0" w:space="0" w:color="auto"/>
              </w:divBdr>
              <w:divsChild>
                <w:div w:id="13182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74598">
      <w:bodyDiv w:val="1"/>
      <w:marLeft w:val="0"/>
      <w:marRight w:val="0"/>
      <w:marTop w:val="0"/>
      <w:marBottom w:val="0"/>
      <w:divBdr>
        <w:top w:val="none" w:sz="0" w:space="0" w:color="auto"/>
        <w:left w:val="none" w:sz="0" w:space="0" w:color="auto"/>
        <w:bottom w:val="none" w:sz="0" w:space="0" w:color="auto"/>
        <w:right w:val="none" w:sz="0" w:space="0" w:color="auto"/>
      </w:divBdr>
    </w:div>
    <w:div w:id="1522157534">
      <w:bodyDiv w:val="1"/>
      <w:marLeft w:val="0"/>
      <w:marRight w:val="0"/>
      <w:marTop w:val="0"/>
      <w:marBottom w:val="0"/>
      <w:divBdr>
        <w:top w:val="none" w:sz="0" w:space="0" w:color="auto"/>
        <w:left w:val="none" w:sz="0" w:space="0" w:color="auto"/>
        <w:bottom w:val="none" w:sz="0" w:space="0" w:color="auto"/>
        <w:right w:val="none" w:sz="0" w:space="0" w:color="auto"/>
      </w:divBdr>
    </w:div>
    <w:div w:id="1528712225">
      <w:bodyDiv w:val="1"/>
      <w:marLeft w:val="0"/>
      <w:marRight w:val="0"/>
      <w:marTop w:val="0"/>
      <w:marBottom w:val="0"/>
      <w:divBdr>
        <w:top w:val="none" w:sz="0" w:space="0" w:color="auto"/>
        <w:left w:val="none" w:sz="0" w:space="0" w:color="auto"/>
        <w:bottom w:val="none" w:sz="0" w:space="0" w:color="auto"/>
        <w:right w:val="none" w:sz="0" w:space="0" w:color="auto"/>
      </w:divBdr>
      <w:divsChild>
        <w:div w:id="1040738670">
          <w:marLeft w:val="0"/>
          <w:marRight w:val="0"/>
          <w:marTop w:val="0"/>
          <w:marBottom w:val="0"/>
          <w:divBdr>
            <w:top w:val="none" w:sz="0" w:space="0" w:color="auto"/>
            <w:left w:val="none" w:sz="0" w:space="0" w:color="auto"/>
            <w:bottom w:val="none" w:sz="0" w:space="0" w:color="auto"/>
            <w:right w:val="none" w:sz="0" w:space="0" w:color="auto"/>
          </w:divBdr>
          <w:divsChild>
            <w:div w:id="67725878">
              <w:marLeft w:val="0"/>
              <w:marRight w:val="0"/>
              <w:marTop w:val="0"/>
              <w:marBottom w:val="0"/>
              <w:divBdr>
                <w:top w:val="none" w:sz="0" w:space="0" w:color="auto"/>
                <w:left w:val="none" w:sz="0" w:space="0" w:color="auto"/>
                <w:bottom w:val="none" w:sz="0" w:space="0" w:color="auto"/>
                <w:right w:val="none" w:sz="0" w:space="0" w:color="auto"/>
              </w:divBdr>
              <w:divsChild>
                <w:div w:id="4934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5037">
      <w:bodyDiv w:val="1"/>
      <w:marLeft w:val="0"/>
      <w:marRight w:val="0"/>
      <w:marTop w:val="0"/>
      <w:marBottom w:val="0"/>
      <w:divBdr>
        <w:top w:val="none" w:sz="0" w:space="0" w:color="auto"/>
        <w:left w:val="none" w:sz="0" w:space="0" w:color="auto"/>
        <w:bottom w:val="none" w:sz="0" w:space="0" w:color="auto"/>
        <w:right w:val="none" w:sz="0" w:space="0" w:color="auto"/>
      </w:divBdr>
    </w:div>
    <w:div w:id="1597130016">
      <w:bodyDiv w:val="1"/>
      <w:marLeft w:val="0"/>
      <w:marRight w:val="0"/>
      <w:marTop w:val="0"/>
      <w:marBottom w:val="0"/>
      <w:divBdr>
        <w:top w:val="none" w:sz="0" w:space="0" w:color="auto"/>
        <w:left w:val="none" w:sz="0" w:space="0" w:color="auto"/>
        <w:bottom w:val="none" w:sz="0" w:space="0" w:color="auto"/>
        <w:right w:val="none" w:sz="0" w:space="0" w:color="auto"/>
      </w:divBdr>
    </w:div>
    <w:div w:id="1661419161">
      <w:bodyDiv w:val="1"/>
      <w:marLeft w:val="0"/>
      <w:marRight w:val="0"/>
      <w:marTop w:val="0"/>
      <w:marBottom w:val="0"/>
      <w:divBdr>
        <w:top w:val="none" w:sz="0" w:space="0" w:color="auto"/>
        <w:left w:val="none" w:sz="0" w:space="0" w:color="auto"/>
        <w:bottom w:val="none" w:sz="0" w:space="0" w:color="auto"/>
        <w:right w:val="none" w:sz="0" w:space="0" w:color="auto"/>
      </w:divBdr>
    </w:div>
    <w:div w:id="1678732800">
      <w:bodyDiv w:val="1"/>
      <w:marLeft w:val="0"/>
      <w:marRight w:val="0"/>
      <w:marTop w:val="0"/>
      <w:marBottom w:val="0"/>
      <w:divBdr>
        <w:top w:val="none" w:sz="0" w:space="0" w:color="auto"/>
        <w:left w:val="none" w:sz="0" w:space="0" w:color="auto"/>
        <w:bottom w:val="none" w:sz="0" w:space="0" w:color="auto"/>
        <w:right w:val="none" w:sz="0" w:space="0" w:color="auto"/>
      </w:divBdr>
    </w:div>
    <w:div w:id="1724328230">
      <w:bodyDiv w:val="1"/>
      <w:marLeft w:val="0"/>
      <w:marRight w:val="0"/>
      <w:marTop w:val="0"/>
      <w:marBottom w:val="0"/>
      <w:divBdr>
        <w:top w:val="none" w:sz="0" w:space="0" w:color="auto"/>
        <w:left w:val="none" w:sz="0" w:space="0" w:color="auto"/>
        <w:bottom w:val="none" w:sz="0" w:space="0" w:color="auto"/>
        <w:right w:val="none" w:sz="0" w:space="0" w:color="auto"/>
      </w:divBdr>
    </w:div>
    <w:div w:id="1786196169">
      <w:bodyDiv w:val="1"/>
      <w:marLeft w:val="0"/>
      <w:marRight w:val="0"/>
      <w:marTop w:val="0"/>
      <w:marBottom w:val="0"/>
      <w:divBdr>
        <w:top w:val="none" w:sz="0" w:space="0" w:color="auto"/>
        <w:left w:val="none" w:sz="0" w:space="0" w:color="auto"/>
        <w:bottom w:val="none" w:sz="0" w:space="0" w:color="auto"/>
        <w:right w:val="none" w:sz="0" w:space="0" w:color="auto"/>
      </w:divBdr>
    </w:div>
    <w:div w:id="1848404709">
      <w:bodyDiv w:val="1"/>
      <w:marLeft w:val="0"/>
      <w:marRight w:val="0"/>
      <w:marTop w:val="0"/>
      <w:marBottom w:val="0"/>
      <w:divBdr>
        <w:top w:val="none" w:sz="0" w:space="0" w:color="auto"/>
        <w:left w:val="none" w:sz="0" w:space="0" w:color="auto"/>
        <w:bottom w:val="none" w:sz="0" w:space="0" w:color="auto"/>
        <w:right w:val="none" w:sz="0" w:space="0" w:color="auto"/>
      </w:divBdr>
    </w:div>
    <w:div w:id="1941720416">
      <w:bodyDiv w:val="1"/>
      <w:marLeft w:val="0"/>
      <w:marRight w:val="0"/>
      <w:marTop w:val="0"/>
      <w:marBottom w:val="0"/>
      <w:divBdr>
        <w:top w:val="none" w:sz="0" w:space="0" w:color="auto"/>
        <w:left w:val="none" w:sz="0" w:space="0" w:color="auto"/>
        <w:bottom w:val="none" w:sz="0" w:space="0" w:color="auto"/>
        <w:right w:val="none" w:sz="0" w:space="0" w:color="auto"/>
      </w:divBdr>
    </w:div>
    <w:div w:id="1997104916">
      <w:bodyDiv w:val="1"/>
      <w:marLeft w:val="0"/>
      <w:marRight w:val="0"/>
      <w:marTop w:val="0"/>
      <w:marBottom w:val="0"/>
      <w:divBdr>
        <w:top w:val="none" w:sz="0" w:space="0" w:color="auto"/>
        <w:left w:val="none" w:sz="0" w:space="0" w:color="auto"/>
        <w:bottom w:val="none" w:sz="0" w:space="0" w:color="auto"/>
        <w:right w:val="none" w:sz="0" w:space="0" w:color="auto"/>
      </w:divBdr>
    </w:div>
    <w:div w:id="2022706083">
      <w:bodyDiv w:val="1"/>
      <w:marLeft w:val="0"/>
      <w:marRight w:val="0"/>
      <w:marTop w:val="0"/>
      <w:marBottom w:val="0"/>
      <w:divBdr>
        <w:top w:val="none" w:sz="0" w:space="0" w:color="auto"/>
        <w:left w:val="none" w:sz="0" w:space="0" w:color="auto"/>
        <w:bottom w:val="none" w:sz="0" w:space="0" w:color="auto"/>
        <w:right w:val="none" w:sz="0" w:space="0" w:color="auto"/>
      </w:divBdr>
      <w:divsChild>
        <w:div w:id="1843231349">
          <w:marLeft w:val="0"/>
          <w:marRight w:val="0"/>
          <w:marTop w:val="0"/>
          <w:marBottom w:val="0"/>
          <w:divBdr>
            <w:top w:val="single" w:sz="2" w:space="0" w:color="D9D9E3"/>
            <w:left w:val="single" w:sz="2" w:space="0" w:color="D9D9E3"/>
            <w:bottom w:val="single" w:sz="2" w:space="0" w:color="D9D9E3"/>
            <w:right w:val="single" w:sz="2" w:space="0" w:color="D9D9E3"/>
          </w:divBdr>
          <w:divsChild>
            <w:div w:id="1439982892">
              <w:marLeft w:val="0"/>
              <w:marRight w:val="0"/>
              <w:marTop w:val="0"/>
              <w:marBottom w:val="0"/>
              <w:divBdr>
                <w:top w:val="single" w:sz="2" w:space="0" w:color="D9D9E3"/>
                <w:left w:val="single" w:sz="2" w:space="0" w:color="D9D9E3"/>
                <w:bottom w:val="single" w:sz="2" w:space="0" w:color="D9D9E3"/>
                <w:right w:val="single" w:sz="2" w:space="0" w:color="D9D9E3"/>
              </w:divBdr>
              <w:divsChild>
                <w:div w:id="29652742">
                  <w:marLeft w:val="0"/>
                  <w:marRight w:val="0"/>
                  <w:marTop w:val="0"/>
                  <w:marBottom w:val="0"/>
                  <w:divBdr>
                    <w:top w:val="single" w:sz="2" w:space="0" w:color="D9D9E3"/>
                    <w:left w:val="single" w:sz="2" w:space="0" w:color="D9D9E3"/>
                    <w:bottom w:val="single" w:sz="2" w:space="0" w:color="D9D9E3"/>
                    <w:right w:val="single" w:sz="2" w:space="0" w:color="D9D9E3"/>
                  </w:divBdr>
                  <w:divsChild>
                    <w:div w:id="85966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8165139">
      <w:bodyDiv w:val="1"/>
      <w:marLeft w:val="0"/>
      <w:marRight w:val="0"/>
      <w:marTop w:val="0"/>
      <w:marBottom w:val="0"/>
      <w:divBdr>
        <w:top w:val="none" w:sz="0" w:space="0" w:color="auto"/>
        <w:left w:val="none" w:sz="0" w:space="0" w:color="auto"/>
        <w:bottom w:val="none" w:sz="0" w:space="0" w:color="auto"/>
        <w:right w:val="none" w:sz="0" w:space="0" w:color="auto"/>
      </w:divBdr>
    </w:div>
    <w:div w:id="2107572764">
      <w:bodyDiv w:val="1"/>
      <w:marLeft w:val="0"/>
      <w:marRight w:val="0"/>
      <w:marTop w:val="0"/>
      <w:marBottom w:val="0"/>
      <w:divBdr>
        <w:top w:val="none" w:sz="0" w:space="0" w:color="auto"/>
        <w:left w:val="none" w:sz="0" w:space="0" w:color="auto"/>
        <w:bottom w:val="none" w:sz="0" w:space="0" w:color="auto"/>
        <w:right w:val="none" w:sz="0" w:space="0" w:color="auto"/>
      </w:divBdr>
    </w:div>
    <w:div w:id="210934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1457</TotalTime>
  <Pages>4</Pages>
  <Words>1420</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437</cp:revision>
  <dcterms:created xsi:type="dcterms:W3CDTF">2022-10-12T11:53:00Z</dcterms:created>
  <dcterms:modified xsi:type="dcterms:W3CDTF">2023-02-17T11:40:00Z</dcterms:modified>
</cp:coreProperties>
</file>