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89" w:rsidRDefault="00E1702A">
      <w:pPr>
        <w:pStyle w:val="a8"/>
        <w:keepNext/>
        <w:snapToGrid/>
        <w:spacing w:after="240"/>
        <w:jc w:val="right"/>
        <w:rPr>
          <w:rFonts w:ascii="맑은 고딕" w:eastAsia="맑은 고딕" w:cs="맑은 고딕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457200</wp:posOffset>
                </wp:positionV>
                <wp:extent cx="5400040" cy="0"/>
                <wp:effectExtent l="31750" t="31115" r="26035" b="26035"/>
                <wp:wrapNone/>
                <wp:docPr id="1" name="_x0000_s1247612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50800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65720" id="_x0000_s1247612502" o:spid="_x0000_s1026" style="position:absolute;left:0;text-align:lef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6pt" to="422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" strokeweight="4pt">
                <v:stroke joinstyle="miter"/>
              </v:line>
            </w:pict>
          </mc:Fallback>
        </mc:AlternateContent>
      </w:r>
      <w:proofErr w:type="spellStart"/>
      <w:proofErr w:type="gramStart"/>
      <w:r w:rsidR="00814FC3">
        <w:rPr>
          <w:rFonts w:ascii="맑은 고딕" w:eastAsia="맑은 고딕" w:cs="맑은 고딕"/>
          <w:b/>
          <w:bCs/>
          <w:sz w:val="40"/>
          <w:szCs w:val="40"/>
        </w:rPr>
        <w:t>Mr.Robot</w:t>
      </w:r>
      <w:proofErr w:type="spellEnd"/>
      <w:proofErr w:type="gramEnd"/>
      <w:r w:rsidR="00814FC3">
        <w:rPr>
          <w:rFonts w:ascii="맑은 고딕" w:eastAsia="맑은 고딕" w:cs="맑은 고딕"/>
          <w:b/>
          <w:bCs/>
          <w:sz w:val="40"/>
          <w:szCs w:val="40"/>
        </w:rPr>
        <w:t xml:space="preserve"> 종합설계 주간보고</w:t>
      </w:r>
    </w:p>
    <w:p w:rsidR="00505189" w:rsidRDefault="00814FC3">
      <w:pPr>
        <w:pStyle w:val="a8"/>
        <w:keepNext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proofErr w:type="gramStart"/>
      <w:r>
        <w:rPr>
          <w:rFonts w:ascii="맑은 고딕" w:eastAsia="맑은 고딕" w:cs="맑은 고딕"/>
          <w:b/>
          <w:bCs/>
          <w:sz w:val="28"/>
          <w:szCs w:val="28"/>
        </w:rPr>
        <w:t>기간 :</w:t>
      </w:r>
      <w:proofErr w:type="gramEnd"/>
      <w:r>
        <w:rPr>
          <w:rFonts w:ascii="맑은 고딕" w:eastAsia="맑은 고딕" w:cs="맑은 고딕"/>
          <w:b/>
          <w:bCs/>
          <w:sz w:val="28"/>
          <w:szCs w:val="28"/>
        </w:rPr>
        <w:t xml:space="preserve"> 2017년 06월</w:t>
      </w:r>
      <w:r w:rsidR="00B91FF8">
        <w:rPr>
          <w:rFonts w:ascii="맑은 고딕" w:eastAsia="맑은 고딕" w:cs="맑은 고딕"/>
          <w:b/>
          <w:bCs/>
          <w:sz w:val="28"/>
          <w:szCs w:val="28"/>
        </w:rPr>
        <w:t xml:space="preserve"> 09</w:t>
      </w:r>
      <w:r>
        <w:rPr>
          <w:rFonts w:ascii="맑은 고딕" w:eastAsia="맑은 고딕" w:cs="맑은 고딕"/>
          <w:b/>
          <w:bCs/>
          <w:sz w:val="28"/>
          <w:szCs w:val="28"/>
        </w:rPr>
        <w:t>일 ~  2017년 06월</w:t>
      </w:r>
      <w:r w:rsidR="00B91FF8">
        <w:rPr>
          <w:rFonts w:ascii="맑은 고딕" w:eastAsia="맑은 고딕" w:cs="맑은 고딕"/>
          <w:b/>
          <w:bCs/>
          <w:sz w:val="28"/>
          <w:szCs w:val="28"/>
        </w:rPr>
        <w:t xml:space="preserve"> 15</w:t>
      </w:r>
      <w:r>
        <w:rPr>
          <w:rFonts w:ascii="맑은 고딕" w:eastAsia="맑은 고딕" w:cs="맑은 고딕"/>
          <w:b/>
          <w:bCs/>
          <w:sz w:val="28"/>
          <w:szCs w:val="28"/>
        </w:rPr>
        <w:t>일</w:t>
      </w:r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금주 계획 진행 사항</w:t>
      </w:r>
    </w:p>
    <w:p w:rsidR="00505189" w:rsidRDefault="00505189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</w:p>
    <w:tbl>
      <w:tblPr>
        <w:tblW w:w="87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26"/>
        <w:gridCol w:w="2237"/>
        <w:gridCol w:w="1223"/>
      </w:tblGrid>
      <w:tr w:rsidR="00505189" w:rsidTr="00814FC3">
        <w:trPr>
          <w:trHeight w:val="420"/>
        </w:trPr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금주 계획 내용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진행자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진행율</w:t>
            </w:r>
            <w:proofErr w:type="spellEnd"/>
          </w:p>
        </w:tc>
      </w:tr>
      <w:tr w:rsidR="00814FC3" w:rsidTr="00814FC3">
        <w:trPr>
          <w:trHeight w:val="429"/>
        </w:trPr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1. RSS Format 정규화 작업 </w:t>
            </w:r>
          </w:p>
        </w:tc>
        <w:tc>
          <w:tcPr>
            <w:tcW w:w="22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강준호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  <w:tr w:rsidR="00814FC3" w:rsidTr="00814FC3">
        <w:trPr>
          <w:trHeight w:val="429"/>
        </w:trPr>
        <w:tc>
          <w:tcPr>
            <w:tcW w:w="532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2. Element Selector를 이용하여 화면 설계</w:t>
            </w:r>
          </w:p>
        </w:tc>
        <w:tc>
          <w:tcPr>
            <w:tcW w:w="223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유상현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  <w:tr w:rsidR="00814FC3" w:rsidTr="00814FC3">
        <w:trPr>
          <w:trHeight w:val="349"/>
        </w:trPr>
        <w:tc>
          <w:tcPr>
            <w:tcW w:w="53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16"/>
                <w:szCs w:val="16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3. Polling Module 설계</w:t>
            </w:r>
          </w:p>
        </w:tc>
        <w:tc>
          <w:tcPr>
            <w:tcW w:w="22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김성진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14FC3" w:rsidRDefault="00814FC3" w:rsidP="00814FC3">
            <w:pPr>
              <w:pStyle w:val="a8"/>
              <w:snapToGrid/>
              <w:jc w:val="center"/>
              <w:rPr>
                <w:rFonts w:ascii="맑은 고딕" w:eastAsia="맑은 고딕" w:cs="맑은 고딕"/>
                <w:sz w:val="28"/>
                <w:szCs w:val="28"/>
              </w:rPr>
            </w:pPr>
            <w:r>
              <w:rPr>
                <w:rFonts w:ascii="맑은 고딕" w:eastAsia="맑은 고딕" w:cs="맑은 고딕"/>
                <w:sz w:val="28"/>
                <w:szCs w:val="28"/>
              </w:rPr>
              <w:t>40%</w:t>
            </w:r>
          </w:p>
        </w:tc>
      </w:tr>
    </w:tbl>
    <w:p w:rsidR="00505189" w:rsidRDefault="00505189">
      <w:pPr>
        <w:rPr>
          <w:sz w:val="2"/>
        </w:rPr>
      </w:pPr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 xml:space="preserve"> </w:t>
      </w:r>
    </w:p>
    <w:p w:rsidR="00505189" w:rsidRDefault="00814FC3" w:rsidP="00B91FF8">
      <w:pPr>
        <w:pStyle w:val="a8"/>
        <w:snapToGrid/>
        <w:spacing w:after="120" w:line="240" w:lineRule="auto"/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구체적 진행사항</w:t>
      </w:r>
    </w:p>
    <w:p w:rsidR="00B91FF8" w:rsidRDefault="00B91FF8" w:rsidP="00B91FF8">
      <w:pPr>
        <w:pStyle w:val="a8"/>
        <w:numPr>
          <w:ilvl w:val="0"/>
          <w:numId w:val="5"/>
        </w:numPr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 w:hint="eastAsia"/>
          <w:sz w:val="22"/>
          <w:szCs w:val="22"/>
        </w:rPr>
        <w:t>기말고사 준비로 인한 진행 정체</w:t>
      </w:r>
      <w:bookmarkStart w:id="0" w:name="_GoBack"/>
      <w:bookmarkEnd w:id="0"/>
    </w:p>
    <w:p w:rsidR="00505189" w:rsidRDefault="00814FC3">
      <w:pPr>
        <w:pStyle w:val="a8"/>
        <w:snapToGrid/>
        <w:spacing w:after="120"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다음주 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45"/>
        <w:gridCol w:w="2463"/>
      </w:tblGrid>
      <w:tr w:rsidR="00505189">
        <w:trPr>
          <w:trHeight w:val="349"/>
        </w:trPr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snapToGrid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다음주 계획 내용</w:t>
            </w:r>
          </w:p>
        </w:tc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진행자</w:t>
            </w:r>
          </w:p>
        </w:tc>
      </w:tr>
      <w:tr w:rsidR="00505189">
        <w:trPr>
          <w:trHeight w:val="377"/>
        </w:trPr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 xml:space="preserve">1. RSS Format 정규화 작업 </w:t>
            </w:r>
          </w:p>
        </w:tc>
        <w:tc>
          <w:tcPr>
            <w:tcW w:w="24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강준호</w:t>
            </w:r>
          </w:p>
        </w:tc>
      </w:tr>
      <w:tr w:rsidR="00505189">
        <w:trPr>
          <w:trHeight w:val="376"/>
        </w:trPr>
        <w:tc>
          <w:tcPr>
            <w:tcW w:w="63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ind w:left="460" w:hanging="360"/>
              <w:jc w:val="lef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2. Element Selector를 이용하여 화면 설계</w:t>
            </w:r>
          </w:p>
        </w:tc>
        <w:tc>
          <w:tcPr>
            <w:tcW w:w="24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유상현</w:t>
            </w:r>
          </w:p>
        </w:tc>
      </w:tr>
      <w:tr w:rsidR="00505189">
        <w:trPr>
          <w:trHeight w:val="249"/>
        </w:trPr>
        <w:tc>
          <w:tcPr>
            <w:tcW w:w="6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spacing w:line="240" w:lineRule="auto"/>
              <w:ind w:left="460" w:hanging="360"/>
              <w:jc w:val="left"/>
              <w:rPr>
                <w:rFonts w:ascii="맑은 고딕" w:eastAsia="맑은 고딕" w:cs="맑은 고딕"/>
                <w:sz w:val="16"/>
                <w:szCs w:val="16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3. Polling Module 설계</w:t>
            </w:r>
          </w:p>
        </w:tc>
        <w:tc>
          <w:tcPr>
            <w:tcW w:w="24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05189" w:rsidRDefault="00814FC3">
            <w:pPr>
              <w:pStyle w:val="a8"/>
              <w:wordWrap/>
              <w:snapToGrid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김성진</w:t>
            </w:r>
          </w:p>
        </w:tc>
      </w:tr>
    </w:tbl>
    <w:p w:rsidR="00505189" w:rsidRDefault="00505189">
      <w:pPr>
        <w:rPr>
          <w:sz w:val="2"/>
        </w:rPr>
      </w:pPr>
    </w:p>
    <w:p w:rsidR="00505189" w:rsidRDefault="00505189">
      <w:pPr>
        <w:pStyle w:val="a8"/>
        <w:snapToGrid/>
        <w:spacing w:after="120" w:line="240" w:lineRule="auto"/>
        <w:rPr>
          <w:rFonts w:ascii="맑은 고딕" w:eastAsia="맑은 고딕" w:cs="맑은 고딕"/>
          <w:sz w:val="22"/>
          <w:szCs w:val="22"/>
        </w:rPr>
      </w:pPr>
    </w:p>
    <w:sectPr w:rsidR="00505189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D5DDE"/>
    <w:multiLevelType w:val="multilevel"/>
    <w:tmpl w:val="89C85C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A2F66"/>
    <w:multiLevelType w:val="hybridMultilevel"/>
    <w:tmpl w:val="4426F706"/>
    <w:lvl w:ilvl="0" w:tplc="C2A4BC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15B76"/>
    <w:multiLevelType w:val="multilevel"/>
    <w:tmpl w:val="FDA8BC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C4DD6"/>
    <w:multiLevelType w:val="multilevel"/>
    <w:tmpl w:val="C610CAB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8C70A6"/>
    <w:multiLevelType w:val="multilevel"/>
    <w:tmpl w:val="B262F5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89"/>
    <w:rsid w:val="00505189"/>
    <w:rsid w:val="00814FC3"/>
    <w:rsid w:val="00B91FF8"/>
    <w:rsid w:val="00E1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F3FE6-8544-40AF-8C77-23BE0DF6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헌팅종합설계 주간보고</vt:lpstr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헌팅종합설계 주간보고</dc:title>
  <dc:creator>MyHome</dc:creator>
  <cp:lastModifiedBy>SeongJin Kim</cp:lastModifiedBy>
  <cp:revision>4</cp:revision>
  <dcterms:created xsi:type="dcterms:W3CDTF">2017-06-08T08:33:00Z</dcterms:created>
  <dcterms:modified xsi:type="dcterms:W3CDTF">2017-06-15T06:41:00Z</dcterms:modified>
</cp:coreProperties>
</file>