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第一批项目立项层阶段1"/>
    <w:p>
      <w:pPr>
        <w:pStyle w:val="Heading1"/>
      </w:pPr>
      <w:r>
        <w:rPr>
          <w:rFonts w:hint="eastAsia"/>
        </w:rPr>
        <w:t xml:space="preserve">第一批｜项目立项层｜阶段1</w:t>
      </w:r>
    </w:p>
    <w:bookmarkStart w:id="9" w:name="阶段目标"/>
    <w:p>
      <w:pPr>
        <w:pStyle w:val="Heading2"/>
      </w:pPr>
      <w:r>
        <w:rPr>
          <w:rFonts w:hint="eastAsia"/>
        </w:rPr>
        <w:t xml:space="preserve">阶段目标</w:t>
      </w:r>
    </w:p>
    <w:p>
      <w:pPr>
        <w:pStyle w:val="FirstParagraph"/>
      </w:pPr>
      <w:r>
        <w:rPr>
          <w:rFonts w:hint="eastAsia"/>
        </w:rPr>
        <w:t xml:space="preserve">确定项目方向、重点品类、重点产品、预测对象，完成项目立项收口。</w:t>
      </w:r>
    </w:p>
    <w:bookmarkEnd w:id="9"/>
    <w:bookmarkStart w:id="10" w:name="新增阶段交付物"/>
    <w:p>
      <w:pPr>
        <w:pStyle w:val="Heading2"/>
      </w:pPr>
      <w:r>
        <w:rPr>
          <w:rFonts w:hint="eastAsia"/>
        </w:rPr>
        <w:t xml:space="preserve">【新增】阶段交付物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校赛重点品类与产品确认.md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锁定品类/产品/人群/价格带，是全项目基础设定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产品预测目标文档.md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统一预测/推荐/内容三条线口径，确保团队对齐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实操开始清单-今天.md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当日分工指南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实操开始清单-明天.md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冻结第一批并启动后续批次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你先填写的内容模板.md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团队成员亲手确认用，确保信息不浮空</w:t>
            </w:r>
          </w:p>
        </w:tc>
      </w:tr>
    </w:tbl>
    <w:bookmarkEnd w:id="10"/>
    <w:bookmarkStart w:id="11" w:name="新增完成标准"/>
    <w:p>
      <w:pPr>
        <w:pStyle w:val="Heading2"/>
      </w:pPr>
      <w:r>
        <w:rPr>
          <w:rFonts w:hint="eastAsia"/>
        </w:rPr>
        <w:t xml:space="preserve">【新增】完成标准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样板产品已锁定（DEAR</w:t>
      </w:r>
      <w:r>
        <w:t xml:space="preserve"> SEED </w:t>
      </w:r>
      <w:r>
        <w:rPr>
          <w:rFonts w:hint="eastAsia"/>
        </w:rPr>
        <w:t xml:space="preserve">玫瑰修护洗发水）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目标人群已锁定（学生党女性用户）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目标平台已锁定（抖音电商，指导老师熟悉该平台）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设计标准已确定（对标亚马逊平台项目设计水准）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预测目标已定义（传播潜力评分/高潜人群/推广时间）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24-模板已填写完成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小组分工已明确</w:t>
      </w:r>
    </w:p>
    <w:bookmarkEnd w:id="11"/>
    <w:bookmarkStart w:id="12" w:name="新增与后续批次的关系"/>
    <w:p>
      <w:pPr>
        <w:pStyle w:val="Heading2"/>
      </w:pPr>
      <w:r>
        <w:rPr>
          <w:rFonts w:hint="eastAsia"/>
        </w:rPr>
        <w:t xml:space="preserve">【新增】与后续批次的关系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第二批（项目结构层）</w:t>
      </w:r>
      <w:r>
        <w:rPr>
          <w:rFonts w:hint="eastAsia"/>
        </w:rPr>
        <w:t xml:space="preserve">：第一批的品类/卖点/人群定义直接决定第二批的标签体系和字段设计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第三批（实战落地层）</w:t>
      </w:r>
      <w:r>
        <w:rPr>
          <w:rFonts w:hint="eastAsia"/>
        </w:rPr>
        <w:t xml:space="preserve">：第一批的预测目标决定第三批的执行方向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第八批（前端支撑）</w:t>
      </w:r>
      <w:r>
        <w:rPr>
          <w:rFonts w:hint="eastAsia"/>
        </w:rPr>
        <w:t xml:space="preserve">：第一批的输出卡片格式直接对应第八批的前端字段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2026-03-07T12:43:07Z</dcterms:created>
  <dcterms:modified xsi:type="dcterms:W3CDTF">2026-03-07T12:43:07Z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