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IGIS RA CRM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대시보드 고도화 계획서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v1.2  |  개발부서 협의용</w:t>
      </w:r>
    </w:p>
    <w:p>
      <w:pPr>
        <w:spacing w:after="6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작성 목적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개발부서와의 대시보드 고도화 방향 협의 및 우선순위 확정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현행 시스템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검색형 단일 탭 (검색 → 리스트 → 디테일 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고도화 방향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종합 탭 신설 + 디테일 뷰 확장 + 타임라인 뷰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작성 기준일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2026. 04. 24</w:t>
            </w:r>
          </w:p>
        </w:tc>
      </w:tr>
    </w:tbl>
    <w:p>
      <w:r>
        <w:br w:type="page"/>
      </w:r>
    </w:p>
    <w:p>
      <w:pPr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현행 시스템 구조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현재 대시보드는 검색형 단일 탭 구조로 운영 중이며, 개별 펀드/자산 조회 목적에 최적화되어 있습니다.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현행 기능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좌측 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키워드 검색 → 펀드/자산 리스트 반환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우측 본문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선택 항목의 디테일 뷰 표시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Asset Specs / Lenders / Beneficiaries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데이터 연결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Supabase 실시간 조회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funds, lender_exposures, fund_assets 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미활용 데이터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market_data 테이블 (시장 임대료)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현재 디테일 뷰 미연동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고도화 후 탭 구조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검색탭을 유지하면서 종합탭을 신설하여 두 가지 사용 맥락을 명확히 분리합니다.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사용자 행동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검색 탭 (현행 유지)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개별 펀드/자산 상세 조회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키워드 검색 → 리스트 선택 → 디테일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종합 탭 (신규)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포트폴리오 전체 현황 파악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KPI 확인 → 차트 클릭 → 상세 팝업 → 디테일 이동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두 탭은 독립적으로 동작하되, 종합 탭의 차트/팝업에서 펀드 클릭 시 검색 탭의 디테일 뷰로 연결됩니다.</w:t>
      </w:r>
    </w:p>
    <w:p>
      <w:pPr>
        <w:spacing w:after="200" w:before="0"/>
      </w:pPr>
      <w:r>
        <w:t xml:space="preserve"/>
      </w:r>
    </w:p>
    <w:p>
      <w:pPr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Track A — 종합 탭 신설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포트폴리오 전체를 한 화면에서 파악할 수 있는 랜딩 뷰입니다. 모든 시각화 요소는 클릭 시 추가 정보를 제공합니다.</w:t>
      </w:r>
    </w:p>
    <w:p>
      <w:pPr>
        <w:spacing w:after="14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A-1. 상단 KPI 카드 (4개)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정적 수치로 포트폴리오 규모와 상태를 즉시 파악합니다.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형식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총 운용 AUM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lender_exposures.drawn_amt 합산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X,XXX억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포트폴리오 전체 규모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펀드 수 / 자산 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funds + fund_assets 건수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XX건 / XX건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현황 밀도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섹터 분포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funds.sector 비중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오피스 XX% / 물류 XX%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집중도 리스크 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평균 All-in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lender_exposures.all_in_rate 평균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X.XX%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수익성 지표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A-2. 대주 익스포저 랭킹 (인터랙티브)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표시 방식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lender_clean 기준 drawn_amt 내림차순 수평 바 차트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바 클릭 → 해당 대주 참여 펀드 목록 팝업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팝업 내용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펀드명 / 인출액 / 금리 / 대출기간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팝업 → 이동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팝업 내 펀드명 클릭 시 검색 탭 디테일 뷰로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특정 금융기관 쏠림 리스크 즉시 감지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A-3. 섹터별 AUM 현황 (인터랙티브)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표시 방식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섹터별 비중 도넛 차트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섹터 클릭 → 해당 섹터 펀드 목록 사이드 패널 슬라이드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패널 내용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펀드명 / AUM / 자산명 리스트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패널 → 이동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펀드 클릭 시 검색 탭 디테일 뷰로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포트폴리오 다각화 수준 시각화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A-4. 수익자 익스포저 랭킹 (인터랙티브)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표시 방식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beneficiary_clean 기준 invested_amt 내림차순 바 차트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A-2와 동일 패턴 — 클릭 시 해당 수익자 참여 펀드 목록 팝업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팝업 내용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펀드명 / 투자액 / 지분율 / 약정일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LP 집중도 파악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개발 참고사항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A-2, A-3, A-4의 팝업/패널은 동일한 컴포넌트 구조로 재사용 가능합니다.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별도 페이지 이동 없이 종합 탭 내에서 모든 인터랙션이 처리되어야 하며, 디테일 뷰 이동은 검색 탭 라우팅을 활용합니다.</w:t>
            </w:r>
          </w:p>
        </w:tc>
      </w:tr>
    </w:tbl>
    <w:p>
      <w:r>
        <w:br w:type="page"/>
      </w:r>
    </w:p>
    <w:p>
      <w:pPr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Track B — 기존 디테일 뷰 고도화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현행 3개 섹션(Asset Specs / Lenders / Beneficiaries)의 레이아웃을 유지하면서 하단에 기능을 추가합니다.</w:t>
      </w:r>
    </w:p>
    <w:p>
      <w:pPr>
        <w:spacing w:after="14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B-1. 시장 임대료 참고 섹션 추가 (4번째 섹션)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제약 사항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보유자산 실제 임대료 데이터가 없으므로 시장 대비 갭 비교는 구현하지 않습니다. 본 섹션은 시장 참고 정보 제공 목적으로만 활용합니다.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데이터 연결 방식 (우선순위 순):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1순위: fund_assets.metadata.pnu → market_data.pnu 직접 매핑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Fallback: funds.sector + 자산 권역 → market_data.sector + region 기준 매핑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섹터/권역 시장 임대료 평균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market_data 기준값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해당 섹터/권역 평균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시장 임대료 범위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Min ~ Max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동일 섹터/권역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데이터 기준 시점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market_data 수집 시점 명시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데이터 신뢰도 표기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안내 문구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시장 참고값, 실제 임대료와 상이할 수 있음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고정 문구로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데이터 없음 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회색 배지 "데이터 준비 중" 표시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graceful fallback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향후 확장 시나리오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보유자산 실제 임대료 데이터가 확보되는 시점에 갭 인디케이터(시장 대비 ±%) 기능을 해당 섹션에 추가합니다. DB 구조 변경 없이 표시 컴포넌트만 추가하면 됩니다.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B-2. Lenders 섹션 소폭 개선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현행 대출기간 컬럼을 활용하여 만기 잔여일을 추가합니다. 기존 레이아웃 변경 없이 컬럼 추가만으로 구현 가능합니다.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추가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로직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시각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만기까지 잔여일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대출기간 종료일 - 오늘 날짜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D-XXX 형태로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임박 강조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잔여 180일 이하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행 배경 주황 강조 + 아이콘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만기 초과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종료일이 오늘 이전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빨간 텍스트 "만기 초과" 표시</w:t>
            </w:r>
          </w:p>
        </w:tc>
      </w:tr>
    </w:tbl>
    <w:p>
      <w:r>
        <w:br w:type="page"/>
      </w:r>
    </w:p>
    <w:p>
      <w:pPr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Track C — 만기 타임라인 뷰 신설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향후 만기 도래 펀드 일정을 시각적으로 관리하는 전용 뷰입니다. Track A·B 완료 후 착수를 권장합니다.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전제 조건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lender_exposures 테이블의 대출기간 종료일 컬럼을 활용합니다. 현행 데이터에 대출기간이 존재하므로 별도 DB 변경 없이 구현 가능합니다.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가로축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월별 타임라인 (기본 12개월, 확장 가능)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세로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만기 도래 펀드 블록 나열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블록 크기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AUM에 비례 (시각적 중요도 표현)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인터랙션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블록 클릭 → 검색 탭 디테일 뷰로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필터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섹터 / 대주 기관 토글 필터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개발 우선순위 및 난이도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200"/>
        <w:gridCol w:w="1500"/>
        <w:gridCol w:w="2627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변경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KPI 카드 4개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낮음</w:t>
            </w:r>
          </w:p>
        </w:tc>
        <w:tc>
          <w:tcPr>
            <w:tcW w:type="dxa" w:w="2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대주 익스포저 바 차트 + 팝업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중간</w:t>
            </w:r>
          </w:p>
        </w:tc>
        <w:tc>
          <w:tcPr>
            <w:tcW w:type="dxa" w:w="2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Lenders 잔여일 컬럼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8"/>
                <w:szCs w:val="18"/>
              </w:rPr>
              <w:t xml:space="preserve">낮음</w:t>
            </w:r>
          </w:p>
        </w:tc>
        <w:tc>
          <w:tcPr>
            <w:tcW w:type="dxa" w:w="2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섹터 도넛 차트 + 수익자 랭킹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중간</w:t>
            </w:r>
          </w:p>
        </w:tc>
        <w:tc>
          <w:tcPr>
            <w:tcW w:type="dxa" w:w="2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시장 임대료 섹션 추가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중간</w:t>
            </w:r>
          </w:p>
        </w:tc>
        <w:tc>
          <w:tcPr>
            <w:tcW w:type="dxa" w:w="2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매핑 로직 추가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만기 타임라인 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26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1, 2, 3번은 현행 DB 구조 변경 없이 즉시 착수 가능합니다.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5번(시장 임대료)은 market_data 테이블 연결 키 설계 협의 후 진행하며, PNU 매핑 여부를 먼저 확인해야 합니다.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비기능 요건 (개발 가이드라인)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인터랙션 뎁스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클릭 1회 → 팝업/패널, 팝업 내 클릭 → 디테일 이동. 3뎁스 이상 금지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전역 필터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base_date 기준 날짜 선택기 1개를 종합 탭 상단에 배치, 모든 집계에 연동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색상 정책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섹터 구분색, 만기 임박 강조색 외 단색 사용 원칙. 색은 의미를 가질 때만 사용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현행 정적 HTML 위에 Track A·B 구현. Track C 완료 시점에 Next.js 전환 검토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반응형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000000"/>
                <w:sz w:val="18"/>
                <w:szCs w:val="18"/>
              </w:rPr>
              <w:t xml:space="preserve">좌측 탭(검색/종합) + 우측 본문 2분할 레이아웃 유지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2026-04-24T09:01:36.767Z</dcterms:created>
  <dcterms:modified xsi:type="dcterms:W3CDTF">2026-04-24T09:01:36.768Z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