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0209B" w14:textId="77777777" w:rsidR="002849F1" w:rsidRDefault="002849F1">
      <w:pPr>
        <w:rPr>
          <w:b/>
          <w:bCs/>
        </w:rPr>
      </w:pPr>
    </w:p>
    <w:p w14:paraId="645E2061" w14:textId="77777777" w:rsidR="002849F1" w:rsidRDefault="002849F1">
      <w:pPr>
        <w:rPr>
          <w:b/>
          <w:bCs/>
        </w:rPr>
      </w:pPr>
    </w:p>
    <w:p w14:paraId="31B19720" w14:textId="77777777" w:rsidR="002849F1" w:rsidRDefault="002849F1">
      <w:pPr>
        <w:rPr>
          <w:b/>
          <w:bCs/>
        </w:rPr>
      </w:pPr>
    </w:p>
    <w:p w14:paraId="5912A559" w14:textId="77777777" w:rsidR="002849F1" w:rsidRDefault="002849F1">
      <w:pPr>
        <w:rPr>
          <w:b/>
          <w:bCs/>
        </w:rPr>
      </w:pPr>
    </w:p>
    <w:p w14:paraId="2930785C" w14:textId="77777777" w:rsidR="002849F1" w:rsidRDefault="002849F1">
      <w:pPr>
        <w:rPr>
          <w:b/>
          <w:bCs/>
        </w:rPr>
      </w:pPr>
    </w:p>
    <w:p w14:paraId="0CEA6A0E" w14:textId="77777777" w:rsidR="002849F1" w:rsidRDefault="002849F1">
      <w:pPr>
        <w:rPr>
          <w:b/>
          <w:bCs/>
        </w:rPr>
      </w:pPr>
    </w:p>
    <w:p w14:paraId="6AC68B3E" w14:textId="77777777" w:rsidR="002849F1" w:rsidRDefault="002849F1">
      <w:pPr>
        <w:rPr>
          <w:b/>
          <w:bCs/>
        </w:rPr>
      </w:pPr>
    </w:p>
    <w:p w14:paraId="5ED14C8F" w14:textId="77777777" w:rsidR="002849F1" w:rsidRDefault="002849F1">
      <w:pPr>
        <w:rPr>
          <w:b/>
          <w:bCs/>
        </w:rPr>
      </w:pPr>
    </w:p>
    <w:p w14:paraId="3C510340" w14:textId="77777777" w:rsidR="002849F1" w:rsidRPr="002849F1" w:rsidRDefault="002849F1">
      <w:pPr>
        <w:rPr>
          <w:rFonts w:ascii="Times New Roman" w:hAnsi="Times New Roman"/>
          <w:b/>
          <w:bCs/>
          <w:sz w:val="24"/>
        </w:rPr>
      </w:pPr>
    </w:p>
    <w:p w14:paraId="5BF50C6B" w14:textId="06F45E75" w:rsidR="002849F1" w:rsidRPr="007E434B" w:rsidRDefault="002849F1" w:rsidP="007E434B">
      <w:pPr>
        <w:jc w:val="center"/>
        <w:rPr>
          <w:rFonts w:ascii="Times New Roman" w:hAnsi="Times New Roman"/>
          <w:b/>
          <w:bCs/>
          <w:sz w:val="24"/>
          <w:szCs w:val="24"/>
        </w:rPr>
      </w:pPr>
      <w:r w:rsidRPr="007E434B">
        <w:rPr>
          <w:rFonts w:ascii="Times New Roman" w:hAnsi="Times New Roman"/>
          <w:b/>
          <w:bCs/>
          <w:sz w:val="24"/>
          <w:szCs w:val="24"/>
        </w:rPr>
        <w:t>Determining the Ideal Community Area for a Korean Restaurant in Chicago, Illinois</w:t>
      </w:r>
    </w:p>
    <w:p w14:paraId="65326288" w14:textId="67D86C51" w:rsidR="002849F1" w:rsidRPr="002849F1" w:rsidRDefault="002849F1" w:rsidP="007E434B">
      <w:pPr>
        <w:jc w:val="center"/>
        <w:rPr>
          <w:rFonts w:ascii="Times New Roman" w:hAnsi="Times New Roman"/>
          <w:sz w:val="24"/>
        </w:rPr>
      </w:pPr>
      <w:proofErr w:type="spellStart"/>
      <w:r w:rsidRPr="002849F1">
        <w:rPr>
          <w:rFonts w:ascii="Times New Roman" w:hAnsi="Times New Roman"/>
          <w:sz w:val="24"/>
        </w:rPr>
        <w:t>Sunjae</w:t>
      </w:r>
      <w:proofErr w:type="spellEnd"/>
      <w:r w:rsidRPr="002849F1">
        <w:rPr>
          <w:rFonts w:ascii="Times New Roman" w:hAnsi="Times New Roman"/>
          <w:sz w:val="24"/>
        </w:rPr>
        <w:t xml:space="preserve"> Lim</w:t>
      </w:r>
    </w:p>
    <w:p w14:paraId="2BB3ADF6" w14:textId="2AB51AAB" w:rsidR="002849F1" w:rsidRPr="002849F1" w:rsidRDefault="002849F1" w:rsidP="002849F1">
      <w:pPr>
        <w:jc w:val="center"/>
        <w:rPr>
          <w:rFonts w:ascii="Times New Roman" w:hAnsi="Times New Roman"/>
          <w:sz w:val="24"/>
        </w:rPr>
      </w:pPr>
      <w:r w:rsidRPr="002849F1">
        <w:rPr>
          <w:rFonts w:ascii="Times New Roman" w:hAnsi="Times New Roman"/>
          <w:sz w:val="24"/>
        </w:rPr>
        <w:t>Applied Data Science Capstone on Coursera by IBM</w:t>
      </w:r>
    </w:p>
    <w:p w14:paraId="00CCE5D2" w14:textId="6B0616CF" w:rsidR="002849F1" w:rsidRPr="002849F1" w:rsidRDefault="002849F1" w:rsidP="002849F1">
      <w:pPr>
        <w:jc w:val="center"/>
        <w:rPr>
          <w:rFonts w:ascii="Times New Roman" w:hAnsi="Times New Roman"/>
          <w:sz w:val="24"/>
        </w:rPr>
      </w:pPr>
      <w:r w:rsidRPr="002849F1">
        <w:rPr>
          <w:rFonts w:ascii="Times New Roman" w:hAnsi="Times New Roman"/>
          <w:sz w:val="24"/>
        </w:rPr>
        <w:t>July 24, 2020</w:t>
      </w:r>
    </w:p>
    <w:p w14:paraId="2D4CE7C0" w14:textId="6FF86C1D" w:rsidR="002849F1" w:rsidRPr="002849F1" w:rsidRDefault="002849F1">
      <w:pPr>
        <w:rPr>
          <w:rFonts w:ascii="Times New Roman" w:hAnsi="Times New Roman"/>
          <w:b/>
          <w:bCs/>
          <w:sz w:val="24"/>
        </w:rPr>
      </w:pPr>
      <w:r w:rsidRPr="002849F1">
        <w:rPr>
          <w:rFonts w:ascii="Times New Roman" w:hAnsi="Times New Roman"/>
          <w:b/>
          <w:bCs/>
          <w:sz w:val="24"/>
        </w:rPr>
        <w:br w:type="page"/>
      </w:r>
    </w:p>
    <w:p w14:paraId="303B1991" w14:textId="77777777" w:rsidR="00E377B0" w:rsidRDefault="00E377B0" w:rsidP="00455FEF">
      <w:pPr>
        <w:jc w:val="center"/>
        <w:rPr>
          <w:rFonts w:ascii="Times New Roman" w:hAnsi="Times New Roman"/>
          <w:b/>
          <w:bCs/>
          <w:sz w:val="28"/>
          <w:szCs w:val="28"/>
        </w:rPr>
      </w:pPr>
    </w:p>
    <w:p w14:paraId="033DD249" w14:textId="03BA7A80" w:rsidR="00F17CD4" w:rsidRPr="00F82757" w:rsidRDefault="00E32077" w:rsidP="00E32077">
      <w:pPr>
        <w:jc w:val="center"/>
        <w:rPr>
          <w:rFonts w:ascii="Times New Roman" w:hAnsi="Times New Roman"/>
          <w:b/>
          <w:bCs/>
          <w:sz w:val="28"/>
          <w:szCs w:val="28"/>
        </w:rPr>
      </w:pPr>
      <w:r>
        <w:rPr>
          <w:rFonts w:ascii="Times New Roman" w:hAnsi="Times New Roman"/>
          <w:b/>
          <w:bCs/>
          <w:sz w:val="28"/>
          <w:szCs w:val="28"/>
        </w:rPr>
        <w:t>INTRODUCTION</w:t>
      </w:r>
    </w:p>
    <w:p w14:paraId="1C7017AC" w14:textId="48AE8FE6" w:rsidR="008C7AA8" w:rsidRPr="002849F1" w:rsidRDefault="00795120" w:rsidP="008E154B">
      <w:pPr>
        <w:ind w:firstLine="360"/>
        <w:rPr>
          <w:rFonts w:ascii="Times New Roman" w:hAnsi="Times New Roman"/>
          <w:sz w:val="24"/>
        </w:rPr>
      </w:pPr>
      <w:r w:rsidRPr="002849F1">
        <w:rPr>
          <w:rFonts w:ascii="Times New Roman" w:hAnsi="Times New Roman"/>
          <w:sz w:val="24"/>
        </w:rPr>
        <w:t>R</w:t>
      </w:r>
      <w:r w:rsidR="008C7AA8" w:rsidRPr="002849F1">
        <w:rPr>
          <w:rFonts w:ascii="Times New Roman" w:hAnsi="Times New Roman"/>
          <w:sz w:val="24"/>
        </w:rPr>
        <w:t>estaurants are popular establishments which serve multiple functions</w:t>
      </w:r>
      <w:r w:rsidRPr="002849F1">
        <w:rPr>
          <w:rFonts w:ascii="Times New Roman" w:hAnsi="Times New Roman"/>
          <w:sz w:val="24"/>
        </w:rPr>
        <w:t>. They</w:t>
      </w:r>
      <w:r w:rsidR="008C7AA8" w:rsidRPr="002849F1">
        <w:rPr>
          <w:rFonts w:ascii="Times New Roman" w:hAnsi="Times New Roman"/>
          <w:sz w:val="24"/>
        </w:rPr>
        <w:t xml:space="preserve"> act as meeting spots, landmarks, introduction</w:t>
      </w:r>
      <w:r w:rsidRPr="002849F1">
        <w:rPr>
          <w:rFonts w:ascii="Times New Roman" w:hAnsi="Times New Roman"/>
          <w:sz w:val="24"/>
        </w:rPr>
        <w:t>s</w:t>
      </w:r>
      <w:r w:rsidR="008C7AA8" w:rsidRPr="002849F1">
        <w:rPr>
          <w:rFonts w:ascii="Times New Roman" w:hAnsi="Times New Roman"/>
          <w:sz w:val="24"/>
        </w:rPr>
        <w:t xml:space="preserve"> to new cultures and cuisines, and </w:t>
      </w:r>
      <w:r w:rsidRPr="002849F1">
        <w:rPr>
          <w:rFonts w:ascii="Times New Roman" w:hAnsi="Times New Roman"/>
          <w:sz w:val="24"/>
        </w:rPr>
        <w:t>provide nourishment</w:t>
      </w:r>
      <w:r w:rsidR="008C7AA8" w:rsidRPr="002849F1">
        <w:rPr>
          <w:rFonts w:ascii="Times New Roman" w:hAnsi="Times New Roman"/>
          <w:sz w:val="24"/>
        </w:rPr>
        <w:t xml:space="preserve">. </w:t>
      </w:r>
      <w:r w:rsidRPr="002849F1">
        <w:rPr>
          <w:rFonts w:ascii="Times New Roman" w:hAnsi="Times New Roman"/>
          <w:sz w:val="24"/>
        </w:rPr>
        <w:t>In addition, t</w:t>
      </w:r>
      <w:r w:rsidR="008C7AA8" w:rsidRPr="002849F1">
        <w:rPr>
          <w:rFonts w:ascii="Times New Roman" w:hAnsi="Times New Roman"/>
          <w:sz w:val="24"/>
        </w:rPr>
        <w:t xml:space="preserve">he industry itself has an upward trend in growth and continues to flourish. </w:t>
      </w:r>
    </w:p>
    <w:p w14:paraId="6C5DF031" w14:textId="0BBFD648" w:rsidR="008C7AA8" w:rsidRPr="002849F1" w:rsidRDefault="00745184" w:rsidP="00F82757">
      <w:pPr>
        <w:ind w:firstLine="360"/>
        <w:rPr>
          <w:rFonts w:ascii="Times New Roman" w:hAnsi="Times New Roman"/>
          <w:sz w:val="24"/>
        </w:rPr>
      </w:pPr>
      <w:r w:rsidRPr="002849F1">
        <w:rPr>
          <w:rFonts w:ascii="Times New Roman" w:hAnsi="Times New Roman"/>
          <w:sz w:val="24"/>
        </w:rPr>
        <w:t>The National Restaurant Association</w:t>
      </w:r>
      <w:r w:rsidR="008C7AA8" w:rsidRPr="002849F1">
        <w:rPr>
          <w:rFonts w:ascii="Times New Roman" w:hAnsi="Times New Roman"/>
          <w:sz w:val="24"/>
        </w:rPr>
        <w:t xml:space="preserve"> indicates a projected restaurant industry revenue of nearly $899 billion for 2020, which is a $36 billion increase compared to the industry revenue from 2019 (National Restaurant Association). With growth projections seemingly positive for the future, the health of the industry seems robust. </w:t>
      </w:r>
      <w:r w:rsidR="00AF4D39" w:rsidRPr="002849F1">
        <w:rPr>
          <w:rFonts w:ascii="Times New Roman" w:hAnsi="Times New Roman"/>
          <w:sz w:val="24"/>
        </w:rPr>
        <w:t>Two</w:t>
      </w:r>
      <w:r w:rsidR="008C7AA8" w:rsidRPr="002849F1">
        <w:rPr>
          <w:rFonts w:ascii="Times New Roman" w:hAnsi="Times New Roman"/>
          <w:sz w:val="24"/>
        </w:rPr>
        <w:t xml:space="preserve"> of the most important factors for establishing a restaurant </w:t>
      </w:r>
      <w:r w:rsidR="00AF4D39" w:rsidRPr="002849F1">
        <w:rPr>
          <w:rFonts w:ascii="Times New Roman" w:hAnsi="Times New Roman"/>
          <w:sz w:val="24"/>
        </w:rPr>
        <w:t>are</w:t>
      </w:r>
      <w:r w:rsidR="008C7AA8" w:rsidRPr="002849F1">
        <w:rPr>
          <w:rFonts w:ascii="Times New Roman" w:hAnsi="Times New Roman"/>
          <w:sz w:val="24"/>
        </w:rPr>
        <w:t xml:space="preserve"> </w:t>
      </w:r>
      <w:r w:rsidR="00AF4D39" w:rsidRPr="002849F1">
        <w:rPr>
          <w:rFonts w:ascii="Times New Roman" w:hAnsi="Times New Roman"/>
          <w:sz w:val="24"/>
        </w:rPr>
        <w:t>location and population.</w:t>
      </w:r>
    </w:p>
    <w:p w14:paraId="598C4D3D" w14:textId="30517F3B" w:rsidR="00AF4D39" w:rsidRPr="002849F1" w:rsidRDefault="00AF4D39" w:rsidP="00F82757">
      <w:pPr>
        <w:ind w:firstLine="360"/>
        <w:rPr>
          <w:rFonts w:ascii="Times New Roman" w:hAnsi="Times New Roman"/>
          <w:sz w:val="24"/>
        </w:rPr>
      </w:pPr>
      <w:r w:rsidRPr="002849F1">
        <w:rPr>
          <w:rFonts w:ascii="Times New Roman" w:hAnsi="Times New Roman"/>
          <w:sz w:val="24"/>
        </w:rPr>
        <w:t>Chicago is the third largest city in the United States with over 7,000 restaurants as of 2010 (</w:t>
      </w:r>
      <w:r w:rsidR="00F82757">
        <w:rPr>
          <w:rFonts w:ascii="Times New Roman" w:hAnsi="Times New Roman"/>
          <w:sz w:val="24"/>
        </w:rPr>
        <w:t>City of Chicago, 2010 - 2020</w:t>
      </w:r>
      <w:r w:rsidRPr="002849F1">
        <w:rPr>
          <w:rFonts w:ascii="Times New Roman" w:hAnsi="Times New Roman"/>
          <w:sz w:val="24"/>
        </w:rPr>
        <w:t xml:space="preserve">). The city </w:t>
      </w:r>
      <w:r w:rsidR="00F82757">
        <w:rPr>
          <w:rFonts w:ascii="Times New Roman" w:hAnsi="Times New Roman"/>
          <w:sz w:val="24"/>
        </w:rPr>
        <w:t>presents</w:t>
      </w:r>
      <w:r w:rsidRPr="002849F1">
        <w:rPr>
          <w:rFonts w:ascii="Times New Roman" w:hAnsi="Times New Roman"/>
          <w:sz w:val="24"/>
        </w:rPr>
        <w:t xml:space="preserve"> a ripe opportunity for new restauranteurs or franchise owners to leave their mark an</w:t>
      </w:r>
      <w:r w:rsidR="008828BE" w:rsidRPr="002849F1">
        <w:rPr>
          <w:rFonts w:ascii="Times New Roman" w:hAnsi="Times New Roman"/>
          <w:sz w:val="24"/>
        </w:rPr>
        <w:t>d</w:t>
      </w:r>
      <w:r w:rsidRPr="002849F1">
        <w:rPr>
          <w:rFonts w:ascii="Times New Roman" w:hAnsi="Times New Roman"/>
          <w:sz w:val="24"/>
        </w:rPr>
        <w:t xml:space="preserve"> expand their business into a densely populated area.</w:t>
      </w:r>
    </w:p>
    <w:p w14:paraId="1840DA27" w14:textId="4B9DAEA5" w:rsidR="00F82757" w:rsidRDefault="007B1388" w:rsidP="00613DBC">
      <w:pPr>
        <w:ind w:firstLine="360"/>
        <w:rPr>
          <w:rFonts w:ascii="Times New Roman" w:hAnsi="Times New Roman"/>
          <w:sz w:val="24"/>
        </w:rPr>
      </w:pPr>
      <w:r w:rsidRPr="002849F1">
        <w:rPr>
          <w:rFonts w:ascii="Times New Roman" w:hAnsi="Times New Roman"/>
          <w:sz w:val="24"/>
        </w:rPr>
        <w:t>Th</w:t>
      </w:r>
      <w:r w:rsidR="00F82757">
        <w:rPr>
          <w:rFonts w:ascii="Times New Roman" w:hAnsi="Times New Roman"/>
          <w:sz w:val="24"/>
        </w:rPr>
        <w:t>is</w:t>
      </w:r>
      <w:r w:rsidRPr="002849F1">
        <w:rPr>
          <w:rFonts w:ascii="Times New Roman" w:hAnsi="Times New Roman"/>
          <w:sz w:val="24"/>
        </w:rPr>
        <w:t xml:space="preserve"> project will examine neighborhood populations and nearby venues for each neighborhood and determine which spot would be ideal for setting up a</w:t>
      </w:r>
      <w:r w:rsidR="00F82757">
        <w:rPr>
          <w:rFonts w:ascii="Times New Roman" w:hAnsi="Times New Roman"/>
          <w:sz w:val="24"/>
        </w:rPr>
        <w:t xml:space="preserve"> Korean </w:t>
      </w:r>
      <w:r w:rsidRPr="002849F1">
        <w:rPr>
          <w:rFonts w:ascii="Times New Roman" w:hAnsi="Times New Roman"/>
          <w:sz w:val="24"/>
        </w:rPr>
        <w:t>restaurant</w:t>
      </w:r>
      <w:r w:rsidR="00B069BB">
        <w:rPr>
          <w:rFonts w:ascii="Times New Roman" w:hAnsi="Times New Roman"/>
          <w:sz w:val="24"/>
        </w:rPr>
        <w:t xml:space="preserve"> in Chicago, Illinois</w:t>
      </w:r>
      <w:r w:rsidRPr="002849F1">
        <w:rPr>
          <w:rFonts w:ascii="Times New Roman" w:hAnsi="Times New Roman"/>
          <w:sz w:val="24"/>
        </w:rPr>
        <w:t>.</w:t>
      </w:r>
      <w:r w:rsidR="00F82757">
        <w:rPr>
          <w:rFonts w:ascii="Times New Roman" w:hAnsi="Times New Roman"/>
          <w:sz w:val="24"/>
        </w:rPr>
        <w:t xml:space="preserve"> The findings may benefit Chicago city planners, </w:t>
      </w:r>
      <w:r w:rsidR="00B069BB">
        <w:rPr>
          <w:rFonts w:ascii="Times New Roman" w:hAnsi="Times New Roman"/>
          <w:sz w:val="24"/>
        </w:rPr>
        <w:t xml:space="preserve">Korean </w:t>
      </w:r>
      <w:r w:rsidR="00F82757">
        <w:rPr>
          <w:rFonts w:ascii="Times New Roman" w:hAnsi="Times New Roman"/>
          <w:sz w:val="24"/>
        </w:rPr>
        <w:t xml:space="preserve">restauranteurs aiming to expand into Chicago, or </w:t>
      </w:r>
      <w:r w:rsidR="00B069BB">
        <w:rPr>
          <w:rFonts w:ascii="Times New Roman" w:hAnsi="Times New Roman"/>
          <w:sz w:val="24"/>
        </w:rPr>
        <w:t>food enthusiasts who are seeking a big picture of which community areas have popular Asian venues.</w:t>
      </w:r>
    </w:p>
    <w:p w14:paraId="7B41D2EB" w14:textId="77777777" w:rsidR="00E377B0" w:rsidRPr="00613DBC" w:rsidRDefault="00E377B0" w:rsidP="00613DBC">
      <w:pPr>
        <w:ind w:firstLine="360"/>
        <w:rPr>
          <w:rFonts w:ascii="Times New Roman" w:hAnsi="Times New Roman"/>
          <w:sz w:val="24"/>
        </w:rPr>
      </w:pPr>
    </w:p>
    <w:p w14:paraId="1B0AD59C" w14:textId="177C1AF9" w:rsidR="00B069BB" w:rsidRPr="00B069BB" w:rsidRDefault="00E32077" w:rsidP="00E32077">
      <w:pPr>
        <w:jc w:val="center"/>
        <w:rPr>
          <w:rFonts w:ascii="Times New Roman" w:hAnsi="Times New Roman"/>
          <w:b/>
          <w:bCs/>
          <w:sz w:val="28"/>
          <w:szCs w:val="28"/>
        </w:rPr>
      </w:pPr>
      <w:r>
        <w:rPr>
          <w:rFonts w:ascii="Times New Roman" w:hAnsi="Times New Roman"/>
          <w:b/>
          <w:bCs/>
          <w:sz w:val="28"/>
          <w:szCs w:val="28"/>
        </w:rPr>
        <w:t>DATA</w:t>
      </w:r>
    </w:p>
    <w:p w14:paraId="31116B73" w14:textId="684F5A76" w:rsidR="00F82757" w:rsidRDefault="00B07C8E" w:rsidP="00F82757">
      <w:pPr>
        <w:rPr>
          <w:rFonts w:ascii="Times New Roman" w:hAnsi="Times New Roman"/>
          <w:b/>
          <w:bCs/>
          <w:sz w:val="24"/>
        </w:rPr>
      </w:pPr>
      <w:r w:rsidRPr="00F82757">
        <w:rPr>
          <w:rFonts w:ascii="Times New Roman" w:hAnsi="Times New Roman"/>
          <w:b/>
          <w:bCs/>
          <w:sz w:val="24"/>
        </w:rPr>
        <w:t>Community Areas and Demographics</w:t>
      </w:r>
    </w:p>
    <w:p w14:paraId="49BB904B" w14:textId="1F01104D" w:rsidR="00097EF4" w:rsidRDefault="00CC349D" w:rsidP="00F82757">
      <w:pPr>
        <w:ind w:firstLine="360"/>
        <w:rPr>
          <w:rFonts w:ascii="Times New Roman" w:hAnsi="Times New Roman"/>
          <w:sz w:val="24"/>
        </w:rPr>
      </w:pPr>
      <w:r w:rsidRPr="002849F1">
        <w:rPr>
          <w:rFonts w:ascii="Times New Roman" w:hAnsi="Times New Roman"/>
          <w:sz w:val="24"/>
        </w:rPr>
        <w:t>A list of neighborhoods and associated community areas w</w:t>
      </w:r>
      <w:r w:rsidR="00214BE9">
        <w:rPr>
          <w:rFonts w:ascii="Times New Roman" w:hAnsi="Times New Roman"/>
          <w:sz w:val="24"/>
        </w:rPr>
        <w:t>ere</w:t>
      </w:r>
      <w:r w:rsidRPr="002849F1">
        <w:rPr>
          <w:rFonts w:ascii="Times New Roman" w:hAnsi="Times New Roman"/>
          <w:sz w:val="24"/>
        </w:rPr>
        <w:t xml:space="preserve"> </w:t>
      </w:r>
      <w:r w:rsidR="006A3EBE">
        <w:rPr>
          <w:rFonts w:ascii="Times New Roman" w:hAnsi="Times New Roman"/>
          <w:sz w:val="24"/>
        </w:rPr>
        <w:t>scraped</w:t>
      </w:r>
      <w:r w:rsidRPr="002849F1">
        <w:rPr>
          <w:rFonts w:ascii="Times New Roman" w:hAnsi="Times New Roman"/>
          <w:sz w:val="24"/>
        </w:rPr>
        <w:t xml:space="preserve"> from the Wikipedia page titled ‘List of neighborhoods in Chicago’. The website indicates Chicago neighborhoods have historically changed over time, so the neighborhoods will be grouped into their respective community areas. Defined community areas are not used by residents and may contain several neighborhoods, but their boundaries do not change which allows for comparisons over time (Community areas</w:t>
      </w:r>
      <w:r w:rsidR="00214BE9">
        <w:rPr>
          <w:rFonts w:ascii="Times New Roman" w:hAnsi="Times New Roman"/>
          <w:sz w:val="24"/>
        </w:rPr>
        <w:t xml:space="preserve"> in Chicago, 2020</w:t>
      </w:r>
      <w:r w:rsidRPr="002849F1">
        <w:rPr>
          <w:rFonts w:ascii="Times New Roman" w:hAnsi="Times New Roman"/>
          <w:sz w:val="24"/>
        </w:rPr>
        <w:t xml:space="preserve">). </w:t>
      </w:r>
      <w:r w:rsidR="00054535">
        <w:rPr>
          <w:rFonts w:ascii="Times New Roman" w:hAnsi="Times New Roman"/>
          <w:sz w:val="24"/>
        </w:rPr>
        <w:t>Table</w:t>
      </w:r>
      <w:r w:rsidR="00A57120">
        <w:rPr>
          <w:rFonts w:ascii="Times New Roman" w:hAnsi="Times New Roman"/>
          <w:sz w:val="24"/>
        </w:rPr>
        <w:t xml:space="preserve"> 1 depicts </w:t>
      </w:r>
      <w:r w:rsidR="00054535">
        <w:rPr>
          <w:rFonts w:ascii="Times New Roman" w:hAnsi="Times New Roman"/>
          <w:sz w:val="24"/>
        </w:rPr>
        <w:t>a portion of the</w:t>
      </w:r>
      <w:r w:rsidR="00A57120">
        <w:rPr>
          <w:rFonts w:ascii="Times New Roman" w:hAnsi="Times New Roman"/>
          <w:sz w:val="24"/>
        </w:rPr>
        <w:t xml:space="preserve"> </w:t>
      </w:r>
      <w:proofErr w:type="spellStart"/>
      <w:r w:rsidR="00A57120">
        <w:rPr>
          <w:rFonts w:ascii="Times New Roman" w:hAnsi="Times New Roman"/>
          <w:sz w:val="24"/>
        </w:rPr>
        <w:t>dataframe</w:t>
      </w:r>
      <w:proofErr w:type="spellEnd"/>
      <w:r w:rsidR="00A57120">
        <w:rPr>
          <w:rFonts w:ascii="Times New Roman" w:hAnsi="Times New Roman"/>
          <w:sz w:val="24"/>
        </w:rPr>
        <w:t xml:space="preserve"> after the neighborhoods have been grouped.</w:t>
      </w:r>
    </w:p>
    <w:p w14:paraId="400B8D6C" w14:textId="34B2D348" w:rsidR="00A57120" w:rsidRDefault="00A57120" w:rsidP="00A57120">
      <w:pPr>
        <w:ind w:firstLine="360"/>
        <w:jc w:val="center"/>
        <w:rPr>
          <w:rFonts w:ascii="Times New Roman" w:hAnsi="Times New Roman"/>
          <w:b/>
          <w:bCs/>
          <w:sz w:val="24"/>
        </w:rPr>
      </w:pPr>
      <w:r>
        <w:rPr>
          <w:rFonts w:ascii="Times New Roman" w:hAnsi="Times New Roman"/>
          <w:b/>
          <w:bCs/>
          <w:noProof/>
          <w:sz w:val="24"/>
        </w:rPr>
        <w:drawing>
          <wp:inline distT="0" distB="0" distL="0" distR="0" wp14:anchorId="77A9B01F" wp14:editId="0EE2FA8E">
            <wp:extent cx="4381500" cy="165354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A.jpg"/>
                    <pic:cNvPicPr/>
                  </pic:nvPicPr>
                  <pic:blipFill>
                    <a:blip r:embed="rId7">
                      <a:extLst>
                        <a:ext uri="{28A0092B-C50C-407E-A947-70E740481C1C}">
                          <a14:useLocalDpi xmlns:a14="http://schemas.microsoft.com/office/drawing/2010/main" val="0"/>
                        </a:ext>
                      </a:extLst>
                    </a:blip>
                    <a:stretch>
                      <a:fillRect/>
                    </a:stretch>
                  </pic:blipFill>
                  <pic:spPr>
                    <a:xfrm>
                      <a:off x="0" y="0"/>
                      <a:ext cx="4381500" cy="1653540"/>
                    </a:xfrm>
                    <a:prstGeom prst="rect">
                      <a:avLst/>
                    </a:prstGeom>
                  </pic:spPr>
                </pic:pic>
              </a:graphicData>
            </a:graphic>
          </wp:inline>
        </w:drawing>
      </w:r>
    </w:p>
    <w:p w14:paraId="4B6045C0" w14:textId="314DF841"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lastRenderedPageBreak/>
        <w:t>Table</w:t>
      </w:r>
      <w:r w:rsidR="00A57120" w:rsidRPr="00E32077">
        <w:rPr>
          <w:rFonts w:ascii="Times New Roman" w:hAnsi="Times New Roman"/>
          <w:b/>
          <w:bCs/>
          <w:i/>
          <w:iCs/>
          <w:sz w:val="24"/>
        </w:rPr>
        <w:t xml:space="preserve"> 1</w:t>
      </w:r>
      <w:r w:rsidR="00A57120" w:rsidRPr="00E32077">
        <w:rPr>
          <w:rFonts w:ascii="Times New Roman" w:hAnsi="Times New Roman"/>
          <w:i/>
          <w:iCs/>
          <w:sz w:val="24"/>
        </w:rPr>
        <w:t xml:space="preserve">. </w:t>
      </w:r>
      <w:proofErr w:type="spellStart"/>
      <w:r w:rsidR="00A57120" w:rsidRPr="00E32077">
        <w:rPr>
          <w:rFonts w:ascii="Times New Roman" w:hAnsi="Times New Roman"/>
          <w:i/>
          <w:iCs/>
          <w:sz w:val="24"/>
        </w:rPr>
        <w:t>Dataframe</w:t>
      </w:r>
      <w:proofErr w:type="spellEnd"/>
      <w:r w:rsidR="00A57120" w:rsidRPr="00E32077">
        <w:rPr>
          <w:rFonts w:ascii="Times New Roman" w:hAnsi="Times New Roman"/>
          <w:i/>
          <w:iCs/>
          <w:sz w:val="24"/>
        </w:rPr>
        <w:t xml:space="preserve"> of community areas and grouped neighborhoods</w:t>
      </w:r>
    </w:p>
    <w:p w14:paraId="443B6A23" w14:textId="5B219C2F" w:rsidR="00CC349D" w:rsidRDefault="00CC349D" w:rsidP="00F82757">
      <w:pPr>
        <w:ind w:firstLine="360"/>
        <w:rPr>
          <w:rFonts w:ascii="Times New Roman" w:hAnsi="Times New Roman"/>
          <w:sz w:val="24"/>
        </w:rPr>
      </w:pPr>
      <w:r w:rsidRPr="002849F1">
        <w:rPr>
          <w:rFonts w:ascii="Times New Roman" w:hAnsi="Times New Roman"/>
          <w:sz w:val="24"/>
        </w:rPr>
        <w:t xml:space="preserve">For community area population data, a CSV table from July 2020 posted on the CMAP Data Hub site maintained by the Illinois government will be imported into our notebook. </w:t>
      </w:r>
      <w:r w:rsidR="00B07C8E" w:rsidRPr="002849F1">
        <w:rPr>
          <w:rFonts w:ascii="Times New Roman" w:hAnsi="Times New Roman"/>
          <w:sz w:val="24"/>
        </w:rPr>
        <w:t>The data contains various fields, but we will be focusing on fields pertaining to community area age groups and total population from the 2014 to 2018 community survey. All other fields will be dropped</w:t>
      </w:r>
      <w:r w:rsidR="00A57120">
        <w:rPr>
          <w:rFonts w:ascii="Times New Roman" w:hAnsi="Times New Roman"/>
          <w:sz w:val="24"/>
        </w:rPr>
        <w:t xml:space="preserve">, as shown in </w:t>
      </w:r>
      <w:r w:rsidR="00054535">
        <w:rPr>
          <w:rFonts w:ascii="Times New Roman" w:hAnsi="Times New Roman"/>
          <w:sz w:val="24"/>
        </w:rPr>
        <w:t>Table</w:t>
      </w:r>
      <w:r w:rsidR="00A57120">
        <w:rPr>
          <w:rFonts w:ascii="Times New Roman" w:hAnsi="Times New Roman"/>
          <w:sz w:val="24"/>
        </w:rPr>
        <w:t xml:space="preserve"> 2.</w:t>
      </w:r>
    </w:p>
    <w:p w14:paraId="4667D3F3" w14:textId="379EE557" w:rsidR="00A57120" w:rsidRDefault="00A57120" w:rsidP="00F82757">
      <w:pPr>
        <w:ind w:firstLine="360"/>
        <w:rPr>
          <w:rFonts w:ascii="Times New Roman" w:hAnsi="Times New Roman"/>
          <w:sz w:val="24"/>
        </w:rPr>
      </w:pPr>
      <w:r>
        <w:rPr>
          <w:rFonts w:ascii="Times New Roman" w:hAnsi="Times New Roman"/>
          <w:noProof/>
          <w:sz w:val="24"/>
        </w:rPr>
        <w:drawing>
          <wp:inline distT="0" distB="0" distL="0" distR="0" wp14:anchorId="180ED90F" wp14:editId="0F6BDA35">
            <wp:extent cx="5943600" cy="26797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4BF809DB" w14:textId="28B78E60"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t>Table</w:t>
      </w:r>
      <w:r w:rsidR="00A57120" w:rsidRPr="00E32077">
        <w:rPr>
          <w:rFonts w:ascii="Times New Roman" w:hAnsi="Times New Roman"/>
          <w:b/>
          <w:bCs/>
          <w:i/>
          <w:iCs/>
          <w:sz w:val="24"/>
        </w:rPr>
        <w:t xml:space="preserve"> 2</w:t>
      </w:r>
      <w:r w:rsidR="00A57120" w:rsidRPr="00E32077">
        <w:rPr>
          <w:rFonts w:ascii="Times New Roman" w:hAnsi="Times New Roman"/>
          <w:i/>
          <w:iCs/>
          <w:sz w:val="24"/>
        </w:rPr>
        <w:t xml:space="preserve">. Modified </w:t>
      </w:r>
      <w:proofErr w:type="spellStart"/>
      <w:r w:rsidR="00A57120" w:rsidRPr="00E32077">
        <w:rPr>
          <w:rFonts w:ascii="Times New Roman" w:hAnsi="Times New Roman"/>
          <w:i/>
          <w:iCs/>
          <w:sz w:val="24"/>
        </w:rPr>
        <w:t>dataframe</w:t>
      </w:r>
      <w:proofErr w:type="spellEnd"/>
      <w:r w:rsidR="00A57120" w:rsidRPr="00E32077">
        <w:rPr>
          <w:rFonts w:ascii="Times New Roman" w:hAnsi="Times New Roman"/>
          <w:i/>
          <w:iCs/>
          <w:sz w:val="24"/>
        </w:rPr>
        <w:t xml:space="preserve"> depicting demographic data for community areas</w:t>
      </w:r>
    </w:p>
    <w:p w14:paraId="00CD4C2F" w14:textId="23FA3AB9" w:rsidR="00B07C8E" w:rsidRPr="00F82757" w:rsidRDefault="00B07C8E">
      <w:pPr>
        <w:rPr>
          <w:rFonts w:ascii="Times New Roman" w:hAnsi="Times New Roman"/>
          <w:b/>
          <w:bCs/>
          <w:sz w:val="24"/>
        </w:rPr>
      </w:pPr>
      <w:r w:rsidRPr="00F82757">
        <w:rPr>
          <w:rFonts w:ascii="Times New Roman" w:hAnsi="Times New Roman"/>
          <w:b/>
          <w:bCs/>
          <w:sz w:val="24"/>
        </w:rPr>
        <w:t>Location Data</w:t>
      </w:r>
    </w:p>
    <w:p w14:paraId="104645EF" w14:textId="77777777" w:rsidR="00A86B80" w:rsidRDefault="00A86B80" w:rsidP="00A86B80">
      <w:pPr>
        <w:ind w:firstLine="360"/>
        <w:rPr>
          <w:rFonts w:ascii="Times New Roman" w:hAnsi="Times New Roman"/>
          <w:sz w:val="24"/>
        </w:rPr>
      </w:pPr>
      <w:r>
        <w:rPr>
          <w:rFonts w:ascii="Times New Roman" w:hAnsi="Times New Roman"/>
          <w:sz w:val="24"/>
        </w:rPr>
        <w:t xml:space="preserve">Coordinate data was obtained by running each community area through </w:t>
      </w:r>
      <w:proofErr w:type="spellStart"/>
      <w:r>
        <w:rPr>
          <w:rFonts w:ascii="Times New Roman" w:hAnsi="Times New Roman"/>
          <w:sz w:val="24"/>
        </w:rPr>
        <w:t>Geopy</w:t>
      </w:r>
      <w:proofErr w:type="spellEnd"/>
      <w:r>
        <w:rPr>
          <w:rFonts w:ascii="Times New Roman" w:hAnsi="Times New Roman"/>
          <w:sz w:val="24"/>
        </w:rPr>
        <w:t xml:space="preserve">. A sample of the code used to obtain latitude and longitude coordinates via </w:t>
      </w:r>
      <w:proofErr w:type="spellStart"/>
      <w:r>
        <w:rPr>
          <w:rFonts w:ascii="Times New Roman" w:hAnsi="Times New Roman"/>
          <w:sz w:val="24"/>
        </w:rPr>
        <w:t>Geopy</w:t>
      </w:r>
      <w:proofErr w:type="spellEnd"/>
      <w:r>
        <w:rPr>
          <w:rFonts w:ascii="Times New Roman" w:hAnsi="Times New Roman"/>
          <w:sz w:val="24"/>
        </w:rPr>
        <w:t xml:space="preserve"> is below:</w:t>
      </w:r>
    </w:p>
    <w:p w14:paraId="72F58ACF"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b/>
          <w:bCs/>
          <w:color w:val="008000"/>
          <w:sz w:val="21"/>
          <w:szCs w:val="21"/>
        </w:rPr>
        <w:t>for</w:t>
      </w:r>
      <w:r>
        <w:rPr>
          <w:rFonts w:ascii="Courier New" w:eastAsia="Times New Roman" w:hAnsi="Courier New" w:cs="Courier New"/>
          <w:color w:val="333333"/>
          <w:sz w:val="21"/>
          <w:szCs w:val="21"/>
        </w:rPr>
        <w:t xml:space="preserve"> z </w:t>
      </w:r>
      <w:r>
        <w:rPr>
          <w:rFonts w:ascii="Courier New" w:eastAsia="Times New Roman" w:hAnsi="Courier New" w:cs="Courier New"/>
          <w:b/>
          <w:bCs/>
          <w:color w:val="AA22FF"/>
          <w:sz w:val="21"/>
          <w:szCs w:val="21"/>
        </w:rPr>
        <w:t>in</w:t>
      </w:r>
      <w:r>
        <w:rPr>
          <w:rFonts w:ascii="Courier New" w:eastAsia="Times New Roman" w:hAnsi="Courier New" w:cs="Courier New"/>
          <w:color w:val="333333"/>
          <w:sz w:val="21"/>
          <w:szCs w:val="21"/>
        </w:rPr>
        <w:t xml:space="preserve"> locations:</w:t>
      </w:r>
    </w:p>
    <w:p w14:paraId="50DB0EC0"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b/>
          <w:bCs/>
          <w:color w:val="008000"/>
          <w:sz w:val="21"/>
          <w:szCs w:val="21"/>
        </w:rPr>
        <w:t>try</w:t>
      </w:r>
      <w:r>
        <w:rPr>
          <w:rFonts w:ascii="Courier New" w:eastAsia="Times New Roman" w:hAnsi="Courier New" w:cs="Courier New"/>
          <w:color w:val="333333"/>
          <w:sz w:val="21"/>
          <w:szCs w:val="21"/>
        </w:rPr>
        <w:t>:</w:t>
      </w:r>
    </w:p>
    <w:p w14:paraId="7ED1B6C9"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query_ll</w:t>
      </w:r>
      <w:proofErr w:type="spellEnd"/>
      <w:r>
        <w:rPr>
          <w:rFonts w:ascii="Courier New" w:eastAsia="Times New Roman" w:hAnsi="Courier New" w:cs="Courier New"/>
          <w:color w:val="333333"/>
          <w:sz w:val="21"/>
          <w:szCs w:val="21"/>
        </w:rPr>
        <w:t xml:space="preserve">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Chicago, Illinois"</w:t>
      </w:r>
    </w:p>
    <w:p w14:paraId="4E5E3175"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location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geolocator</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geocode</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query_ll</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w:t>
      </w:r>
      <w:proofErr w:type="spellEnd"/>
      <w:r>
        <w:rPr>
          <w:rFonts w:ascii="Courier New" w:eastAsia="Times New Roman" w:hAnsi="Courier New" w:cs="Courier New"/>
          <w:color w:val="333333"/>
          <w:sz w:val="21"/>
          <w:szCs w:val="21"/>
        </w:rPr>
        <w:t>(z))</w:t>
      </w:r>
    </w:p>
    <w:p w14:paraId="0E9C39D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latitude_ca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w:t>
      </w:r>
      <w:proofErr w:type="spellEnd"/>
      <w:r>
        <w:rPr>
          <w:rFonts w:ascii="Courier New" w:eastAsia="Times New Roman" w:hAnsi="Courier New" w:cs="Courier New"/>
          <w:color w:val="333333"/>
          <w:sz w:val="21"/>
          <w:szCs w:val="21"/>
        </w:rPr>
        <w:t>)</w:t>
      </w:r>
    </w:p>
    <w:p w14:paraId="1A63828A"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longitude_ca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roofErr w:type="spellEnd"/>
      <w:r>
        <w:rPr>
          <w:rFonts w:ascii="Courier New" w:eastAsia="Times New Roman" w:hAnsi="Courier New" w:cs="Courier New"/>
          <w:color w:val="333333"/>
          <w:sz w:val="21"/>
          <w:szCs w:val="21"/>
        </w:rPr>
        <w:t>)</w:t>
      </w:r>
    </w:p>
    <w:p w14:paraId="769399A8"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query_result</w:t>
      </w:r>
      <w:proofErr w:type="spellEnd"/>
      <w:r>
        <w:rPr>
          <w:rFonts w:ascii="Courier New" w:eastAsia="Times New Roman" w:hAnsi="Courier New" w:cs="Courier New"/>
          <w:color w:val="333333"/>
          <w:sz w:val="21"/>
          <w:szCs w:val="21"/>
        </w:rPr>
        <w:t xml:space="preserve">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latitude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longitude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w:t>
      </w:r>
    </w:p>
    <w:p w14:paraId="177AC4B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color w:val="008000"/>
          <w:sz w:val="21"/>
          <w:szCs w:val="21"/>
        </w:rPr>
        <w:t>print</w:t>
      </w:r>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query_result</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w:t>
      </w:r>
      <w:proofErr w:type="spellEnd"/>
      <w:r>
        <w:rPr>
          <w:rFonts w:ascii="Courier New" w:eastAsia="Times New Roman" w:hAnsi="Courier New" w:cs="Courier New"/>
          <w:color w:val="333333"/>
          <w:sz w:val="21"/>
          <w:szCs w:val="21"/>
        </w:rPr>
        <w:t xml:space="preserve">(z, </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w:t>
      </w:r>
      <w:proofErr w:type="spellEnd"/>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roofErr w:type="spellEnd"/>
      <w:r>
        <w:rPr>
          <w:rFonts w:ascii="Courier New" w:eastAsia="Times New Roman" w:hAnsi="Courier New" w:cs="Courier New"/>
          <w:color w:val="333333"/>
          <w:sz w:val="21"/>
          <w:szCs w:val="21"/>
        </w:rPr>
        <w:t>))</w:t>
      </w:r>
    </w:p>
    <w:p w14:paraId="5BD92533" w14:textId="77777777" w:rsidR="00A86B80" w:rsidRDefault="00A86B80" w:rsidP="00A86B80">
      <w:pPr>
        <w:rPr>
          <w:rFonts w:ascii="Times New Roman" w:hAnsi="Times New Roman"/>
          <w:sz w:val="24"/>
        </w:rPr>
      </w:pPr>
    </w:p>
    <w:p w14:paraId="35276961" w14:textId="69E1198C" w:rsidR="00A86B80" w:rsidRDefault="00B07C8E" w:rsidP="00A86B80">
      <w:pPr>
        <w:ind w:firstLine="360"/>
        <w:rPr>
          <w:rFonts w:ascii="Times New Roman" w:hAnsi="Times New Roman"/>
          <w:sz w:val="24"/>
        </w:rPr>
      </w:pPr>
      <w:r w:rsidRPr="002849F1">
        <w:rPr>
          <w:rFonts w:ascii="Times New Roman" w:hAnsi="Times New Roman"/>
          <w:sz w:val="24"/>
        </w:rPr>
        <w:t xml:space="preserve">Foursquare API will be utilized </w:t>
      </w:r>
      <w:r w:rsidR="008E154B" w:rsidRPr="002849F1">
        <w:rPr>
          <w:rFonts w:ascii="Times New Roman" w:hAnsi="Times New Roman"/>
          <w:sz w:val="24"/>
        </w:rPr>
        <w:t>to</w:t>
      </w:r>
      <w:r w:rsidRPr="002849F1">
        <w:rPr>
          <w:rFonts w:ascii="Times New Roman" w:hAnsi="Times New Roman"/>
          <w:sz w:val="24"/>
        </w:rPr>
        <w:t xml:space="preserve"> obtain </w:t>
      </w:r>
      <w:r w:rsidR="0054456C">
        <w:rPr>
          <w:rFonts w:ascii="Times New Roman" w:hAnsi="Times New Roman"/>
          <w:sz w:val="24"/>
        </w:rPr>
        <w:t>venue information for locations</w:t>
      </w:r>
      <w:r w:rsidRPr="002849F1">
        <w:rPr>
          <w:rFonts w:ascii="Times New Roman" w:hAnsi="Times New Roman"/>
          <w:sz w:val="24"/>
        </w:rPr>
        <w:t xml:space="preserve"> near the community areas. </w:t>
      </w:r>
      <w:r w:rsidR="00214BE9">
        <w:rPr>
          <w:rFonts w:ascii="Times New Roman" w:hAnsi="Times New Roman"/>
          <w:sz w:val="24"/>
        </w:rPr>
        <w:t>API credentials will be obtained from my personal Foursquare developer account.</w:t>
      </w:r>
      <w:r w:rsidR="0054456C">
        <w:rPr>
          <w:rFonts w:ascii="Times New Roman" w:hAnsi="Times New Roman"/>
          <w:sz w:val="24"/>
        </w:rPr>
        <w:t xml:space="preserve"> </w:t>
      </w:r>
      <w:r w:rsidR="00A86B80">
        <w:rPr>
          <w:rFonts w:ascii="Times New Roman" w:hAnsi="Times New Roman"/>
          <w:sz w:val="24"/>
        </w:rPr>
        <w:t>Credentials passed into the query are the developer client ID and client secret code. The user can define the radius of search, which is in meters, and limit, which limits the max amount of results returned</w:t>
      </w:r>
      <w:r w:rsidR="00A86B80" w:rsidRPr="00A86B80">
        <w:rPr>
          <w:rFonts w:ascii="Times New Roman" w:hAnsi="Times New Roman"/>
          <w:sz w:val="24"/>
        </w:rPr>
        <w:t xml:space="preserve"> </w:t>
      </w:r>
      <w:r w:rsidR="00A86B80">
        <w:rPr>
          <w:rFonts w:ascii="Times New Roman" w:hAnsi="Times New Roman"/>
          <w:sz w:val="24"/>
        </w:rPr>
        <w:t>A snippet of code used to obtain venue data from Foursquare API is below</w:t>
      </w:r>
      <w:r w:rsidR="00A86B80">
        <w:rPr>
          <w:rFonts w:ascii="Times New Roman" w:hAnsi="Times New Roman"/>
          <w:sz w:val="24"/>
        </w:rPr>
        <w:t>:</w:t>
      </w:r>
    </w:p>
    <w:p w14:paraId="5F2D39BA" w14:textId="77777777" w:rsidR="00A86B80" w:rsidRP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A86B80">
        <w:rPr>
          <w:rFonts w:ascii="Courier New" w:eastAsia="Times New Roman" w:hAnsi="Courier New" w:cs="Courier New"/>
          <w:color w:val="333333"/>
          <w:sz w:val="21"/>
          <w:szCs w:val="21"/>
        </w:rPr>
        <w:lastRenderedPageBreak/>
        <w:t>url</w:t>
      </w:r>
      <w:proofErr w:type="spellEnd"/>
      <w:r w:rsidRPr="00A86B80">
        <w:rPr>
          <w:rFonts w:ascii="Courier New" w:eastAsia="Times New Roman" w:hAnsi="Courier New" w:cs="Courier New"/>
          <w:color w:val="333333"/>
          <w:sz w:val="21"/>
          <w:szCs w:val="21"/>
        </w:rPr>
        <w:t xml:space="preserve"> </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 xml:space="preserve"> </w:t>
      </w:r>
      <w:r w:rsidRPr="00A86B80">
        <w:rPr>
          <w:rFonts w:ascii="Courier New" w:eastAsia="Times New Roman" w:hAnsi="Courier New" w:cs="Courier New"/>
          <w:color w:val="BA2121"/>
          <w:sz w:val="21"/>
          <w:szCs w:val="21"/>
        </w:rPr>
        <w:t>'https://api.foursquare.com/v2/venues/explore?&amp;client_id=</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&amp;client_secret=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&amp;v=</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&amp;ll=</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&amp;radius=</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&amp;limit=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 xml:space="preserve">format(CLIENT_ID, CLIENT_SECRET, VERSION, </w:t>
      </w:r>
      <w:proofErr w:type="spellStart"/>
      <w:r w:rsidRPr="00A86B80">
        <w:rPr>
          <w:rFonts w:ascii="Courier New" w:eastAsia="Times New Roman" w:hAnsi="Courier New" w:cs="Courier New"/>
          <w:color w:val="333333"/>
          <w:sz w:val="21"/>
          <w:szCs w:val="21"/>
        </w:rPr>
        <w:t>lat</w:t>
      </w:r>
      <w:proofErr w:type="spellEnd"/>
      <w:r w:rsidRPr="00A86B80">
        <w:rPr>
          <w:rFonts w:ascii="Courier New" w:eastAsia="Times New Roman" w:hAnsi="Courier New" w:cs="Courier New"/>
          <w:color w:val="333333"/>
          <w:sz w:val="21"/>
          <w:szCs w:val="21"/>
        </w:rPr>
        <w:t xml:space="preserve">, </w:t>
      </w:r>
      <w:proofErr w:type="spellStart"/>
      <w:r w:rsidRPr="00A86B80">
        <w:rPr>
          <w:rFonts w:ascii="Courier New" w:eastAsia="Times New Roman" w:hAnsi="Courier New" w:cs="Courier New"/>
          <w:color w:val="333333"/>
          <w:sz w:val="21"/>
          <w:szCs w:val="21"/>
        </w:rPr>
        <w:t>lng</w:t>
      </w:r>
      <w:proofErr w:type="spellEnd"/>
      <w:r w:rsidRPr="00A86B80">
        <w:rPr>
          <w:rFonts w:ascii="Courier New" w:eastAsia="Times New Roman" w:hAnsi="Courier New" w:cs="Courier New"/>
          <w:color w:val="333333"/>
          <w:sz w:val="21"/>
          <w:szCs w:val="21"/>
        </w:rPr>
        <w:t>, radius, LIMIT)</w:t>
      </w:r>
    </w:p>
    <w:p w14:paraId="30C34A7A" w14:textId="34750060" w:rsidR="00A86B80" w:rsidRDefault="00A86B80" w:rsidP="00A86B80">
      <w:pPr>
        <w:rPr>
          <w:rFonts w:ascii="Times New Roman" w:hAnsi="Times New Roman"/>
          <w:sz w:val="24"/>
        </w:rPr>
      </w:pPr>
    </w:p>
    <w:p w14:paraId="079C3D78" w14:textId="77777777" w:rsidR="00A86B80" w:rsidRDefault="00A86B80" w:rsidP="00A86B80">
      <w:pPr>
        <w:rPr>
          <w:rFonts w:ascii="Times New Roman" w:hAnsi="Times New Roman"/>
          <w:sz w:val="24"/>
        </w:rPr>
      </w:pPr>
    </w:p>
    <w:p w14:paraId="7523EB79" w14:textId="0A4E4307" w:rsidR="0054456C" w:rsidRDefault="0054456C" w:rsidP="00E32077">
      <w:pPr>
        <w:jc w:val="center"/>
        <w:rPr>
          <w:rFonts w:ascii="Times New Roman" w:hAnsi="Times New Roman"/>
          <w:b/>
          <w:bCs/>
          <w:sz w:val="28"/>
          <w:szCs w:val="28"/>
        </w:rPr>
      </w:pPr>
      <w:r w:rsidRPr="0054456C">
        <w:rPr>
          <w:rFonts w:ascii="Times New Roman" w:hAnsi="Times New Roman"/>
          <w:b/>
          <w:bCs/>
          <w:sz w:val="28"/>
          <w:szCs w:val="28"/>
        </w:rPr>
        <w:t>M</w:t>
      </w:r>
      <w:r w:rsidR="00E32077">
        <w:rPr>
          <w:rFonts w:ascii="Times New Roman" w:hAnsi="Times New Roman"/>
          <w:b/>
          <w:bCs/>
          <w:sz w:val="28"/>
          <w:szCs w:val="28"/>
        </w:rPr>
        <w:t>ETHODOLOGY</w:t>
      </w:r>
    </w:p>
    <w:p w14:paraId="08EDF19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Different community areas were first examined according to their populations and age groups. Given that each community area contained several neighborhoods and held varied population compositions, an analysis of the top community areas in terms of total population vs non-senior population was also conducted. The main visualization techniques used involved bar graphs, both horizontal and stacked variants. This allowed for a quick visual examination and recognition of basic features from the dataset.</w:t>
      </w:r>
    </w:p>
    <w:p w14:paraId="2B594F1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The second comparison was performed by using one-hot encoding to preprocess Foursquare API data. By using one-hot encoding, we can find averages for each of the venue locations frequented by the population and order them by the most popular to least popular. By doing so, we can then accurately use K-means clustering to group similar areas together according to popular venues.</w:t>
      </w:r>
    </w:p>
    <w:p w14:paraId="64F8EC78" w14:textId="2D48F9C0" w:rsidR="0054456C" w:rsidRDefault="0054456C" w:rsidP="0054456C">
      <w:pPr>
        <w:ind w:firstLine="360"/>
        <w:rPr>
          <w:rFonts w:ascii="Times New Roman" w:hAnsi="Times New Roman"/>
          <w:sz w:val="24"/>
          <w:szCs w:val="24"/>
        </w:rPr>
      </w:pPr>
      <w:r w:rsidRPr="0054456C">
        <w:rPr>
          <w:rFonts w:ascii="Times New Roman" w:hAnsi="Times New Roman"/>
          <w:sz w:val="24"/>
          <w:szCs w:val="24"/>
        </w:rPr>
        <w:t>After K-means clustering, we can investigate individual clusters to spot any patterns or similarities. Adjusting the k value to obtain a stronger separation will lead to more accurate clustering. Because the values are more categorical, the 'elbow' method was not used to find the optimal K value.</w:t>
      </w:r>
    </w:p>
    <w:p w14:paraId="1683BBEC" w14:textId="065057B9" w:rsidR="0054456C" w:rsidRPr="0054456C" w:rsidRDefault="0054456C" w:rsidP="0054456C">
      <w:pPr>
        <w:rPr>
          <w:rFonts w:ascii="Times New Roman" w:hAnsi="Times New Roman"/>
          <w:b/>
          <w:bCs/>
          <w:sz w:val="28"/>
          <w:szCs w:val="28"/>
        </w:rPr>
      </w:pPr>
      <w:r>
        <w:rPr>
          <w:rFonts w:ascii="Times New Roman" w:hAnsi="Times New Roman"/>
          <w:b/>
          <w:bCs/>
          <w:sz w:val="24"/>
        </w:rPr>
        <w:t>Comparing by Population</w:t>
      </w:r>
    </w:p>
    <w:p w14:paraId="7A2150E2" w14:textId="0CB8A6B4" w:rsidR="0054456C" w:rsidRDefault="0054456C" w:rsidP="0054456C">
      <w:pPr>
        <w:rPr>
          <w:rFonts w:ascii="Times New Roman" w:hAnsi="Times New Roman"/>
          <w:sz w:val="24"/>
        </w:rPr>
      </w:pPr>
      <w:r>
        <w:rPr>
          <w:rFonts w:ascii="Times New Roman" w:hAnsi="Times New Roman"/>
          <w:sz w:val="24"/>
        </w:rPr>
        <w:tab/>
        <w:t xml:space="preserve">A larger population may indicate a larger potential customer base. Population data was arranged into descending order based on total population. From the community areas, the top ten most populated areas were visually compared with a stacked bar graph, shown in Figure </w:t>
      </w:r>
      <w:r w:rsidR="00054535">
        <w:rPr>
          <w:rFonts w:ascii="Times New Roman" w:hAnsi="Times New Roman"/>
          <w:sz w:val="24"/>
        </w:rPr>
        <w:t>1</w:t>
      </w:r>
      <w:r>
        <w:rPr>
          <w:rFonts w:ascii="Times New Roman" w:hAnsi="Times New Roman"/>
          <w:sz w:val="24"/>
        </w:rPr>
        <w:t>.</w:t>
      </w:r>
      <w:r w:rsidR="006A3EBE">
        <w:rPr>
          <w:rFonts w:ascii="Times New Roman" w:hAnsi="Times New Roman"/>
          <w:sz w:val="24"/>
        </w:rPr>
        <w:t xml:space="preserve"> Older age groups were stacked towards the top and the youngest group, aged 19 and under, were placed at the bottom. </w:t>
      </w:r>
    </w:p>
    <w:p w14:paraId="1769DB47" w14:textId="282C49EF" w:rsidR="0054456C" w:rsidRDefault="00613DBC" w:rsidP="0054456C">
      <w:pPr>
        <w:rPr>
          <w:rFonts w:ascii="Times New Roman" w:hAnsi="Times New Roman"/>
          <w:sz w:val="24"/>
        </w:rPr>
      </w:pPr>
      <w:r>
        <w:rPr>
          <w:rFonts w:ascii="Times New Roman" w:hAnsi="Times New Roman"/>
          <w:noProof/>
          <w:sz w:val="24"/>
        </w:rPr>
        <w:lastRenderedPageBreak/>
        <w:drawing>
          <wp:inline distT="0" distB="0" distL="0" distR="0" wp14:anchorId="3B439A9C" wp14:editId="2A58B534">
            <wp:extent cx="5943600" cy="3960495"/>
            <wp:effectExtent l="0" t="0" r="0" b="1905"/>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461D1896" w14:textId="08C596F7" w:rsidR="00613DBC" w:rsidRPr="00E32077" w:rsidRDefault="00613DBC" w:rsidP="00613DBC">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1</w:t>
      </w:r>
      <w:r w:rsidRPr="00E32077">
        <w:rPr>
          <w:rFonts w:ascii="Times New Roman" w:hAnsi="Times New Roman"/>
          <w:b/>
          <w:bCs/>
          <w:i/>
          <w:iCs/>
          <w:sz w:val="24"/>
        </w:rPr>
        <w:t xml:space="preserve">. </w:t>
      </w:r>
      <w:r w:rsidRPr="00E32077">
        <w:rPr>
          <w:rFonts w:ascii="Times New Roman" w:hAnsi="Times New Roman"/>
          <w:i/>
          <w:iCs/>
          <w:sz w:val="24"/>
        </w:rPr>
        <w:t>Comparing the top ten most populated community areas</w:t>
      </w:r>
    </w:p>
    <w:p w14:paraId="39CE4B60" w14:textId="359F955E" w:rsidR="00613DBC" w:rsidRDefault="006A3EBE" w:rsidP="006A3EBE">
      <w:pPr>
        <w:ind w:firstLine="432"/>
        <w:rPr>
          <w:rFonts w:ascii="Times New Roman" w:hAnsi="Times New Roman"/>
          <w:sz w:val="24"/>
        </w:rPr>
      </w:pPr>
      <w:r>
        <w:rPr>
          <w:rFonts w:ascii="Times New Roman" w:hAnsi="Times New Roman"/>
          <w:sz w:val="24"/>
        </w:rPr>
        <w:t xml:space="preserve">To obtain another perspective on the top ten community areas, age groups for individuals considered senior or older were excluded and new top areas were obtained. A horizontal bar graph, Figure </w:t>
      </w:r>
      <w:r w:rsidR="00054535">
        <w:rPr>
          <w:rFonts w:ascii="Times New Roman" w:hAnsi="Times New Roman"/>
          <w:sz w:val="24"/>
        </w:rPr>
        <w:t>2</w:t>
      </w:r>
      <w:r>
        <w:rPr>
          <w:rFonts w:ascii="Times New Roman" w:hAnsi="Times New Roman"/>
          <w:sz w:val="24"/>
        </w:rPr>
        <w:t xml:space="preserve">, was used to visually compare which neighborhoods held the youngest population. </w:t>
      </w:r>
    </w:p>
    <w:p w14:paraId="22B158FA" w14:textId="73709165" w:rsidR="006A3EBE" w:rsidRDefault="006A3EBE" w:rsidP="00613DBC">
      <w:pPr>
        <w:rPr>
          <w:rFonts w:ascii="Times New Roman" w:hAnsi="Times New Roman"/>
          <w:sz w:val="24"/>
        </w:rPr>
      </w:pPr>
      <w:r>
        <w:rPr>
          <w:rFonts w:ascii="Times New Roman" w:hAnsi="Times New Roman"/>
          <w:noProof/>
          <w:sz w:val="24"/>
        </w:rPr>
        <w:lastRenderedPageBreak/>
        <w:drawing>
          <wp:inline distT="0" distB="0" distL="0" distR="0" wp14:anchorId="36E1C500" wp14:editId="5928206B">
            <wp:extent cx="5943600" cy="4306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14:paraId="4086B871" w14:textId="0B41A40A" w:rsidR="006A3EBE" w:rsidRPr="00E32077" w:rsidRDefault="006A3EBE" w:rsidP="006A3EBE">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2</w:t>
      </w:r>
      <w:r w:rsidRPr="00E32077">
        <w:rPr>
          <w:rFonts w:ascii="Times New Roman" w:hAnsi="Times New Roman"/>
          <w:b/>
          <w:bCs/>
          <w:i/>
          <w:iCs/>
          <w:sz w:val="24"/>
        </w:rPr>
        <w:t xml:space="preserve">. </w:t>
      </w:r>
      <w:r w:rsidRPr="00E32077">
        <w:rPr>
          <w:rFonts w:ascii="Times New Roman" w:hAnsi="Times New Roman"/>
          <w:i/>
          <w:iCs/>
          <w:sz w:val="24"/>
        </w:rPr>
        <w:t>Comparison of the top ten youngest community areas</w:t>
      </w:r>
    </w:p>
    <w:p w14:paraId="7DFC1216" w14:textId="4F42E427" w:rsidR="00E17FBD" w:rsidRDefault="006A3EBE" w:rsidP="006A3EBE">
      <w:pPr>
        <w:rPr>
          <w:rFonts w:ascii="Times New Roman" w:hAnsi="Times New Roman"/>
          <w:sz w:val="24"/>
        </w:rPr>
      </w:pPr>
      <w:r>
        <w:rPr>
          <w:rFonts w:ascii="Times New Roman" w:hAnsi="Times New Roman"/>
          <w:sz w:val="24"/>
        </w:rPr>
        <w:tab/>
        <w:t xml:space="preserve">Given that the top ten community areas appear to have changed after removing the older population from the comparison, a new graph was created to visually distinguish younger vs older populations in the top fifteen neighborhoods. The top fifteen areas were viewed </w:t>
      </w:r>
      <w:r w:rsidR="00E17FBD">
        <w:rPr>
          <w:rFonts w:ascii="Times New Roman" w:hAnsi="Times New Roman"/>
          <w:sz w:val="24"/>
        </w:rPr>
        <w:t>to</w:t>
      </w:r>
      <w:r>
        <w:rPr>
          <w:rFonts w:ascii="Times New Roman" w:hAnsi="Times New Roman"/>
          <w:sz w:val="24"/>
        </w:rPr>
        <w:t xml:space="preserve"> include </w:t>
      </w:r>
      <w:r w:rsidR="00E17FBD">
        <w:rPr>
          <w:rFonts w:ascii="Times New Roman" w:hAnsi="Times New Roman"/>
          <w:sz w:val="24"/>
        </w:rPr>
        <w:t xml:space="preserve">areas excluded previously due to their older populace. Community areas were sorted in descending order to produce a horizontal bar graph titled Figure </w:t>
      </w:r>
      <w:r w:rsidR="00054535">
        <w:rPr>
          <w:rFonts w:ascii="Times New Roman" w:hAnsi="Times New Roman"/>
          <w:sz w:val="24"/>
        </w:rPr>
        <w:t>3</w:t>
      </w:r>
      <w:r w:rsidR="00E17FBD">
        <w:rPr>
          <w:rFonts w:ascii="Times New Roman" w:hAnsi="Times New Roman"/>
          <w:sz w:val="24"/>
        </w:rPr>
        <w:t>, below.</w:t>
      </w:r>
    </w:p>
    <w:p w14:paraId="6BE5A49B" w14:textId="2EEE80E6" w:rsidR="00E17FBD" w:rsidRDefault="00E17FBD" w:rsidP="006A3EBE">
      <w:pPr>
        <w:rPr>
          <w:rFonts w:ascii="Times New Roman" w:hAnsi="Times New Roman"/>
          <w:sz w:val="24"/>
        </w:rPr>
      </w:pPr>
      <w:r>
        <w:rPr>
          <w:rFonts w:ascii="Times New Roman" w:hAnsi="Times New Roman"/>
          <w:noProof/>
          <w:sz w:val="24"/>
        </w:rPr>
        <w:lastRenderedPageBreak/>
        <w:drawing>
          <wp:inline distT="0" distB="0" distL="0" distR="0" wp14:anchorId="0A9C8537" wp14:editId="620C2208">
            <wp:extent cx="5943600" cy="427990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p>
    <w:p w14:paraId="0ED3B48D" w14:textId="70CC5004" w:rsidR="00E17FBD" w:rsidRPr="00E32077" w:rsidRDefault="00E17FBD" w:rsidP="00E17FBD">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3</w:t>
      </w:r>
      <w:r w:rsidRPr="00E32077">
        <w:rPr>
          <w:rFonts w:ascii="Times New Roman" w:hAnsi="Times New Roman"/>
          <w:b/>
          <w:bCs/>
          <w:i/>
          <w:iCs/>
          <w:sz w:val="24"/>
        </w:rPr>
        <w:t xml:space="preserve">. </w:t>
      </w:r>
      <w:r w:rsidRPr="00E32077">
        <w:rPr>
          <w:rFonts w:ascii="Times New Roman" w:hAnsi="Times New Roman"/>
          <w:i/>
          <w:iCs/>
          <w:sz w:val="24"/>
        </w:rPr>
        <w:t>Top fifteen community areas with the youngest overall populations by count</w:t>
      </w:r>
    </w:p>
    <w:p w14:paraId="3CCF766B" w14:textId="6C8E49B6" w:rsidR="008E154B" w:rsidRDefault="00E32077">
      <w:pPr>
        <w:rPr>
          <w:rFonts w:ascii="Times New Roman" w:hAnsi="Times New Roman"/>
          <w:b/>
          <w:bCs/>
          <w:sz w:val="24"/>
        </w:rPr>
      </w:pPr>
      <w:r>
        <w:rPr>
          <w:rFonts w:ascii="Times New Roman" w:hAnsi="Times New Roman"/>
          <w:b/>
          <w:bCs/>
          <w:sz w:val="24"/>
        </w:rPr>
        <w:t>Obtaining and Examining Venues</w:t>
      </w:r>
    </w:p>
    <w:p w14:paraId="29AEC387" w14:textId="5CDBF1F8" w:rsidR="00E32077" w:rsidRDefault="00A86B80">
      <w:pPr>
        <w:rPr>
          <w:rFonts w:ascii="Times New Roman" w:hAnsi="Times New Roman"/>
          <w:sz w:val="24"/>
        </w:rPr>
      </w:pPr>
      <w:r>
        <w:rPr>
          <w:rFonts w:ascii="Times New Roman" w:hAnsi="Times New Roman"/>
          <w:sz w:val="24"/>
        </w:rPr>
        <w:tab/>
        <w:t xml:space="preserve">Foursquare API was used to obtain venue data for locations near the 77 community areas. The initial radius limit of 500 </w:t>
      </w:r>
      <w:r w:rsidR="00452D12">
        <w:rPr>
          <w:rFonts w:ascii="Times New Roman" w:hAnsi="Times New Roman"/>
          <w:sz w:val="24"/>
        </w:rPr>
        <w:t xml:space="preserve">meters did not return any venue results for Riverdale and South Deering. The radius was increased to 1000 meters and results were obtained for all 77 area. Given that the lowest venue result was 3 and the second lowest was 4, categorization for the most popular venues was limited to the top 4. </w:t>
      </w:r>
    </w:p>
    <w:p w14:paraId="531DA40C" w14:textId="4D6BC833" w:rsidR="00452D12" w:rsidRDefault="00452D12">
      <w:pPr>
        <w:rPr>
          <w:rFonts w:ascii="Times New Roman" w:hAnsi="Times New Roman"/>
          <w:sz w:val="24"/>
        </w:rPr>
      </w:pPr>
      <w:r>
        <w:rPr>
          <w:rFonts w:ascii="Times New Roman" w:hAnsi="Times New Roman"/>
          <w:sz w:val="24"/>
        </w:rPr>
        <w:tab/>
      </w:r>
      <w:r w:rsidR="00054535">
        <w:rPr>
          <w:rFonts w:ascii="Times New Roman" w:hAnsi="Times New Roman"/>
          <w:sz w:val="24"/>
        </w:rPr>
        <w:t xml:space="preserve">Due to venues being categorical entries, one hot encoding was used to convert the data, which was then averaged per community area to find the most popular venues. </w:t>
      </w:r>
    </w:p>
    <w:p w14:paraId="3AEC326E" w14:textId="11FA791F" w:rsidR="00054535" w:rsidRDefault="00054535">
      <w:pPr>
        <w:rPr>
          <w:rFonts w:ascii="Times New Roman" w:hAnsi="Times New Roman"/>
          <w:sz w:val="24"/>
        </w:rPr>
      </w:pPr>
      <w:r>
        <w:rPr>
          <w:rFonts w:ascii="Times New Roman" w:hAnsi="Times New Roman"/>
          <w:noProof/>
          <w:sz w:val="24"/>
        </w:rPr>
        <w:drawing>
          <wp:inline distT="0" distB="0" distL="0" distR="0" wp14:anchorId="153BDC16" wp14:editId="0AF2004C">
            <wp:extent cx="5943600" cy="14503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_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510546D8" w14:textId="143FE1BE" w:rsidR="00054535" w:rsidRPr="001B374A" w:rsidRDefault="00054535" w:rsidP="001B374A">
      <w:pPr>
        <w:jc w:val="center"/>
        <w:rPr>
          <w:rFonts w:ascii="Times New Roman" w:hAnsi="Times New Roman"/>
          <w:i/>
          <w:iCs/>
          <w:sz w:val="24"/>
        </w:rPr>
      </w:pPr>
      <w:r w:rsidRPr="001B374A">
        <w:rPr>
          <w:rFonts w:ascii="Times New Roman" w:hAnsi="Times New Roman"/>
          <w:b/>
          <w:bCs/>
          <w:i/>
          <w:iCs/>
          <w:sz w:val="24"/>
        </w:rPr>
        <w:lastRenderedPageBreak/>
        <w:t xml:space="preserve">Table 3. </w:t>
      </w:r>
      <w:proofErr w:type="spellStart"/>
      <w:r w:rsidRPr="001B374A">
        <w:rPr>
          <w:rFonts w:ascii="Times New Roman" w:hAnsi="Times New Roman"/>
          <w:i/>
          <w:iCs/>
          <w:sz w:val="24"/>
        </w:rPr>
        <w:t>Dataframe</w:t>
      </w:r>
      <w:proofErr w:type="spellEnd"/>
      <w:r w:rsidRPr="001B374A">
        <w:rPr>
          <w:rFonts w:ascii="Times New Roman" w:hAnsi="Times New Roman"/>
          <w:i/>
          <w:iCs/>
          <w:sz w:val="24"/>
        </w:rPr>
        <w:t xml:space="preserve"> depicting community areas with their top four most popular venues</w:t>
      </w:r>
    </w:p>
    <w:p w14:paraId="71C3EA52" w14:textId="25668C99" w:rsidR="00054535" w:rsidRDefault="001B374A">
      <w:pPr>
        <w:rPr>
          <w:rFonts w:ascii="Times New Roman" w:hAnsi="Times New Roman"/>
          <w:sz w:val="24"/>
        </w:rPr>
      </w:pPr>
      <w:r>
        <w:rPr>
          <w:rFonts w:ascii="Times New Roman" w:hAnsi="Times New Roman"/>
          <w:sz w:val="24"/>
        </w:rPr>
        <w:t xml:space="preserve">Following our venue discovery, each community area was sorted into a cluster using the </w:t>
      </w:r>
      <w:proofErr w:type="spellStart"/>
      <w:r>
        <w:rPr>
          <w:rFonts w:ascii="Times New Roman" w:hAnsi="Times New Roman"/>
          <w:sz w:val="24"/>
        </w:rPr>
        <w:t>scikitlearn</w:t>
      </w:r>
      <w:proofErr w:type="spellEnd"/>
      <w:r>
        <w:rPr>
          <w:rFonts w:ascii="Times New Roman" w:hAnsi="Times New Roman"/>
          <w:sz w:val="24"/>
        </w:rPr>
        <w:t xml:space="preserve"> library. A snippet of code is shown below:</w:t>
      </w:r>
    </w:p>
    <w:p w14:paraId="52B72FD3"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kclusters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w:t>
      </w:r>
    </w:p>
    <w:p w14:paraId="58B29634"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chicago_clusters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chicago_onehot_grouped</w:t>
      </w:r>
      <w:r>
        <w:rPr>
          <w:rStyle w:val="o"/>
          <w:color w:val="666666"/>
          <w:sz w:val="21"/>
          <w:szCs w:val="21"/>
        </w:rPr>
        <w:t>.</w:t>
      </w:r>
      <w:r>
        <w:rPr>
          <w:rStyle w:val="n"/>
          <w:color w:val="333333"/>
          <w:sz w:val="21"/>
          <w:szCs w:val="21"/>
        </w:rPr>
        <w:t>drop</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CommunityArea</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56393FF3"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kmeans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KMeans</w:t>
      </w:r>
      <w:proofErr w:type="spellEnd"/>
      <w:r>
        <w:rPr>
          <w:rStyle w:val="p"/>
          <w:color w:val="333333"/>
          <w:sz w:val="21"/>
          <w:szCs w:val="21"/>
        </w:rPr>
        <w:t>(</w:t>
      </w:r>
      <w:proofErr w:type="spellStart"/>
      <w:r>
        <w:rPr>
          <w:rStyle w:val="n"/>
          <w:color w:val="333333"/>
          <w:sz w:val="21"/>
          <w:szCs w:val="21"/>
        </w:rPr>
        <w:t>n_clusters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kclusters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init</w:t>
      </w:r>
      <w:proofErr w:type="spellEnd"/>
      <w:r>
        <w:rPr>
          <w:rStyle w:val="o"/>
          <w:color w:val="666666"/>
          <w:sz w:val="21"/>
          <w:szCs w:val="21"/>
        </w:rPr>
        <w:t>=</w:t>
      </w:r>
      <w:r>
        <w:rPr>
          <w:rStyle w:val="s1"/>
          <w:color w:val="BA2121"/>
          <w:sz w:val="21"/>
          <w:szCs w:val="21"/>
        </w:rPr>
        <w:t>'k-means++'</w:t>
      </w:r>
      <w:r>
        <w:rPr>
          <w:rStyle w:val="p"/>
          <w:color w:val="333333"/>
          <w:sz w:val="21"/>
          <w:szCs w:val="21"/>
        </w:rPr>
        <w:t>,</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fit</w:t>
      </w:r>
      <w:r>
        <w:rPr>
          <w:rStyle w:val="p"/>
          <w:color w:val="333333"/>
          <w:sz w:val="21"/>
          <w:szCs w:val="21"/>
        </w:rPr>
        <w:t>(</w:t>
      </w:r>
      <w:proofErr w:type="spellStart"/>
      <w:r>
        <w:rPr>
          <w:rStyle w:val="n"/>
          <w:color w:val="333333"/>
          <w:sz w:val="21"/>
          <w:szCs w:val="21"/>
        </w:rPr>
        <w:t>chicago_clusters</w:t>
      </w:r>
      <w:proofErr w:type="spellEnd"/>
      <w:r>
        <w:rPr>
          <w:rStyle w:val="p"/>
          <w:color w:val="333333"/>
          <w:sz w:val="21"/>
          <w:szCs w:val="21"/>
        </w:rPr>
        <w:t>)</w:t>
      </w:r>
    </w:p>
    <w:p w14:paraId="17AF68F3" w14:textId="3F5A0320" w:rsidR="001B374A" w:rsidRDefault="001B374A">
      <w:pPr>
        <w:rPr>
          <w:rFonts w:ascii="Times New Roman" w:hAnsi="Times New Roman"/>
          <w:sz w:val="24"/>
        </w:rPr>
      </w:pPr>
    </w:p>
    <w:p w14:paraId="7B36BC16" w14:textId="340407DE" w:rsidR="001B374A" w:rsidRDefault="001B374A" w:rsidP="001B374A">
      <w:pPr>
        <w:ind w:firstLine="432"/>
        <w:rPr>
          <w:rFonts w:ascii="Times New Roman" w:hAnsi="Times New Roman"/>
          <w:sz w:val="24"/>
        </w:rPr>
      </w:pPr>
      <w:r>
        <w:rPr>
          <w:rFonts w:ascii="Times New Roman" w:hAnsi="Times New Roman"/>
          <w:sz w:val="24"/>
        </w:rPr>
        <w:t>Initially a cluster value of 5 was used; however, many of the community areas remained in large groups with mixed features. The cluster value was increased to 10 and reevaluated to obtain a better yield. Each cluster was examined for consistency or patterns before moving onto mapping the data using folium and matplotlib. Below is an image of cluster 3, which held areas with Mexican restaurants as their top venues.</w:t>
      </w:r>
    </w:p>
    <w:p w14:paraId="19AE9376" w14:textId="286B1E2C" w:rsidR="001B374A" w:rsidRDefault="001B374A">
      <w:pPr>
        <w:rPr>
          <w:rFonts w:ascii="Times New Roman" w:hAnsi="Times New Roman"/>
          <w:sz w:val="24"/>
        </w:rPr>
      </w:pPr>
      <w:r>
        <w:rPr>
          <w:rFonts w:ascii="Times New Roman" w:hAnsi="Times New Roman"/>
          <w:noProof/>
          <w:sz w:val="24"/>
        </w:rPr>
        <w:drawing>
          <wp:inline distT="0" distB="0" distL="0" distR="0" wp14:anchorId="0F63176E" wp14:editId="79BB7B03">
            <wp:extent cx="5943600" cy="1401445"/>
            <wp:effectExtent l="0" t="0" r="0" b="825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_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inline>
        </w:drawing>
      </w:r>
    </w:p>
    <w:p w14:paraId="30715008" w14:textId="34DCC167" w:rsidR="001B374A" w:rsidRPr="001B374A" w:rsidRDefault="001B374A" w:rsidP="001B374A">
      <w:pPr>
        <w:jc w:val="center"/>
        <w:rPr>
          <w:rFonts w:ascii="Times New Roman" w:hAnsi="Times New Roman"/>
          <w:i/>
          <w:iCs/>
          <w:sz w:val="24"/>
        </w:rPr>
      </w:pPr>
      <w:r w:rsidRPr="001B374A">
        <w:rPr>
          <w:rFonts w:ascii="Times New Roman" w:hAnsi="Times New Roman"/>
          <w:b/>
          <w:bCs/>
          <w:i/>
          <w:iCs/>
          <w:sz w:val="24"/>
        </w:rPr>
        <w:t xml:space="preserve">Table 4. </w:t>
      </w:r>
      <w:r w:rsidRPr="001B374A">
        <w:rPr>
          <w:rFonts w:ascii="Times New Roman" w:hAnsi="Times New Roman"/>
          <w:i/>
          <w:iCs/>
          <w:sz w:val="24"/>
        </w:rPr>
        <w:t>Cluster 3 community areas with their top four venues</w:t>
      </w:r>
    </w:p>
    <w:p w14:paraId="13F46CA1" w14:textId="35512952" w:rsidR="001B374A" w:rsidRDefault="001B374A" w:rsidP="001B374A">
      <w:pPr>
        <w:ind w:firstLine="432"/>
        <w:rPr>
          <w:rFonts w:ascii="Times New Roman" w:hAnsi="Times New Roman"/>
          <w:sz w:val="24"/>
        </w:rPr>
      </w:pPr>
      <w:r>
        <w:rPr>
          <w:rFonts w:ascii="Times New Roman" w:hAnsi="Times New Roman"/>
          <w:sz w:val="24"/>
        </w:rPr>
        <w:t xml:space="preserve">A side examination of clusters containing specific venues such as Korean, Chinese, Japanese, Vietnamese, Asian, </w:t>
      </w:r>
      <w:proofErr w:type="gramStart"/>
      <w:r>
        <w:rPr>
          <w:rFonts w:ascii="Times New Roman" w:hAnsi="Times New Roman"/>
          <w:sz w:val="24"/>
        </w:rPr>
        <w:t>Indian</w:t>
      </w:r>
      <w:proofErr w:type="gramEnd"/>
      <w:r>
        <w:rPr>
          <w:rFonts w:ascii="Times New Roman" w:hAnsi="Times New Roman"/>
          <w:sz w:val="24"/>
        </w:rPr>
        <w:t xml:space="preserve"> or Pakistani food was performed. Venues with train stations, bus stops and taxis were also queried. A potential list of candidates for a Korean restaurant location was formed from this list. </w:t>
      </w:r>
    </w:p>
    <w:p w14:paraId="05AAEEEE" w14:textId="6A9B0C34" w:rsidR="001B374A" w:rsidRDefault="001B374A">
      <w:pPr>
        <w:rPr>
          <w:rFonts w:ascii="Times New Roman" w:hAnsi="Times New Roman"/>
          <w:sz w:val="24"/>
        </w:rPr>
      </w:pPr>
      <w:r>
        <w:rPr>
          <w:rFonts w:ascii="Times New Roman" w:hAnsi="Times New Roman"/>
          <w:b/>
          <w:bCs/>
          <w:sz w:val="24"/>
        </w:rPr>
        <w:t>Mapping Clusters</w:t>
      </w:r>
    </w:p>
    <w:p w14:paraId="593017F5" w14:textId="5B19E183" w:rsidR="001B374A" w:rsidRDefault="001B374A">
      <w:pPr>
        <w:rPr>
          <w:rFonts w:ascii="Times New Roman" w:hAnsi="Times New Roman"/>
          <w:sz w:val="24"/>
        </w:rPr>
      </w:pPr>
      <w:r>
        <w:rPr>
          <w:rFonts w:ascii="Times New Roman" w:hAnsi="Times New Roman"/>
          <w:sz w:val="24"/>
        </w:rPr>
        <w:tab/>
        <w:t xml:space="preserve">Folium and matplotlib libraries were used to visualize the result of our clusters. </w:t>
      </w:r>
      <w:r w:rsidR="00144F6F">
        <w:rPr>
          <w:rFonts w:ascii="Times New Roman" w:hAnsi="Times New Roman"/>
          <w:sz w:val="24"/>
        </w:rPr>
        <w:t>Different colors ranging from yellow to purple were used to plot different clusters. Please view Figure 4 below.</w:t>
      </w:r>
    </w:p>
    <w:p w14:paraId="5E9400FB" w14:textId="0199E356" w:rsidR="00144F6F" w:rsidRPr="001B374A" w:rsidRDefault="00144F6F">
      <w:pPr>
        <w:rPr>
          <w:rFonts w:ascii="Times New Roman" w:hAnsi="Times New Roman"/>
          <w:sz w:val="24"/>
        </w:rPr>
      </w:pPr>
      <w:r>
        <w:rPr>
          <w:rFonts w:ascii="Times New Roman" w:hAnsi="Times New Roman"/>
          <w:noProof/>
          <w:sz w:val="24"/>
        </w:rPr>
        <w:lastRenderedPageBreak/>
        <w:drawing>
          <wp:inline distT="0" distB="0" distL="0" distR="0" wp14:anchorId="07B3119E" wp14:editId="66A782B0">
            <wp:extent cx="5943600" cy="6264275"/>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View.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64275"/>
                    </a:xfrm>
                    <a:prstGeom prst="rect">
                      <a:avLst/>
                    </a:prstGeom>
                  </pic:spPr>
                </pic:pic>
              </a:graphicData>
            </a:graphic>
          </wp:inline>
        </w:drawing>
      </w:r>
    </w:p>
    <w:p w14:paraId="49B0A9B1" w14:textId="22007AAD" w:rsidR="00097EF4" w:rsidRDefault="00144F6F" w:rsidP="00144F6F">
      <w:pPr>
        <w:jc w:val="center"/>
        <w:rPr>
          <w:rFonts w:ascii="Times New Roman" w:hAnsi="Times New Roman"/>
          <w:sz w:val="24"/>
        </w:rPr>
      </w:pPr>
      <w:r w:rsidRPr="00144F6F">
        <w:rPr>
          <w:rFonts w:ascii="Times New Roman" w:hAnsi="Times New Roman"/>
          <w:b/>
          <w:bCs/>
          <w:sz w:val="24"/>
        </w:rPr>
        <w:t>Figure 4</w:t>
      </w:r>
      <w:r>
        <w:rPr>
          <w:rFonts w:ascii="Times New Roman" w:hAnsi="Times New Roman"/>
          <w:sz w:val="24"/>
        </w:rPr>
        <w:t>. Plotted clusters for the 77 community areas</w:t>
      </w:r>
    </w:p>
    <w:p w14:paraId="076EF4A6" w14:textId="4B892EE2" w:rsidR="00144F6F" w:rsidRDefault="00144F6F" w:rsidP="00144F6F">
      <w:pPr>
        <w:rPr>
          <w:rFonts w:ascii="Times New Roman" w:hAnsi="Times New Roman"/>
          <w:sz w:val="24"/>
        </w:rPr>
      </w:pPr>
      <w:r>
        <w:rPr>
          <w:rFonts w:ascii="Times New Roman" w:hAnsi="Times New Roman"/>
          <w:sz w:val="24"/>
        </w:rPr>
        <w:tab/>
        <w:t>The candidates derived from the queries earlier were also plotted (Figure 5). The candidates were ordered according to total population count and compared via a horizontal bar graph (Figure 6).</w:t>
      </w:r>
    </w:p>
    <w:p w14:paraId="2175F202" w14:textId="0A2185D9" w:rsidR="00144F6F" w:rsidRDefault="00144F6F" w:rsidP="00144F6F">
      <w:pPr>
        <w:jc w:val="center"/>
        <w:rPr>
          <w:rFonts w:ascii="Times New Roman" w:hAnsi="Times New Roman"/>
          <w:sz w:val="24"/>
        </w:rPr>
      </w:pPr>
      <w:r>
        <w:rPr>
          <w:rFonts w:ascii="Times New Roman" w:hAnsi="Times New Roman"/>
          <w:noProof/>
          <w:sz w:val="24"/>
        </w:rPr>
        <w:lastRenderedPageBreak/>
        <w:drawing>
          <wp:inline distT="0" distB="0" distL="0" distR="0" wp14:anchorId="0C9718BD" wp14:editId="080D87DB">
            <wp:extent cx="4084320" cy="426720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_View_Candidates.jpg"/>
                    <pic:cNvPicPr/>
                  </pic:nvPicPr>
                  <pic:blipFill>
                    <a:blip r:embed="rId15">
                      <a:extLst>
                        <a:ext uri="{28A0092B-C50C-407E-A947-70E740481C1C}">
                          <a14:useLocalDpi xmlns:a14="http://schemas.microsoft.com/office/drawing/2010/main" val="0"/>
                        </a:ext>
                      </a:extLst>
                    </a:blip>
                    <a:stretch>
                      <a:fillRect/>
                    </a:stretch>
                  </pic:blipFill>
                  <pic:spPr>
                    <a:xfrm>
                      <a:off x="0" y="0"/>
                      <a:ext cx="4084320" cy="4267200"/>
                    </a:xfrm>
                    <a:prstGeom prst="rect">
                      <a:avLst/>
                    </a:prstGeom>
                  </pic:spPr>
                </pic:pic>
              </a:graphicData>
            </a:graphic>
          </wp:inline>
        </w:drawing>
      </w:r>
    </w:p>
    <w:p w14:paraId="43188C88" w14:textId="34240113" w:rsidR="00144F6F" w:rsidRDefault="00144F6F" w:rsidP="00144F6F">
      <w:pPr>
        <w:jc w:val="center"/>
        <w:rPr>
          <w:rFonts w:ascii="Times New Roman" w:hAnsi="Times New Roman"/>
          <w:sz w:val="24"/>
        </w:rPr>
      </w:pPr>
      <w:r w:rsidRPr="00144F6F">
        <w:rPr>
          <w:rFonts w:ascii="Times New Roman" w:hAnsi="Times New Roman"/>
          <w:b/>
          <w:bCs/>
          <w:sz w:val="24"/>
        </w:rPr>
        <w:t>Figure 5</w:t>
      </w:r>
      <w:r>
        <w:rPr>
          <w:rFonts w:ascii="Times New Roman" w:hAnsi="Times New Roman"/>
          <w:sz w:val="24"/>
        </w:rPr>
        <w:t>. Mapped clusters for possible candidates which have Asian restaurants or transportation.</w:t>
      </w:r>
    </w:p>
    <w:p w14:paraId="644A10A3" w14:textId="3F076391" w:rsidR="00144F6F" w:rsidRDefault="00144F6F" w:rsidP="00144F6F">
      <w:pPr>
        <w:rPr>
          <w:rFonts w:ascii="Times New Roman" w:hAnsi="Times New Roman"/>
          <w:sz w:val="24"/>
        </w:rPr>
      </w:pPr>
      <w:r>
        <w:rPr>
          <w:rFonts w:ascii="Times New Roman" w:hAnsi="Times New Roman"/>
          <w:noProof/>
          <w:sz w:val="24"/>
        </w:rPr>
        <w:lastRenderedPageBreak/>
        <w:drawing>
          <wp:inline distT="0" distB="0" distL="0" distR="0" wp14:anchorId="3C5143EE" wp14:editId="3C73BC30">
            <wp:extent cx="5943600" cy="4107815"/>
            <wp:effectExtent l="0" t="0" r="0"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19837B42" w14:textId="01E703E8" w:rsidR="00144F6F" w:rsidRDefault="00144F6F" w:rsidP="00144F6F">
      <w:pPr>
        <w:jc w:val="center"/>
        <w:rPr>
          <w:rFonts w:ascii="Times New Roman" w:hAnsi="Times New Roman"/>
          <w:sz w:val="24"/>
        </w:rPr>
      </w:pPr>
      <w:r w:rsidRPr="00144F6F">
        <w:rPr>
          <w:rFonts w:ascii="Times New Roman" w:hAnsi="Times New Roman"/>
          <w:b/>
          <w:bCs/>
          <w:sz w:val="24"/>
        </w:rPr>
        <w:t>Figure 6</w:t>
      </w:r>
      <w:r>
        <w:rPr>
          <w:rFonts w:ascii="Times New Roman" w:hAnsi="Times New Roman"/>
          <w:sz w:val="24"/>
        </w:rPr>
        <w:t>. Selected candidates graphed according to total population count</w:t>
      </w:r>
    </w:p>
    <w:p w14:paraId="168D9DBF" w14:textId="77777777" w:rsidR="00144F6F" w:rsidRPr="007C0B8F" w:rsidRDefault="00144F6F" w:rsidP="00144F6F">
      <w:pPr>
        <w:jc w:val="center"/>
        <w:rPr>
          <w:rFonts w:ascii="Times New Roman" w:hAnsi="Times New Roman"/>
          <w:sz w:val="24"/>
        </w:rPr>
      </w:pPr>
    </w:p>
    <w:p w14:paraId="30CEDF9B" w14:textId="2FA53C0E" w:rsidR="00097EF4" w:rsidRPr="00E17FBD" w:rsidRDefault="00097EF4" w:rsidP="00E32077">
      <w:pPr>
        <w:jc w:val="center"/>
        <w:rPr>
          <w:rFonts w:ascii="Times New Roman" w:hAnsi="Times New Roman"/>
          <w:b/>
          <w:bCs/>
          <w:sz w:val="28"/>
          <w:szCs w:val="28"/>
        </w:rPr>
      </w:pPr>
      <w:r w:rsidRPr="00E17FBD">
        <w:rPr>
          <w:rFonts w:ascii="Times New Roman" w:hAnsi="Times New Roman"/>
          <w:b/>
          <w:bCs/>
          <w:sz w:val="28"/>
          <w:szCs w:val="28"/>
        </w:rPr>
        <w:t>R</w:t>
      </w:r>
      <w:r w:rsidR="00E32077">
        <w:rPr>
          <w:rFonts w:ascii="Times New Roman" w:hAnsi="Times New Roman"/>
          <w:b/>
          <w:bCs/>
          <w:sz w:val="28"/>
          <w:szCs w:val="28"/>
        </w:rPr>
        <w:t>ESULTS</w:t>
      </w:r>
    </w:p>
    <w:p w14:paraId="1AB6E2E8" w14:textId="49D79AAB" w:rsidR="00E17FBD" w:rsidRPr="00E17FBD" w:rsidRDefault="00E17FBD" w:rsidP="00E17FBD">
      <w:pPr>
        <w:rPr>
          <w:rFonts w:ascii="Times New Roman" w:hAnsi="Times New Roman"/>
          <w:b/>
          <w:bCs/>
          <w:sz w:val="24"/>
        </w:rPr>
      </w:pPr>
      <w:r w:rsidRPr="00E17FBD">
        <w:rPr>
          <w:rFonts w:ascii="Times New Roman" w:hAnsi="Times New Roman"/>
          <w:b/>
          <w:bCs/>
          <w:sz w:val="24"/>
        </w:rPr>
        <w:t xml:space="preserve">Population </w:t>
      </w:r>
      <w:r>
        <w:rPr>
          <w:rFonts w:ascii="Times New Roman" w:hAnsi="Times New Roman"/>
          <w:b/>
          <w:bCs/>
          <w:sz w:val="24"/>
        </w:rPr>
        <w:t xml:space="preserve">and Venue </w:t>
      </w:r>
      <w:r w:rsidRPr="00E17FBD">
        <w:rPr>
          <w:rFonts w:ascii="Times New Roman" w:hAnsi="Times New Roman"/>
          <w:b/>
          <w:bCs/>
          <w:sz w:val="24"/>
        </w:rPr>
        <w:t>Results</w:t>
      </w:r>
    </w:p>
    <w:p w14:paraId="1AABBF9C" w14:textId="039164F3" w:rsidR="00E17FBD" w:rsidRPr="00E17FBD" w:rsidRDefault="00E17FBD" w:rsidP="00E17FBD">
      <w:pPr>
        <w:ind w:firstLine="432"/>
        <w:rPr>
          <w:rFonts w:ascii="Times New Roman" w:hAnsi="Times New Roman"/>
          <w:sz w:val="24"/>
        </w:rPr>
      </w:pPr>
      <w:r w:rsidRPr="00E17FBD">
        <w:rPr>
          <w:rFonts w:ascii="Times New Roman" w:hAnsi="Times New Roman"/>
          <w:sz w:val="24"/>
        </w:rPr>
        <w:t>Starting with the largest population count, the community area of Lake View has the largest population in general with 100547, as well as the largest non-senior population. Within the top ten community areas with the highest populations, the populations with the largest senior population included Austin, Near North Side, West Ridge and Portage Park. The community area in tenth place was home to over 60,000 individuals.</w:t>
      </w:r>
    </w:p>
    <w:p w14:paraId="10B9B634" w14:textId="07713C52" w:rsidR="00E17FBD" w:rsidRDefault="00E17FBD" w:rsidP="00E17FBD">
      <w:pPr>
        <w:ind w:firstLine="432"/>
        <w:rPr>
          <w:rFonts w:ascii="Times New Roman" w:hAnsi="Times New Roman"/>
          <w:sz w:val="24"/>
        </w:rPr>
      </w:pPr>
      <w:r w:rsidRPr="00E17FBD">
        <w:rPr>
          <w:rFonts w:ascii="Times New Roman" w:hAnsi="Times New Roman"/>
          <w:sz w:val="24"/>
        </w:rPr>
        <w:t xml:space="preserve">From our venues query, The Loop presented the largest number of venues within </w:t>
      </w:r>
      <w:proofErr w:type="gramStart"/>
      <w:r w:rsidRPr="00E17FBD">
        <w:rPr>
          <w:rFonts w:ascii="Times New Roman" w:hAnsi="Times New Roman"/>
          <w:sz w:val="24"/>
        </w:rPr>
        <w:t>a 500 meters</w:t>
      </w:r>
      <w:proofErr w:type="gramEnd"/>
      <w:r w:rsidRPr="00E17FBD">
        <w:rPr>
          <w:rFonts w:ascii="Times New Roman" w:hAnsi="Times New Roman"/>
          <w:sz w:val="24"/>
        </w:rPr>
        <w:t xml:space="preserve">. Riverdale and South Deering had no venues within a </w:t>
      </w:r>
      <w:proofErr w:type="gramStart"/>
      <w:r w:rsidRPr="00E17FBD">
        <w:rPr>
          <w:rFonts w:ascii="Times New Roman" w:hAnsi="Times New Roman"/>
          <w:sz w:val="24"/>
        </w:rPr>
        <w:t>500 meter</w:t>
      </w:r>
      <w:proofErr w:type="gramEnd"/>
      <w:r w:rsidRPr="00E17FBD">
        <w:rPr>
          <w:rFonts w:ascii="Times New Roman" w:hAnsi="Times New Roman"/>
          <w:sz w:val="24"/>
        </w:rPr>
        <w:t xml:space="preserve"> radius. Upon expanding the search radius to 1000 meters, Riverdale and South Deering produced venues, but only a small amount.</w:t>
      </w:r>
    </w:p>
    <w:p w14:paraId="1E23D196" w14:textId="61847D12" w:rsidR="00E17FBD" w:rsidRPr="00E17FBD" w:rsidRDefault="00E17FBD" w:rsidP="00E17FBD">
      <w:pPr>
        <w:rPr>
          <w:rFonts w:ascii="Times New Roman" w:hAnsi="Times New Roman"/>
          <w:b/>
          <w:bCs/>
          <w:sz w:val="24"/>
        </w:rPr>
      </w:pPr>
      <w:r w:rsidRPr="00E17FBD">
        <w:rPr>
          <w:rFonts w:ascii="Times New Roman" w:hAnsi="Times New Roman"/>
          <w:b/>
          <w:bCs/>
          <w:sz w:val="24"/>
        </w:rPr>
        <w:t>Clustering Results</w:t>
      </w:r>
    </w:p>
    <w:p w14:paraId="04154C53" w14:textId="4D255E37" w:rsidR="00E17FBD" w:rsidRDefault="00E17FBD" w:rsidP="00E17FBD">
      <w:pPr>
        <w:ind w:firstLine="432"/>
        <w:rPr>
          <w:rFonts w:ascii="Times New Roman" w:hAnsi="Times New Roman"/>
          <w:sz w:val="24"/>
        </w:rPr>
      </w:pPr>
      <w:r w:rsidRPr="00E17FBD">
        <w:rPr>
          <w:rFonts w:ascii="Times New Roman" w:hAnsi="Times New Roman"/>
          <w:sz w:val="24"/>
        </w:rPr>
        <w:t xml:space="preserve">The clusters from the k-means produced interesting results. Cluster 2 contained many areas which had popular venues involving transportation, such as train stations, intersections, or bus stops. Cluster 2 also contained the only community area with a Korean restaurant, North Park. </w:t>
      </w:r>
      <w:r w:rsidRPr="00E17FBD">
        <w:rPr>
          <w:rFonts w:ascii="Times New Roman" w:hAnsi="Times New Roman"/>
          <w:sz w:val="24"/>
        </w:rPr>
        <w:lastRenderedPageBreak/>
        <w:t xml:space="preserve">Cluster 3 held mainly Mexican Restaurants as the 1st venue picks. Cluster 4 contained areas with popular fast food restaurants. This cluster could have been more accurate if it contained several areas in Cluster 2, such as Calumet Heights, </w:t>
      </w:r>
      <w:proofErr w:type="gramStart"/>
      <w:r w:rsidRPr="00E17FBD">
        <w:rPr>
          <w:rFonts w:ascii="Times New Roman" w:hAnsi="Times New Roman"/>
          <w:sz w:val="24"/>
        </w:rPr>
        <w:t>Douglas</w:t>
      </w:r>
      <w:proofErr w:type="gramEnd"/>
      <w:r w:rsidRPr="00E17FBD">
        <w:rPr>
          <w:rFonts w:ascii="Times New Roman" w:hAnsi="Times New Roman"/>
          <w:sz w:val="24"/>
        </w:rPr>
        <w:t xml:space="preserve"> and North Lawndale. Clusters with single areas included 0, 5, 6, 7, and 8. Clusters 6 and 7 are both well known for their BBQ joints. Cluster 9 presented a variety of locations which usually had a Mexican or fast food restaurant in either the 1st or 2nd venue spot.</w:t>
      </w:r>
    </w:p>
    <w:p w14:paraId="4EE8E532" w14:textId="32BEF754" w:rsidR="00E17FBD" w:rsidRDefault="00E17FBD" w:rsidP="00E17FBD">
      <w:pPr>
        <w:ind w:firstLine="432"/>
        <w:rPr>
          <w:rFonts w:ascii="Times New Roman" w:hAnsi="Times New Roman"/>
          <w:sz w:val="24"/>
        </w:rPr>
      </w:pPr>
      <w:r w:rsidRPr="00E17FBD">
        <w:rPr>
          <w:rFonts w:ascii="Times New Roman" w:hAnsi="Times New Roman"/>
          <w:sz w:val="24"/>
        </w:rPr>
        <w:t xml:space="preserve">Selecting areas which contained Korean, Chinese, Japanese, Vietnamese, Asian, Indian, or Pakistani restaurants yielded the following areas: North Park, </w:t>
      </w:r>
      <w:proofErr w:type="spellStart"/>
      <w:r w:rsidRPr="00E17FBD">
        <w:rPr>
          <w:rFonts w:ascii="Times New Roman" w:hAnsi="Times New Roman"/>
          <w:sz w:val="24"/>
        </w:rPr>
        <w:t>Armour</w:t>
      </w:r>
      <w:proofErr w:type="spellEnd"/>
      <w:r w:rsidRPr="00E17FBD">
        <w:rPr>
          <w:rFonts w:ascii="Times New Roman" w:hAnsi="Times New Roman"/>
          <w:sz w:val="24"/>
        </w:rPr>
        <w:t xml:space="preserve"> Square, Bridgeport, Chatham, Near South Side, Hegewisch, Uptown, West Lawn, Edgewater, West Ridge. Searching for community areas with train, bus or taxi stops yielded the following: East Garfield Park, Fuller Park, Pullman, West Garfield Park, Riverdale, Grand Boulevard, North Park, &amp; Morgan Park.</w:t>
      </w:r>
    </w:p>
    <w:p w14:paraId="6323188C" w14:textId="171AAE05" w:rsidR="00E17FBD" w:rsidRPr="00E17FBD" w:rsidRDefault="00E17FBD" w:rsidP="00E17FBD">
      <w:pPr>
        <w:rPr>
          <w:rFonts w:ascii="Times New Roman" w:hAnsi="Times New Roman"/>
          <w:b/>
          <w:bCs/>
          <w:sz w:val="24"/>
        </w:rPr>
      </w:pPr>
      <w:r>
        <w:rPr>
          <w:rFonts w:ascii="Times New Roman" w:hAnsi="Times New Roman"/>
          <w:b/>
          <w:bCs/>
          <w:sz w:val="24"/>
        </w:rPr>
        <w:t>Map Results</w:t>
      </w:r>
    </w:p>
    <w:p w14:paraId="208630A9" w14:textId="706887C9" w:rsidR="00E17FBD" w:rsidRDefault="00E17FBD" w:rsidP="00E17FBD">
      <w:pPr>
        <w:ind w:firstLine="432"/>
        <w:rPr>
          <w:rFonts w:ascii="Times New Roman" w:hAnsi="Times New Roman"/>
          <w:sz w:val="24"/>
        </w:rPr>
      </w:pPr>
      <w:r w:rsidRPr="00E17FBD">
        <w:rPr>
          <w:rFonts w:ascii="Times New Roman" w:hAnsi="Times New Roman"/>
          <w:sz w:val="24"/>
        </w:rPr>
        <w:t xml:space="preserve">From the folium maps, distinct divisions can be seen among some areas. Cluster 1, represented in purple ran along the Kennedy Expressway, but was localized to the north side of the city. Cluster 2, represented by dark blue, ran along the Kennedy Expressway, but was mainly on the south side of the city. </w:t>
      </w:r>
      <w:r w:rsidR="007C0B8F" w:rsidRPr="00E17FBD">
        <w:rPr>
          <w:rFonts w:ascii="Times New Roman" w:hAnsi="Times New Roman"/>
          <w:sz w:val="24"/>
        </w:rPr>
        <w:t>Cluster 9</w:t>
      </w:r>
      <w:r w:rsidR="007C0B8F">
        <w:rPr>
          <w:rFonts w:ascii="Times New Roman" w:hAnsi="Times New Roman"/>
          <w:sz w:val="24"/>
        </w:rPr>
        <w:t>,</w:t>
      </w:r>
      <w:r w:rsidRPr="00E17FBD">
        <w:rPr>
          <w:rFonts w:ascii="Times New Roman" w:hAnsi="Times New Roman"/>
          <w:sz w:val="24"/>
        </w:rPr>
        <w:t xml:space="preserve"> represented by </w:t>
      </w:r>
      <w:proofErr w:type="gramStart"/>
      <w:r w:rsidRPr="00E17FBD">
        <w:rPr>
          <w:rFonts w:ascii="Times New Roman" w:hAnsi="Times New Roman"/>
          <w:sz w:val="24"/>
        </w:rPr>
        <w:t>red-orange</w:t>
      </w:r>
      <w:proofErr w:type="gramEnd"/>
      <w:r w:rsidR="007C0B8F">
        <w:rPr>
          <w:rFonts w:ascii="Times New Roman" w:hAnsi="Times New Roman"/>
          <w:sz w:val="24"/>
        </w:rPr>
        <w:t>,</w:t>
      </w:r>
      <w:r w:rsidRPr="00E17FBD">
        <w:rPr>
          <w:rFonts w:ascii="Times New Roman" w:hAnsi="Times New Roman"/>
          <w:sz w:val="24"/>
        </w:rPr>
        <w:t xml:space="preserve"> was mainly towards the inner west side of Chicago. Clusters 3 and 4 represented by tints of blue were also located mainly towards the left side of the expressway. Clusters 5, 6 and 8 were all located near the southernmost side of the city.</w:t>
      </w:r>
    </w:p>
    <w:p w14:paraId="7CA6FED5" w14:textId="385A9E21" w:rsidR="00E17FBD" w:rsidRPr="00E17FBD" w:rsidRDefault="00E17FBD" w:rsidP="00E17FBD">
      <w:pPr>
        <w:rPr>
          <w:rFonts w:ascii="Times New Roman" w:hAnsi="Times New Roman"/>
          <w:b/>
          <w:bCs/>
          <w:sz w:val="24"/>
        </w:rPr>
      </w:pPr>
      <w:r w:rsidRPr="00E17FBD">
        <w:rPr>
          <w:rFonts w:ascii="Times New Roman" w:hAnsi="Times New Roman"/>
          <w:b/>
          <w:bCs/>
          <w:sz w:val="24"/>
        </w:rPr>
        <w:t>Candidate Comparisons</w:t>
      </w:r>
    </w:p>
    <w:p w14:paraId="50CD004C" w14:textId="77777777" w:rsidR="00E17FBD" w:rsidRPr="00E17FBD" w:rsidRDefault="00E17FBD" w:rsidP="00E17FBD">
      <w:pPr>
        <w:ind w:firstLine="432"/>
        <w:rPr>
          <w:rFonts w:ascii="Times New Roman" w:hAnsi="Times New Roman"/>
          <w:sz w:val="24"/>
        </w:rPr>
      </w:pPr>
      <w:r w:rsidRPr="00E17FBD">
        <w:rPr>
          <w:rFonts w:ascii="Times New Roman" w:hAnsi="Times New Roman"/>
          <w:sz w:val="24"/>
        </w:rPr>
        <w:t xml:space="preserve">Assuming 60,000 population is the cut off for community area population to be within the top ten, only West Ridge qualifies. Edgewater and Uptown are just below with 57022 and 58424 </w:t>
      </w:r>
      <w:r w:rsidRPr="00E17FBD">
        <w:rPr>
          <w:rFonts w:ascii="Times New Roman" w:hAnsi="Times New Roman"/>
          <w:sz w:val="24"/>
        </w:rPr>
        <w:t>population,</w:t>
      </w:r>
      <w:r w:rsidRPr="00E17FBD">
        <w:rPr>
          <w:rFonts w:ascii="Times New Roman" w:hAnsi="Times New Roman"/>
          <w:sz w:val="24"/>
        </w:rPr>
        <w:t xml:space="preserve"> respectively.</w:t>
      </w:r>
      <w:r>
        <w:rPr>
          <w:rFonts w:ascii="Times New Roman" w:hAnsi="Times New Roman"/>
          <w:sz w:val="24"/>
        </w:rPr>
        <w:t xml:space="preserve"> </w:t>
      </w:r>
      <w:r w:rsidRPr="00E17FBD">
        <w:rPr>
          <w:rFonts w:ascii="Times New Roman" w:hAnsi="Times New Roman"/>
          <w:sz w:val="24"/>
        </w:rPr>
        <w:t>Upon further examination, community areas with train stations or bus stops were not within the top 10 most populated areas. In fact, community areas with train stations or intersections were the least populated areas.</w:t>
      </w:r>
    </w:p>
    <w:p w14:paraId="15C5FCA3" w14:textId="63913415" w:rsidR="00097EF4" w:rsidRPr="002849F1" w:rsidRDefault="00097EF4" w:rsidP="00E17FBD">
      <w:pPr>
        <w:ind w:firstLine="432"/>
        <w:rPr>
          <w:rFonts w:ascii="Times New Roman" w:hAnsi="Times New Roman"/>
          <w:sz w:val="24"/>
        </w:rPr>
      </w:pPr>
    </w:p>
    <w:p w14:paraId="44B45383" w14:textId="41BCE2A9" w:rsidR="00097EF4" w:rsidRPr="007C0B8F" w:rsidRDefault="00E32077" w:rsidP="00E17FBD">
      <w:pPr>
        <w:jc w:val="center"/>
        <w:rPr>
          <w:rFonts w:ascii="Times New Roman" w:hAnsi="Times New Roman"/>
          <w:b/>
          <w:bCs/>
          <w:sz w:val="28"/>
          <w:szCs w:val="28"/>
        </w:rPr>
      </w:pPr>
      <w:r>
        <w:rPr>
          <w:rFonts w:ascii="Times New Roman" w:hAnsi="Times New Roman"/>
          <w:b/>
          <w:bCs/>
          <w:sz w:val="28"/>
          <w:szCs w:val="28"/>
        </w:rPr>
        <w:t>CONCLUSION</w:t>
      </w:r>
    </w:p>
    <w:p w14:paraId="0F632B02" w14:textId="50AD35C7"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Recommendations</w:t>
      </w:r>
    </w:p>
    <w:p w14:paraId="3D32C205" w14:textId="2E99528A"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Overall, my recommendations for setting up a Korean restaurant would be in the community areas of West Ridge, Uptown or Edgewater. My top choice would be West Ridge. Despite the most popular venues being Indian and Pakistani restaurants, it holds the sixth largest population and is nearby North Park, which has a Korean restaurant as one of its top venues. Being near established Asian restaurants will draw in customers who are familiar with or seeking Asian cuisine. Neighborhoods in West Ridge include </w:t>
      </w:r>
      <w:proofErr w:type="spellStart"/>
      <w:r w:rsidRPr="00E17FBD">
        <w:rPr>
          <w:rFonts w:ascii="Times New Roman" w:hAnsi="Times New Roman"/>
          <w:sz w:val="24"/>
          <w:szCs w:val="24"/>
        </w:rPr>
        <w:t>Nortown</w:t>
      </w:r>
      <w:proofErr w:type="spellEnd"/>
      <w:r w:rsidRPr="00E17FBD">
        <w:rPr>
          <w:rFonts w:ascii="Times New Roman" w:hAnsi="Times New Roman"/>
          <w:sz w:val="24"/>
          <w:szCs w:val="24"/>
        </w:rPr>
        <w:t>, Peterson Park, Rosehill, West Ridge, &amp; West Rogers Park.</w:t>
      </w:r>
    </w:p>
    <w:p w14:paraId="380C03C4" w14:textId="48B2BD45"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Uptown is my second choice due to being further away from a community area with a </w:t>
      </w:r>
      <w:r w:rsidRPr="00E17FBD">
        <w:rPr>
          <w:rFonts w:ascii="Times New Roman" w:hAnsi="Times New Roman"/>
          <w:sz w:val="24"/>
          <w:szCs w:val="24"/>
        </w:rPr>
        <w:t>well-known</w:t>
      </w:r>
      <w:r w:rsidRPr="00E17FBD">
        <w:rPr>
          <w:rFonts w:ascii="Times New Roman" w:hAnsi="Times New Roman"/>
          <w:sz w:val="24"/>
          <w:szCs w:val="24"/>
        </w:rPr>
        <w:t xml:space="preserve"> Korean </w:t>
      </w:r>
      <w:r w:rsidR="007C0B8F" w:rsidRPr="00E17FBD">
        <w:rPr>
          <w:rFonts w:ascii="Times New Roman" w:hAnsi="Times New Roman"/>
          <w:sz w:val="24"/>
          <w:szCs w:val="24"/>
        </w:rPr>
        <w:t>restaurant but</w:t>
      </w:r>
      <w:r w:rsidRPr="00E17FBD">
        <w:rPr>
          <w:rFonts w:ascii="Times New Roman" w:hAnsi="Times New Roman"/>
          <w:sz w:val="24"/>
          <w:szCs w:val="24"/>
        </w:rPr>
        <w:t xml:space="preserve"> having popular Vietnamese and Chinese restaurants. Edgewater has </w:t>
      </w:r>
      <w:r w:rsidRPr="00E17FBD">
        <w:rPr>
          <w:rFonts w:ascii="Times New Roman" w:hAnsi="Times New Roman"/>
          <w:sz w:val="24"/>
          <w:szCs w:val="24"/>
        </w:rPr>
        <w:lastRenderedPageBreak/>
        <w:t>a popular Asian restaurant as a venue, but slightly less total population compared to Uptown, so it is my third choice.</w:t>
      </w:r>
    </w:p>
    <w:p w14:paraId="3FF93824" w14:textId="7AD45AC3"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Observations</w:t>
      </w:r>
    </w:p>
    <w:p w14:paraId="26239164" w14:textId="63AA8DCB"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The Loop held one of the highest venue counts. It easily had 100 venues nearby within 500 meters. The Loop is a bustling business district</w:t>
      </w:r>
      <w:r w:rsidR="007C0B8F">
        <w:rPr>
          <w:rFonts w:ascii="Times New Roman" w:hAnsi="Times New Roman"/>
          <w:sz w:val="24"/>
          <w:szCs w:val="24"/>
        </w:rPr>
        <w:t xml:space="preserve"> centrally located in Chicago, so the results seem accurate (Chicago Loop, 2020)</w:t>
      </w:r>
      <w:r w:rsidRPr="00E17FBD">
        <w:rPr>
          <w:rFonts w:ascii="Times New Roman" w:hAnsi="Times New Roman"/>
          <w:sz w:val="24"/>
          <w:szCs w:val="24"/>
        </w:rPr>
        <w:t>. South Deering and Riverdale both produced no venues when searching within 500 meters, but they produced results once the radius was expanded over that range. Even at 1000 meters, only 2 to 4 venues were nearby. It is safe to assume these areas are located towards the edges of the city.</w:t>
      </w:r>
    </w:p>
    <w:p w14:paraId="7686B5F7" w14:textId="491188B5"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Cluster 4 contained areas with popular fast food restaurants. This cluster could have been more accurate if it contained several areas in Cluster 2, such as Calumet Heights, </w:t>
      </w:r>
      <w:proofErr w:type="gramStart"/>
      <w:r w:rsidRPr="00E17FBD">
        <w:rPr>
          <w:rFonts w:ascii="Times New Roman" w:hAnsi="Times New Roman"/>
          <w:sz w:val="24"/>
          <w:szCs w:val="24"/>
        </w:rPr>
        <w:t>Douglas</w:t>
      </w:r>
      <w:proofErr w:type="gramEnd"/>
      <w:r w:rsidRPr="00E17FBD">
        <w:rPr>
          <w:rFonts w:ascii="Times New Roman" w:hAnsi="Times New Roman"/>
          <w:sz w:val="24"/>
          <w:szCs w:val="24"/>
        </w:rPr>
        <w:t xml:space="preserve"> and North Lawndale. Clusters 6 and 7 both held BBQ joints as one of their top venues; </w:t>
      </w:r>
      <w:proofErr w:type="gramStart"/>
      <w:r w:rsidRPr="00E17FBD">
        <w:rPr>
          <w:rFonts w:ascii="Times New Roman" w:hAnsi="Times New Roman"/>
          <w:sz w:val="24"/>
          <w:szCs w:val="24"/>
        </w:rPr>
        <w:t>however</w:t>
      </w:r>
      <w:proofErr w:type="gramEnd"/>
      <w:r w:rsidRPr="00E17FBD">
        <w:rPr>
          <w:rFonts w:ascii="Times New Roman" w:hAnsi="Times New Roman"/>
          <w:sz w:val="24"/>
          <w:szCs w:val="24"/>
        </w:rPr>
        <w:t xml:space="preserve"> Cluster 6 was located to the outer edges of Chicago, near Beverly and Cluster 7 was located near the center, east of Chicago. Objective popularity may be debatable due to the neighborhood disparity and population difference of nearly 15,000.</w:t>
      </w:r>
    </w:p>
    <w:p w14:paraId="28FFC409" w14:textId="58298A6D" w:rsidR="00E17FBD" w:rsidRPr="00E17FBD" w:rsidRDefault="00E17FBD" w:rsidP="00E17FBD">
      <w:pPr>
        <w:rPr>
          <w:rFonts w:ascii="Times New Roman" w:hAnsi="Times New Roman"/>
          <w:sz w:val="24"/>
          <w:szCs w:val="24"/>
        </w:rPr>
      </w:pPr>
      <w:r w:rsidRPr="00E17FBD">
        <w:rPr>
          <w:rFonts w:ascii="Times New Roman" w:hAnsi="Times New Roman"/>
          <w:b/>
          <w:bCs/>
          <w:sz w:val="24"/>
          <w:szCs w:val="24"/>
        </w:rPr>
        <w:t>Limitations</w:t>
      </w:r>
    </w:p>
    <w:p w14:paraId="34197A7D" w14:textId="429E6D15" w:rsidR="002849F1"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The first limitation is the use of community areas, which incorporate multiple neighborhoods. Due to the malleable boundaries of individual neighborhoods, community areas were used. Further investigation into specific neighborhoods should be performed for accuracy. Second, the population data used is possibly outdated by a few years. The latest census data for 2020 is not available; </w:t>
      </w:r>
      <w:r w:rsidR="007C0B8F" w:rsidRPr="00E17FBD">
        <w:rPr>
          <w:rFonts w:ascii="Times New Roman" w:hAnsi="Times New Roman"/>
          <w:sz w:val="24"/>
          <w:szCs w:val="24"/>
        </w:rPr>
        <w:t>however,</w:t>
      </w:r>
      <w:r w:rsidRPr="00E17FBD">
        <w:rPr>
          <w:rFonts w:ascii="Times New Roman" w:hAnsi="Times New Roman"/>
          <w:sz w:val="24"/>
          <w:szCs w:val="24"/>
        </w:rPr>
        <w:t xml:space="preserve"> once it is, it would provide a more accurate view of demographics. Third, the venues yield from the Foursquare API may change over time. This would most likely yield different results from the ones shown here.</w:t>
      </w:r>
      <w:r w:rsidR="002849F1" w:rsidRPr="00E17FBD">
        <w:rPr>
          <w:rFonts w:ascii="Times New Roman" w:hAnsi="Times New Roman"/>
          <w:sz w:val="24"/>
          <w:szCs w:val="24"/>
        </w:rPr>
        <w:br w:type="page"/>
      </w:r>
    </w:p>
    <w:p w14:paraId="6A34DE0F" w14:textId="77777777" w:rsidR="00745184" w:rsidRPr="002849F1" w:rsidRDefault="00745184">
      <w:pPr>
        <w:rPr>
          <w:rFonts w:ascii="Times New Roman" w:hAnsi="Times New Roman"/>
          <w:sz w:val="24"/>
        </w:rPr>
      </w:pPr>
    </w:p>
    <w:p w14:paraId="4F0AD1DE" w14:textId="3548B11E" w:rsidR="00745184" w:rsidRPr="002849F1" w:rsidRDefault="00745184">
      <w:pPr>
        <w:rPr>
          <w:rFonts w:ascii="Times New Roman" w:hAnsi="Times New Roman"/>
          <w:sz w:val="24"/>
        </w:rPr>
      </w:pPr>
      <w:r w:rsidRPr="002849F1">
        <w:rPr>
          <w:rFonts w:ascii="Times New Roman" w:hAnsi="Times New Roman"/>
          <w:b/>
          <w:bCs/>
          <w:sz w:val="24"/>
        </w:rPr>
        <w:t>References</w:t>
      </w:r>
    </w:p>
    <w:p w14:paraId="1AEB3CC8" w14:textId="77777777" w:rsidR="002849F1" w:rsidRPr="002849F1" w:rsidRDefault="002849F1" w:rsidP="002849F1">
      <w:pPr>
        <w:ind w:left="288" w:hanging="288"/>
        <w:rPr>
          <w:rFonts w:ascii="Times New Roman" w:hAnsi="Times New Roman"/>
          <w:sz w:val="24"/>
        </w:rPr>
      </w:pPr>
      <w:r w:rsidRPr="002849F1">
        <w:rPr>
          <w:rFonts w:ascii="Times New Roman" w:hAnsi="Times New Roman"/>
          <w:sz w:val="24"/>
        </w:rPr>
        <w:t xml:space="preserve">Chicago Metropolitan Agency for Planning. (2020). </w:t>
      </w:r>
      <w:r w:rsidRPr="002849F1">
        <w:rPr>
          <w:rFonts w:ascii="Times New Roman" w:hAnsi="Times New Roman"/>
          <w:i/>
          <w:iCs/>
          <w:sz w:val="24"/>
        </w:rPr>
        <w:t>Chicago Community Area (CCA) CDS data</w:t>
      </w:r>
      <w:r w:rsidRPr="002849F1">
        <w:rPr>
          <w:rFonts w:ascii="Times New Roman" w:hAnsi="Times New Roman"/>
          <w:sz w:val="24"/>
        </w:rPr>
        <w:t xml:space="preserve">. [Data set]. CMAP Data Hub. </w:t>
      </w:r>
      <w:r w:rsidRPr="002849F1">
        <w:rPr>
          <w:rFonts w:ascii="Times New Roman" w:hAnsi="Times New Roman"/>
          <w:sz w:val="24"/>
          <w:u w:val="single"/>
        </w:rPr>
        <w:t>https://datahub.cmap.illinois.gov/dataset/community-data-snapshots-raw-data/resource/8c4e096e-c90c-4bef-9cf1-9028d094296e</w:t>
      </w:r>
      <w:r w:rsidRPr="002849F1">
        <w:rPr>
          <w:rFonts w:ascii="Times New Roman" w:hAnsi="Times New Roman"/>
          <w:sz w:val="24"/>
        </w:rPr>
        <w:t xml:space="preserve"> </w:t>
      </w:r>
    </w:p>
    <w:p w14:paraId="23F4A033" w14:textId="16193BED" w:rsidR="007C0B8F" w:rsidRDefault="007C0B8F" w:rsidP="007C0B8F">
      <w:pPr>
        <w:ind w:left="288" w:hanging="288"/>
        <w:rPr>
          <w:rFonts w:ascii="Times New Roman" w:hAnsi="Times New Roman"/>
          <w:sz w:val="24"/>
        </w:rPr>
      </w:pPr>
      <w:r>
        <w:rPr>
          <w:rFonts w:ascii="Times New Roman" w:hAnsi="Times New Roman"/>
          <w:sz w:val="24"/>
        </w:rPr>
        <w:t>Chicago Loop</w:t>
      </w:r>
      <w:r w:rsidRPr="002849F1">
        <w:rPr>
          <w:rFonts w:ascii="Times New Roman" w:hAnsi="Times New Roman"/>
          <w:sz w:val="24"/>
        </w:rPr>
        <w:t xml:space="preserve">. (2020, </w:t>
      </w:r>
      <w:r>
        <w:rPr>
          <w:rFonts w:ascii="Times New Roman" w:hAnsi="Times New Roman"/>
          <w:sz w:val="24"/>
        </w:rPr>
        <w:t>July</w:t>
      </w:r>
      <w:r w:rsidRPr="002849F1">
        <w:rPr>
          <w:rFonts w:ascii="Times New Roman" w:hAnsi="Times New Roman"/>
          <w:sz w:val="24"/>
        </w:rPr>
        <w:t xml:space="preserve"> </w:t>
      </w:r>
      <w:r>
        <w:rPr>
          <w:rFonts w:ascii="Times New Roman" w:hAnsi="Times New Roman"/>
          <w:sz w:val="24"/>
        </w:rPr>
        <w:t>2</w:t>
      </w:r>
      <w:r w:rsidRPr="002849F1">
        <w:rPr>
          <w:rFonts w:ascii="Times New Roman" w:hAnsi="Times New Roman"/>
          <w:sz w:val="24"/>
        </w:rPr>
        <w:t xml:space="preserve">0). In </w:t>
      </w:r>
      <w:r w:rsidRPr="002849F1">
        <w:rPr>
          <w:rFonts w:ascii="Times New Roman" w:hAnsi="Times New Roman"/>
          <w:i/>
          <w:iCs/>
          <w:sz w:val="24"/>
        </w:rPr>
        <w:t>Wikipedia</w:t>
      </w:r>
      <w:r w:rsidRPr="002849F1">
        <w:rPr>
          <w:rFonts w:ascii="Times New Roman" w:hAnsi="Times New Roman"/>
          <w:sz w:val="24"/>
        </w:rPr>
        <w:t xml:space="preserve">. </w:t>
      </w:r>
      <w:r w:rsidRPr="007C0B8F">
        <w:rPr>
          <w:rFonts w:ascii="Times New Roman" w:hAnsi="Times New Roman"/>
          <w:sz w:val="24"/>
          <w:u w:val="single"/>
        </w:rPr>
        <w:t>https://en.wikipedia.org/wiki/Chicago_Loop</w:t>
      </w:r>
    </w:p>
    <w:p w14:paraId="5A6FFEC2" w14:textId="285D723F" w:rsidR="00DB46B5" w:rsidRPr="002849F1" w:rsidRDefault="00DB46B5" w:rsidP="00D87449">
      <w:pPr>
        <w:ind w:left="288" w:hanging="288"/>
        <w:rPr>
          <w:rFonts w:ascii="Times New Roman" w:hAnsi="Times New Roman"/>
          <w:sz w:val="24"/>
        </w:rPr>
      </w:pPr>
      <w:r w:rsidRPr="002849F1">
        <w:rPr>
          <w:rFonts w:ascii="Times New Roman" w:hAnsi="Times New Roman"/>
          <w:sz w:val="24"/>
        </w:rPr>
        <w:t xml:space="preserve">City of Chicago (2010 – 2020). </w:t>
      </w:r>
      <w:r w:rsidRPr="002849F1">
        <w:rPr>
          <w:rFonts w:ascii="Times New Roman" w:hAnsi="Times New Roman"/>
          <w:i/>
          <w:iCs/>
          <w:sz w:val="24"/>
        </w:rPr>
        <w:t>Facts &amp; Statistics</w:t>
      </w:r>
      <w:r w:rsidRPr="002849F1">
        <w:rPr>
          <w:rFonts w:ascii="Times New Roman" w:hAnsi="Times New Roman"/>
          <w:sz w:val="24"/>
        </w:rPr>
        <w:t>. Chicago.gov.</w:t>
      </w:r>
      <w:r w:rsidRPr="002849F1">
        <w:rPr>
          <w:rFonts w:ascii="Times New Roman" w:hAnsi="Times New Roman"/>
          <w:sz w:val="24"/>
        </w:rPr>
        <w:t xml:space="preserve"> Retrieved</w:t>
      </w:r>
      <w:r w:rsidRPr="002849F1">
        <w:rPr>
          <w:rFonts w:ascii="Times New Roman" w:hAnsi="Times New Roman"/>
          <w:sz w:val="24"/>
        </w:rPr>
        <w:t xml:space="preserve"> </w:t>
      </w:r>
      <w:r w:rsidRPr="002849F1">
        <w:rPr>
          <w:rFonts w:ascii="Times New Roman" w:hAnsi="Times New Roman"/>
          <w:sz w:val="24"/>
        </w:rPr>
        <w:t>July 18,</w:t>
      </w:r>
      <w:r w:rsidRPr="002849F1">
        <w:rPr>
          <w:rFonts w:ascii="Times New Roman" w:hAnsi="Times New Roman"/>
          <w:sz w:val="24"/>
        </w:rPr>
        <w:t xml:space="preserve"> 2020</w:t>
      </w:r>
      <w:r w:rsidRPr="002849F1">
        <w:rPr>
          <w:rFonts w:ascii="Times New Roman" w:hAnsi="Times New Roman"/>
          <w:sz w:val="24"/>
        </w:rPr>
        <w:t xml:space="preserve">, from </w:t>
      </w:r>
      <w:r w:rsidRPr="002849F1">
        <w:rPr>
          <w:rFonts w:ascii="Times New Roman" w:hAnsi="Times New Roman"/>
          <w:sz w:val="24"/>
          <w:u w:val="single"/>
        </w:rPr>
        <w:t>https://www.chicago.gov/city/en/about/facts.html</w:t>
      </w:r>
    </w:p>
    <w:p w14:paraId="29B371E5"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Community areas in Chicago. (2020, May 30).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https://en.wikipedia.org/wiki/Community_areas_in_Chicago</w:t>
      </w:r>
    </w:p>
    <w:p w14:paraId="6B39F5BD"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List of neighborhoods in Chicago. (2020, June 4).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https://en.wikipedia.org/wiki/List_of_neighborhoods_in_Chicago</w:t>
      </w:r>
    </w:p>
    <w:p w14:paraId="4F99B16D" w14:textId="1AF03D24"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00DB46B5" w:rsidRPr="002849F1">
        <w:rPr>
          <w:rFonts w:ascii="Times New Roman" w:hAnsi="Times New Roman"/>
          <w:i/>
          <w:iCs/>
          <w:sz w:val="24"/>
        </w:rPr>
        <w:t>2019 Restaurant Industry Factbook</w:t>
      </w:r>
      <w:r w:rsidR="00DB46B5" w:rsidRPr="002849F1">
        <w:rPr>
          <w:rFonts w:ascii="Times New Roman" w:hAnsi="Times New Roman"/>
          <w:sz w:val="24"/>
        </w:rPr>
        <w:t>.</w:t>
      </w:r>
      <w:r w:rsidRPr="002849F1">
        <w:rPr>
          <w:rFonts w:ascii="Times New Roman" w:hAnsi="Times New Roman"/>
          <w:sz w:val="24"/>
        </w:rPr>
        <w:t xml:space="preserve"> Restaurant.org</w:t>
      </w:r>
      <w:r w:rsidR="00DB46B5" w:rsidRPr="002849F1">
        <w:rPr>
          <w:rFonts w:ascii="Times New Roman" w:hAnsi="Times New Roman"/>
          <w:sz w:val="24"/>
        </w:rPr>
        <w:t>.</w:t>
      </w:r>
      <w:r w:rsidRPr="002849F1">
        <w:rPr>
          <w:rFonts w:ascii="Times New Roman" w:hAnsi="Times New Roman"/>
          <w:sz w:val="24"/>
        </w:rPr>
        <w:t xml:space="preserve"> </w:t>
      </w:r>
      <w:r w:rsidRPr="002849F1">
        <w:rPr>
          <w:rFonts w:ascii="Times New Roman" w:hAnsi="Times New Roman"/>
          <w:sz w:val="24"/>
          <w:u w:val="single"/>
        </w:rPr>
        <w:t>https://www.restaurant.org/downloads/pdfs/research/soi/restaurant_industry_fact_sheet_2019.pdf</w:t>
      </w:r>
    </w:p>
    <w:p w14:paraId="75F42759" w14:textId="7DC61425"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Pr="002849F1">
        <w:rPr>
          <w:rFonts w:ascii="Times New Roman" w:hAnsi="Times New Roman"/>
          <w:i/>
          <w:iCs/>
          <w:sz w:val="24"/>
        </w:rPr>
        <w:t>National Statistics</w:t>
      </w:r>
      <w:r w:rsidRPr="002849F1">
        <w:rPr>
          <w:rFonts w:ascii="Times New Roman" w:hAnsi="Times New Roman"/>
          <w:sz w:val="24"/>
        </w:rPr>
        <w:t>. Restaurant.org</w:t>
      </w:r>
      <w:r w:rsidR="00D87449" w:rsidRPr="002849F1">
        <w:rPr>
          <w:rFonts w:ascii="Times New Roman" w:hAnsi="Times New Roman"/>
          <w:sz w:val="24"/>
        </w:rPr>
        <w:t>. Retrieved July 18,</w:t>
      </w:r>
      <w:r w:rsidR="00D87449" w:rsidRPr="002849F1">
        <w:rPr>
          <w:rFonts w:ascii="Times New Roman" w:hAnsi="Times New Roman"/>
          <w:sz w:val="24"/>
        </w:rPr>
        <w:t xml:space="preserve"> 2020</w:t>
      </w:r>
      <w:r w:rsidR="00D87449" w:rsidRPr="002849F1">
        <w:rPr>
          <w:rFonts w:ascii="Times New Roman" w:hAnsi="Times New Roman"/>
          <w:sz w:val="24"/>
        </w:rPr>
        <w:t xml:space="preserve"> from </w:t>
      </w:r>
      <w:r w:rsidRPr="002849F1">
        <w:rPr>
          <w:rFonts w:ascii="Times New Roman" w:hAnsi="Times New Roman"/>
          <w:sz w:val="24"/>
          <w:u w:val="single"/>
        </w:rPr>
        <w:t>https://restaurant.org/research/restaurant-statistics/restaurant-industry-facts-at-a-glance</w:t>
      </w:r>
    </w:p>
    <w:p w14:paraId="4D453895" w14:textId="77777777" w:rsidR="002849F1" w:rsidRPr="002849F1" w:rsidRDefault="002849F1">
      <w:pPr>
        <w:ind w:left="288" w:hanging="288"/>
        <w:rPr>
          <w:rFonts w:ascii="Times New Roman" w:hAnsi="Times New Roman"/>
          <w:sz w:val="24"/>
        </w:rPr>
      </w:pPr>
    </w:p>
    <w:sectPr w:rsidR="002849F1" w:rsidRPr="002849F1" w:rsidSect="00E377B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33F74" w14:textId="77777777" w:rsidR="0084433D" w:rsidRDefault="0084433D" w:rsidP="002849F1">
      <w:pPr>
        <w:spacing w:after="0" w:line="240" w:lineRule="auto"/>
      </w:pPr>
      <w:r>
        <w:separator/>
      </w:r>
    </w:p>
  </w:endnote>
  <w:endnote w:type="continuationSeparator" w:id="0">
    <w:p w14:paraId="328AD016" w14:textId="77777777" w:rsidR="0084433D" w:rsidRDefault="0084433D" w:rsidP="0028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15F7E" w14:textId="77777777" w:rsidR="0084433D" w:rsidRDefault="0084433D" w:rsidP="002849F1">
      <w:pPr>
        <w:spacing w:after="0" w:line="240" w:lineRule="auto"/>
      </w:pPr>
      <w:r>
        <w:separator/>
      </w:r>
    </w:p>
  </w:footnote>
  <w:footnote w:type="continuationSeparator" w:id="0">
    <w:p w14:paraId="2332DB8C" w14:textId="77777777" w:rsidR="0084433D" w:rsidRDefault="0084433D" w:rsidP="00284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200205"/>
      <w:docPartObj>
        <w:docPartGallery w:val="Page Numbers (Top of Page)"/>
        <w:docPartUnique/>
      </w:docPartObj>
    </w:sdtPr>
    <w:sdtEndPr>
      <w:rPr>
        <w:noProof/>
      </w:rPr>
    </w:sdtEndPr>
    <w:sdtContent>
      <w:p w14:paraId="5DA96112" w14:textId="4FA956B7" w:rsidR="002849F1" w:rsidRDefault="002849F1" w:rsidP="002849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BE9"/>
    <w:multiLevelType w:val="multilevel"/>
    <w:tmpl w:val="24B2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B4F16"/>
    <w:multiLevelType w:val="multilevel"/>
    <w:tmpl w:val="10BC7CD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971225"/>
    <w:multiLevelType w:val="hybridMultilevel"/>
    <w:tmpl w:val="2C8A0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17C87"/>
    <w:multiLevelType w:val="hybridMultilevel"/>
    <w:tmpl w:val="A678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4042F"/>
    <w:multiLevelType w:val="hybridMultilevel"/>
    <w:tmpl w:val="55EA4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33200"/>
    <w:multiLevelType w:val="hybridMultilevel"/>
    <w:tmpl w:val="37E4B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615162"/>
    <w:multiLevelType w:val="hybridMultilevel"/>
    <w:tmpl w:val="0E4493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43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CD4"/>
    <w:rsid w:val="00054535"/>
    <w:rsid w:val="00097EF4"/>
    <w:rsid w:val="000E376F"/>
    <w:rsid w:val="00144F6F"/>
    <w:rsid w:val="001B374A"/>
    <w:rsid w:val="001F3FEA"/>
    <w:rsid w:val="00214BE9"/>
    <w:rsid w:val="002849F1"/>
    <w:rsid w:val="00442E0B"/>
    <w:rsid w:val="00452D12"/>
    <w:rsid w:val="00455FEF"/>
    <w:rsid w:val="0054456C"/>
    <w:rsid w:val="00613DBC"/>
    <w:rsid w:val="006A3EBE"/>
    <w:rsid w:val="00745184"/>
    <w:rsid w:val="00763A5F"/>
    <w:rsid w:val="00795120"/>
    <w:rsid w:val="007B1388"/>
    <w:rsid w:val="007C0B8F"/>
    <w:rsid w:val="007E434B"/>
    <w:rsid w:val="0084433D"/>
    <w:rsid w:val="008828BE"/>
    <w:rsid w:val="008C7AA8"/>
    <w:rsid w:val="008D33FF"/>
    <w:rsid w:val="008E154B"/>
    <w:rsid w:val="00A57120"/>
    <w:rsid w:val="00A86B80"/>
    <w:rsid w:val="00AB5DAB"/>
    <w:rsid w:val="00AF4D39"/>
    <w:rsid w:val="00B069BB"/>
    <w:rsid w:val="00B07C8E"/>
    <w:rsid w:val="00CC349D"/>
    <w:rsid w:val="00D02AC6"/>
    <w:rsid w:val="00D87449"/>
    <w:rsid w:val="00DB46B5"/>
    <w:rsid w:val="00E17FBD"/>
    <w:rsid w:val="00E32077"/>
    <w:rsid w:val="00E377B0"/>
    <w:rsid w:val="00F17CD4"/>
    <w:rsid w:val="00F827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F1AD"/>
  <w15:chartTrackingRefBased/>
  <w15:docId w15:val="{050D3105-51EE-415A-A313-867BA4AD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CD4"/>
    <w:rPr>
      <w:color w:val="0563C1" w:themeColor="hyperlink"/>
      <w:u w:val="single"/>
    </w:rPr>
  </w:style>
  <w:style w:type="character" w:styleId="UnresolvedMention">
    <w:name w:val="Unresolved Mention"/>
    <w:basedOn w:val="DefaultParagraphFont"/>
    <w:uiPriority w:val="99"/>
    <w:semiHidden/>
    <w:unhideWhenUsed/>
    <w:rsid w:val="00F17CD4"/>
    <w:rPr>
      <w:color w:val="605E5C"/>
      <w:shd w:val="clear" w:color="auto" w:fill="E1DFDD"/>
    </w:rPr>
  </w:style>
  <w:style w:type="paragraph" w:styleId="ListParagraph">
    <w:name w:val="List Paragraph"/>
    <w:basedOn w:val="Normal"/>
    <w:uiPriority w:val="34"/>
    <w:qFormat/>
    <w:rsid w:val="00B07C8E"/>
    <w:pPr>
      <w:ind w:left="720"/>
      <w:contextualSpacing/>
    </w:pPr>
  </w:style>
  <w:style w:type="character" w:styleId="Strong">
    <w:name w:val="Strong"/>
    <w:basedOn w:val="DefaultParagraphFont"/>
    <w:uiPriority w:val="22"/>
    <w:qFormat/>
    <w:rsid w:val="008E154B"/>
    <w:rPr>
      <w:b/>
      <w:bCs/>
    </w:rPr>
  </w:style>
  <w:style w:type="paragraph" w:styleId="Header">
    <w:name w:val="header"/>
    <w:basedOn w:val="Normal"/>
    <w:link w:val="HeaderChar"/>
    <w:uiPriority w:val="99"/>
    <w:unhideWhenUsed/>
    <w:rsid w:val="00284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9F1"/>
  </w:style>
  <w:style w:type="paragraph" w:styleId="Footer">
    <w:name w:val="footer"/>
    <w:basedOn w:val="Normal"/>
    <w:link w:val="FooterChar"/>
    <w:uiPriority w:val="99"/>
    <w:unhideWhenUsed/>
    <w:rsid w:val="00284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9F1"/>
  </w:style>
  <w:style w:type="paragraph" w:styleId="NormalWeb">
    <w:name w:val="Normal (Web)"/>
    <w:basedOn w:val="Normal"/>
    <w:uiPriority w:val="99"/>
    <w:unhideWhenUsed/>
    <w:rsid w:val="005445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86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B80"/>
    <w:rPr>
      <w:rFonts w:ascii="Courier New" w:eastAsia="Times New Roman" w:hAnsi="Courier New" w:cs="Courier New"/>
      <w:sz w:val="20"/>
      <w:szCs w:val="20"/>
    </w:rPr>
  </w:style>
  <w:style w:type="character" w:customStyle="1" w:styleId="n">
    <w:name w:val="n"/>
    <w:basedOn w:val="DefaultParagraphFont"/>
    <w:rsid w:val="00A86B80"/>
  </w:style>
  <w:style w:type="character" w:customStyle="1" w:styleId="o">
    <w:name w:val="o"/>
    <w:basedOn w:val="DefaultParagraphFont"/>
    <w:rsid w:val="00A86B80"/>
  </w:style>
  <w:style w:type="character" w:customStyle="1" w:styleId="s1">
    <w:name w:val="s1"/>
    <w:basedOn w:val="DefaultParagraphFont"/>
    <w:rsid w:val="00A86B80"/>
  </w:style>
  <w:style w:type="character" w:customStyle="1" w:styleId="si">
    <w:name w:val="si"/>
    <w:basedOn w:val="DefaultParagraphFont"/>
    <w:rsid w:val="00A86B80"/>
  </w:style>
  <w:style w:type="character" w:customStyle="1" w:styleId="p">
    <w:name w:val="p"/>
    <w:basedOn w:val="DefaultParagraphFont"/>
    <w:rsid w:val="00A86B80"/>
  </w:style>
  <w:style w:type="character" w:customStyle="1" w:styleId="mi">
    <w:name w:val="mi"/>
    <w:basedOn w:val="DefaultParagraphFont"/>
    <w:rsid w:val="001B3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5144">
      <w:bodyDiv w:val="1"/>
      <w:marLeft w:val="0"/>
      <w:marRight w:val="0"/>
      <w:marTop w:val="0"/>
      <w:marBottom w:val="0"/>
      <w:divBdr>
        <w:top w:val="none" w:sz="0" w:space="0" w:color="auto"/>
        <w:left w:val="none" w:sz="0" w:space="0" w:color="auto"/>
        <w:bottom w:val="none" w:sz="0" w:space="0" w:color="auto"/>
        <w:right w:val="none" w:sz="0" w:space="0" w:color="auto"/>
      </w:divBdr>
    </w:div>
    <w:div w:id="242221947">
      <w:bodyDiv w:val="1"/>
      <w:marLeft w:val="0"/>
      <w:marRight w:val="0"/>
      <w:marTop w:val="0"/>
      <w:marBottom w:val="0"/>
      <w:divBdr>
        <w:top w:val="none" w:sz="0" w:space="0" w:color="auto"/>
        <w:left w:val="none" w:sz="0" w:space="0" w:color="auto"/>
        <w:bottom w:val="none" w:sz="0" w:space="0" w:color="auto"/>
        <w:right w:val="none" w:sz="0" w:space="0" w:color="auto"/>
      </w:divBdr>
    </w:div>
    <w:div w:id="702633147">
      <w:bodyDiv w:val="1"/>
      <w:marLeft w:val="0"/>
      <w:marRight w:val="0"/>
      <w:marTop w:val="0"/>
      <w:marBottom w:val="0"/>
      <w:divBdr>
        <w:top w:val="none" w:sz="0" w:space="0" w:color="auto"/>
        <w:left w:val="none" w:sz="0" w:space="0" w:color="auto"/>
        <w:bottom w:val="none" w:sz="0" w:space="0" w:color="auto"/>
        <w:right w:val="none" w:sz="0" w:space="0" w:color="auto"/>
      </w:divBdr>
    </w:div>
    <w:div w:id="751656966">
      <w:bodyDiv w:val="1"/>
      <w:marLeft w:val="0"/>
      <w:marRight w:val="0"/>
      <w:marTop w:val="0"/>
      <w:marBottom w:val="0"/>
      <w:divBdr>
        <w:top w:val="none" w:sz="0" w:space="0" w:color="auto"/>
        <w:left w:val="none" w:sz="0" w:space="0" w:color="auto"/>
        <w:bottom w:val="none" w:sz="0" w:space="0" w:color="auto"/>
        <w:right w:val="none" w:sz="0" w:space="0" w:color="auto"/>
      </w:divBdr>
    </w:div>
    <w:div w:id="89177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TotalTime>
  <Pages>14</Pages>
  <Words>2325</Words>
  <Characters>13257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Apoc</dc:creator>
  <cp:keywords/>
  <dc:description/>
  <cp:lastModifiedBy>Apoc</cp:lastModifiedBy>
  <cp:revision>12</cp:revision>
  <dcterms:created xsi:type="dcterms:W3CDTF">2020-07-18T17:56:00Z</dcterms:created>
  <dcterms:modified xsi:type="dcterms:W3CDTF">2020-07-25T00:11:00Z</dcterms:modified>
</cp:coreProperties>
</file>