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4EC24" w14:textId="77777777" w:rsidR="0054651B" w:rsidRPr="00FF18C7" w:rsidRDefault="0054651B" w:rsidP="0054651B">
      <w:pPr>
        <w:spacing w:after="0"/>
        <w:jc w:val="center"/>
        <w:rPr>
          <w:b/>
          <w:bCs/>
          <w:sz w:val="32"/>
          <w:szCs w:val="32"/>
        </w:rPr>
      </w:pPr>
      <w:r w:rsidRPr="00FF18C7">
        <w:rPr>
          <w:b/>
          <w:bCs/>
          <w:sz w:val="32"/>
          <w:szCs w:val="32"/>
        </w:rPr>
        <w:t>AI CONSULTANCY REPORT</w:t>
      </w:r>
    </w:p>
    <w:p w14:paraId="4A0B1D6E" w14:textId="77777777" w:rsidR="0054651B" w:rsidRDefault="0054651B" w:rsidP="0054651B">
      <w:pPr>
        <w:spacing w:after="0"/>
      </w:pPr>
    </w:p>
    <w:p w14:paraId="6CF11786" w14:textId="426C266E" w:rsidR="0054651B" w:rsidRPr="0054651B" w:rsidRDefault="0054651B" w:rsidP="0054651B">
      <w:pPr>
        <w:spacing w:after="0"/>
      </w:pPr>
      <w:r w:rsidRPr="0054651B">
        <w:t>Company Name: GreenLogistics AI</w:t>
      </w:r>
    </w:p>
    <w:p w14:paraId="78205B59" w14:textId="77777777" w:rsidR="0054651B" w:rsidRPr="0054651B" w:rsidRDefault="0054651B" w:rsidP="0054651B">
      <w:pPr>
        <w:spacing w:after="0"/>
      </w:pPr>
      <w:r w:rsidRPr="0054651B">
        <w:t>Country: Sweden</w:t>
      </w:r>
    </w:p>
    <w:p w14:paraId="0C5D6649" w14:textId="42B7684B" w:rsidR="0054651B" w:rsidRPr="0054651B" w:rsidRDefault="0054651B" w:rsidP="0054651B">
      <w:pPr>
        <w:spacing w:after="0"/>
      </w:pPr>
      <w:r w:rsidRPr="0054651B">
        <w:t>Consultation Date: 28-0</w:t>
      </w:r>
      <w:r w:rsidR="001508FA">
        <w:t>5</w:t>
      </w:r>
      <w:r w:rsidRPr="0054651B">
        <w:t>-2025</w:t>
      </w:r>
    </w:p>
    <w:p w14:paraId="14448DB1" w14:textId="77777777" w:rsidR="00BE29E7" w:rsidRPr="00FF18C7" w:rsidRDefault="00BE29E7" w:rsidP="00BE29E7">
      <w:pPr>
        <w:spacing w:after="0"/>
        <w:rPr>
          <w:lang w:val="fi-FI"/>
        </w:rPr>
      </w:pPr>
      <w:r w:rsidRPr="00FF18C7">
        <w:rPr>
          <w:lang w:val="fi-FI"/>
        </w:rPr>
        <w:t>Expert(s): Mika Virtanen, Anna Korhonen</w:t>
      </w:r>
    </w:p>
    <w:p w14:paraId="3C196D38" w14:textId="77777777" w:rsidR="0054651B" w:rsidRPr="0054651B" w:rsidRDefault="0054651B" w:rsidP="0054651B">
      <w:pPr>
        <w:spacing w:after="0"/>
      </w:pPr>
      <w:r w:rsidRPr="0054651B">
        <w:t>Customer manager: Johan Bergström</w:t>
      </w:r>
    </w:p>
    <w:p w14:paraId="367FCB32" w14:textId="77777777" w:rsidR="0054651B" w:rsidRDefault="0054651B" w:rsidP="0054651B">
      <w:pPr>
        <w:spacing w:after="0"/>
      </w:pPr>
      <w:r w:rsidRPr="0054651B">
        <w:t>Consultation Type: Regular</w:t>
      </w:r>
    </w:p>
    <w:p w14:paraId="04F83DEB" w14:textId="77777777" w:rsidR="0054651B" w:rsidRPr="0054651B" w:rsidRDefault="0054651B" w:rsidP="0054651B">
      <w:pPr>
        <w:spacing w:after="0"/>
      </w:pPr>
    </w:p>
    <w:p w14:paraId="5FA30C70" w14:textId="77777777" w:rsidR="0054651B" w:rsidRPr="0054651B" w:rsidRDefault="0054651B" w:rsidP="0054651B">
      <w:pPr>
        <w:rPr>
          <w:b/>
          <w:bCs/>
        </w:rPr>
      </w:pPr>
      <w:r w:rsidRPr="0054651B">
        <w:rPr>
          <w:b/>
          <w:bCs/>
        </w:rPr>
        <w:t>AI Maturity Level</w:t>
      </w:r>
    </w:p>
    <w:p w14:paraId="0D210546" w14:textId="77777777" w:rsidR="0054651B" w:rsidRPr="0054651B" w:rsidRDefault="0054651B" w:rsidP="0054651B">
      <w:r w:rsidRPr="0054651B">
        <w:t xml:space="preserve">GreenLogistics AI is a sustainable transportation and logistics technology company that has been operating for six years, specializing in AI-powered route optimization and carbon footprint reduction for freight transportation across Scandinavia. The company serves over 800 logistics companies and freight operators, providing real-time optimization solutions that reduce fuel consumption and delivery times while minimizing environmental impact. Their platform integrates with existing fleet management systems and has processed over 2 million delivery routes. The company has successfully deployed machine learning algorithms for dynamic route planning and predictive maintenance, and is currently developing an advanced AI system for autonomous logistics network coordination. Based on their operational AI systems and expanding technical capabilities, the company's AI maturity is rated as </w:t>
      </w:r>
      <w:r w:rsidRPr="0054651B">
        <w:rPr>
          <w:b/>
          <w:bCs/>
        </w:rPr>
        <w:t>moderate</w:t>
      </w:r>
      <w:r w:rsidRPr="0054651B">
        <w:t>.</w:t>
      </w:r>
    </w:p>
    <w:p w14:paraId="46D40713" w14:textId="77777777" w:rsidR="0054651B" w:rsidRPr="0054651B" w:rsidRDefault="0054651B" w:rsidP="0054651B">
      <w:pPr>
        <w:rPr>
          <w:b/>
          <w:bCs/>
        </w:rPr>
      </w:pPr>
      <w:r w:rsidRPr="0054651B">
        <w:rPr>
          <w:b/>
          <w:bCs/>
        </w:rPr>
        <w:t>Current Solution Development Stage</w:t>
      </w:r>
    </w:p>
    <w:p w14:paraId="4F204A07" w14:textId="77777777" w:rsidR="0054651B" w:rsidRPr="0054651B" w:rsidRDefault="0054651B" w:rsidP="0054651B">
      <w:r w:rsidRPr="0054651B">
        <w:t>The company has established a comprehensive logistics optimization platform that uses AI to analyze traffic patterns, weather conditions, vehicle specifications, and delivery constraints to generate optimal routes. They are currently developing an advanced AI orchestration system that can coordinate multiple logistics networks simultaneously, enabling collaborative delivery optimization across competing companies while maintaining commercial confidentiality. The primary focus is now on creating an AI-powered "logistics mesh network" that can dynamically redistribute freight loads across different carriers based on real-time capacity, environmental impact, and cost efficiency. This system is in the early development phase, with proof-of-concept trials beginning with selected logistics partners in the Stockholm and Gothenburg regions. The company is collaborating with transportation researchers from KTH Royal Institute of Technology and environmental scientists to ensure both technical feasibility and sustainability impact. The objective is to create a neutral platform that enables the entire Swedish logistics industry to operate as a coordinated, environmentally optimized network.</w:t>
      </w:r>
    </w:p>
    <w:p w14:paraId="24C4DE7D" w14:textId="77777777" w:rsidR="0054651B" w:rsidRPr="0054651B" w:rsidRDefault="0054651B" w:rsidP="0054651B">
      <w:pPr>
        <w:rPr>
          <w:b/>
          <w:bCs/>
        </w:rPr>
      </w:pPr>
      <w:r w:rsidRPr="0054651B">
        <w:rPr>
          <w:b/>
          <w:bCs/>
        </w:rPr>
        <w:t>Validity of Concept and Authenticity of Problem Addressed</w:t>
      </w:r>
    </w:p>
    <w:p w14:paraId="2F982320" w14:textId="77777777" w:rsidR="0054651B" w:rsidRPr="0054651B" w:rsidRDefault="0054651B" w:rsidP="0054651B">
      <w:r w:rsidRPr="0054651B">
        <w:t>The concept addresses the critical challenge of logistics inefficiency and environmental impact in freight transportation, where Sweden's commitment to carbon neutrality by 2045 creates urgent demand for sustainable logistics solutions. The approach of creating a collaborative AI network that enables competition while optimizing collective environmental impact is innovative and addresses real regulatory and market pressures. The idea is technically sound and aligns with Sweden's digital transformation goals and environmental regulations. However, the complexity of coordinating competing logistics companies while maintaining commercial confidentiality presents significant technical and business challenges that require careful architectural design and trust-building mechanisms.</w:t>
      </w:r>
    </w:p>
    <w:p w14:paraId="7A884190" w14:textId="77777777" w:rsidR="0054651B" w:rsidRPr="0054651B" w:rsidRDefault="0054651B" w:rsidP="0054651B">
      <w:pPr>
        <w:rPr>
          <w:b/>
          <w:bCs/>
        </w:rPr>
      </w:pPr>
      <w:r w:rsidRPr="0054651B">
        <w:rPr>
          <w:b/>
          <w:bCs/>
        </w:rPr>
        <w:lastRenderedPageBreak/>
        <w:t>Integration and Importance of AI in the Idea</w:t>
      </w:r>
    </w:p>
    <w:p w14:paraId="58482154" w14:textId="77777777" w:rsidR="0054651B" w:rsidRPr="0054651B" w:rsidRDefault="0054651B" w:rsidP="0054651B">
      <w:r w:rsidRPr="0054651B">
        <w:t>AI is fundamental to the proposed solution, serving as the core technology for processing vast amounts of real-time logistics data, coordinating complex multi-party optimization problems, and maintaining privacy while enabling collaboration. The system's ability to balance multiple competing objectives (cost, time, environmental impact, capacity) across different organizations depends entirely on sophisticated AI algorithms and machine learning models that can adapt to changing conditions and learn from collective network behavior.</w:t>
      </w:r>
    </w:p>
    <w:p w14:paraId="623382A2" w14:textId="77777777" w:rsidR="0054651B" w:rsidRPr="0054651B" w:rsidRDefault="0054651B" w:rsidP="0054651B">
      <w:pPr>
        <w:rPr>
          <w:b/>
          <w:bCs/>
        </w:rPr>
      </w:pPr>
      <w:r w:rsidRPr="0054651B">
        <w:rPr>
          <w:b/>
          <w:bCs/>
        </w:rPr>
        <w:t>Identified Target Market and Customer Segments</w:t>
      </w:r>
    </w:p>
    <w:p w14:paraId="6D276900" w14:textId="77777777" w:rsidR="0054651B" w:rsidRPr="0054651B" w:rsidRDefault="0054651B" w:rsidP="0054651B">
      <w:r w:rsidRPr="0054651B">
        <w:t>The primary target market consists of medium to large logistics companies, freight operators, and transportation cooperatives operating in Sweden and broader Scandinavia. Secondary markets include e-commerce companies seeking sustainable last-mile delivery solutions, manufacturing companies with complex supply chain requirements, and government agencies responsible for transportation infrastructure planning. There is significant potential to serve international logistics companies operating through Swedish ports and airports. The market is well-validated through existing customer relationships and growing regulatory pressure for sustainable transportation solutions.</w:t>
      </w:r>
    </w:p>
    <w:p w14:paraId="1BF41146" w14:textId="77777777" w:rsidR="0054651B" w:rsidRPr="0054651B" w:rsidRDefault="0054651B" w:rsidP="0054651B">
      <w:pPr>
        <w:rPr>
          <w:b/>
          <w:bCs/>
        </w:rPr>
      </w:pPr>
      <w:r w:rsidRPr="0054651B">
        <w:rPr>
          <w:b/>
          <w:bCs/>
        </w:rPr>
        <w:t>Data Requirement Assessment</w:t>
      </w:r>
    </w:p>
    <w:p w14:paraId="7D477009" w14:textId="77777777" w:rsidR="0054651B" w:rsidRPr="0054651B" w:rsidRDefault="0054651B" w:rsidP="0054651B">
      <w:r w:rsidRPr="0054651B">
        <w:t>The company processes extensive real-time data including GPS tracking information from thousands of vehicles, traffic and weather data from national transportation authorities, fuel consumption and emissions data, delivery schedules and constraints, vehicle specifications and capacity information, and historical performance metrics. The advanced AI system requires additional data streams including cross-company capacity sharing information, real-time carbon pricing data, and infrastructure availability information from ports, warehouses, and distribution centers. Data integration challenges exist due to varying data formats and privacy requirements across different logistics companies.</w:t>
      </w:r>
    </w:p>
    <w:p w14:paraId="38A1FFA8" w14:textId="77777777" w:rsidR="0054651B" w:rsidRPr="0054651B" w:rsidRDefault="0054651B" w:rsidP="0054651B">
      <w:r w:rsidRPr="0054651B">
        <w:t>The Swedish logistics market includes companies ranging from small local operators with 5-10 vehicles to major international carriers with thousands of vehicles. Seasonal variations significantly impact logistics patterns, particularly during winter months when weather conditions affect delivery times and fuel consumption.</w:t>
      </w:r>
    </w:p>
    <w:p w14:paraId="39D9A992" w14:textId="77777777" w:rsidR="0054651B" w:rsidRPr="0054651B" w:rsidRDefault="0054651B" w:rsidP="0054651B">
      <w:pPr>
        <w:rPr>
          <w:b/>
          <w:bCs/>
        </w:rPr>
      </w:pPr>
      <w:r w:rsidRPr="0054651B">
        <w:rPr>
          <w:b/>
          <w:bCs/>
        </w:rPr>
        <w:t>Data Collection Strategy</w:t>
      </w:r>
    </w:p>
    <w:p w14:paraId="6E4B2233" w14:textId="77777777" w:rsidR="0054651B" w:rsidRPr="0054651B" w:rsidRDefault="0054651B" w:rsidP="0054651B">
      <w:r w:rsidRPr="0054651B">
        <w:t>Current data collection utilizes APIs and integrations with major fleet management systems, direct vehicle telematics, and partnerships with Swedish Transport Administration (Trafikverket) for traffic and infrastructure data. The company maintains secure cloud infrastructure compliant with GDPR and industry data protection standards. Real-time data processing capabilities handle approximately 50,000 data points per minute across the network. For the advanced collaborative system, implementing secure multi-party computation protocols and federated learning approaches is planned to enable data sharing while maintaining commercial confidentiality. Privacy-preserving analytics and differential privacy mechanisms are being evaluated to protect sensitive business information.</w:t>
      </w:r>
    </w:p>
    <w:p w14:paraId="536BE866" w14:textId="77777777" w:rsidR="0054651B" w:rsidRPr="0054651B" w:rsidRDefault="0054651B" w:rsidP="0054651B">
      <w:r w:rsidRPr="0054651B">
        <w:t>To support the collaborative network vision, it is recommended to establish standardized data exchange protocols and implement blockchain-based transparency mechanisms for carbon impact tracking. Additionally, developing real-time data quality monitoring and implementing automated anomaly detection will ensure system reliability across multiple organizational boundaries.</w:t>
      </w:r>
    </w:p>
    <w:p w14:paraId="6DBF8438" w14:textId="77777777" w:rsidR="0054651B" w:rsidRPr="0054651B" w:rsidRDefault="0054651B" w:rsidP="0054651B">
      <w:pPr>
        <w:rPr>
          <w:b/>
          <w:bCs/>
        </w:rPr>
      </w:pPr>
      <w:r w:rsidRPr="0054651B">
        <w:rPr>
          <w:b/>
          <w:bCs/>
        </w:rPr>
        <w:lastRenderedPageBreak/>
        <w:t>Technical Expertise and Capability</w:t>
      </w:r>
    </w:p>
    <w:p w14:paraId="67403926" w14:textId="77777777" w:rsidR="0054651B" w:rsidRPr="0054651B" w:rsidRDefault="0054651B" w:rsidP="0054651B">
      <w:r w:rsidRPr="0054651B">
        <w:t>The company has a strong technical team including logistics engineers, data scientists, software architects, and sustainability experts. Internal expertise covers route optimization algorithms, real-time data processing, and logistics domain knowledge. However, advanced capabilities in multi-party secure computation, federated machine learning, and blockchain integration require external collaboration. The team has experience with Swedish regulatory requirements and transportation industry standards, providing a solid foundation for industry-wide platform development.</w:t>
      </w:r>
    </w:p>
    <w:p w14:paraId="25DD5AB8" w14:textId="77777777" w:rsidR="0054651B" w:rsidRPr="0054651B" w:rsidRDefault="0054651B" w:rsidP="0054651B">
      <w:pPr>
        <w:rPr>
          <w:b/>
          <w:bCs/>
        </w:rPr>
      </w:pPr>
      <w:r w:rsidRPr="0054651B">
        <w:rPr>
          <w:b/>
          <w:bCs/>
        </w:rPr>
        <w:t>Expectations from Fair Services:</w:t>
      </w:r>
    </w:p>
    <w:p w14:paraId="37EE1E9C" w14:textId="77777777" w:rsidR="0054651B" w:rsidRPr="0054651B" w:rsidRDefault="0054651B" w:rsidP="0054651B">
      <w:r w:rsidRPr="0054651B">
        <w:t>The company expects technical guidance on privacy-preserving AI architectures for multi-party collaboration, recommendations for implementing secure data sharing protocols, and support in developing industry-standard APIs for logistics network integration. They are interested in connecting with potential research partners from Swedish universities, accessing funding opportunities through Vinnova and EU transportation innovation programs, and receiving ongoing advisory support for scaling collaborative AI platforms across the European logistics industry.</w:t>
      </w:r>
    </w:p>
    <w:p w14:paraId="45191160" w14:textId="77777777" w:rsidR="0054651B" w:rsidRPr="0054651B" w:rsidRDefault="0054651B" w:rsidP="0054651B">
      <w:pPr>
        <w:rPr>
          <w:b/>
          <w:bCs/>
        </w:rPr>
      </w:pPr>
      <w:r w:rsidRPr="0054651B">
        <w:rPr>
          <w:b/>
          <w:bCs/>
        </w:rPr>
        <w:t>Recommendations</w:t>
      </w:r>
    </w:p>
    <w:p w14:paraId="6DBC6D62" w14:textId="77777777" w:rsidR="0054651B" w:rsidRPr="0054651B" w:rsidRDefault="0054651B" w:rsidP="0054651B">
      <w:pPr>
        <w:numPr>
          <w:ilvl w:val="0"/>
          <w:numId w:val="1"/>
        </w:numPr>
      </w:pPr>
      <w:r w:rsidRPr="0054651B">
        <w:t>Develop comprehensive privacy-preserving AI architectures that enable collaboration while protecting commercial sensitive information. Implement federated learning and secure multi-party computation protocols to facilitate data sharing without compromising competitive advantages.</w:t>
      </w:r>
    </w:p>
    <w:p w14:paraId="70BD3CD0" w14:textId="77777777" w:rsidR="0054651B" w:rsidRPr="0054651B" w:rsidRDefault="0054651B" w:rsidP="0054651B">
      <w:pPr>
        <w:numPr>
          <w:ilvl w:val="0"/>
          <w:numId w:val="1"/>
        </w:numPr>
      </w:pPr>
      <w:r w:rsidRPr="0054651B">
        <w:t>Establish industry-standard data exchange protocols in collaboration with Swedish logistics associations and Trafikverket. Create reference implementations that enable smaller logistics companies to participate in the collaborative network without significant technical barriers.</w:t>
      </w:r>
    </w:p>
    <w:p w14:paraId="26D2ED47" w14:textId="77777777" w:rsidR="0054651B" w:rsidRPr="0054651B" w:rsidRDefault="0054651B" w:rsidP="0054651B">
      <w:pPr>
        <w:numPr>
          <w:ilvl w:val="0"/>
          <w:numId w:val="1"/>
        </w:numPr>
      </w:pPr>
      <w:r w:rsidRPr="0054651B">
        <w:t>Implement robust governance frameworks for the collaborative platform that address data ownership, profit sharing, dispute resolution, and quality assurance across multiple organizations. Consider establishing a neutral governance body or cooperative structure.</w:t>
      </w:r>
    </w:p>
    <w:p w14:paraId="04E57E0F" w14:textId="77777777" w:rsidR="0054651B" w:rsidRPr="0054651B" w:rsidRDefault="0054651B" w:rsidP="0054651B">
      <w:pPr>
        <w:numPr>
          <w:ilvl w:val="0"/>
          <w:numId w:val="1"/>
        </w:numPr>
      </w:pPr>
      <w:r w:rsidRPr="0054651B">
        <w:t>Address the technical challenge of real-time optimization across heterogeneous logistics networks by implementing microservices architecture and event-driven processing systems that can handle varying data quality and availability across participants.</w:t>
      </w:r>
    </w:p>
    <w:p w14:paraId="7321C0F1" w14:textId="77777777" w:rsidR="0054651B" w:rsidRPr="0054651B" w:rsidRDefault="0054651B" w:rsidP="0054651B">
      <w:pPr>
        <w:numPr>
          <w:ilvl w:val="0"/>
          <w:numId w:val="1"/>
        </w:numPr>
      </w:pPr>
      <w:r w:rsidRPr="0054651B">
        <w:t>Develop comprehensive carbon accounting and verification systems that provide transparent, auditable environmental impact reporting. Integrate with Swedish national carbon accounting frameworks and EU emissions reporting requirements.</w:t>
      </w:r>
    </w:p>
    <w:p w14:paraId="70F3BFEE" w14:textId="77777777" w:rsidR="0054651B" w:rsidRPr="0054651B" w:rsidRDefault="0054651B" w:rsidP="0054651B">
      <w:pPr>
        <w:numPr>
          <w:ilvl w:val="0"/>
          <w:numId w:val="1"/>
        </w:numPr>
      </w:pPr>
      <w:r w:rsidRPr="0054651B">
        <w:t>Create pilot programs with selected logistics clusters in major Swedish cities (Stockholm, Gothenburg, Malmö) to validate the collaborative approach and demonstrate measurable environmental and efficiency benefits.</w:t>
      </w:r>
    </w:p>
    <w:p w14:paraId="5216FA55" w14:textId="77777777" w:rsidR="0054651B" w:rsidRPr="0054651B" w:rsidRDefault="0054651B" w:rsidP="0054651B">
      <w:pPr>
        <w:numPr>
          <w:ilvl w:val="0"/>
          <w:numId w:val="1"/>
        </w:numPr>
      </w:pPr>
      <w:r w:rsidRPr="0054651B">
        <w:t>Establish a technical roadmap that phases the collaborative network implementation, starting with non-competing logistics segments before expanding to direct competitors. Include milestones for technology maturity, regulatory compliance, and industry adoption.</w:t>
      </w:r>
    </w:p>
    <w:p w14:paraId="568E65DF" w14:textId="77777777" w:rsidR="0054651B" w:rsidRPr="0054651B" w:rsidRDefault="0054651B" w:rsidP="0054651B">
      <w:pPr>
        <w:numPr>
          <w:ilvl w:val="0"/>
          <w:numId w:val="1"/>
        </w:numPr>
      </w:pPr>
      <w:r w:rsidRPr="0054651B">
        <w:t>Investigate partnerships with Swedish research institutions including KTH Royal Institute of Technology, Chalmers University, and Linköping University to leverage academic expertise in transportation optimization and sustainable logistics.</w:t>
      </w:r>
    </w:p>
    <w:p w14:paraId="2FE6F16E" w14:textId="77777777" w:rsidR="0054651B" w:rsidRPr="0054651B" w:rsidRDefault="0054651B" w:rsidP="0054651B">
      <w:pPr>
        <w:numPr>
          <w:ilvl w:val="0"/>
          <w:numId w:val="1"/>
        </w:numPr>
      </w:pPr>
      <w:r w:rsidRPr="0054651B">
        <w:lastRenderedPageBreak/>
        <w:t>Plan for European scalability by engaging with EU transportation authorities and logistics industry associations to understand regulatory requirements and technical standards for cross-border collaborative logistics networks.</w:t>
      </w:r>
    </w:p>
    <w:p w14:paraId="49C8E57F" w14:textId="77777777" w:rsidR="0054651B" w:rsidRPr="0054651B" w:rsidRDefault="0054651B" w:rsidP="0054651B">
      <w:pPr>
        <w:numPr>
          <w:ilvl w:val="0"/>
          <w:numId w:val="1"/>
        </w:numPr>
      </w:pPr>
      <w:r w:rsidRPr="0054651B">
        <w:t>Schedule regular advisory sessions to review pilot program results, discuss industry adoption challenges, and support preparation of funding applications for Vinnova's transportation innovation programs and EU Horizon Europe transportation and mobility initiatives.</w:t>
      </w:r>
    </w:p>
    <w:p w14:paraId="3B191F7D" w14:textId="77777777" w:rsidR="0054651B" w:rsidRPr="0054651B" w:rsidRDefault="0054651B" w:rsidP="0054651B">
      <w:r w:rsidRPr="0054651B">
        <w:pict w14:anchorId="0657AF6A">
          <v:rect id="_x0000_i1031" style="width:0;height:1.5pt" o:hralign="center" o:hrstd="t" o:hr="t" fillcolor="#a0a0a0" stroked="f"/>
        </w:pict>
      </w:r>
    </w:p>
    <w:p w14:paraId="4DD9DCE5" w14:textId="77777777" w:rsidR="0054651B" w:rsidRPr="0054651B" w:rsidRDefault="0054651B" w:rsidP="0054651B">
      <w:pPr>
        <w:rPr>
          <w:b/>
          <w:bCs/>
        </w:rPr>
      </w:pPr>
      <w:r w:rsidRPr="0054651B">
        <w:rPr>
          <w:b/>
          <w:bCs/>
        </w:rPr>
        <w:t>AI Maturity Levels:</w:t>
      </w:r>
    </w:p>
    <w:p w14:paraId="39FC18E8" w14:textId="77777777" w:rsidR="0054651B" w:rsidRPr="0054651B" w:rsidRDefault="0054651B" w:rsidP="0054651B">
      <w:r w:rsidRPr="0054651B">
        <w:rPr>
          <w:b/>
          <w:bCs/>
        </w:rPr>
        <w:t>Low:</w:t>
      </w:r>
      <w:r w:rsidRPr="0054651B">
        <w:t xml:space="preserve"> Companies that are in the early stages of AI integration or development and/or typically in the ideation phase and/or with only a proof of concept. They have limited data, resources, and expertise, and a minimal understanding of AI. AI is minimally or not at all used in workflows, with no data management processes or AI roadmap in place.</w:t>
      </w:r>
    </w:p>
    <w:p w14:paraId="17543C59" w14:textId="77777777" w:rsidR="0054651B" w:rsidRPr="0054651B" w:rsidRDefault="0054651B" w:rsidP="0054651B">
      <w:r w:rsidRPr="0054651B">
        <w:rPr>
          <w:b/>
          <w:bCs/>
        </w:rPr>
        <w:t>Moderate:</w:t>
      </w:r>
      <w:r w:rsidRPr="0054651B">
        <w:t xml:space="preserve"> Companies that are progressing in their AI journey, moving beyond the proof of concept stage with functional solutions. They have adequate data, resources, expertise, and understanding of AI. AI is either fully or partially integrated into their workflows, supported by established or developing data management processes, and guided by a partially or fully formulated AI roadmap.</w:t>
      </w:r>
    </w:p>
    <w:p w14:paraId="159BE16D" w14:textId="77777777" w:rsidR="0054651B" w:rsidRPr="0054651B" w:rsidRDefault="0054651B" w:rsidP="0054651B">
      <w:r w:rsidRPr="0054651B">
        <w:rPr>
          <w:b/>
          <w:bCs/>
        </w:rPr>
        <w:t>High:</w:t>
      </w:r>
      <w:r w:rsidRPr="0054651B">
        <w:t xml:space="preserve"> Companies that have already developed advanced AI products and have an established customer base. AI is fully or partially integrated into their workflows, supported by established data management processes, and guided by an AI roadmap. They require assistance with specific technical details or when developing new AI applications on top of their existing solutions.</w:t>
      </w:r>
    </w:p>
    <w:p w14:paraId="109A4292" w14:textId="77777777" w:rsidR="00D773AD" w:rsidRDefault="00D773AD"/>
    <w:sectPr w:rsidR="00D773AD" w:rsidSect="00D3022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9F720F"/>
    <w:multiLevelType w:val="multilevel"/>
    <w:tmpl w:val="FD4A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2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AA"/>
    <w:rsid w:val="001508FA"/>
    <w:rsid w:val="003937D1"/>
    <w:rsid w:val="0054651B"/>
    <w:rsid w:val="005512D2"/>
    <w:rsid w:val="008D21B4"/>
    <w:rsid w:val="00BE29E7"/>
    <w:rsid w:val="00D30225"/>
    <w:rsid w:val="00D773AD"/>
    <w:rsid w:val="00D90D4F"/>
    <w:rsid w:val="00F841AA"/>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87BEF"/>
  <w15:chartTrackingRefBased/>
  <w15:docId w15:val="{724FDF9F-9AD8-4A59-9826-1B69D692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1AA"/>
    <w:rPr>
      <w:rFonts w:eastAsiaTheme="majorEastAsia" w:cstheme="majorBidi"/>
      <w:color w:val="272727" w:themeColor="text1" w:themeTint="D8"/>
    </w:rPr>
  </w:style>
  <w:style w:type="paragraph" w:styleId="Title">
    <w:name w:val="Title"/>
    <w:basedOn w:val="Normal"/>
    <w:next w:val="Normal"/>
    <w:link w:val="TitleChar"/>
    <w:uiPriority w:val="10"/>
    <w:qFormat/>
    <w:rsid w:val="00F84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1AA"/>
    <w:pPr>
      <w:spacing w:before="160"/>
      <w:jc w:val="center"/>
    </w:pPr>
    <w:rPr>
      <w:i/>
      <w:iCs/>
      <w:color w:val="404040" w:themeColor="text1" w:themeTint="BF"/>
    </w:rPr>
  </w:style>
  <w:style w:type="character" w:customStyle="1" w:styleId="QuoteChar">
    <w:name w:val="Quote Char"/>
    <w:basedOn w:val="DefaultParagraphFont"/>
    <w:link w:val="Quote"/>
    <w:uiPriority w:val="29"/>
    <w:rsid w:val="00F841AA"/>
    <w:rPr>
      <w:i/>
      <w:iCs/>
      <w:color w:val="404040" w:themeColor="text1" w:themeTint="BF"/>
    </w:rPr>
  </w:style>
  <w:style w:type="paragraph" w:styleId="ListParagraph">
    <w:name w:val="List Paragraph"/>
    <w:basedOn w:val="Normal"/>
    <w:uiPriority w:val="34"/>
    <w:qFormat/>
    <w:rsid w:val="00F841AA"/>
    <w:pPr>
      <w:ind w:left="720"/>
      <w:contextualSpacing/>
    </w:pPr>
  </w:style>
  <w:style w:type="character" w:styleId="IntenseEmphasis">
    <w:name w:val="Intense Emphasis"/>
    <w:basedOn w:val="DefaultParagraphFont"/>
    <w:uiPriority w:val="21"/>
    <w:qFormat/>
    <w:rsid w:val="00F841AA"/>
    <w:rPr>
      <w:i/>
      <w:iCs/>
      <w:color w:val="0F4761" w:themeColor="accent1" w:themeShade="BF"/>
    </w:rPr>
  </w:style>
  <w:style w:type="paragraph" w:styleId="IntenseQuote">
    <w:name w:val="Intense Quote"/>
    <w:basedOn w:val="Normal"/>
    <w:next w:val="Normal"/>
    <w:link w:val="IntenseQuoteChar"/>
    <w:uiPriority w:val="30"/>
    <w:qFormat/>
    <w:rsid w:val="00F84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1AA"/>
    <w:rPr>
      <w:i/>
      <w:iCs/>
      <w:color w:val="0F4761" w:themeColor="accent1" w:themeShade="BF"/>
    </w:rPr>
  </w:style>
  <w:style w:type="character" w:styleId="IntenseReference">
    <w:name w:val="Intense Reference"/>
    <w:basedOn w:val="DefaultParagraphFont"/>
    <w:uiPriority w:val="32"/>
    <w:qFormat/>
    <w:rsid w:val="00F841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387503">
      <w:bodyDiv w:val="1"/>
      <w:marLeft w:val="0"/>
      <w:marRight w:val="0"/>
      <w:marTop w:val="0"/>
      <w:marBottom w:val="0"/>
      <w:divBdr>
        <w:top w:val="none" w:sz="0" w:space="0" w:color="auto"/>
        <w:left w:val="none" w:sz="0" w:space="0" w:color="auto"/>
        <w:bottom w:val="none" w:sz="0" w:space="0" w:color="auto"/>
        <w:right w:val="none" w:sz="0" w:space="0" w:color="auto"/>
      </w:divBdr>
    </w:div>
    <w:div w:id="127494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1434</Words>
  <Characters>10173</Characters>
  <Application>Microsoft Office Word</Application>
  <DocSecurity>0</DocSecurity>
  <Lines>147</Lines>
  <Paragraphs>47</Paragraphs>
  <ScaleCrop>false</ScaleCrop>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Umair Ali</dc:creator>
  <cp:keywords/>
  <dc:description/>
  <cp:lastModifiedBy>Khan Umair Ali</cp:lastModifiedBy>
  <cp:revision>4</cp:revision>
  <dcterms:created xsi:type="dcterms:W3CDTF">2025-06-26T19:55:00Z</dcterms:created>
  <dcterms:modified xsi:type="dcterms:W3CDTF">2025-06-26T19:55:00Z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39758e39-e11a-4273-b805-893c26ccce09</vt:lpwstr>
  </property>
</Properties>
</file>