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Course Outline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-10156</wp:posOffset>
            </wp:positionH>
            <wp:positionV relativeFrom="paragraph">
              <wp:posOffset>9525</wp:posOffset>
            </wp:positionV>
            <wp:extent cx="895350" cy="876300"/>
            <wp:effectExtent b="0" l="0" r="0" t="0"/>
            <wp:wrapSquare wrapText="bothSides" distB="0" distT="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28113" r="283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4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spacing w:after="0" w:before="4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School of Engineering and Computer Science</w:t>
      </w:r>
    </w:p>
    <w:p w:rsidR="00000000" w:rsidDel="00000000" w:rsidP="00000000" w:rsidRDefault="00000000" w:rsidRPr="00000000" w14:paraId="00000004">
      <w:pPr>
        <w:spacing w:after="0" w:before="4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Brac University</w:t>
      </w:r>
    </w:p>
    <w:p w:rsidR="00000000" w:rsidDel="00000000" w:rsidP="00000000" w:rsidRDefault="00000000" w:rsidRPr="00000000" w14:paraId="00000005">
      <w:pPr>
        <w:tabs>
          <w:tab w:val="left" w:leader="none" w:pos="3263"/>
        </w:tabs>
        <w:spacing w:after="0" w:line="240" w:lineRule="auto"/>
        <w:ind w:left="36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7f7f7f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hanging="36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General Information:</w:t>
      </w:r>
      <w:r w:rsidDel="00000000" w:rsidR="00000000" w:rsidRPr="00000000">
        <w:rPr>
          <w:rtl w:val="0"/>
        </w:rPr>
      </w:r>
    </w:p>
    <w:tbl>
      <w:tblPr>
        <w:tblStyle w:val="Table1"/>
        <w:tblW w:w="9692.0" w:type="dxa"/>
        <w:jc w:val="left"/>
        <w:tblInd w:w="108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3207"/>
        <w:gridCol w:w="6485"/>
        <w:tblGridChange w:id="0">
          <w:tblGrid>
            <w:gridCol w:w="3207"/>
            <w:gridCol w:w="6485"/>
          </w:tblGrid>
        </w:tblGridChange>
      </w:tblGrid>
      <w:tr>
        <w:trPr>
          <w:cantSplit w:val="0"/>
          <w:trHeight w:val="922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CSE4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CSE4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</w:tr>
      <w:tr>
        <w:trPr>
          <w:cantSplit w:val="0"/>
          <w:trHeight w:val="90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Title: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36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Computer Graphics</w:t>
            </w:r>
          </w:p>
          <w:p w:rsidR="00000000" w:rsidDel="00000000" w:rsidP="00000000" w:rsidRDefault="00000000" w:rsidRPr="00000000" w14:paraId="0000000D">
            <w:pPr>
              <w:ind w:left="36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Computer Graphics Laboratory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 Hours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(Theory+Lab):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+ 0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Hours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(Theory+Lab):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+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Category: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Core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Engineering, Lecture + Laboratory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Prerequisites: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Co-requisites: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MAT216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hanging="360"/>
        <w:jc w:val="both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Catalog Description (Content):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36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Shape drawing algorithms: Line, Circle, Ellipse, 8-way symmetry; Clipping algorithms: Cohen-Sutherland, Cyrus-Beck; Transformation (2D/3D): Translation, Scaling, Rotation, Reflection, Shear, transformation matrices, types; Projection: 3D in 2D space; Color models: RGB, CMYK, HSV; Illumination and Shading.</w:t>
      </w:r>
    </w:p>
    <w:p w:rsidR="00000000" w:rsidDel="00000000" w:rsidP="00000000" w:rsidRDefault="00000000" w:rsidRPr="00000000" w14:paraId="0000001E">
      <w:pPr>
        <w:spacing w:after="0" w:line="240" w:lineRule="auto"/>
        <w:ind w:left="36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The course includes a compulsory 3-hour laboratory work each fortnight (once in two weeks).</w:t>
      </w:r>
    </w:p>
    <w:p w:rsidR="00000000" w:rsidDel="00000000" w:rsidP="00000000" w:rsidRDefault="00000000" w:rsidRPr="00000000" w14:paraId="0000001F">
      <w:pPr>
        <w:spacing w:after="0" w:line="240" w:lineRule="auto"/>
        <w:ind w:left="36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36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hanging="36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36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The objectives of this course are to</w:t>
      </w:r>
    </w:p>
    <w:p w:rsidR="00000000" w:rsidDel="00000000" w:rsidP="00000000" w:rsidRDefault="00000000" w:rsidRPr="00000000" w14:paraId="00000023">
      <w:pPr>
        <w:spacing w:after="0" w:line="240" w:lineRule="auto"/>
        <w:ind w:left="36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students familiar with the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basic steps of the graphics pipeline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720" w:top="990" w:left="1440" w:right="990" w:header="720" w:footer="0"/>
          <w:pgNumType w:start="1"/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students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understand the theories and underlying mathematics of graphics applications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firstLine="0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hanging="360"/>
        <w:jc w:val="both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Outcomes (COs):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Upon successful completion of this course, students will be able to</w:t>
      </w:r>
    </w:p>
    <w:tbl>
      <w:tblPr>
        <w:tblStyle w:val="Table2"/>
        <w:tblW w:w="8970.0" w:type="dxa"/>
        <w:jc w:val="left"/>
        <w:tblInd w:w="198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615"/>
        <w:gridCol w:w="8355"/>
        <w:tblGridChange w:id="0">
          <w:tblGrid>
            <w:gridCol w:w="615"/>
            <w:gridCol w:w="8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ind w:left="360" w:hanging="360"/>
              <w:jc w:val="both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Sl.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left="360" w:hanging="360"/>
              <w:jc w:val="both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 Description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ind w:left="360" w:hanging="360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Demonstrate advanced knowledge on the fundamentals of 2D and 3D computer graphics</w:t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ind w:left="360" w:hanging="360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Explain and apply the algorithms commonly used in 3D computer graphics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ind w:left="360" w:hanging="360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-20" w:firstLine="20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Display competency in a number of advanced computer graphics techniques and applications</w:t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hanging="36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Materials: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72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and Reference Books:</w:t>
      </w:r>
    </w:p>
    <w:tbl>
      <w:tblPr>
        <w:tblStyle w:val="Table3"/>
        <w:tblW w:w="1029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465"/>
        <w:gridCol w:w="2175"/>
        <w:gridCol w:w="2505"/>
        <w:gridCol w:w="1275"/>
        <w:gridCol w:w="900"/>
        <w:gridCol w:w="1185"/>
        <w:gridCol w:w="1785"/>
        <w:tblGridChange w:id="0">
          <w:tblGrid>
            <w:gridCol w:w="465"/>
            <w:gridCol w:w="2175"/>
            <w:gridCol w:w="2505"/>
            <w:gridCol w:w="1275"/>
            <w:gridCol w:w="900"/>
            <w:gridCol w:w="1185"/>
            <w:gridCol w:w="1785"/>
          </w:tblGrid>
        </w:tblGridChange>
      </w:tblGrid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Sl.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Author(s)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Publication Year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Edition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Publisher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ISBN</w:t>
            </w:r>
          </w:p>
        </w:tc>
      </w:tr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Computer Graphics: Principles and Practice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John F. Hughes, James D. Foley, Andries van Dam, Steven K. Feiner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1982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Pearson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ISBN-13: 978-0201848403 ISBN-10: 9780201848403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72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materials (if any)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buX link (Spring 2022): </w:t>
      </w:r>
      <w:hyperlink r:id="rId9">
        <w:r w:rsidDel="00000000" w:rsidR="00000000" w:rsidRPr="00000000">
          <w:rPr>
            <w:rFonts w:ascii="Arial Narrow" w:cs="Arial Narrow" w:eastAsia="Arial Narrow" w:hAnsi="Arial Narrow"/>
            <w:color w:val="1155cc"/>
            <w:sz w:val="24"/>
            <w:szCs w:val="24"/>
            <w:u w:val="single"/>
            <w:rtl w:val="0"/>
          </w:rPr>
          <w:t xml:space="preserve">https://bux.bracu.ac.bd/courses/course-v1:buX+CSE423+2022_Spring/course/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line="240" w:lineRule="auto"/>
        <w:ind w:left="360" w:hanging="360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Assessment Tools: </w:t>
      </w:r>
      <w:r w:rsidDel="00000000" w:rsidR="00000000" w:rsidRPr="00000000">
        <w:rPr>
          <w:rtl w:val="0"/>
        </w:rPr>
      </w:r>
    </w:p>
    <w:tbl>
      <w:tblPr>
        <w:tblStyle w:val="Table4"/>
        <w:tblW w:w="780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5910"/>
        <w:gridCol w:w="1890"/>
        <w:tblGridChange w:id="0">
          <w:tblGrid>
            <w:gridCol w:w="5910"/>
            <w:gridCol w:w="1890"/>
          </w:tblGrid>
        </w:tblGridChange>
      </w:tblGrid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Assessment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Weightage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Attendance + class performance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Assignments (written+pdf submission)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Quizzes (written+pdf submission, avg. of best n-1)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Laboratory Work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Midterm Examination (on campus)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Examination (on campus)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60" w:right="0" w:hanging="360"/>
        <w:jc w:val="left"/>
        <w:rPr>
          <w:rFonts w:ascii="Arial Narrow" w:cs="Arial Narrow" w:eastAsia="Arial Narrow" w:hAnsi="Arial Narrow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Plan: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819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525"/>
        <w:gridCol w:w="6120"/>
        <w:gridCol w:w="1545"/>
        <w:tblGridChange w:id="0">
          <w:tblGrid>
            <w:gridCol w:w="525"/>
            <w:gridCol w:w="6120"/>
            <w:gridCol w:w="15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Week/Lecture# 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Background of Coordinate system (2D, 3D), Colors in computer system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0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Shape drawing algorithms: Line, Circle, 8-way symmetry;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Clipping algorithm: Cohen-Sutherland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Clipping algorithm: Cyrus-Beck [inc. concept review of vectors]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Color models: RGB, CMYK, HSV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5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Midterm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, 16-03-2022, Wednesday, 5:00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Overview of Transformation, Modeling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Transformation in details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8-9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Projection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Illumination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Shading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Exam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, 14-05-2022, Saturday, 5:00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Grading policy: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As per Brac University grading policy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Coordinator</w:t>
      </w: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Tamkin Mahmud Tan</w:t>
        <w:br w:type="textWrapping"/>
        <w:t xml:space="preserve">Lecturer</w:t>
        <w:br w:type="textWrapping"/>
      </w:r>
      <w:hyperlink r:id="rId10">
        <w:r w:rsidDel="00000000" w:rsidR="00000000" w:rsidRPr="00000000">
          <w:rPr>
            <w:rFonts w:ascii="Arial Narrow" w:cs="Arial Narrow" w:eastAsia="Arial Narrow" w:hAnsi="Arial Narrow"/>
            <w:color w:val="1155cc"/>
            <w:sz w:val="24"/>
            <w:szCs w:val="24"/>
            <w:u w:val="single"/>
            <w:rtl w:val="0"/>
          </w:rPr>
          <w:t xml:space="preserve">tamkin.mahmud@bracu.ac.bd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993.5999999999999" w:left="1008" w:right="1008" w:header="72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Arial Narrow" w:cs="Arial Narrow" w:eastAsia="Arial Narrow" w:hAnsi="Arial Narrow"/>
        <w:b w:val="0"/>
        <w:i w:val="0"/>
        <w:smallCaps w:val="0"/>
        <w:strike w:val="0"/>
        <w:color w:val="80808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808080"/>
        <w:sz w:val="20"/>
        <w:szCs w:val="20"/>
        <w:u w:val="none"/>
        <w:shd w:fill="auto" w:val="clear"/>
        <w:vertAlign w:val="baseline"/>
        <w:rtl w:val="0"/>
      </w:rPr>
      <w:t xml:space="preserve">Department of CSE</w:t>
      <w:tab/>
      <w:t xml:space="preserve">                                   </w:t>
      <w:tab/>
      <w:t xml:space="preserve">        Page </w:t>
    </w: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80808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80808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80808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Zero"/>
      <w:lvlText w:val="%1."/>
      <w:lvlJc w:val="left"/>
      <w:pPr>
        <w:ind w:left="1080" w:hanging="360"/>
      </w:pPr>
      <w:rPr>
        <w:rFonts w:ascii="Arial Narrow" w:cs="Arial Narrow" w:eastAsia="Arial Narrow" w:hAnsi="Arial Narrow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rFonts w:ascii="Arial" w:cs="Arial" w:eastAsia="Arial" w:hAnsi="Arial"/>
        <w:b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Roman"/>
      <w:lvlText w:val="%1."/>
      <w:lvlJc w:val="left"/>
      <w:pPr>
        <w:ind w:left="720" w:hanging="72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717FF"/>
    <w:rPr>
      <w:rFonts w:ascii="Calibri" w:cs="Times New Roman" w:eastAsia="Calibri" w:hAnsi="Calibri"/>
      <w:szCs w:val="22"/>
      <w:lang w:bidi="ar-SA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917B1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0917B1"/>
    <w:pPr>
      <w:spacing w:after="0" w:line="240" w:lineRule="auto"/>
    </w:pPr>
    <w:rPr>
      <w:rFonts w:ascii="Calibri" w:cs="Times New Roman" w:eastAsia="Calibri" w:hAnsi="Calibri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unhideWhenUsed w:val="1"/>
    <w:rsid w:val="000917B1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pple-converted-space" w:customStyle="1">
    <w:name w:val="apple-converted-space"/>
    <w:basedOn w:val="DefaultParagraphFont"/>
    <w:rsid w:val="000917B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917B1"/>
    <w:pPr>
      <w:spacing w:after="0" w:line="240" w:lineRule="auto"/>
    </w:pPr>
    <w:rPr>
      <w:rFonts w:ascii="Segoe UI" w:cs="Vrinda" w:hAnsi="Segoe UI"/>
      <w:sz w:val="18"/>
      <w:szCs w:val="18"/>
      <w:lang w:bidi="bn-BD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917B1"/>
    <w:rPr>
      <w:rFonts w:ascii="Segoe UI" w:cs="Vrinda" w:eastAsia="Calibri" w:hAnsi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0917B1"/>
    <w:pPr>
      <w:tabs>
        <w:tab w:val="center" w:pos="4680"/>
        <w:tab w:val="right" w:pos="9360"/>
      </w:tabs>
    </w:pPr>
    <w:rPr>
      <w:rFonts w:cs="Vrinda"/>
      <w:lang w:bidi="bn-BD"/>
    </w:rPr>
  </w:style>
  <w:style w:type="character" w:styleId="HeaderChar" w:customStyle="1">
    <w:name w:val="Header Char"/>
    <w:basedOn w:val="DefaultParagraphFont"/>
    <w:link w:val="Header"/>
    <w:uiPriority w:val="99"/>
    <w:rsid w:val="000917B1"/>
    <w:rPr>
      <w:rFonts w:ascii="Calibri" w:cs="Vrinda" w:eastAsia="Calibri" w:hAnsi="Calibri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0917B1"/>
    <w:pPr>
      <w:tabs>
        <w:tab w:val="center" w:pos="4680"/>
        <w:tab w:val="right" w:pos="9360"/>
      </w:tabs>
    </w:pPr>
    <w:rPr>
      <w:rFonts w:cs="Vrinda"/>
      <w:lang w:bidi="bn-BD"/>
    </w:rPr>
  </w:style>
  <w:style w:type="character" w:styleId="FooterChar" w:customStyle="1">
    <w:name w:val="Footer Char"/>
    <w:basedOn w:val="DefaultParagraphFont"/>
    <w:link w:val="Footer"/>
    <w:uiPriority w:val="99"/>
    <w:rsid w:val="000917B1"/>
    <w:rPr>
      <w:rFonts w:ascii="Calibri" w:cs="Vrinda" w:eastAsia="Calibri" w:hAnsi="Calibri"/>
      <w:szCs w:val="22"/>
    </w:rPr>
  </w:style>
  <w:style w:type="character" w:styleId="Strong">
    <w:name w:val="Strong"/>
    <w:uiPriority w:val="22"/>
    <w:qFormat w:val="1"/>
    <w:rsid w:val="000917B1"/>
    <w:rPr>
      <w:b w:val="1"/>
      <w:bCs w:val="1"/>
    </w:rPr>
  </w:style>
  <w:style w:type="character" w:styleId="a-size-basea-color-basea-text-bold" w:customStyle="1">
    <w:name w:val="a-size-base a-color-base a-text-bold"/>
    <w:rsid w:val="000917B1"/>
  </w:style>
  <w:style w:type="character" w:styleId="Hyperlink">
    <w:name w:val="Hyperlink"/>
    <w:uiPriority w:val="99"/>
    <w:unhideWhenUsed w:val="1"/>
    <w:rsid w:val="000917B1"/>
    <w:rPr>
      <w:color w:val="0000ff"/>
      <w:u w:val="single"/>
    </w:rPr>
  </w:style>
  <w:style w:type="paragraph" w:styleId="NoSpacing">
    <w:name w:val="No Spacing"/>
    <w:qFormat w:val="1"/>
    <w:rsid w:val="000917B1"/>
    <w:pPr>
      <w:spacing w:after="0" w:line="240" w:lineRule="auto"/>
    </w:pPr>
    <w:rPr>
      <w:rFonts w:ascii="Calibri" w:cs="Times New Roman" w:eastAsia="Calibri" w:hAnsi="Calibri"/>
      <w:szCs w:val="22"/>
      <w:lang w:bidi="ar-SA"/>
    </w:rPr>
  </w:style>
  <w:style w:type="paragraph" w:styleId="Default" w:customStyle="1">
    <w:name w:val="Default"/>
    <w:rsid w:val="000917B1"/>
    <w:pPr>
      <w:autoSpaceDE w:val="0"/>
      <w:autoSpaceDN w:val="0"/>
      <w:adjustRightInd w:val="0"/>
      <w:spacing w:after="0" w:line="240" w:lineRule="auto"/>
    </w:pPr>
    <w:rPr>
      <w:rFonts w:ascii="Arial" w:cs="Arial" w:eastAsia="Calibri" w:hAnsi="Arial"/>
      <w:color w:val="000000"/>
      <w:sz w:val="24"/>
      <w:szCs w:val="24"/>
      <w:lang w:bidi="ar-SA"/>
    </w:rPr>
  </w:style>
  <w:style w:type="character" w:styleId="a-size-base" w:customStyle="1">
    <w:name w:val="a-size-base"/>
    <w:rsid w:val="000917B1"/>
  </w:style>
  <w:style w:type="character" w:styleId="author" w:customStyle="1">
    <w:name w:val="author"/>
    <w:rsid w:val="000917B1"/>
  </w:style>
  <w:style w:type="character" w:styleId="a-color-secondary" w:customStyle="1">
    <w:name w:val="a-color-secondary"/>
    <w:rsid w:val="000917B1"/>
  </w:style>
  <w:style w:type="character" w:styleId="a-declarative" w:customStyle="1">
    <w:name w:val="a-declarative"/>
    <w:rsid w:val="000917B1"/>
  </w:style>
  <w:style w:type="character" w:styleId="greytext" w:customStyle="1">
    <w:name w:val="greytext"/>
    <w:rsid w:val="000917B1"/>
  </w:style>
  <w:style w:type="table" w:styleId="Style1" w:customStyle="1">
    <w:name w:val="Style1"/>
    <w:basedOn w:val="TableNormal"/>
    <w:uiPriority w:val="99"/>
    <w:rsid w:val="00A82023"/>
    <w:pPr>
      <w:spacing w:after="0" w:line="240" w:lineRule="auto"/>
    </w:p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abid.jahan@bracu.ac.bd" TargetMode="External"/><Relationship Id="rId9" Type="http://schemas.openxmlformats.org/officeDocument/2006/relationships/hyperlink" Target="https://bux.bracu.ac.bd/courses/course-v1:buX+CSE423+2022_Spring/cours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3cGWRdwConccB9ITngT3Ubk7eQ==">CgMxLjA4AHIhMWlDc3FmOS1faTNIbVhjWlJIRjNFNGZaNjNnMURQQWtp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2019-11-18T09:38:00Z</dcterms:created>
  <dc:creator>user-pc</dc:creator>
</cp:coreProperties>
</file>