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52277" w14:textId="0C8DA4EE" w:rsidR="00025A93" w:rsidRDefault="00823180" w:rsidP="00025A93">
      <w:pPr>
        <w:pStyle w:val="Heading1"/>
      </w:pPr>
      <w:r>
        <w:t xml:space="preserve">Section </w:t>
      </w:r>
      <w:r w:rsidR="00F536B2">
        <w:t>A</w:t>
      </w:r>
    </w:p>
    <w:p w14:paraId="1E42D338" w14:textId="37FA3CA0" w:rsidR="00F231B0" w:rsidRDefault="00F231B0" w:rsidP="00D96FED">
      <w:pPr>
        <w:pStyle w:val="Heading2"/>
      </w:pPr>
      <w:r>
        <w:t>Part 1: Research Question</w:t>
      </w:r>
    </w:p>
    <w:p w14:paraId="0A820315" w14:textId="1CC704CA" w:rsidR="00214EA8" w:rsidRPr="00C274E8" w:rsidRDefault="00214EA8" w:rsidP="00214EA8">
      <w:pPr>
        <w:rPr>
          <w:sz w:val="24"/>
          <w:szCs w:val="24"/>
        </w:rPr>
      </w:pPr>
      <w:r w:rsidRPr="00C274E8">
        <w:rPr>
          <w:sz w:val="24"/>
          <w:szCs w:val="24"/>
        </w:rPr>
        <w:t xml:space="preserve">The dataset consists of </w:t>
      </w:r>
      <w:proofErr w:type="spellStart"/>
      <w:r w:rsidRPr="00C274E8">
        <w:rPr>
          <w:sz w:val="24"/>
          <w:szCs w:val="24"/>
        </w:rPr>
        <w:t>AnyTelecom’s</w:t>
      </w:r>
      <w:proofErr w:type="spellEnd"/>
      <w:r w:rsidRPr="00C274E8">
        <w:rPr>
          <w:sz w:val="24"/>
          <w:szCs w:val="24"/>
        </w:rPr>
        <w:t xml:space="preserve"> observations on customer demographics, their telecom services, and whether</w:t>
      </w:r>
      <w:r w:rsidR="005B6B8E" w:rsidRPr="00C274E8">
        <w:rPr>
          <w:sz w:val="24"/>
          <w:szCs w:val="24"/>
        </w:rPr>
        <w:t xml:space="preserve"> they have churned (dropped </w:t>
      </w:r>
      <w:proofErr w:type="spellStart"/>
      <w:r w:rsidR="005B6B8E" w:rsidRPr="00C274E8">
        <w:rPr>
          <w:sz w:val="24"/>
          <w:szCs w:val="24"/>
        </w:rPr>
        <w:t>AnyTelecom’s</w:t>
      </w:r>
      <w:proofErr w:type="spellEnd"/>
      <w:r w:rsidR="005B6B8E" w:rsidRPr="00C274E8">
        <w:rPr>
          <w:sz w:val="24"/>
          <w:szCs w:val="24"/>
        </w:rPr>
        <w:t xml:space="preserve"> services within the past month).</w:t>
      </w:r>
      <w:r w:rsidR="00E0145F" w:rsidRPr="00C274E8">
        <w:rPr>
          <w:sz w:val="24"/>
          <w:szCs w:val="24"/>
        </w:rPr>
        <w:t xml:space="preserve"> </w:t>
      </w:r>
      <w:r w:rsidRPr="00C274E8">
        <w:rPr>
          <w:sz w:val="24"/>
          <w:szCs w:val="24"/>
        </w:rPr>
        <w:t xml:space="preserve"> Which customers are at high risk of churn?</w:t>
      </w:r>
      <w:r w:rsidR="004519DE" w:rsidRPr="00C274E8">
        <w:rPr>
          <w:sz w:val="24"/>
          <w:szCs w:val="24"/>
        </w:rPr>
        <w:t xml:space="preserve"> </w:t>
      </w:r>
      <w:r w:rsidR="00B01820" w:rsidRPr="00C274E8">
        <w:rPr>
          <w:sz w:val="24"/>
          <w:szCs w:val="24"/>
        </w:rPr>
        <w:t>To answer this question, I will use Naïve Bayes classification.</w:t>
      </w:r>
    </w:p>
    <w:p w14:paraId="655050E6" w14:textId="113A8B8C" w:rsidR="00F231B0" w:rsidRDefault="00F231B0" w:rsidP="00D96FED">
      <w:pPr>
        <w:pStyle w:val="Heading2"/>
      </w:pPr>
      <w:r>
        <w:t xml:space="preserve">Part 2: </w:t>
      </w:r>
      <w:r w:rsidR="00F246D1">
        <w:t xml:space="preserve">Analytical </w:t>
      </w:r>
      <w:r>
        <w:t>Goal</w:t>
      </w:r>
    </w:p>
    <w:p w14:paraId="4DE65B26" w14:textId="1943ADFA" w:rsidR="00DF47E6" w:rsidRPr="00C274E8" w:rsidRDefault="00EC3FAF" w:rsidP="00EC3FAF">
      <w:pPr>
        <w:rPr>
          <w:sz w:val="24"/>
          <w:szCs w:val="24"/>
        </w:rPr>
      </w:pPr>
      <w:r w:rsidRPr="00C274E8">
        <w:rPr>
          <w:sz w:val="24"/>
          <w:szCs w:val="24"/>
        </w:rPr>
        <w:t xml:space="preserve">Build a machine learning model that classifies a customer </w:t>
      </w:r>
      <w:r w:rsidR="000E319A" w:rsidRPr="00C274E8">
        <w:rPr>
          <w:sz w:val="24"/>
          <w:szCs w:val="24"/>
        </w:rPr>
        <w:t>as either “high” or “low” risk of churn.</w:t>
      </w:r>
    </w:p>
    <w:p w14:paraId="61978A7C" w14:textId="7130E8FF" w:rsidR="00823180" w:rsidRDefault="00823180" w:rsidP="00025A93">
      <w:pPr>
        <w:pStyle w:val="Heading1"/>
      </w:pPr>
      <w:r>
        <w:t xml:space="preserve">Section </w:t>
      </w:r>
      <w:r w:rsidR="00F536B2">
        <w:t>B</w:t>
      </w:r>
    </w:p>
    <w:p w14:paraId="757412CF" w14:textId="7EF74AD7" w:rsidR="00DB32CD" w:rsidRDefault="00DB32CD" w:rsidP="009D5EE9">
      <w:pPr>
        <w:pStyle w:val="Heading2"/>
      </w:pPr>
      <w:r>
        <w:t>Part 1: Classification Method</w:t>
      </w:r>
    </w:p>
    <w:p w14:paraId="6FB5DA35" w14:textId="1BE1AA2C" w:rsidR="003740F6" w:rsidRPr="00471CA8" w:rsidRDefault="003740F6" w:rsidP="003740F6">
      <w:pPr>
        <w:rPr>
          <w:sz w:val="24"/>
          <w:szCs w:val="24"/>
        </w:rPr>
      </w:pPr>
      <w:r w:rsidRPr="00471CA8">
        <w:rPr>
          <w:sz w:val="24"/>
          <w:szCs w:val="24"/>
        </w:rPr>
        <w:t xml:space="preserve">Naïve Bayes classification </w:t>
      </w:r>
      <w:r w:rsidR="004C34D7" w:rsidRPr="00471CA8">
        <w:rPr>
          <w:sz w:val="24"/>
          <w:szCs w:val="24"/>
        </w:rPr>
        <w:t xml:space="preserve">uses the probability of observing predictor variables to estimate the probability of </w:t>
      </w:r>
      <w:r w:rsidR="007F6E7D" w:rsidRPr="00471CA8">
        <w:rPr>
          <w:sz w:val="24"/>
          <w:szCs w:val="24"/>
        </w:rPr>
        <w:t>observing the outcome Y=</w:t>
      </w:r>
      <w:proofErr w:type="spellStart"/>
      <w:r w:rsidR="003B4C2B" w:rsidRPr="00471CA8">
        <w:rPr>
          <w:sz w:val="24"/>
          <w:szCs w:val="24"/>
        </w:rPr>
        <w:t>i</w:t>
      </w:r>
      <w:proofErr w:type="spellEnd"/>
      <w:r w:rsidR="007F6E7D" w:rsidRPr="00471CA8">
        <w:rPr>
          <w:sz w:val="24"/>
          <w:szCs w:val="24"/>
        </w:rPr>
        <w:t>, given a set of predictor variables</w:t>
      </w:r>
      <w:r w:rsidR="002C082D" w:rsidRPr="00471CA8">
        <w:rPr>
          <w:sz w:val="24"/>
          <w:szCs w:val="24"/>
        </w:rPr>
        <w:t xml:space="preserve">. The expected outcome is a binary response that assigns a record to the class with the highest probability for a given set of predictor values </w:t>
      </w:r>
      <w:r w:rsidR="007F6E7D" w:rsidRPr="00471CA8">
        <w:rPr>
          <w:sz w:val="24"/>
          <w:szCs w:val="24"/>
        </w:rPr>
        <w:t xml:space="preserve">(Bruce, Bruce, &amp; </w:t>
      </w:r>
      <w:proofErr w:type="spellStart"/>
      <w:r w:rsidR="007F6E7D" w:rsidRPr="00471CA8">
        <w:rPr>
          <w:sz w:val="24"/>
          <w:szCs w:val="24"/>
        </w:rPr>
        <w:t>Gedeck</w:t>
      </w:r>
      <w:proofErr w:type="spellEnd"/>
      <w:r w:rsidR="007F6E7D" w:rsidRPr="00471CA8">
        <w:rPr>
          <w:sz w:val="24"/>
          <w:szCs w:val="24"/>
        </w:rPr>
        <w:t>, 2019).</w:t>
      </w:r>
    </w:p>
    <w:p w14:paraId="2708ECD0" w14:textId="33C83250" w:rsidR="00DB32CD" w:rsidRDefault="00DB32CD" w:rsidP="009D5EE9">
      <w:pPr>
        <w:pStyle w:val="Heading2"/>
      </w:pPr>
      <w:r>
        <w:t>Part 2: Assumption</w:t>
      </w:r>
    </w:p>
    <w:p w14:paraId="3E35D7EB" w14:textId="27FB83DD" w:rsidR="00F97DC6" w:rsidRPr="00471CA8" w:rsidRDefault="006E26C6" w:rsidP="006E26C6">
      <w:pPr>
        <w:rPr>
          <w:sz w:val="24"/>
          <w:szCs w:val="24"/>
        </w:rPr>
      </w:pPr>
      <w:r w:rsidRPr="00471CA8">
        <w:rPr>
          <w:sz w:val="24"/>
          <w:szCs w:val="24"/>
        </w:rPr>
        <w:t xml:space="preserve">One assumption of Naïve Bayes classification is that the method only works with </w:t>
      </w:r>
      <w:r w:rsidR="00276583" w:rsidRPr="00471CA8">
        <w:rPr>
          <w:sz w:val="24"/>
          <w:szCs w:val="24"/>
        </w:rPr>
        <w:t xml:space="preserve">categorical </w:t>
      </w:r>
      <w:r w:rsidR="0085050B" w:rsidRPr="00471CA8">
        <w:rPr>
          <w:sz w:val="24"/>
          <w:szCs w:val="24"/>
        </w:rPr>
        <w:t>variables</w:t>
      </w:r>
      <w:r w:rsidR="00276583" w:rsidRPr="00471CA8">
        <w:rPr>
          <w:sz w:val="24"/>
          <w:szCs w:val="24"/>
        </w:rPr>
        <w:t>.</w:t>
      </w:r>
      <w:r w:rsidR="0085050B" w:rsidRPr="00471CA8">
        <w:rPr>
          <w:sz w:val="24"/>
          <w:szCs w:val="24"/>
        </w:rPr>
        <w:t xml:space="preserve"> </w:t>
      </w:r>
      <w:r w:rsidR="002C08E4" w:rsidRPr="00471CA8">
        <w:rPr>
          <w:sz w:val="24"/>
          <w:szCs w:val="24"/>
        </w:rPr>
        <w:t xml:space="preserve">To use </w:t>
      </w:r>
      <w:proofErr w:type="spellStart"/>
      <w:r w:rsidR="00EB61E7">
        <w:rPr>
          <w:sz w:val="24"/>
          <w:szCs w:val="24"/>
        </w:rPr>
        <w:t>continous</w:t>
      </w:r>
      <w:proofErr w:type="spellEnd"/>
      <w:r w:rsidR="002C08E4" w:rsidRPr="00471CA8">
        <w:rPr>
          <w:sz w:val="24"/>
          <w:szCs w:val="24"/>
        </w:rPr>
        <w:t xml:space="preserve"> variables with Naïve Bayes, </w:t>
      </w:r>
      <w:proofErr w:type="spellStart"/>
      <w:r w:rsidR="00EB61E7">
        <w:rPr>
          <w:sz w:val="24"/>
          <w:szCs w:val="24"/>
        </w:rPr>
        <w:t>continous</w:t>
      </w:r>
      <w:proofErr w:type="spellEnd"/>
      <w:r w:rsidR="002C08E4" w:rsidRPr="00471CA8">
        <w:rPr>
          <w:sz w:val="24"/>
          <w:szCs w:val="24"/>
        </w:rPr>
        <w:t xml:space="preserve"> variables must be converted to categorical variables (Bruce, Bruce, &amp; </w:t>
      </w:r>
      <w:proofErr w:type="spellStart"/>
      <w:r w:rsidR="002C08E4" w:rsidRPr="00471CA8">
        <w:rPr>
          <w:sz w:val="24"/>
          <w:szCs w:val="24"/>
        </w:rPr>
        <w:t>Gedeck</w:t>
      </w:r>
      <w:proofErr w:type="spellEnd"/>
      <w:r w:rsidR="002C08E4" w:rsidRPr="00471CA8">
        <w:rPr>
          <w:sz w:val="24"/>
          <w:szCs w:val="24"/>
        </w:rPr>
        <w:t>, 2019)</w:t>
      </w:r>
      <w:r w:rsidR="00F97DC6" w:rsidRPr="00471CA8">
        <w:rPr>
          <w:sz w:val="24"/>
          <w:szCs w:val="24"/>
        </w:rPr>
        <w:t>.</w:t>
      </w:r>
    </w:p>
    <w:p w14:paraId="62E7D40F" w14:textId="3BE4999E" w:rsidR="00DB32CD" w:rsidRDefault="005359BA" w:rsidP="009D5EE9">
      <w:pPr>
        <w:pStyle w:val="Heading2"/>
      </w:pPr>
      <w:r>
        <w:t>Part 3: Packages</w:t>
      </w:r>
    </w:p>
    <w:p w14:paraId="0CAD19AF" w14:textId="50E9C7CC" w:rsidR="00EA5EA1" w:rsidRPr="009766ED" w:rsidRDefault="00EA5EA1" w:rsidP="00EA5EA1">
      <w:pPr>
        <w:rPr>
          <w:sz w:val="24"/>
          <w:szCs w:val="24"/>
        </w:rPr>
      </w:pPr>
      <w:r w:rsidRPr="009766ED">
        <w:rPr>
          <w:sz w:val="24"/>
          <w:szCs w:val="24"/>
        </w:rPr>
        <w:t>The following packages will be used to support the analysis:</w:t>
      </w:r>
    </w:p>
    <w:p w14:paraId="02BEEC0F" w14:textId="7D0358DB" w:rsidR="00EA5EA1" w:rsidRPr="009766ED" w:rsidRDefault="00EA5EA1" w:rsidP="00EA5EA1">
      <w:pPr>
        <w:rPr>
          <w:sz w:val="24"/>
          <w:szCs w:val="24"/>
        </w:rPr>
      </w:pPr>
      <w:r w:rsidRPr="009766ED">
        <w:rPr>
          <w:sz w:val="24"/>
          <w:szCs w:val="24"/>
        </w:rPr>
        <w:t>[TABLE]</w:t>
      </w:r>
    </w:p>
    <w:p w14:paraId="64918886" w14:textId="28D3175B" w:rsidR="00823180" w:rsidRDefault="00823180" w:rsidP="00025A93">
      <w:pPr>
        <w:pStyle w:val="Heading1"/>
      </w:pPr>
      <w:r>
        <w:t xml:space="preserve">Section </w:t>
      </w:r>
      <w:r w:rsidR="00F536B2">
        <w:t>C</w:t>
      </w:r>
    </w:p>
    <w:p w14:paraId="4462D866" w14:textId="33A1968E" w:rsidR="00F246D1" w:rsidRDefault="00664310" w:rsidP="00E0395A">
      <w:pPr>
        <w:pStyle w:val="Heading2"/>
      </w:pPr>
      <w:r>
        <w:t xml:space="preserve">Part 1: </w:t>
      </w:r>
      <w:r w:rsidR="00A9234A">
        <w:t>Preprocessing Goal</w:t>
      </w:r>
    </w:p>
    <w:p w14:paraId="7750E0AF" w14:textId="514665A3" w:rsidR="009766ED" w:rsidRPr="00F56204" w:rsidRDefault="00114231" w:rsidP="009766ED">
      <w:pPr>
        <w:rPr>
          <w:sz w:val="24"/>
          <w:szCs w:val="24"/>
        </w:rPr>
      </w:pPr>
      <w:r w:rsidRPr="00F56204">
        <w:rPr>
          <w:sz w:val="24"/>
          <w:szCs w:val="24"/>
        </w:rPr>
        <w:t xml:space="preserve">Recall in Section B, Part 2 that </w:t>
      </w:r>
      <w:proofErr w:type="spellStart"/>
      <w:r w:rsidR="00EB61E7">
        <w:rPr>
          <w:sz w:val="24"/>
          <w:szCs w:val="24"/>
        </w:rPr>
        <w:t>continous</w:t>
      </w:r>
      <w:proofErr w:type="spellEnd"/>
      <w:r w:rsidRPr="00F56204">
        <w:rPr>
          <w:sz w:val="24"/>
          <w:szCs w:val="24"/>
        </w:rPr>
        <w:t xml:space="preserve"> variables must be converted to categorical variables for use in a Naïve Bayes classifier. One preprocessing goal</w:t>
      </w:r>
      <w:r w:rsidR="009766ED" w:rsidRPr="00F56204">
        <w:rPr>
          <w:sz w:val="24"/>
          <w:szCs w:val="24"/>
        </w:rPr>
        <w:t xml:space="preserve"> is to convert </w:t>
      </w:r>
      <w:proofErr w:type="spellStart"/>
      <w:r w:rsidR="00EB61E7">
        <w:rPr>
          <w:sz w:val="24"/>
          <w:szCs w:val="24"/>
        </w:rPr>
        <w:t>continous</w:t>
      </w:r>
      <w:proofErr w:type="spellEnd"/>
      <w:r w:rsidR="009766ED" w:rsidRPr="00F56204">
        <w:rPr>
          <w:sz w:val="24"/>
          <w:szCs w:val="24"/>
        </w:rPr>
        <w:t xml:space="preserve"> </w:t>
      </w:r>
      <w:r w:rsidRPr="00F56204">
        <w:rPr>
          <w:sz w:val="24"/>
          <w:szCs w:val="24"/>
        </w:rPr>
        <w:t xml:space="preserve">predictor </w:t>
      </w:r>
      <w:r w:rsidR="009766ED" w:rsidRPr="00F56204">
        <w:rPr>
          <w:sz w:val="24"/>
          <w:szCs w:val="24"/>
        </w:rPr>
        <w:t xml:space="preserve">variables into categorical variables </w:t>
      </w:r>
      <w:r w:rsidR="00760D94" w:rsidRPr="00F56204">
        <w:rPr>
          <w:sz w:val="24"/>
          <w:szCs w:val="24"/>
        </w:rPr>
        <w:t>using the technique of binning</w:t>
      </w:r>
      <w:r w:rsidR="00AF1925" w:rsidRPr="00F56204">
        <w:rPr>
          <w:sz w:val="24"/>
          <w:szCs w:val="24"/>
        </w:rPr>
        <w:t>.</w:t>
      </w:r>
    </w:p>
    <w:p w14:paraId="6904300C" w14:textId="50A9FDCE" w:rsidR="00464691" w:rsidRDefault="00464691" w:rsidP="00E0395A">
      <w:pPr>
        <w:pStyle w:val="Heading2"/>
      </w:pPr>
      <w:r>
        <w:t>Part 2: Variables</w:t>
      </w:r>
    </w:p>
    <w:p w14:paraId="5D2579B8" w14:textId="4AED11DD" w:rsidR="00F56204" w:rsidRPr="00157AE3" w:rsidRDefault="00F56204" w:rsidP="00F56204">
      <w:pPr>
        <w:rPr>
          <w:sz w:val="24"/>
          <w:szCs w:val="24"/>
        </w:rPr>
      </w:pPr>
      <w:r w:rsidRPr="00157AE3">
        <w:rPr>
          <w:sz w:val="24"/>
          <w:szCs w:val="24"/>
        </w:rPr>
        <w:t>Data descriptions</w:t>
      </w:r>
      <w:r w:rsidR="00113886">
        <w:rPr>
          <w:sz w:val="24"/>
          <w:szCs w:val="24"/>
        </w:rPr>
        <w:t xml:space="preserve"> for all predictor variables used in the analysis</w:t>
      </w:r>
      <w:r w:rsidRPr="00157AE3">
        <w:rPr>
          <w:sz w:val="24"/>
          <w:szCs w:val="24"/>
        </w:rPr>
        <w:t>, including whether a particular variable is considered continuous or categorical</w:t>
      </w:r>
      <w:r w:rsidR="00157AE3" w:rsidRPr="00157AE3">
        <w:rPr>
          <w:sz w:val="24"/>
          <w:szCs w:val="24"/>
        </w:rPr>
        <w:t>, can be viewed in Section F, Part 1.</w:t>
      </w:r>
    </w:p>
    <w:p w14:paraId="6EA27C5E" w14:textId="643F2171" w:rsidR="00464691" w:rsidRDefault="00464691" w:rsidP="00E0395A">
      <w:pPr>
        <w:pStyle w:val="Heading2"/>
      </w:pPr>
      <w:r>
        <w:t>Part 3:</w:t>
      </w:r>
      <w:r w:rsidR="00075A13">
        <w:t xml:space="preserve"> Steps</w:t>
      </w:r>
    </w:p>
    <w:p w14:paraId="6AE16CCE" w14:textId="12EC26A0" w:rsidR="00837C4C" w:rsidRPr="006665BF" w:rsidRDefault="00837C4C" w:rsidP="00837C4C">
      <w:pPr>
        <w:rPr>
          <w:sz w:val="24"/>
          <w:szCs w:val="24"/>
        </w:rPr>
      </w:pPr>
      <w:r w:rsidRPr="006665BF">
        <w:rPr>
          <w:sz w:val="24"/>
          <w:szCs w:val="24"/>
        </w:rPr>
        <w:t xml:space="preserve">The </w:t>
      </w:r>
      <w:r w:rsidR="00842AFB" w:rsidRPr="006665BF">
        <w:rPr>
          <w:sz w:val="24"/>
          <w:szCs w:val="24"/>
        </w:rPr>
        <w:t>data was prepared according to the following steps</w:t>
      </w:r>
      <w:r w:rsidRPr="006665BF">
        <w:rPr>
          <w:sz w:val="24"/>
          <w:szCs w:val="24"/>
        </w:rPr>
        <w:t>:</w:t>
      </w:r>
    </w:p>
    <w:p w14:paraId="568E2150" w14:textId="0D95642A" w:rsidR="00842AFB" w:rsidRPr="006665BF" w:rsidRDefault="00842AFB" w:rsidP="00842A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65BF">
        <w:rPr>
          <w:sz w:val="24"/>
          <w:szCs w:val="24"/>
        </w:rPr>
        <w:t>Data quality issues were identified.</w:t>
      </w:r>
    </w:p>
    <w:p w14:paraId="143AC2D5" w14:textId="5F6CFFDB" w:rsidR="00BB16D3" w:rsidRPr="006665BF" w:rsidRDefault="00BB16D3" w:rsidP="00842A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65BF">
        <w:rPr>
          <w:sz w:val="24"/>
          <w:szCs w:val="24"/>
        </w:rPr>
        <w:lastRenderedPageBreak/>
        <w:t>Data quality issues were remediated.</w:t>
      </w:r>
    </w:p>
    <w:p w14:paraId="6D1F54D9" w14:textId="584049F1" w:rsidR="00BB16D3" w:rsidRPr="006665BF" w:rsidRDefault="00FF65C4" w:rsidP="00842A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65BF">
        <w:rPr>
          <w:sz w:val="24"/>
          <w:szCs w:val="24"/>
        </w:rPr>
        <w:t>Continuous variables were binned and converted to categorical variables.</w:t>
      </w:r>
    </w:p>
    <w:p w14:paraId="032D57D8" w14:textId="471EE828" w:rsidR="00CC73B7" w:rsidRPr="006665BF" w:rsidRDefault="00CC73B7" w:rsidP="00842A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65BF">
        <w:rPr>
          <w:sz w:val="24"/>
          <w:szCs w:val="24"/>
        </w:rPr>
        <w:t>All predictor variables were encoded.</w:t>
      </w:r>
    </w:p>
    <w:p w14:paraId="7B64E724" w14:textId="26EEE4E0" w:rsidR="00CC73B7" w:rsidRPr="006665BF" w:rsidRDefault="00A12E34" w:rsidP="00CC73B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665BF">
        <w:rPr>
          <w:sz w:val="24"/>
          <w:szCs w:val="24"/>
        </w:rPr>
        <w:t>Binary variables were encoded using ordinal encoding.</w:t>
      </w:r>
    </w:p>
    <w:p w14:paraId="6A7C955E" w14:textId="7669E6A5" w:rsidR="00A12E34" w:rsidRDefault="004B7AA8" w:rsidP="00CC73B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665BF">
        <w:rPr>
          <w:sz w:val="24"/>
          <w:szCs w:val="24"/>
        </w:rPr>
        <w:t>All other variables were encoded using one-hot encoding.</w:t>
      </w:r>
    </w:p>
    <w:p w14:paraId="01B20ED3" w14:textId="5D569DF0" w:rsidR="00A940E6" w:rsidRPr="00A940E6" w:rsidRDefault="00A940E6" w:rsidP="00A940E6">
      <w:pPr>
        <w:rPr>
          <w:sz w:val="24"/>
          <w:szCs w:val="24"/>
        </w:rPr>
      </w:pPr>
      <w:r>
        <w:rPr>
          <w:sz w:val="24"/>
          <w:szCs w:val="24"/>
        </w:rPr>
        <w:t>To view the associated data preparation code, refer to Section F, Part 1.</w:t>
      </w:r>
    </w:p>
    <w:p w14:paraId="075472E9" w14:textId="09CEBF95" w:rsidR="00464691" w:rsidRDefault="00464691" w:rsidP="00E0395A">
      <w:pPr>
        <w:pStyle w:val="Heading2"/>
      </w:pPr>
      <w:r>
        <w:t>Part 4:</w:t>
      </w:r>
      <w:r w:rsidR="00075A13">
        <w:t xml:space="preserve"> </w:t>
      </w:r>
      <w:r w:rsidR="00847696">
        <w:t xml:space="preserve">Preprocessing </w:t>
      </w:r>
      <w:r w:rsidR="00CD1A74">
        <w:t>Output</w:t>
      </w:r>
    </w:p>
    <w:p w14:paraId="675B2E9B" w14:textId="31E08366" w:rsidR="008F08D3" w:rsidRPr="00397873" w:rsidRDefault="00F86CE5" w:rsidP="008F08D3">
      <w:pPr>
        <w:rPr>
          <w:sz w:val="24"/>
          <w:szCs w:val="24"/>
        </w:rPr>
      </w:pPr>
      <w:r w:rsidRPr="00397873">
        <w:rPr>
          <w:sz w:val="24"/>
          <w:szCs w:val="24"/>
        </w:rPr>
        <w:t>Refer</w:t>
      </w:r>
      <w:r w:rsidR="008F08D3" w:rsidRPr="00397873">
        <w:rPr>
          <w:sz w:val="24"/>
          <w:szCs w:val="24"/>
        </w:rPr>
        <w:t xml:space="preserve"> to the </w:t>
      </w:r>
      <w:r w:rsidRPr="00397873">
        <w:rPr>
          <w:sz w:val="24"/>
          <w:szCs w:val="24"/>
        </w:rPr>
        <w:t>attachment</w:t>
      </w:r>
      <w:r w:rsidR="008F08D3" w:rsidRPr="00397873">
        <w:rPr>
          <w:sz w:val="24"/>
          <w:szCs w:val="24"/>
        </w:rPr>
        <w:t xml:space="preserve"> “churn prepped1.csv”</w:t>
      </w:r>
      <w:r w:rsidR="008D27C6" w:rsidRPr="00397873">
        <w:rPr>
          <w:sz w:val="24"/>
          <w:szCs w:val="24"/>
        </w:rPr>
        <w:t xml:space="preserve"> to view the output of the data cleaning process.</w:t>
      </w:r>
    </w:p>
    <w:p w14:paraId="0F361CE0" w14:textId="6D7ECBCC" w:rsidR="00025A93" w:rsidRDefault="00025A93" w:rsidP="00025A93">
      <w:pPr>
        <w:pStyle w:val="Heading1"/>
      </w:pPr>
      <w:r>
        <w:t xml:space="preserve">Section </w:t>
      </w:r>
      <w:r w:rsidR="00F536B2">
        <w:t>D</w:t>
      </w:r>
    </w:p>
    <w:p w14:paraId="2F99C55C" w14:textId="2940EBE3" w:rsidR="00FB0A45" w:rsidRDefault="00FB0A45" w:rsidP="00E31EFD">
      <w:pPr>
        <w:pStyle w:val="Heading2"/>
      </w:pPr>
      <w:r>
        <w:t xml:space="preserve">Part 1: </w:t>
      </w:r>
      <w:r w:rsidR="007B5465">
        <w:t xml:space="preserve">Train/Test Split </w:t>
      </w:r>
      <w:r>
        <w:t>Output</w:t>
      </w:r>
    </w:p>
    <w:p w14:paraId="45B87E68" w14:textId="15C78CFA" w:rsidR="00B4797C" w:rsidRDefault="00B4797C" w:rsidP="00E31EFD">
      <w:pPr>
        <w:pStyle w:val="Heading2"/>
      </w:pPr>
      <w:r>
        <w:t xml:space="preserve">Part 2: </w:t>
      </w:r>
      <w:r w:rsidR="00AD168A">
        <w:t>Analysis</w:t>
      </w:r>
    </w:p>
    <w:p w14:paraId="4F3BE45C" w14:textId="5FE9DB78" w:rsidR="00B4797C" w:rsidRPr="00FB0A45" w:rsidRDefault="00B4797C" w:rsidP="00E31EFD">
      <w:pPr>
        <w:pStyle w:val="Heading2"/>
      </w:pPr>
      <w:r>
        <w:t>Part 3: Code Output</w:t>
      </w:r>
    </w:p>
    <w:p w14:paraId="0C910288" w14:textId="7A36451E" w:rsidR="00025A93" w:rsidRDefault="00025A93" w:rsidP="00025A93">
      <w:pPr>
        <w:pStyle w:val="Heading1"/>
      </w:pPr>
      <w:r>
        <w:t xml:space="preserve">Section </w:t>
      </w:r>
      <w:r w:rsidR="00F536B2">
        <w:t>E</w:t>
      </w:r>
    </w:p>
    <w:p w14:paraId="6CAC9E1E" w14:textId="2E70A6AA" w:rsidR="00FA216C" w:rsidRDefault="00902825" w:rsidP="00EB19A7">
      <w:pPr>
        <w:pStyle w:val="Heading2"/>
      </w:pPr>
      <w:r>
        <w:t>Part 1: Model Evaluation</w:t>
      </w:r>
    </w:p>
    <w:p w14:paraId="1E9113BD" w14:textId="31E9BED1" w:rsidR="00902825" w:rsidRDefault="00902825" w:rsidP="00EB19A7">
      <w:pPr>
        <w:pStyle w:val="Heading2"/>
      </w:pPr>
      <w:r>
        <w:t>Part 2: Results</w:t>
      </w:r>
    </w:p>
    <w:p w14:paraId="08E8E5F8" w14:textId="3D2B00A7" w:rsidR="00902825" w:rsidRDefault="00902825" w:rsidP="00EB19A7">
      <w:pPr>
        <w:pStyle w:val="Heading2"/>
      </w:pPr>
      <w:r>
        <w:t>Part 3: Limitation</w:t>
      </w:r>
    </w:p>
    <w:p w14:paraId="5A6D4959" w14:textId="372ACC16" w:rsidR="00902825" w:rsidRDefault="00902825" w:rsidP="00EB19A7">
      <w:pPr>
        <w:pStyle w:val="Heading2"/>
      </w:pPr>
      <w:r>
        <w:t xml:space="preserve">Part 4: </w:t>
      </w:r>
      <w:r w:rsidR="00E46188">
        <w:t>Recommendation</w:t>
      </w:r>
    </w:p>
    <w:p w14:paraId="3305864F" w14:textId="09462D9C" w:rsidR="00E46188" w:rsidRDefault="00DC0373" w:rsidP="00DC0373">
      <w:pPr>
        <w:pStyle w:val="Heading1"/>
      </w:pPr>
      <w:r>
        <w:t xml:space="preserve">Section </w:t>
      </w:r>
      <w:r w:rsidR="00F536B2">
        <w:t>F</w:t>
      </w:r>
    </w:p>
    <w:p w14:paraId="3404D384" w14:textId="7FF11F20" w:rsidR="00DC0373" w:rsidRDefault="00DC0373" w:rsidP="00EB19A7">
      <w:pPr>
        <w:pStyle w:val="Heading2"/>
      </w:pPr>
      <w:r>
        <w:t>Part 1: Data Preparation Code</w:t>
      </w:r>
    </w:p>
    <w:p w14:paraId="4C27C9AC" w14:textId="7F58DC4E" w:rsidR="00E16B1A" w:rsidRPr="00DC0373" w:rsidRDefault="00E16B1A" w:rsidP="00EB19A7">
      <w:pPr>
        <w:pStyle w:val="Heading2"/>
      </w:pPr>
      <w:r>
        <w:t>Part 2: Classification Model Code</w:t>
      </w:r>
    </w:p>
    <w:p w14:paraId="7909AFCB" w14:textId="7A41D5F3" w:rsidR="00DC0373" w:rsidRDefault="00DC0373" w:rsidP="00DC0373">
      <w:pPr>
        <w:pStyle w:val="Heading1"/>
      </w:pPr>
      <w:r>
        <w:t xml:space="preserve">Section </w:t>
      </w:r>
      <w:r w:rsidR="00F536B2">
        <w:t>G</w:t>
      </w:r>
    </w:p>
    <w:p w14:paraId="3EA0B398" w14:textId="6B4C3348" w:rsidR="00EB19A7" w:rsidRDefault="00EB19A7" w:rsidP="00EB19A7">
      <w:pPr>
        <w:pStyle w:val="Heading2"/>
      </w:pPr>
      <w:r>
        <w:t>Part 1: Demonstration</w:t>
      </w:r>
    </w:p>
    <w:p w14:paraId="06E8972D" w14:textId="2B2D7FA2" w:rsidR="00EB19A7" w:rsidRDefault="00EB19A7" w:rsidP="00EB19A7">
      <w:pPr>
        <w:pStyle w:val="Heading1"/>
      </w:pPr>
      <w:r>
        <w:t>Section H</w:t>
      </w:r>
    </w:p>
    <w:p w14:paraId="34D7BD67" w14:textId="740FBD9A" w:rsidR="00EB19A7" w:rsidRDefault="00EB19A7" w:rsidP="00EB19A7">
      <w:pPr>
        <w:pStyle w:val="Heading2"/>
      </w:pPr>
      <w:r>
        <w:t>Part 1: Web Sources</w:t>
      </w:r>
    </w:p>
    <w:p w14:paraId="10445802" w14:textId="4336F9AD" w:rsidR="00EB19A7" w:rsidRPr="00EB19A7" w:rsidRDefault="00EB19A7" w:rsidP="00EB19A7">
      <w:pPr>
        <w:pStyle w:val="Heading2"/>
      </w:pPr>
      <w:r>
        <w:t>Part 2: References</w:t>
      </w:r>
    </w:p>
    <w:sectPr w:rsidR="00EB19A7" w:rsidRPr="00EB1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7592"/>
    <w:multiLevelType w:val="hybridMultilevel"/>
    <w:tmpl w:val="60ECC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08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71"/>
    <w:rsid w:val="00025A93"/>
    <w:rsid w:val="00075A13"/>
    <w:rsid w:val="000A4FC7"/>
    <w:rsid w:val="000E319A"/>
    <w:rsid w:val="00113886"/>
    <w:rsid w:val="00114231"/>
    <w:rsid w:val="00157AE3"/>
    <w:rsid w:val="00214EA8"/>
    <w:rsid w:val="00276583"/>
    <w:rsid w:val="002C082D"/>
    <w:rsid w:val="002C08E4"/>
    <w:rsid w:val="003261B6"/>
    <w:rsid w:val="003740F6"/>
    <w:rsid w:val="00397873"/>
    <w:rsid w:val="003B4C2B"/>
    <w:rsid w:val="004519DE"/>
    <w:rsid w:val="00464691"/>
    <w:rsid w:val="00471CA8"/>
    <w:rsid w:val="004B7AA8"/>
    <w:rsid w:val="004C34D7"/>
    <w:rsid w:val="004E6714"/>
    <w:rsid w:val="005359BA"/>
    <w:rsid w:val="005B6B8E"/>
    <w:rsid w:val="005E7971"/>
    <w:rsid w:val="00664310"/>
    <w:rsid w:val="006665BF"/>
    <w:rsid w:val="006E26C6"/>
    <w:rsid w:val="00760D94"/>
    <w:rsid w:val="007B5465"/>
    <w:rsid w:val="007F6E7D"/>
    <w:rsid w:val="00815E5F"/>
    <w:rsid w:val="00823180"/>
    <w:rsid w:val="00837C4C"/>
    <w:rsid w:val="008416F0"/>
    <w:rsid w:val="00842AFB"/>
    <w:rsid w:val="00847696"/>
    <w:rsid w:val="0085050B"/>
    <w:rsid w:val="008B248B"/>
    <w:rsid w:val="008D27C6"/>
    <w:rsid w:val="008F08D3"/>
    <w:rsid w:val="00902825"/>
    <w:rsid w:val="009766ED"/>
    <w:rsid w:val="009D5EE9"/>
    <w:rsid w:val="009F67A8"/>
    <w:rsid w:val="00A12E34"/>
    <w:rsid w:val="00A16071"/>
    <w:rsid w:val="00A9234A"/>
    <w:rsid w:val="00A940E6"/>
    <w:rsid w:val="00AD168A"/>
    <w:rsid w:val="00AF1925"/>
    <w:rsid w:val="00B01820"/>
    <w:rsid w:val="00B4797C"/>
    <w:rsid w:val="00BB16D3"/>
    <w:rsid w:val="00C274E8"/>
    <w:rsid w:val="00CC73B7"/>
    <w:rsid w:val="00CD1A74"/>
    <w:rsid w:val="00D96FED"/>
    <w:rsid w:val="00DB32CD"/>
    <w:rsid w:val="00DC0373"/>
    <w:rsid w:val="00DF47E6"/>
    <w:rsid w:val="00E0145F"/>
    <w:rsid w:val="00E0395A"/>
    <w:rsid w:val="00E16B1A"/>
    <w:rsid w:val="00E31EFD"/>
    <w:rsid w:val="00E32EDA"/>
    <w:rsid w:val="00E46188"/>
    <w:rsid w:val="00EA5EA1"/>
    <w:rsid w:val="00EB19A7"/>
    <w:rsid w:val="00EB61E7"/>
    <w:rsid w:val="00EC3FAF"/>
    <w:rsid w:val="00F22EE3"/>
    <w:rsid w:val="00F231B0"/>
    <w:rsid w:val="00F246D1"/>
    <w:rsid w:val="00F536B2"/>
    <w:rsid w:val="00F56204"/>
    <w:rsid w:val="00F86CE5"/>
    <w:rsid w:val="00F97DC6"/>
    <w:rsid w:val="00FA216C"/>
    <w:rsid w:val="00FB0A45"/>
    <w:rsid w:val="00FF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E7D9"/>
  <w15:chartTrackingRefBased/>
  <w15:docId w15:val="{2BFED7D6-B9A2-4A40-8CB8-D5CE6F7B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F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F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2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Shantel Johnson</dc:creator>
  <cp:keywords/>
  <dc:description/>
  <cp:lastModifiedBy>Shantel Johnson</cp:lastModifiedBy>
  <cp:revision>75</cp:revision>
  <dcterms:created xsi:type="dcterms:W3CDTF">2023-04-06T02:54:00Z</dcterms:created>
  <dcterms:modified xsi:type="dcterms:W3CDTF">2023-04-06T03:57:00Z</dcterms:modified>
</cp:coreProperties>
</file>