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sdt>
      <w:sdtPr>
        <w:rPr>
          <w:rFonts w:eastAsiaTheme="minorHAnsi"/>
          <w:color w:val="4472C4" w:themeColor="accent1"/>
        </w:rPr>
        <w:id w:val="358945114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90041E" w:rsidRDefault="0090041E" w14:paraId="30CCA254" w14:textId="260AE2F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EF07DA9" wp14:editId="1B11B46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  <w:lang w:val="en-GB"/>
            </w:rPr>
            <w:alias w:val="Title"/>
            <w:tag w:val=""/>
            <w:id w:val="1735040861"/>
            <w:placeholder>
              <w:docPart w:val="1E29B7C97AD84FA78FE09B3D20F9100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Pr="00FB0C21" w:rsidR="0090041E" w:rsidRDefault="00F06274" w14:paraId="357C4CAE" w14:textId="28F2F1A4">
              <w:pPr>
                <w:pStyle w:val="NoSpacing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  <w:lang w:val="en-GB"/>
                </w:rPr>
              </w:pPr>
              <w:r w:rsidRPr="00FB0C21"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  <w:lang w:val="en-GB"/>
                </w:rPr>
                <w:t>Context based research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n-GB"/>
            </w:rPr>
            <w:alias w:val="Subtitle"/>
            <w:tag w:val=""/>
            <w:id w:val="328029620"/>
            <w:placeholder>
              <w:docPart w:val="86861C19D3E64146BA37E08135F7FD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Pr="00FB0C21" w:rsidR="0090041E" w:rsidRDefault="000A2C55" w14:paraId="7C9672B8" w14:textId="395E829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n-GB"/>
                </w:rPr>
              </w:pPr>
              <w:r w:rsidRPr="00FB0C21">
                <w:rPr>
                  <w:color w:val="4472C4" w:themeColor="accent1"/>
                  <w:sz w:val="28"/>
                  <w:szCs w:val="28"/>
                  <w:lang w:val="en-GB"/>
                </w:rPr>
                <w:t>Life Long Learning</w:t>
              </w:r>
            </w:p>
          </w:sdtContent>
        </w:sdt>
        <w:p w:rsidR="0090041E" w:rsidRDefault="0090041E" w14:paraId="32BBEFEF" w14:textId="7777777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143B981" wp14:editId="6E303FA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0041E" w:rsidRDefault="00003EA8" w14:paraId="65F2174C" w14:textId="57C433E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19, 2021</w:t>
                                    </w:r>
                                  </w:p>
                                </w:sdtContent>
                              </w:sdt>
                              <w:p w:rsidR="0090041E" w:rsidRDefault="00304246" w14:paraId="1374B1B4" w14:textId="308566F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03EA8">
                                      <w:rPr>
                                        <w:caps/>
                                        <w:color w:val="4472C4" w:themeColor="accent1"/>
                                      </w:rPr>
                                      <w:t>G3</w:t>
                                    </w:r>
                                  </w:sdtContent>
                                </w:sdt>
                              </w:p>
                              <w:p w:rsidR="0090041E" w:rsidRDefault="00304246" w14:paraId="7ED1F9DD" w14:textId="3E3B844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A2C55">
                                      <w:rPr>
                                        <w:color w:val="4472C4" w:themeColor="accent1"/>
                                      </w:rPr>
                                      <w:t>Gewoon, Thuis.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1143B981">
                    <v:stroke joinstyle="miter"/>
                    <v:path gradientshapeok="t" o:connecttype="rect"/>
                  </v:shapetype>
                  <v:shape id="Text Box 14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0041E" w:rsidRDefault="00003EA8" w14:paraId="65F2174C" w14:textId="57C433E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19, 2021</w:t>
                              </w:r>
                            </w:p>
                          </w:sdtContent>
                        </w:sdt>
                        <w:p w:rsidR="0090041E" w:rsidRDefault="00304246" w14:paraId="1374B1B4" w14:textId="308566F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03EA8">
                                <w:rPr>
                                  <w:caps/>
                                  <w:color w:val="4472C4" w:themeColor="accent1"/>
                                </w:rPr>
                                <w:t>G3</w:t>
                              </w:r>
                            </w:sdtContent>
                          </w:sdt>
                        </w:p>
                        <w:p w:rsidR="0090041E" w:rsidRDefault="00304246" w14:paraId="7ED1F9DD" w14:textId="3E3B844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A2C55">
                                <w:rPr>
                                  <w:color w:val="4472C4" w:themeColor="accent1"/>
                                </w:rPr>
                                <w:t>Gewoon, Thuis.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C072045" wp14:editId="486DC3D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0041E" w:rsidRDefault="0090041E" w14:paraId="7B5CAEB5" w14:textId="04BB360B">
          <w: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  <w:lang w:val="nl-NL"/>
        </w:rPr>
        <w:id w:val="-129189753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90041E" w:rsidRDefault="00E45713" w14:paraId="719CD636" w14:textId="0CC32DE1">
          <w:pPr>
            <w:pStyle w:val="TOCHeading"/>
          </w:pPr>
          <w:r>
            <w:t>Inhoudsopgave</w:t>
          </w:r>
        </w:p>
        <w:p w:rsidR="00D24007" w:rsidRDefault="0090041E" w14:paraId="03FF7B29" w14:textId="49EE8253">
          <w:pPr>
            <w:pStyle w:val="TOC1"/>
            <w:tabs>
              <w:tab w:val="right" w:leader="dot" w:pos="9016"/>
            </w:tabs>
            <w:rPr>
              <w:sz w:val="22"/>
              <w:szCs w:val="22"/>
            </w:rPr>
          </w:pPr>
          <w:r>
            <w:fldChar w:fldCharType="begin"/>
          </w:r>
          <w:r w:rsidRPr="0090041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history="1" w:anchor="_Toc67040150">
            <w:r w:rsidRPr="00C65D21" w:rsidR="00D24007">
              <w:rPr>
                <w:rStyle w:val="Hyperlink"/>
                <w:noProof/>
              </w:rPr>
              <w:t>1. Inleiding</w:t>
            </w:r>
            <w:r w:rsidR="00D24007">
              <w:rPr>
                <w:noProof/>
                <w:webHidden/>
              </w:rPr>
              <w:tab/>
            </w:r>
            <w:r w:rsidR="00D24007">
              <w:rPr>
                <w:noProof/>
                <w:webHidden/>
              </w:rPr>
              <w:fldChar w:fldCharType="begin"/>
            </w:r>
            <w:r w:rsidR="00D24007">
              <w:rPr>
                <w:noProof/>
                <w:webHidden/>
              </w:rPr>
              <w:instrText xml:space="preserve"> PAGEREF _Toc67040150 \h </w:instrText>
            </w:r>
            <w:r w:rsidR="00D24007">
              <w:rPr>
                <w:noProof/>
                <w:webHidden/>
              </w:rPr>
            </w:r>
            <w:r w:rsidR="00D24007">
              <w:rPr>
                <w:noProof/>
                <w:webHidden/>
              </w:rPr>
              <w:fldChar w:fldCharType="separate"/>
            </w:r>
            <w:r w:rsidR="00D24007">
              <w:rPr>
                <w:noProof/>
                <w:webHidden/>
              </w:rPr>
              <w:t>2</w:t>
            </w:r>
            <w:r w:rsidR="00D24007">
              <w:rPr>
                <w:noProof/>
                <w:webHidden/>
              </w:rPr>
              <w:fldChar w:fldCharType="end"/>
            </w:r>
          </w:hyperlink>
        </w:p>
        <w:p w:rsidR="00D24007" w:rsidRDefault="002A763B" w14:paraId="7B248C89" w14:textId="56FF875F">
          <w:pPr>
            <w:pStyle w:val="TOC1"/>
            <w:tabs>
              <w:tab w:val="right" w:leader="dot" w:pos="9016"/>
            </w:tabs>
            <w:rPr>
              <w:sz w:val="22"/>
              <w:szCs w:val="22"/>
            </w:rPr>
          </w:pPr>
          <w:hyperlink w:history="1" w:anchor="_Toc67040151">
            <w:r w:rsidRPr="00C65D21" w:rsidR="00D24007">
              <w:rPr>
                <w:rStyle w:val="Hyperlink"/>
                <w:noProof/>
              </w:rPr>
              <w:t>2. Onderzoeksvraag</w:t>
            </w:r>
            <w:r w:rsidR="00D24007">
              <w:rPr>
                <w:noProof/>
                <w:webHidden/>
              </w:rPr>
              <w:tab/>
            </w:r>
            <w:r w:rsidR="00D24007">
              <w:rPr>
                <w:noProof/>
                <w:webHidden/>
              </w:rPr>
              <w:fldChar w:fldCharType="begin"/>
            </w:r>
            <w:r w:rsidR="00D24007">
              <w:rPr>
                <w:noProof/>
                <w:webHidden/>
              </w:rPr>
              <w:instrText xml:space="preserve"> PAGEREF _Toc67040151 \h </w:instrText>
            </w:r>
            <w:r w:rsidR="00D24007">
              <w:rPr>
                <w:noProof/>
                <w:webHidden/>
              </w:rPr>
            </w:r>
            <w:r w:rsidR="00D24007">
              <w:rPr>
                <w:noProof/>
                <w:webHidden/>
              </w:rPr>
              <w:fldChar w:fldCharType="separate"/>
            </w:r>
            <w:r w:rsidR="00D24007">
              <w:rPr>
                <w:noProof/>
                <w:webHidden/>
              </w:rPr>
              <w:t>3</w:t>
            </w:r>
            <w:r w:rsidR="00D24007">
              <w:rPr>
                <w:noProof/>
                <w:webHidden/>
              </w:rPr>
              <w:fldChar w:fldCharType="end"/>
            </w:r>
          </w:hyperlink>
        </w:p>
        <w:p w:rsidR="00D24007" w:rsidRDefault="002A763B" w14:paraId="44307043" w14:textId="77E53E0A">
          <w:pPr>
            <w:pStyle w:val="TOC1"/>
            <w:tabs>
              <w:tab w:val="right" w:leader="dot" w:pos="9016"/>
            </w:tabs>
            <w:rPr>
              <w:sz w:val="22"/>
              <w:szCs w:val="22"/>
            </w:rPr>
          </w:pPr>
          <w:hyperlink w:history="1" w:anchor="_Toc67040152">
            <w:r w:rsidRPr="00C65D21" w:rsidR="00D24007">
              <w:rPr>
                <w:rStyle w:val="Hyperlink"/>
                <w:noProof/>
              </w:rPr>
              <w:t>3. Strategieën en methoden</w:t>
            </w:r>
            <w:r w:rsidR="00D24007">
              <w:rPr>
                <w:noProof/>
                <w:webHidden/>
              </w:rPr>
              <w:tab/>
            </w:r>
            <w:r w:rsidR="00D24007">
              <w:rPr>
                <w:noProof/>
                <w:webHidden/>
              </w:rPr>
              <w:fldChar w:fldCharType="begin"/>
            </w:r>
            <w:r w:rsidR="00D24007">
              <w:rPr>
                <w:noProof/>
                <w:webHidden/>
              </w:rPr>
              <w:instrText xml:space="preserve"> PAGEREF _Toc67040152 \h </w:instrText>
            </w:r>
            <w:r w:rsidR="00D24007">
              <w:rPr>
                <w:noProof/>
                <w:webHidden/>
              </w:rPr>
            </w:r>
            <w:r w:rsidR="00D24007">
              <w:rPr>
                <w:noProof/>
                <w:webHidden/>
              </w:rPr>
              <w:fldChar w:fldCharType="separate"/>
            </w:r>
            <w:r w:rsidR="00D24007">
              <w:rPr>
                <w:noProof/>
                <w:webHidden/>
              </w:rPr>
              <w:t>4</w:t>
            </w:r>
            <w:r w:rsidR="00D24007">
              <w:rPr>
                <w:noProof/>
                <w:webHidden/>
              </w:rPr>
              <w:fldChar w:fldCharType="end"/>
            </w:r>
          </w:hyperlink>
        </w:p>
        <w:p w:rsidR="00D24007" w:rsidRDefault="002A763B" w14:paraId="114F83FF" w14:textId="5E68C2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67040153">
            <w:r w:rsidRPr="00C65D21" w:rsidR="00D24007">
              <w:rPr>
                <w:rStyle w:val="Hyperlink"/>
                <w:noProof/>
              </w:rPr>
              <w:t>Onderzoeksvraag subgroep 1</w:t>
            </w:r>
            <w:r w:rsidR="00D24007">
              <w:rPr>
                <w:noProof/>
                <w:webHidden/>
              </w:rPr>
              <w:tab/>
            </w:r>
            <w:r w:rsidR="00D24007">
              <w:rPr>
                <w:noProof/>
                <w:webHidden/>
              </w:rPr>
              <w:fldChar w:fldCharType="begin"/>
            </w:r>
            <w:r w:rsidR="00D24007">
              <w:rPr>
                <w:noProof/>
                <w:webHidden/>
              </w:rPr>
              <w:instrText xml:space="preserve"> PAGEREF _Toc67040153 \h </w:instrText>
            </w:r>
            <w:r w:rsidR="00D24007">
              <w:rPr>
                <w:noProof/>
                <w:webHidden/>
              </w:rPr>
            </w:r>
            <w:r w:rsidR="00D24007">
              <w:rPr>
                <w:noProof/>
                <w:webHidden/>
              </w:rPr>
              <w:fldChar w:fldCharType="separate"/>
            </w:r>
            <w:r w:rsidR="00D24007">
              <w:rPr>
                <w:noProof/>
                <w:webHidden/>
              </w:rPr>
              <w:t>4</w:t>
            </w:r>
            <w:r w:rsidR="00D24007">
              <w:rPr>
                <w:noProof/>
                <w:webHidden/>
              </w:rPr>
              <w:fldChar w:fldCharType="end"/>
            </w:r>
          </w:hyperlink>
        </w:p>
        <w:p w:rsidR="00D24007" w:rsidRDefault="002A763B" w14:paraId="32879651" w14:textId="64BA6725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67040154">
            <w:r w:rsidRPr="00C65D21" w:rsidR="00D24007">
              <w:rPr>
                <w:rStyle w:val="Hyperlink"/>
                <w:noProof/>
              </w:rPr>
              <w:t>Onderzoeksvraag subgroep 2</w:t>
            </w:r>
            <w:r w:rsidR="00D24007">
              <w:rPr>
                <w:noProof/>
                <w:webHidden/>
              </w:rPr>
              <w:tab/>
            </w:r>
            <w:r w:rsidR="00D24007">
              <w:rPr>
                <w:noProof/>
                <w:webHidden/>
              </w:rPr>
              <w:fldChar w:fldCharType="begin"/>
            </w:r>
            <w:r w:rsidR="00D24007">
              <w:rPr>
                <w:noProof/>
                <w:webHidden/>
              </w:rPr>
              <w:instrText xml:space="preserve"> PAGEREF _Toc67040154 \h </w:instrText>
            </w:r>
            <w:r w:rsidR="00D24007">
              <w:rPr>
                <w:noProof/>
                <w:webHidden/>
              </w:rPr>
            </w:r>
            <w:r w:rsidR="00D24007">
              <w:rPr>
                <w:noProof/>
                <w:webHidden/>
              </w:rPr>
              <w:fldChar w:fldCharType="separate"/>
            </w:r>
            <w:r w:rsidR="00D24007">
              <w:rPr>
                <w:noProof/>
                <w:webHidden/>
              </w:rPr>
              <w:t>4</w:t>
            </w:r>
            <w:r w:rsidR="00D24007">
              <w:rPr>
                <w:noProof/>
                <w:webHidden/>
              </w:rPr>
              <w:fldChar w:fldCharType="end"/>
            </w:r>
          </w:hyperlink>
        </w:p>
        <w:p w:rsidR="00D24007" w:rsidRDefault="002A763B" w14:paraId="169E829C" w14:textId="08976AA7">
          <w:pPr>
            <w:pStyle w:val="TOC1"/>
            <w:tabs>
              <w:tab w:val="right" w:leader="dot" w:pos="9016"/>
            </w:tabs>
            <w:rPr>
              <w:sz w:val="22"/>
              <w:szCs w:val="22"/>
            </w:rPr>
          </w:pPr>
          <w:hyperlink w:history="1" w:anchor="_Toc67040155">
            <w:r w:rsidRPr="00C65D21" w:rsidR="00D24007">
              <w:rPr>
                <w:rStyle w:val="Hyperlink"/>
                <w:noProof/>
              </w:rPr>
              <w:t>4. Resultaten</w:t>
            </w:r>
            <w:r w:rsidR="00D24007">
              <w:rPr>
                <w:noProof/>
                <w:webHidden/>
              </w:rPr>
              <w:tab/>
            </w:r>
            <w:r w:rsidR="00D24007">
              <w:rPr>
                <w:noProof/>
                <w:webHidden/>
              </w:rPr>
              <w:fldChar w:fldCharType="begin"/>
            </w:r>
            <w:r w:rsidR="00D24007">
              <w:rPr>
                <w:noProof/>
                <w:webHidden/>
              </w:rPr>
              <w:instrText xml:space="preserve"> PAGEREF _Toc67040155 \h </w:instrText>
            </w:r>
            <w:r w:rsidR="00D24007">
              <w:rPr>
                <w:noProof/>
                <w:webHidden/>
              </w:rPr>
            </w:r>
            <w:r w:rsidR="00D24007">
              <w:rPr>
                <w:noProof/>
                <w:webHidden/>
              </w:rPr>
              <w:fldChar w:fldCharType="separate"/>
            </w:r>
            <w:r w:rsidR="00D24007">
              <w:rPr>
                <w:noProof/>
                <w:webHidden/>
              </w:rPr>
              <w:t>5</w:t>
            </w:r>
            <w:r w:rsidR="00D24007">
              <w:rPr>
                <w:noProof/>
                <w:webHidden/>
              </w:rPr>
              <w:fldChar w:fldCharType="end"/>
            </w:r>
          </w:hyperlink>
        </w:p>
        <w:p w:rsidR="00D24007" w:rsidRDefault="002A763B" w14:paraId="5A0564B3" w14:textId="3A215364">
          <w:pPr>
            <w:pStyle w:val="TOC1"/>
            <w:tabs>
              <w:tab w:val="right" w:leader="dot" w:pos="9016"/>
            </w:tabs>
            <w:rPr>
              <w:sz w:val="22"/>
              <w:szCs w:val="22"/>
            </w:rPr>
          </w:pPr>
          <w:hyperlink w:history="1" w:anchor="_Toc67040156">
            <w:r w:rsidRPr="00C65D21" w:rsidR="00D24007">
              <w:rPr>
                <w:rStyle w:val="Hyperlink"/>
                <w:noProof/>
              </w:rPr>
              <w:t>5. Conclusie</w:t>
            </w:r>
            <w:r w:rsidR="00D24007">
              <w:rPr>
                <w:noProof/>
                <w:webHidden/>
              </w:rPr>
              <w:tab/>
            </w:r>
            <w:r w:rsidR="00D24007">
              <w:rPr>
                <w:noProof/>
                <w:webHidden/>
              </w:rPr>
              <w:fldChar w:fldCharType="begin"/>
            </w:r>
            <w:r w:rsidR="00D24007">
              <w:rPr>
                <w:noProof/>
                <w:webHidden/>
              </w:rPr>
              <w:instrText xml:space="preserve"> PAGEREF _Toc67040156 \h </w:instrText>
            </w:r>
            <w:r w:rsidR="00D24007">
              <w:rPr>
                <w:noProof/>
                <w:webHidden/>
              </w:rPr>
            </w:r>
            <w:r w:rsidR="00D24007">
              <w:rPr>
                <w:noProof/>
                <w:webHidden/>
              </w:rPr>
              <w:fldChar w:fldCharType="separate"/>
            </w:r>
            <w:r w:rsidR="00D24007">
              <w:rPr>
                <w:noProof/>
                <w:webHidden/>
              </w:rPr>
              <w:t>6</w:t>
            </w:r>
            <w:r w:rsidR="00D24007">
              <w:rPr>
                <w:noProof/>
                <w:webHidden/>
              </w:rPr>
              <w:fldChar w:fldCharType="end"/>
            </w:r>
          </w:hyperlink>
        </w:p>
        <w:p w:rsidR="0090041E" w:rsidRDefault="0090041E" w14:paraId="28D2D4FF" w14:textId="23D577CD">
          <w:pPr>
            <w:rPr>
              <w:b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Pr="00E46963" w:rsidR="0090041E" w:rsidRDefault="0090041E" w14:paraId="6D67FCC2" w14:textId="43CFF218">
      <w:pPr>
        <w:rPr>
          <w:b/>
        </w:rPr>
      </w:pPr>
      <w:r>
        <w:rPr>
          <w:lang w:val="en-US"/>
        </w:rPr>
        <w:br w:type="page"/>
      </w:r>
    </w:p>
    <w:p w:rsidRPr="007B30F4" w:rsidR="00393223" w:rsidP="0090041E" w:rsidRDefault="007B30F4" w14:paraId="1B874D6D" w14:textId="5D1DE9C0">
      <w:pPr>
        <w:pStyle w:val="Heading1"/>
      </w:pPr>
      <w:bookmarkStart w:name="_Toc67040150" w:id="0"/>
      <w:r w:rsidRPr="007B30F4">
        <w:t xml:space="preserve">1. </w:t>
      </w:r>
      <w:r w:rsidRPr="007B30F4" w:rsidR="0090041E">
        <w:t>Inleiding</w:t>
      </w:r>
      <w:bookmarkEnd w:id="0"/>
    </w:p>
    <w:p w:rsidR="00FF2491" w:rsidRDefault="006033D1" w14:paraId="677DC4C3" w14:textId="3A362477">
      <w:r w:rsidRPr="006033D1">
        <w:t>Dit document over C</w:t>
      </w:r>
      <w:r>
        <w:t xml:space="preserve">ontext Based Research </w:t>
      </w:r>
      <w:r w:rsidRPr="00E00C95" w:rsidR="00E00C95">
        <w:t>is een lopen</w:t>
      </w:r>
      <w:r w:rsidR="00E00C95">
        <w:t xml:space="preserve">d proces waarbij wij als groep tijdens </w:t>
      </w:r>
      <w:r w:rsidR="00F81E5E">
        <w:t xml:space="preserve">het analyseren, ontwerpen en realiseren herhaaldelijk op terug willen komen. Tijdens dit proces zullen we als sub groepen en als volledige groep </w:t>
      </w:r>
      <w:r w:rsidR="005E5BCE">
        <w:t>onderzoeksvragen beantwoorden door middel van het volgen van verschillende onderzoeksstrategieën.</w:t>
      </w:r>
    </w:p>
    <w:p w:rsidRPr="00E00C95" w:rsidR="005E5BCE" w:rsidRDefault="00F22F02" w14:paraId="0DC2B2B8" w14:textId="3BAD2AA1">
      <w:r>
        <w:t>Hieronder in hoofdstuk 2 zijn de opgestelde vragen te vinden</w:t>
      </w:r>
      <w:r w:rsidR="00DB7346">
        <w:t>. Vervolgens zijn</w:t>
      </w:r>
      <w:r>
        <w:t xml:space="preserve"> in hoofdstuk 3 de gekozen </w:t>
      </w:r>
      <w:r w:rsidR="00072DE2">
        <w:t>onderzoekmethodes en strategieën te vinden.</w:t>
      </w:r>
    </w:p>
    <w:p w:rsidR="00933F80" w:rsidRDefault="00DB7346" w14:paraId="348CB492" w14:textId="77777777">
      <w:r>
        <w:t>In hoofdstuk 4 zijn de resultaten hiervan te vinden en in hoofdstuk 5 is de conclusie te vinden.</w:t>
      </w:r>
    </w:p>
    <w:p w:rsidRPr="001E539E" w:rsidR="0090041E" w:rsidRDefault="0090041E" w14:paraId="109DE34C" w14:textId="3BB1F18E">
      <w:r w:rsidRPr="00FB0C21">
        <w:br w:type="page"/>
      </w:r>
    </w:p>
    <w:p w:rsidRPr="006033D1" w:rsidR="0090041E" w:rsidP="0090041E" w:rsidRDefault="007B30F4" w14:paraId="00C2C86B" w14:textId="46B2092E">
      <w:pPr>
        <w:pStyle w:val="Heading1"/>
      </w:pPr>
      <w:bookmarkStart w:name="_Toc67040151" w:id="1"/>
      <w:r>
        <w:t xml:space="preserve">2. </w:t>
      </w:r>
      <w:r w:rsidRPr="006033D1" w:rsidR="0023150A">
        <w:t>Onderzoeksvraag</w:t>
      </w:r>
      <w:bookmarkEnd w:id="1"/>
    </w:p>
    <w:p w:rsidR="00136013" w:rsidP="0023150A" w:rsidRDefault="00262DA0" w14:paraId="0D3B23EB" w14:textId="14F812AB">
      <w:r>
        <w:t xml:space="preserve">Om </w:t>
      </w:r>
      <w:r w:rsidR="005D3FB0">
        <w:t>de volgende 2 problemen</w:t>
      </w:r>
      <w:r>
        <w:t xml:space="preserve"> op te lossen vinden we het nodig om een onderzoek te doen hiernaar.</w:t>
      </w:r>
      <w:r w:rsidR="00FD5A6D">
        <w:t xml:space="preserve"> De onderzoeken zullen uitgevoerd worden in groepjes van 3. Deze groepen behandelen beide </w:t>
      </w:r>
      <w:r w:rsidR="005F47AB">
        <w:t>een</w:t>
      </w:r>
      <w:r w:rsidR="00E64D6B">
        <w:t xml:space="preserve"> relevante onderzoeksvraag.</w:t>
      </w:r>
    </w:p>
    <w:p w:rsidR="0023150A" w:rsidP="0023150A" w:rsidRDefault="0023150A" w14:paraId="60E802E4" w14:textId="3C285AD9">
      <w:r w:rsidRPr="0023150A">
        <w:t>De onderzoeksvraag die we hebben g</w:t>
      </w:r>
      <w:r>
        <w:t>eformuleerd luid als volgt:</w:t>
      </w:r>
    </w:p>
    <w:p w:rsidRPr="009F7710" w:rsidR="009F7710" w:rsidP="00097AB3" w:rsidRDefault="0023150A" w14:paraId="0FA9DE7A" w14:textId="7546E4DF">
      <w:pPr>
        <w:ind w:left="705"/>
        <w:rPr>
          <w:rStyle w:val="SubtleReference"/>
        </w:rPr>
      </w:pPr>
      <w:r>
        <w:tab/>
      </w:r>
      <w:r w:rsidRPr="001826E4" w:rsidR="009F7710">
        <w:rPr>
          <w:rStyle w:val="SubtleReference"/>
          <w:sz w:val="22"/>
          <w:szCs w:val="22"/>
        </w:rPr>
        <w:t xml:space="preserve">Hoe </w:t>
      </w:r>
      <w:r w:rsidR="005063C3">
        <w:rPr>
          <w:rStyle w:val="SubtleReference"/>
          <w:sz w:val="22"/>
          <w:szCs w:val="22"/>
        </w:rPr>
        <w:t>kan de communicatie tussen</w:t>
      </w:r>
      <w:r w:rsidRPr="001826E4" w:rsidR="009F7710">
        <w:rPr>
          <w:rStyle w:val="SubtleReference"/>
          <w:sz w:val="22"/>
          <w:szCs w:val="22"/>
        </w:rPr>
        <w:t xml:space="preserve"> microservices </w:t>
      </w:r>
      <w:r w:rsidR="00BA6A3E">
        <w:rPr>
          <w:rStyle w:val="SubtleReference"/>
          <w:sz w:val="22"/>
          <w:szCs w:val="22"/>
        </w:rPr>
        <w:t xml:space="preserve">zo </w:t>
      </w:r>
      <w:r w:rsidR="001B2D19">
        <w:rPr>
          <w:rStyle w:val="SubtleReference"/>
          <w:sz w:val="22"/>
          <w:szCs w:val="22"/>
        </w:rPr>
        <w:t>efficiënt</w:t>
      </w:r>
      <w:r w:rsidR="004C4B29">
        <w:rPr>
          <w:rStyle w:val="SubtleReference"/>
          <w:sz w:val="22"/>
          <w:szCs w:val="22"/>
        </w:rPr>
        <w:t>, veilig</w:t>
      </w:r>
      <w:r w:rsidR="00BA6A3E">
        <w:rPr>
          <w:rStyle w:val="SubtleReference"/>
          <w:sz w:val="22"/>
          <w:szCs w:val="22"/>
        </w:rPr>
        <w:t xml:space="preserve"> en </w:t>
      </w:r>
      <w:r w:rsidR="004C4B29">
        <w:rPr>
          <w:rStyle w:val="SubtleReference"/>
          <w:sz w:val="22"/>
          <w:szCs w:val="22"/>
        </w:rPr>
        <w:t xml:space="preserve">consistent </w:t>
      </w:r>
      <w:r w:rsidR="009566A4">
        <w:rPr>
          <w:rStyle w:val="SubtleReference"/>
          <w:sz w:val="22"/>
          <w:szCs w:val="22"/>
        </w:rPr>
        <w:t>verlopen</w:t>
      </w:r>
      <w:r w:rsidR="009141C6">
        <w:rPr>
          <w:rStyle w:val="SubtleReference"/>
          <w:sz w:val="22"/>
          <w:szCs w:val="22"/>
        </w:rPr>
        <w:t>?</w:t>
      </w:r>
    </w:p>
    <w:p w:rsidR="0023150A" w:rsidP="0023150A" w:rsidRDefault="00097AB3" w14:paraId="61661749" w14:textId="0503A29E">
      <w:r>
        <w:t xml:space="preserve">Daarnaast hebben we nog een onderzoeksvraag </w:t>
      </w:r>
      <w:r w:rsidR="00D735BE">
        <w:t xml:space="preserve">opgesteld voor de andere </w:t>
      </w:r>
      <w:r w:rsidR="0045001E">
        <w:t>subgroep. Deze luid als volgt:</w:t>
      </w:r>
    </w:p>
    <w:p w:rsidRPr="002E342D" w:rsidR="00E94D4B" w:rsidP="00D75F15" w:rsidRDefault="000C302D" w14:paraId="4CB0B16F" w14:textId="4318C2E1">
      <w:pPr>
        <w:ind w:left="705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Hoe kan een recommandatie correct toepasselijk gemaakt worden voor gebruikers op basis van hen gedrag op het systeem?</w:t>
      </w:r>
    </w:p>
    <w:p w:rsidR="00E573D0" w:rsidP="0023150A" w:rsidRDefault="00E573D0" w14:paraId="192471A5" w14:textId="6F461970">
      <w:r>
        <w:t>Om dit te gaan onderzoeken zullen we in het volgende hoofdstuk de strategieën en methodes toelichten welke wij hiervoor relevant vinden.</w:t>
      </w:r>
      <w:r w:rsidR="00ED05C6">
        <w:t xml:space="preserve"> Daarnaast </w:t>
      </w:r>
      <w:r w:rsidR="00D623C9">
        <w:t>zullen we deze hoofdvraag in kleinere deelvragen opdelen. De opgestelde deelvragen luiden als volgt:</w:t>
      </w:r>
    </w:p>
    <w:p w:rsidR="00D623C9" w:rsidP="0023150A" w:rsidRDefault="00D623C9" w14:paraId="23E2002A" w14:textId="77777777"/>
    <w:p w:rsidR="00E573D0" w:rsidRDefault="00E573D0" w14:paraId="6D69951B" w14:textId="77777777">
      <w:r>
        <w:br w:type="page"/>
      </w:r>
    </w:p>
    <w:p w:rsidR="00E573D0" w:rsidP="005A156E" w:rsidRDefault="007B30F4" w14:paraId="762FF5CC" w14:textId="4B065F4F">
      <w:pPr>
        <w:pStyle w:val="Heading1"/>
      </w:pPr>
      <w:bookmarkStart w:name="_Toc67040152" w:id="2"/>
      <w:r>
        <w:t xml:space="preserve">3. </w:t>
      </w:r>
      <w:r w:rsidR="005A156E">
        <w:t>S</w:t>
      </w:r>
      <w:r w:rsidRPr="005A156E" w:rsidR="005A156E">
        <w:t>trategieën en methoden</w:t>
      </w:r>
      <w:bookmarkEnd w:id="2"/>
    </w:p>
    <w:p w:rsidRPr="009D418A" w:rsidR="009D418A" w:rsidP="009D418A" w:rsidRDefault="00917EC5" w14:paraId="7B9996BC" w14:textId="14F9ABCA">
      <w:r>
        <w:t xml:space="preserve">Om het onderzoek </w:t>
      </w:r>
      <w:r w:rsidR="00984333">
        <w:t xml:space="preserve">kracht bij te geven is </w:t>
      </w:r>
      <w:r w:rsidR="00E26A35">
        <w:t>ervoor</w:t>
      </w:r>
      <w:r w:rsidR="00984333">
        <w:t xml:space="preserve"> gekozen om </w:t>
      </w:r>
      <w:r w:rsidR="00970A35">
        <w:t xml:space="preserve">een erkend research framework te gebroken. Het gekozen framework is het </w:t>
      </w:r>
      <w:r w:rsidR="00312CAA">
        <w:t xml:space="preserve">DOT framework. </w:t>
      </w:r>
      <w:r w:rsidR="00FF1145">
        <w:t>Van dit framework wordt er gebruik</w:t>
      </w:r>
      <w:r w:rsidR="00563EFA">
        <w:t xml:space="preserve"> gemaakt </w:t>
      </w:r>
      <w:r w:rsidR="00E2057E">
        <w:t xml:space="preserve">van </w:t>
      </w:r>
      <w:r w:rsidR="00310E24">
        <w:t xml:space="preserve">onderzoeksmethodes uit verschillende onderzoeksstrategieën. De rede </w:t>
      </w:r>
      <w:r w:rsidR="00F857BB">
        <w:t xml:space="preserve">dat er voor deze aanpak is gekozen om is omdat </w:t>
      </w:r>
      <w:r w:rsidR="00E92722">
        <w:t xml:space="preserve">het een onderzoek is voor het hele semester. </w:t>
      </w:r>
      <w:r w:rsidR="00983D62">
        <w:t xml:space="preserve">Ook is er voor </w:t>
      </w:r>
      <w:r w:rsidR="00A74EA7">
        <w:t xml:space="preserve">deze aanpak gekozen omdat je door het gebruik van verschillende </w:t>
      </w:r>
      <w:r w:rsidR="00F104F4">
        <w:t>strategieën</w:t>
      </w:r>
      <w:r w:rsidR="00A74EA7">
        <w:t xml:space="preserve"> je onderzoek kan valideren. </w:t>
      </w:r>
    </w:p>
    <w:p w:rsidRPr="009D418A" w:rsidR="00F23C78" w:rsidP="009D418A" w:rsidRDefault="00F23C78" w14:paraId="1007BCE5" w14:textId="77777777"/>
    <w:p w:rsidRPr="00D17469" w:rsidR="00D17469" w:rsidP="00D17469" w:rsidRDefault="00A7057E" w14:paraId="0437E310" w14:textId="058BC6B9">
      <w:pPr>
        <w:pStyle w:val="Heading2"/>
      </w:pPr>
      <w:bookmarkStart w:name="_Toc67040153" w:id="3"/>
      <w:r>
        <w:t xml:space="preserve">3.1. </w:t>
      </w:r>
      <w:r w:rsidRPr="0020655E" w:rsidR="00A74EA7">
        <w:t>Onderzoeksvraag subgroep 1</w:t>
      </w:r>
      <w:bookmarkEnd w:id="3"/>
    </w:p>
    <w:p w:rsidRPr="009F7710" w:rsidR="009F7710" w:rsidP="009F7710" w:rsidRDefault="00152472" w14:paraId="330B5EEA" w14:textId="0D1795E5">
      <w:r>
        <w:t xml:space="preserve">Om de </w:t>
      </w:r>
      <w:r w:rsidR="001A4B5B">
        <w:t>onderzoeksvraag “</w:t>
      </w:r>
      <w:r w:rsidR="00D54319">
        <w:tab/>
      </w:r>
      <w:r w:rsidRPr="001826E4" w:rsidR="001A4B5B">
        <w:rPr>
          <w:rStyle w:val="SubtleReference"/>
          <w:sz w:val="22"/>
          <w:szCs w:val="22"/>
        </w:rPr>
        <w:t xml:space="preserve">Hoe </w:t>
      </w:r>
      <w:r w:rsidR="00D54319">
        <w:rPr>
          <w:rStyle w:val="SubtleReference"/>
          <w:sz w:val="22"/>
          <w:szCs w:val="22"/>
        </w:rPr>
        <w:t>kan de communicatie</w:t>
      </w:r>
      <w:r w:rsidRPr="001826E4" w:rsidR="001A4B5B">
        <w:rPr>
          <w:rStyle w:val="SubtleReference"/>
          <w:sz w:val="22"/>
          <w:szCs w:val="22"/>
        </w:rPr>
        <w:t xml:space="preserve"> tussen microservices </w:t>
      </w:r>
      <w:r w:rsidR="00D54319">
        <w:rPr>
          <w:rStyle w:val="SubtleReference"/>
          <w:sz w:val="22"/>
          <w:szCs w:val="22"/>
        </w:rPr>
        <w:t>zo efficiënt, veilig en consistent verlopen</w:t>
      </w:r>
      <w:r w:rsidR="001600F5">
        <w:rPr>
          <w:rStyle w:val="SubtleReference"/>
          <w:sz w:val="22"/>
          <w:szCs w:val="22"/>
        </w:rPr>
        <w:t xml:space="preserve">?” </w:t>
      </w:r>
      <w:r w:rsidR="00987152">
        <w:t xml:space="preserve">te kunnen beantwoorden is er gekozen </w:t>
      </w:r>
      <w:r w:rsidR="00AC158E">
        <w:t>om de volgende onderzoeksmethodieken t</w:t>
      </w:r>
      <w:r w:rsidR="00DB2F80">
        <w:t>oe te passen.</w:t>
      </w:r>
    </w:p>
    <w:p w:rsidRPr="009F7710" w:rsidR="00FA44E7" w:rsidP="009F7710" w:rsidRDefault="00FA44E7" w14:paraId="79CE4F4D" w14:textId="77777777"/>
    <w:tbl>
      <w:tblPr>
        <w:tblW w:w="902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9"/>
        <w:gridCol w:w="2024"/>
        <w:gridCol w:w="1827"/>
        <w:gridCol w:w="1789"/>
        <w:gridCol w:w="1567"/>
      </w:tblGrid>
      <w:tr w:rsidRPr="00C92F6C" w:rsidR="00C92F6C" w:rsidTr="414E1902" w14:paraId="0D90126D" w14:textId="74A814B4">
        <w:trPr>
          <w:trHeight w:val="660"/>
        </w:trPr>
        <w:tc>
          <w:tcPr>
            <w:tcW w:w="1819" w:type="dxa"/>
            <w:tcBorders>
              <w:top w:val="nil"/>
              <w:left w:val="nil"/>
              <w:bottom w:val="single" w:color="8EAADB" w:themeColor="accent1" w:themeTint="99" w:sz="12" w:space="0"/>
              <w:right w:val="nil"/>
            </w:tcBorders>
            <w:shd w:val="clear" w:color="auto" w:fill="FFFFFF" w:themeFill="background1"/>
            <w:tcMar/>
            <w:hideMark/>
          </w:tcPr>
          <w:p w:rsidRPr="00C92F6C" w:rsidR="00C92F6C" w:rsidP="00C92F6C" w:rsidRDefault="00C92F6C" w14:paraId="20615B45" w14:textId="4101FB2D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</w:pPr>
            <w:r>
              <w:drawing>
                <wp:inline wp14:editId="414E1902" wp14:anchorId="72755634">
                  <wp:extent cx="177800" cy="177800"/>
                  <wp:effectExtent l="0" t="0" r="0" b="0"/>
                  <wp:docPr id="3" name="Afbeelding 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fbeelding 3"/>
                          <pic:cNvPicPr/>
                        </pic:nvPicPr>
                        <pic:blipFill>
                          <a:blip r:embed="Ra95441c45f9c415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14E1902" w:rsidR="414E1902">
              <w:rPr>
                <w:rFonts w:ascii="Calibri" w:hAnsi="Calibri" w:eastAsia="Times New Roman" w:cs="Calibri"/>
                <w:b w:val="1"/>
                <w:bCs w:val="1"/>
                <w:lang w:eastAsia="nl-NL"/>
              </w:rPr>
              <w:t>Field </w:t>
            </w:r>
          </w:p>
        </w:tc>
        <w:tc>
          <w:tcPr>
            <w:tcW w:w="2024" w:type="dxa"/>
            <w:tcBorders>
              <w:top w:val="nil"/>
              <w:left w:val="nil"/>
              <w:bottom w:val="single" w:color="8EAADB" w:themeColor="accent1" w:themeTint="99" w:sz="12" w:space="0"/>
              <w:right w:val="nil"/>
            </w:tcBorders>
            <w:shd w:val="clear" w:color="auto" w:fill="FFFFFF" w:themeFill="background1"/>
            <w:tcMar/>
            <w:hideMark/>
          </w:tcPr>
          <w:p w:rsidRPr="00C92F6C" w:rsidR="00C92F6C" w:rsidP="00C92F6C" w:rsidRDefault="00C92F6C" w14:paraId="51F7217C" w14:textId="5656FB04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</w:pPr>
            <w:r>
              <w:drawing>
                <wp:inline wp14:editId="4EB03769" wp14:anchorId="1A78F6D0">
                  <wp:extent cx="177800" cy="177800"/>
                  <wp:effectExtent l="0" t="0" r="0" b="0"/>
                  <wp:docPr id="2" name="Afbeelding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fbeelding 2"/>
                          <pic:cNvPicPr/>
                        </pic:nvPicPr>
                        <pic:blipFill>
                          <a:blip r:embed="R1aeabb1ad5ab4ba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14E1902" w:rsidR="414E1902">
              <w:rPr>
                <w:rFonts w:ascii="Calibri" w:hAnsi="Calibri" w:eastAsia="Times New Roman" w:cs="Calibri"/>
                <w:b w:val="1"/>
                <w:bCs w:val="1"/>
                <w:lang w:eastAsia="nl-NL"/>
              </w:rPr>
              <w:t>Library </w:t>
            </w:r>
          </w:p>
        </w:tc>
        <w:tc>
          <w:tcPr>
            <w:tcW w:w="1827" w:type="dxa"/>
            <w:tcBorders>
              <w:top w:val="nil"/>
              <w:left w:val="nil"/>
              <w:bottom w:val="single" w:color="8EAADB" w:themeColor="accent1" w:themeTint="99" w:sz="12" w:space="0"/>
              <w:right w:val="nil"/>
            </w:tcBorders>
            <w:shd w:val="clear" w:color="auto" w:fill="FFFFFF" w:themeFill="background1"/>
            <w:tcMar/>
            <w:hideMark/>
          </w:tcPr>
          <w:p w:rsidRPr="00C92F6C" w:rsidR="00C92F6C" w:rsidP="00C92F6C" w:rsidRDefault="00C92F6C" w14:paraId="10CC6D76" w14:textId="626CADAA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</w:pPr>
            <w:r>
              <w:drawing>
                <wp:inline wp14:editId="2E43547B" wp14:anchorId="2DA14F06">
                  <wp:extent cx="177800" cy="177800"/>
                  <wp:effectExtent l="0" t="0" r="0" b="0"/>
                  <wp:docPr id="1" name="Afbeelding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fbeelding 1"/>
                          <pic:cNvPicPr/>
                        </pic:nvPicPr>
                        <pic:blipFill>
                          <a:blip r:embed="R9797442a5a7840e5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14E1902" w:rsidR="414E1902">
              <w:rPr>
                <w:rFonts w:ascii="Calibri" w:hAnsi="Calibri" w:eastAsia="Times New Roman" w:cs="Calibri"/>
                <w:b w:val="1"/>
                <w:bCs w:val="1"/>
                <w:lang w:eastAsia="nl-NL"/>
              </w:rPr>
              <w:t>Workshop </w:t>
            </w:r>
          </w:p>
        </w:tc>
        <w:tc>
          <w:tcPr>
            <w:tcW w:w="1789" w:type="dxa"/>
            <w:tcBorders>
              <w:top w:val="nil"/>
              <w:left w:val="nil"/>
              <w:bottom w:val="single" w:color="8EAADB" w:themeColor="accent1" w:themeTint="99" w:sz="12" w:space="0"/>
              <w:right w:val="nil"/>
            </w:tcBorders>
            <w:shd w:val="clear" w:color="auto" w:fill="FFFFFF" w:themeFill="background1"/>
            <w:tcMar/>
          </w:tcPr>
          <w:p w:rsidRPr="00016EDA" w:rsidR="004F30DB" w:rsidP="414E1902" w:rsidRDefault="00D45333" w14:paraId="764D4A72" w14:textId="06AAE846">
            <w:pPr>
              <w:spacing w:after="0" w:line="240" w:lineRule="auto"/>
              <w:textAlignment w:val="baseline"/>
              <w:rPr>
                <w:b w:val="1"/>
                <w:bCs w:val="1"/>
              </w:rPr>
            </w:pPr>
            <w:r>
              <w:drawing>
                <wp:inline wp14:editId="189473B7" wp14:anchorId="67322D5A">
                  <wp:extent cx="167909" cy="174625"/>
                  <wp:effectExtent l="0" t="0" r="3810" b="0"/>
                  <wp:docPr id="9" name="Afbeelding 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fbeelding 9"/>
                          <pic:cNvPicPr/>
                        </pic:nvPicPr>
                        <pic:blipFill>
                          <a:blip r:embed="R5b65b4938d2b443a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1" flipV="0">
                            <a:off x="0" y="0"/>
                            <a:ext cx="167909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14E1902" w:rsidR="414E1902">
              <w:rPr>
                <w:b w:val="1"/>
                <w:bCs w:val="1"/>
                <w:noProof/>
              </w:rPr>
              <w:t>Lab</w:t>
            </w:r>
          </w:p>
        </w:tc>
        <w:tc>
          <w:tcPr>
            <w:tcW w:w="1567" w:type="dxa"/>
            <w:tcBorders>
              <w:top w:val="nil"/>
              <w:left w:val="nil"/>
              <w:bottom w:val="single" w:color="8EAADB" w:themeColor="accent1" w:themeTint="99" w:sz="12" w:space="0"/>
              <w:right w:val="nil"/>
            </w:tcBorders>
            <w:shd w:val="clear" w:color="auto" w:fill="FFFFFF" w:themeFill="background1"/>
            <w:tcMar/>
          </w:tcPr>
          <w:p w:rsidRPr="00016EDA" w:rsidR="004F30DB" w:rsidP="00C92F6C" w:rsidRDefault="000E3F16" w14:paraId="00351858" w14:textId="228AFB93">
            <w:pPr>
              <w:spacing w:after="0" w:line="240" w:lineRule="auto"/>
              <w:textAlignment w:val="baseline"/>
              <w:rPr>
                <w:b/>
              </w:rPr>
            </w:pPr>
            <w:r>
              <w:drawing>
                <wp:inline wp14:editId="6C60C24F" wp14:anchorId="12583D46">
                  <wp:extent cx="190500" cy="190500"/>
                  <wp:effectExtent l="0" t="0" r="0" b="0"/>
                  <wp:docPr id="8" name="Afbeelding 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fbeelding 8"/>
                          <pic:cNvPicPr/>
                        </pic:nvPicPr>
                        <pic:blipFill>
                          <a:blip r:embed="R99db92082d104c8e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14E1902" w:rsidR="414E1902">
              <w:rPr>
                <w:b w:val="1"/>
                <w:bCs w:val="1"/>
                <w:noProof/>
              </w:rPr>
              <w:t>Showroom</w:t>
            </w:r>
          </w:p>
        </w:tc>
      </w:tr>
      <w:tr w:rsidRPr="00C92F6C" w:rsidR="00C92F6C" w:rsidTr="414E1902" w14:paraId="7186E70F" w14:textId="1CAEEF8C">
        <w:trPr>
          <w:trHeight w:val="660"/>
        </w:trPr>
        <w:tc>
          <w:tcPr>
            <w:tcW w:w="1819" w:type="dxa"/>
            <w:tcBorders>
              <w:top w:val="nil"/>
              <w:left w:val="nil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D9E2F3" w:themeFill="accent1" w:themeFillTint="33"/>
            <w:tcMar/>
            <w:hideMark/>
          </w:tcPr>
          <w:p w:rsidRPr="00C92F6C" w:rsidR="00C92F6C" w:rsidP="00C92F6C" w:rsidRDefault="00894AFF" w14:paraId="6B1F88CE" w14:textId="7CF93E46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</w:pPr>
            <w:r w:rsidRPr="00CB2A03">
              <w:rPr>
                <w:rFonts w:ascii="Calibri" w:hAnsi="Calibri" w:eastAsia="Times New Roman" w:cs="Calibri"/>
                <w:b/>
                <w:bCs/>
                <w:lang w:eastAsia="nl-NL"/>
              </w:rPr>
              <w:t> </w:t>
            </w:r>
            <w:r>
              <w:rPr>
                <w:rFonts w:ascii="Calibri" w:hAnsi="Calibri" w:eastAsia="Times New Roman" w:cs="Calibri"/>
                <w:b/>
                <w:bCs/>
                <w:lang w:eastAsia="nl-NL"/>
              </w:rPr>
              <w:t>Focus group</w:t>
            </w:r>
          </w:p>
        </w:tc>
        <w:tc>
          <w:tcPr>
            <w:tcW w:w="2024" w:type="dxa"/>
            <w:tcBorders>
              <w:top w:val="nil"/>
              <w:left w:val="nil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D9E2F3" w:themeFill="accent1" w:themeFillTint="33"/>
            <w:tcMar/>
            <w:hideMark/>
          </w:tcPr>
          <w:p w:rsidRPr="00CB2A03" w:rsidR="00894AFF" w:rsidP="00894AFF" w:rsidRDefault="00894AFF" w14:paraId="60D1100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</w:pPr>
            <w:r w:rsidRPr="00CB2A03">
              <w:rPr>
                <w:rFonts w:ascii="Segoe UI" w:hAnsi="Segoe UI" w:eastAsia="Times New Roman" w:cs="Segoe UI"/>
                <w:b/>
                <w:sz w:val="18"/>
                <w:szCs w:val="18"/>
                <w:lang w:eastAsia="nl-NL"/>
              </w:rPr>
              <w:t>Design pattern search</w:t>
            </w:r>
          </w:p>
          <w:p w:rsidRPr="00C92F6C" w:rsidR="00C92F6C" w:rsidP="00C92F6C" w:rsidRDefault="00C92F6C" w14:paraId="33D0434B" w14:textId="3D1BFEBF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single" w:color="8EAADB" w:themeColor="accent1" w:themeTint="99" w:sz="6" w:space="0"/>
              <w:right w:val="nil"/>
            </w:tcBorders>
            <w:shd w:val="clear" w:color="auto" w:fill="D9E2F3" w:themeFill="accent1" w:themeFillTint="33"/>
            <w:tcMar/>
            <w:hideMark/>
          </w:tcPr>
          <w:p w:rsidRPr="00D11DC9" w:rsidR="00894AFF" w:rsidP="00894AFF" w:rsidRDefault="00894AFF" w14:paraId="6A580C9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sz w:val="18"/>
                <w:szCs w:val="18"/>
                <w:lang w:val="en-US" w:eastAsia="nl-NL"/>
              </w:rPr>
            </w:pPr>
            <w:r w:rsidRPr="00D11DC9">
              <w:rPr>
                <w:rFonts w:ascii="Segoe UI" w:hAnsi="Segoe UI" w:eastAsia="Times New Roman" w:cs="Segoe UI"/>
                <w:b/>
                <w:sz w:val="18"/>
                <w:szCs w:val="18"/>
                <w:lang w:val="en-US" w:eastAsia="nl-NL"/>
              </w:rPr>
              <w:t>Proof of concept</w:t>
            </w:r>
          </w:p>
          <w:p w:rsidRPr="00C92F6C" w:rsidR="00C92F6C" w:rsidP="00C92F6C" w:rsidRDefault="00C92F6C" w14:paraId="57B262D8" w14:textId="5FEF7EFF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color="8EAADB" w:themeColor="accent1" w:themeTint="99" w:sz="6" w:space="0"/>
              <w:right w:val="nil"/>
            </w:tcBorders>
            <w:shd w:val="clear" w:color="auto" w:fill="D9E2F3" w:themeFill="accent1" w:themeFillTint="33"/>
            <w:tcMar/>
          </w:tcPr>
          <w:p w:rsidR="00817804" w:rsidP="00817804" w:rsidRDefault="00817804" w14:paraId="02740FF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</w:pPr>
            <w:r w:rsidRPr="00D11DC9">
              <w:rPr>
                <w:rFonts w:ascii="Segoe UI" w:hAnsi="Segoe UI" w:eastAsia="Times New Roman" w:cs="Segoe UI"/>
                <w:b/>
                <w:sz w:val="18"/>
                <w:szCs w:val="18"/>
                <w:lang w:val="en-US" w:eastAsia="nl-NL"/>
              </w:rPr>
              <w:t>Online analythics</w:t>
            </w:r>
          </w:p>
          <w:p w:rsidRPr="00C92F6C" w:rsidR="004F30DB" w:rsidP="003A3431" w:rsidRDefault="004F30DB" w14:paraId="72C67BC2" w14:textId="6B1C22C6">
            <w:pPr>
              <w:spacing w:after="0" w:line="240" w:lineRule="auto"/>
              <w:jc w:val="center"/>
              <w:textAlignment w:val="baseline"/>
              <w:rPr>
                <w:rFonts w:ascii="Calibri" w:hAnsi="Calibri" w:eastAsia="Times New Roman" w:cs="Calibri"/>
                <w:lang w:eastAsia="nl-NL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color="8EAADB" w:themeColor="accent1" w:themeTint="99" w:sz="6" w:space="0"/>
              <w:right w:val="nil"/>
            </w:tcBorders>
            <w:shd w:val="clear" w:color="auto" w:fill="D9E2F3" w:themeFill="accent1" w:themeFillTint="33"/>
            <w:tcMar/>
          </w:tcPr>
          <w:p w:rsidRPr="00894AFF" w:rsidR="004F30DB" w:rsidP="00C92F6C" w:rsidRDefault="00894AFF" w14:paraId="45287226" w14:textId="5DBC876B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lang w:eastAsia="nl-NL"/>
              </w:rPr>
            </w:pPr>
            <w:r w:rsidRPr="00894AFF">
              <w:rPr>
                <w:rFonts w:ascii="Calibri" w:hAnsi="Calibri" w:eastAsia="Times New Roman" w:cs="Calibri"/>
                <w:b/>
                <w:bCs/>
                <w:lang w:eastAsia="nl-NL"/>
              </w:rPr>
              <w:t>Benchmark test</w:t>
            </w:r>
          </w:p>
        </w:tc>
      </w:tr>
      <w:tr w:rsidRPr="00C92F6C" w:rsidR="00894AFF" w:rsidTr="414E1902" w14:paraId="5F8D90EC" w14:textId="77777777">
        <w:trPr>
          <w:trHeight w:val="660"/>
        </w:trPr>
        <w:tc>
          <w:tcPr>
            <w:tcW w:w="1819" w:type="dxa"/>
            <w:tcBorders>
              <w:top w:val="nil"/>
              <w:left w:val="nil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D9E2F3" w:themeFill="accent1" w:themeFillTint="33"/>
            <w:tcMar/>
          </w:tcPr>
          <w:p w:rsidRPr="00CB2A03" w:rsidR="00894AFF" w:rsidP="00C92F6C" w:rsidRDefault="00894AFF" w14:paraId="1F090327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lang w:eastAsia="nl-NL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D9E2F3" w:themeFill="accent1" w:themeFillTint="33"/>
            <w:tcMar/>
          </w:tcPr>
          <w:p w:rsidR="00894AFF" w:rsidP="00894AFF" w:rsidRDefault="00894AFF" w14:paraId="2EE1F65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</w:pPr>
            <w:r w:rsidRPr="00CB2A03"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  <w:t>Best, good &amp; bad practices</w:t>
            </w:r>
          </w:p>
          <w:p w:rsidRPr="00CB2A03" w:rsidR="00894AFF" w:rsidP="00894AFF" w:rsidRDefault="00894AFF" w14:paraId="37CAC41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sz w:val="18"/>
                <w:szCs w:val="18"/>
                <w:lang w:eastAsia="nl-NL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single" w:color="8EAADB" w:themeColor="accent1" w:themeTint="99" w:sz="6" w:space="0"/>
              <w:right w:val="nil"/>
            </w:tcBorders>
            <w:shd w:val="clear" w:color="auto" w:fill="D9E2F3" w:themeFill="accent1" w:themeFillTint="33"/>
            <w:tcMar/>
          </w:tcPr>
          <w:p w:rsidRPr="00D11DC9" w:rsidR="00894AFF" w:rsidP="00817804" w:rsidRDefault="00894AFF" w14:paraId="78D06BE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sz w:val="18"/>
                <w:szCs w:val="18"/>
                <w:lang w:val="en-US" w:eastAsia="nl-NL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color="8EAADB" w:themeColor="accent1" w:themeTint="99" w:sz="6" w:space="0"/>
              <w:right w:val="nil"/>
            </w:tcBorders>
            <w:shd w:val="clear" w:color="auto" w:fill="D9E2F3" w:themeFill="accent1" w:themeFillTint="33"/>
            <w:tcMar/>
          </w:tcPr>
          <w:p w:rsidRPr="00C92F6C" w:rsidR="00894AFF" w:rsidP="00C92F6C" w:rsidRDefault="0090123E" w14:paraId="6EC98CA8" w14:textId="316EF559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nl-NL"/>
              </w:rPr>
            </w:pPr>
            <w:r w:rsidRPr="003A3431">
              <w:rPr>
                <w:rFonts w:ascii="Calibri" w:hAnsi="Calibri" w:eastAsia="Times New Roman" w:cs="Calibri"/>
                <w:b/>
                <w:bCs/>
                <w:lang w:eastAsia="nl-NL"/>
              </w:rPr>
              <w:t>Data</w:t>
            </w:r>
            <w:r>
              <w:rPr>
                <w:rFonts w:ascii="Calibri" w:hAnsi="Calibri" w:eastAsia="Times New Roman" w:cs="Calibri"/>
                <w:lang w:eastAsia="nl-NL"/>
              </w:rPr>
              <w:t xml:space="preserve"> </w:t>
            </w:r>
            <w:r w:rsidRPr="003A3431">
              <w:rPr>
                <w:rFonts w:ascii="Calibri" w:hAnsi="Calibri" w:eastAsia="Times New Roman" w:cs="Calibri"/>
                <w:b/>
                <w:bCs/>
                <w:lang w:eastAsia="nl-NL"/>
              </w:rPr>
              <w:t>analytics</w:t>
            </w:r>
          </w:p>
        </w:tc>
        <w:tc>
          <w:tcPr>
            <w:tcW w:w="1567" w:type="dxa"/>
            <w:tcBorders>
              <w:top w:val="nil"/>
              <w:left w:val="nil"/>
              <w:bottom w:val="single" w:color="8EAADB" w:themeColor="accent1" w:themeTint="99" w:sz="6" w:space="0"/>
              <w:right w:val="nil"/>
            </w:tcBorders>
            <w:shd w:val="clear" w:color="auto" w:fill="D9E2F3" w:themeFill="accent1" w:themeFillTint="33"/>
            <w:tcMar/>
          </w:tcPr>
          <w:p w:rsidRPr="00C92F6C" w:rsidR="00894AFF" w:rsidP="00C92F6C" w:rsidRDefault="00817804" w14:paraId="45260B55" w14:textId="26915C92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nl-NL"/>
              </w:rPr>
            </w:pPr>
            <w:r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  <w:t>Peer review</w:t>
            </w:r>
          </w:p>
        </w:tc>
      </w:tr>
      <w:tr w:rsidRPr="00C92F6C" w:rsidR="00894AFF" w:rsidTr="414E1902" w14:paraId="29D8E337" w14:textId="77777777">
        <w:trPr>
          <w:trHeight w:val="660"/>
        </w:trPr>
        <w:tc>
          <w:tcPr>
            <w:tcW w:w="1819" w:type="dxa"/>
            <w:tcBorders>
              <w:top w:val="nil"/>
              <w:left w:val="nil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D9E2F3" w:themeFill="accent1" w:themeFillTint="33"/>
            <w:tcMar/>
          </w:tcPr>
          <w:p w:rsidRPr="00CB2A03" w:rsidR="00894AFF" w:rsidP="00C92F6C" w:rsidRDefault="00894AFF" w14:paraId="2CFB5694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lang w:eastAsia="nl-NL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D9E2F3" w:themeFill="accent1" w:themeFillTint="33"/>
            <w:tcMar/>
          </w:tcPr>
          <w:p w:rsidRPr="00CB2A03" w:rsidR="00894AFF" w:rsidP="00894AFF" w:rsidRDefault="00894AFF" w14:paraId="413526BC" w14:textId="211A912C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sz w:val="18"/>
                <w:szCs w:val="18"/>
                <w:lang w:eastAsia="nl-NL"/>
              </w:rPr>
            </w:pPr>
            <w:r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  <w:t>Literature study</w:t>
            </w:r>
          </w:p>
        </w:tc>
        <w:tc>
          <w:tcPr>
            <w:tcW w:w="1827" w:type="dxa"/>
            <w:tcBorders>
              <w:top w:val="nil"/>
              <w:left w:val="nil"/>
              <w:bottom w:val="single" w:color="8EAADB" w:themeColor="accent1" w:themeTint="99" w:sz="6" w:space="0"/>
              <w:right w:val="nil"/>
            </w:tcBorders>
            <w:shd w:val="clear" w:color="auto" w:fill="D9E2F3" w:themeFill="accent1" w:themeFillTint="33"/>
            <w:tcMar/>
          </w:tcPr>
          <w:p w:rsidRPr="00D11DC9" w:rsidR="00894AFF" w:rsidP="00894AFF" w:rsidRDefault="00894AFF" w14:paraId="2F1BD244" w14:textId="72078BF6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sz w:val="18"/>
                <w:szCs w:val="18"/>
                <w:lang w:val="en-US" w:eastAsia="nl-NL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color="8EAADB" w:themeColor="accent1" w:themeTint="99" w:sz="6" w:space="0"/>
              <w:right w:val="nil"/>
            </w:tcBorders>
            <w:shd w:val="clear" w:color="auto" w:fill="D9E2F3" w:themeFill="accent1" w:themeFillTint="33"/>
            <w:tcMar/>
          </w:tcPr>
          <w:p w:rsidRPr="00C92F6C" w:rsidR="00894AFF" w:rsidP="00C92F6C" w:rsidRDefault="00894AFF" w14:paraId="595E379E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nl-NL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color="8EAADB" w:themeColor="accent1" w:themeTint="99" w:sz="6" w:space="0"/>
              <w:right w:val="nil"/>
            </w:tcBorders>
            <w:shd w:val="clear" w:color="auto" w:fill="D9E2F3" w:themeFill="accent1" w:themeFillTint="33"/>
            <w:tcMar/>
          </w:tcPr>
          <w:p w:rsidRPr="00C92F6C" w:rsidR="00894AFF" w:rsidP="00C92F6C" w:rsidRDefault="00894AFF" w14:paraId="0E889C17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nl-NL"/>
              </w:rPr>
            </w:pPr>
          </w:p>
        </w:tc>
      </w:tr>
    </w:tbl>
    <w:p w:rsidRPr="00D11DC9" w:rsidR="00871DF1" w:rsidP="009F7710" w:rsidRDefault="00871DF1" w14:paraId="39774855" w14:textId="77777777">
      <w:pPr>
        <w:rPr>
          <w:lang w:val="en-US"/>
        </w:rPr>
      </w:pPr>
    </w:p>
    <w:p w:rsidRPr="00D11DC9" w:rsidR="00F23C78" w:rsidP="009F7710" w:rsidRDefault="00F23C78" w14:paraId="05F67EB1" w14:textId="77777777">
      <w:pPr>
        <w:rPr>
          <w:lang w:val="en-US"/>
        </w:rPr>
      </w:pPr>
    </w:p>
    <w:p w:rsidRPr="0020655E" w:rsidR="00A74EA7" w:rsidP="00A74EA7" w:rsidRDefault="00B756B7" w14:paraId="5E24B464" w14:textId="1E99857D">
      <w:pPr>
        <w:pStyle w:val="Heading2"/>
      </w:pPr>
      <w:bookmarkStart w:name="_Toc67040154" w:id="4"/>
      <w:r>
        <w:t xml:space="preserve">3.2. </w:t>
      </w:r>
      <w:r w:rsidRPr="0020655E" w:rsidR="00A74EA7">
        <w:t>Onderzoeksvraag subgroep 2</w:t>
      </w:r>
      <w:bookmarkEnd w:id="4"/>
    </w:p>
    <w:p w:rsidR="00D45333" w:rsidP="00D45333" w:rsidRDefault="00D45333" w14:paraId="1E7D1853" w14:textId="6B03D537">
      <w:r>
        <w:t>Om de onderzoeksvraag “</w:t>
      </w:r>
      <w:r w:rsidR="0090123E">
        <w:rPr>
          <w:rStyle w:val="SubtleReference"/>
          <w:sz w:val="22"/>
          <w:szCs w:val="22"/>
        </w:rPr>
        <w:t xml:space="preserve">Hoe kan </w:t>
      </w:r>
      <w:r w:rsidR="00F52B62">
        <w:rPr>
          <w:rStyle w:val="SubtleReference"/>
          <w:sz w:val="22"/>
          <w:szCs w:val="22"/>
        </w:rPr>
        <w:t>een recommandatie correct toepasselijk gemaakt</w:t>
      </w:r>
      <w:r w:rsidR="0090123E">
        <w:rPr>
          <w:rStyle w:val="SubtleReference"/>
          <w:sz w:val="22"/>
          <w:szCs w:val="22"/>
        </w:rPr>
        <w:t xml:space="preserve"> worden </w:t>
      </w:r>
      <w:r w:rsidR="00F52B62">
        <w:rPr>
          <w:rStyle w:val="SubtleReference"/>
          <w:sz w:val="22"/>
          <w:szCs w:val="22"/>
        </w:rPr>
        <w:t>voor gebruikers op basis van h</w:t>
      </w:r>
      <w:r w:rsidR="006E1E0B">
        <w:rPr>
          <w:rStyle w:val="SubtleReference"/>
          <w:sz w:val="22"/>
          <w:szCs w:val="22"/>
        </w:rPr>
        <w:t>u</w:t>
      </w:r>
      <w:r w:rsidR="00F52B62">
        <w:rPr>
          <w:rStyle w:val="SubtleReference"/>
          <w:sz w:val="22"/>
          <w:szCs w:val="22"/>
        </w:rPr>
        <w:t>n gedrag op het systeem</w:t>
      </w:r>
      <w:r w:rsidR="00DC5378">
        <w:rPr>
          <w:rStyle w:val="SubtleReference"/>
          <w:sz w:val="22"/>
          <w:szCs w:val="22"/>
        </w:rPr>
        <w:t>?</w:t>
      </w:r>
      <w:r>
        <w:t>” te kunnen beantwoorden is er gekozen om de volgende onderzoeksmethodieken toe te passen.</w:t>
      </w:r>
    </w:p>
    <w:p w:rsidRPr="00D45333" w:rsidR="00D45333" w:rsidP="00D45333" w:rsidRDefault="00D45333" w14:paraId="22BB1BE9" w14:textId="77777777"/>
    <w:tbl>
      <w:tblPr>
        <w:tblW w:w="902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9"/>
        <w:gridCol w:w="2024"/>
        <w:gridCol w:w="1827"/>
        <w:gridCol w:w="1789"/>
        <w:gridCol w:w="1567"/>
      </w:tblGrid>
      <w:tr w:rsidRPr="00C92F6C" w:rsidR="00D45333" w:rsidTr="414E1902" w14:paraId="1A8D4E38" w14:textId="77777777">
        <w:trPr>
          <w:trHeight w:val="660"/>
        </w:trPr>
        <w:tc>
          <w:tcPr>
            <w:tcW w:w="1819" w:type="dxa"/>
            <w:tcBorders>
              <w:top w:val="nil"/>
              <w:left w:val="nil"/>
              <w:bottom w:val="single" w:color="8EAADB" w:themeColor="accent1" w:themeTint="99" w:sz="12" w:space="0"/>
              <w:right w:val="nil"/>
            </w:tcBorders>
            <w:shd w:val="clear" w:color="auto" w:fill="FFFFFF" w:themeFill="background1"/>
            <w:tcMar/>
            <w:hideMark/>
          </w:tcPr>
          <w:p w:rsidRPr="00C92F6C" w:rsidR="00D45333" w:rsidP="006C1548" w:rsidRDefault="00D45333" w14:paraId="338C2BE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</w:pPr>
            <w:r>
              <w:drawing>
                <wp:inline wp14:editId="19E389B9" wp14:anchorId="076E42A0">
                  <wp:extent cx="177800" cy="177800"/>
                  <wp:effectExtent l="0" t="0" r="0" b="0"/>
                  <wp:docPr id="10" name="Afbeelding 1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fbeelding 10"/>
                          <pic:cNvPicPr/>
                        </pic:nvPicPr>
                        <pic:blipFill>
                          <a:blip r:embed="R95d9f3f21d8f47ef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14E1902" w:rsidR="414E1902">
              <w:rPr>
                <w:rFonts w:ascii="Calibri" w:hAnsi="Calibri" w:eastAsia="Times New Roman" w:cs="Calibri"/>
                <w:b w:val="1"/>
                <w:bCs w:val="1"/>
                <w:lang w:eastAsia="nl-NL"/>
              </w:rPr>
              <w:t>Field </w:t>
            </w:r>
          </w:p>
        </w:tc>
        <w:tc>
          <w:tcPr>
            <w:tcW w:w="2024" w:type="dxa"/>
            <w:tcBorders>
              <w:top w:val="nil"/>
              <w:left w:val="nil"/>
              <w:bottom w:val="single" w:color="8EAADB" w:themeColor="accent1" w:themeTint="99" w:sz="12" w:space="0"/>
              <w:right w:val="nil"/>
            </w:tcBorders>
            <w:shd w:val="clear" w:color="auto" w:fill="FFFFFF" w:themeFill="background1"/>
            <w:tcMar/>
            <w:hideMark/>
          </w:tcPr>
          <w:p w:rsidRPr="00C92F6C" w:rsidR="00D45333" w:rsidP="006C1548" w:rsidRDefault="00D45333" w14:paraId="237C2018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</w:pPr>
            <w:r>
              <w:drawing>
                <wp:inline wp14:editId="60984DB7" wp14:anchorId="60E6EDD8">
                  <wp:extent cx="177800" cy="177800"/>
                  <wp:effectExtent l="0" t="0" r="0" b="0"/>
                  <wp:docPr id="11" name="Afbeelding 1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fbeelding 11"/>
                          <pic:cNvPicPr/>
                        </pic:nvPicPr>
                        <pic:blipFill>
                          <a:blip r:embed="R00063ee441b34a8c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14E1902" w:rsidR="414E1902">
              <w:rPr>
                <w:rFonts w:ascii="Calibri" w:hAnsi="Calibri" w:eastAsia="Times New Roman" w:cs="Calibri"/>
                <w:b w:val="1"/>
                <w:bCs w:val="1"/>
                <w:lang w:eastAsia="nl-NL"/>
              </w:rPr>
              <w:t>Library </w:t>
            </w:r>
          </w:p>
        </w:tc>
        <w:tc>
          <w:tcPr>
            <w:tcW w:w="1827" w:type="dxa"/>
            <w:tcBorders>
              <w:top w:val="nil"/>
              <w:left w:val="nil"/>
              <w:bottom w:val="single" w:color="8EAADB" w:themeColor="accent1" w:themeTint="99" w:sz="12" w:space="0"/>
              <w:right w:val="nil"/>
            </w:tcBorders>
            <w:shd w:val="clear" w:color="auto" w:fill="FFFFFF" w:themeFill="background1"/>
            <w:tcMar/>
            <w:hideMark/>
          </w:tcPr>
          <w:p w:rsidRPr="00C92F6C" w:rsidR="00D45333" w:rsidP="006C1548" w:rsidRDefault="00D45333" w14:paraId="6BE80BE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</w:pPr>
            <w:r>
              <w:drawing>
                <wp:inline wp14:editId="05AE0195" wp14:anchorId="17A603C9">
                  <wp:extent cx="177800" cy="177800"/>
                  <wp:effectExtent l="0" t="0" r="0" b="0"/>
                  <wp:docPr id="12" name="Afbeelding 1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fbeelding 12"/>
                          <pic:cNvPicPr/>
                        </pic:nvPicPr>
                        <pic:blipFill>
                          <a:blip r:embed="R722bf5b123894863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14E1902" w:rsidR="414E1902">
              <w:rPr>
                <w:rFonts w:ascii="Calibri" w:hAnsi="Calibri" w:eastAsia="Times New Roman" w:cs="Calibri"/>
                <w:b w:val="1"/>
                <w:bCs w:val="1"/>
                <w:lang w:eastAsia="nl-NL"/>
              </w:rPr>
              <w:t>Workshop </w:t>
            </w:r>
          </w:p>
        </w:tc>
        <w:tc>
          <w:tcPr>
            <w:tcW w:w="1789" w:type="dxa"/>
            <w:tcBorders>
              <w:top w:val="nil"/>
              <w:left w:val="nil"/>
              <w:bottom w:val="single" w:color="8EAADB" w:themeColor="accent1" w:themeTint="99" w:sz="12" w:space="0"/>
              <w:right w:val="nil"/>
            </w:tcBorders>
            <w:shd w:val="clear" w:color="auto" w:fill="FFFFFF" w:themeFill="background1"/>
            <w:tcMar/>
          </w:tcPr>
          <w:p w:rsidRPr="00016EDA" w:rsidR="00D45333" w:rsidP="006C1548" w:rsidRDefault="00D45333" w14:paraId="401CF522" w14:textId="77777777">
            <w:pPr>
              <w:spacing w:after="0" w:line="240" w:lineRule="auto"/>
              <w:textAlignment w:val="baseline"/>
              <w:rPr>
                <w:b w:val="1"/>
                <w:bCs w:val="1"/>
                <w:noProof/>
              </w:rPr>
            </w:pPr>
            <w:r>
              <w:drawing>
                <wp:inline wp14:editId="63E8C4C2" wp14:anchorId="359725B8">
                  <wp:extent cx="167909" cy="174625"/>
                  <wp:effectExtent l="0" t="0" r="3810" b="0"/>
                  <wp:docPr id="13" name="Afbeelding 1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fbeelding 13"/>
                          <pic:cNvPicPr/>
                        </pic:nvPicPr>
                        <pic:blipFill>
                          <a:blip r:embed="R5000d89f7a5b4beb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1" flipV="0">
                            <a:off x="0" y="0"/>
                            <a:ext cx="167909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14E1902" w:rsidR="414E1902">
              <w:rPr>
                <w:b w:val="1"/>
                <w:bCs w:val="1"/>
                <w:noProof/>
              </w:rPr>
              <w:t>Lab</w:t>
            </w:r>
          </w:p>
        </w:tc>
        <w:tc>
          <w:tcPr>
            <w:tcW w:w="1567" w:type="dxa"/>
            <w:tcBorders>
              <w:top w:val="nil"/>
              <w:left w:val="nil"/>
              <w:bottom w:val="single" w:color="8EAADB" w:themeColor="accent1" w:themeTint="99" w:sz="12" w:space="0"/>
              <w:right w:val="nil"/>
            </w:tcBorders>
            <w:shd w:val="clear" w:color="auto" w:fill="FFFFFF" w:themeFill="background1"/>
            <w:tcMar/>
          </w:tcPr>
          <w:p w:rsidRPr="00016EDA" w:rsidR="00D45333" w:rsidP="006C1548" w:rsidRDefault="00D45333" w14:paraId="31F4E1F5" w14:textId="77777777">
            <w:pPr>
              <w:spacing w:after="0" w:line="240" w:lineRule="auto"/>
              <w:textAlignment w:val="baseline"/>
              <w:rPr>
                <w:b/>
                <w:bCs/>
                <w:noProof/>
              </w:rPr>
            </w:pPr>
            <w:r>
              <w:drawing>
                <wp:inline wp14:editId="582363AC" wp14:anchorId="3EB5CA6B">
                  <wp:extent cx="190500" cy="190500"/>
                  <wp:effectExtent l="0" t="0" r="0" b="0"/>
                  <wp:docPr id="14" name="Afbeelding 1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fbeelding 14"/>
                          <pic:cNvPicPr/>
                        </pic:nvPicPr>
                        <pic:blipFill>
                          <a:blip r:embed="Rde8781d65d064dea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14E1902" w:rsidR="414E1902">
              <w:rPr>
                <w:b w:val="1"/>
                <w:bCs w:val="1"/>
                <w:noProof/>
              </w:rPr>
              <w:t>Showroom</w:t>
            </w:r>
          </w:p>
        </w:tc>
      </w:tr>
      <w:tr w:rsidRPr="00C92F6C" w:rsidR="00D45333" w:rsidTr="414E1902" w14:paraId="79C54D00" w14:textId="77777777">
        <w:trPr>
          <w:trHeight w:val="660"/>
        </w:trPr>
        <w:tc>
          <w:tcPr>
            <w:tcW w:w="1819" w:type="dxa"/>
            <w:tcBorders>
              <w:top w:val="nil"/>
              <w:left w:val="nil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D9E2F3" w:themeFill="accent1" w:themeFillTint="33"/>
            <w:tcMar/>
            <w:hideMark/>
          </w:tcPr>
          <w:p w:rsidRPr="00C92F6C" w:rsidR="00D45333" w:rsidP="006C1548" w:rsidRDefault="00C473D0" w14:paraId="39FE887F" w14:textId="11D0F40D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</w:pPr>
            <w:r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  <w:t>Fly on the wall</w:t>
            </w:r>
          </w:p>
        </w:tc>
        <w:tc>
          <w:tcPr>
            <w:tcW w:w="2024" w:type="dxa"/>
            <w:tcBorders>
              <w:top w:val="nil"/>
              <w:left w:val="nil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D9E2F3" w:themeFill="accent1" w:themeFillTint="33"/>
            <w:tcMar/>
            <w:hideMark/>
          </w:tcPr>
          <w:p w:rsidRPr="00976211" w:rsidR="00D45333" w:rsidP="006C1548" w:rsidRDefault="00976211" w14:paraId="74C734EB" w14:textId="350A521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</w:pPr>
            <w:r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  <w:t>Literature studies</w:t>
            </w:r>
          </w:p>
        </w:tc>
        <w:tc>
          <w:tcPr>
            <w:tcW w:w="1827" w:type="dxa"/>
            <w:tcBorders>
              <w:top w:val="nil"/>
              <w:left w:val="nil"/>
              <w:bottom w:val="single" w:color="8EAADB" w:themeColor="accent1" w:themeTint="99" w:sz="6" w:space="0"/>
              <w:right w:val="nil"/>
            </w:tcBorders>
            <w:shd w:val="clear" w:color="auto" w:fill="D9E2F3" w:themeFill="accent1" w:themeFillTint="33"/>
            <w:tcMar/>
            <w:hideMark/>
          </w:tcPr>
          <w:p w:rsidRPr="00EF1893" w:rsidR="00D45333" w:rsidP="006C1548" w:rsidRDefault="00525F78" w14:paraId="194611D6" w14:textId="1CB306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</w:pPr>
            <w:r w:rsidRPr="00EF1893"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  <w:t>Prototyping</w:t>
            </w:r>
          </w:p>
        </w:tc>
        <w:tc>
          <w:tcPr>
            <w:tcW w:w="1789" w:type="dxa"/>
            <w:tcBorders>
              <w:top w:val="nil"/>
              <w:left w:val="nil"/>
              <w:bottom w:val="single" w:color="8EAADB" w:themeColor="accent1" w:themeTint="99" w:sz="6" w:space="0"/>
              <w:right w:val="nil"/>
            </w:tcBorders>
            <w:shd w:val="clear" w:color="auto" w:fill="D9E2F3" w:themeFill="accent1" w:themeFillTint="33"/>
            <w:tcMar/>
          </w:tcPr>
          <w:p w:rsidRPr="00EF1893" w:rsidR="00D45333" w:rsidP="006C1548" w:rsidRDefault="007477E0" w14:paraId="3026F8F6" w14:textId="3EC80E28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lang w:eastAsia="nl-NL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nl-NL"/>
              </w:rPr>
              <w:t>Field trial</w:t>
            </w:r>
          </w:p>
        </w:tc>
        <w:tc>
          <w:tcPr>
            <w:tcW w:w="1567" w:type="dxa"/>
            <w:tcBorders>
              <w:top w:val="nil"/>
              <w:left w:val="nil"/>
              <w:bottom w:val="single" w:color="8EAADB" w:themeColor="accent1" w:themeTint="99" w:sz="6" w:space="0"/>
              <w:right w:val="nil"/>
            </w:tcBorders>
            <w:shd w:val="clear" w:color="auto" w:fill="D9E2F3" w:themeFill="accent1" w:themeFillTint="33"/>
            <w:tcMar/>
          </w:tcPr>
          <w:p w:rsidRPr="00EF1893" w:rsidR="00D45333" w:rsidP="006C1548" w:rsidRDefault="00EF1893" w14:paraId="6229D460" w14:textId="21332FCD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lang w:eastAsia="nl-NL"/>
              </w:rPr>
            </w:pPr>
            <w:r w:rsidRPr="00EF1893">
              <w:rPr>
                <w:rFonts w:ascii="Calibri" w:hAnsi="Calibri" w:eastAsia="Times New Roman" w:cs="Calibri"/>
                <w:b/>
                <w:bCs/>
                <w:lang w:eastAsia="nl-NL"/>
              </w:rPr>
              <w:t>Quality review</w:t>
            </w:r>
          </w:p>
        </w:tc>
      </w:tr>
      <w:tr w:rsidRPr="00C92F6C" w:rsidR="00D45333" w:rsidTr="414E1902" w14:paraId="2E4AD230" w14:textId="77777777">
        <w:trPr>
          <w:trHeight w:val="660"/>
        </w:trPr>
        <w:tc>
          <w:tcPr>
            <w:tcW w:w="1819" w:type="dxa"/>
            <w:tcBorders>
              <w:top w:val="nil"/>
              <w:left w:val="nil"/>
              <w:bottom w:val="nil"/>
              <w:right w:val="single" w:color="8EAADB" w:themeColor="accent1" w:themeTint="99" w:sz="6" w:space="0"/>
            </w:tcBorders>
            <w:shd w:val="clear" w:color="auto" w:fill="auto"/>
            <w:tcMar/>
            <w:hideMark/>
          </w:tcPr>
          <w:p w:rsidRPr="00C92F6C" w:rsidR="00D45333" w:rsidP="006C1548" w:rsidRDefault="00D45333" w14:paraId="2127E8F2" w14:textId="6289B42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</w:pPr>
            <w:r w:rsidRPr="00C92F6C">
              <w:rPr>
                <w:rFonts w:ascii="Calibri" w:hAnsi="Calibri" w:eastAsia="Times New Roman" w:cs="Calibri"/>
                <w:b/>
                <w:bCs/>
                <w:lang w:eastAsia="nl-NL"/>
              </w:rPr>
              <w:t> </w:t>
            </w:r>
            <w:r w:rsidR="00E80D2B">
              <w:rPr>
                <w:rFonts w:ascii="Calibri" w:hAnsi="Calibri" w:eastAsia="Times New Roman" w:cs="Calibri"/>
                <w:b/>
                <w:bCs/>
                <w:lang w:eastAsia="nl-NL"/>
              </w:rPr>
              <w:t>Interview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single" w:color="8EAADB" w:themeColor="accent1" w:themeTint="99" w:sz="6" w:space="0"/>
            </w:tcBorders>
            <w:shd w:val="clear" w:color="auto" w:fill="auto"/>
            <w:tcMar/>
            <w:hideMark/>
          </w:tcPr>
          <w:p w:rsidR="00D45333" w:rsidP="006C1548" w:rsidRDefault="005C53A1" w14:paraId="3278CFD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</w:pPr>
            <w:r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  <w:t>Trend analysis</w:t>
            </w:r>
          </w:p>
          <w:p w:rsidRPr="005C53A1" w:rsidR="00C2332F" w:rsidP="006C1548" w:rsidRDefault="00C2332F" w14:paraId="13204DC7" w14:textId="427DBD1E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C92F6C" w:rsidR="00D45333" w:rsidP="006C1548" w:rsidRDefault="00D45333" w14:paraId="5954982B" w14:textId="659C2079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C92F6C" w:rsidR="00D45333" w:rsidP="006C1548" w:rsidRDefault="00D45333" w14:paraId="1D5E9166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nl-NL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C92F6C" w:rsidR="00D45333" w:rsidP="006C1548" w:rsidRDefault="00D45333" w14:paraId="4FFCBF7C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nl-NL"/>
              </w:rPr>
            </w:pPr>
          </w:p>
        </w:tc>
      </w:tr>
      <w:tr w:rsidRPr="00C92F6C" w:rsidR="0046512B" w:rsidTr="414E1902" w14:paraId="0733BB39" w14:textId="77777777">
        <w:trPr>
          <w:trHeight w:val="660"/>
        </w:trPr>
        <w:tc>
          <w:tcPr>
            <w:tcW w:w="1819" w:type="dxa"/>
            <w:tcBorders>
              <w:top w:val="nil"/>
              <w:left w:val="nil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auto"/>
            <w:tcMar/>
          </w:tcPr>
          <w:p w:rsidRPr="00C92F6C" w:rsidR="0046512B" w:rsidP="006C1548" w:rsidRDefault="0046512B" w14:paraId="2383CF92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lang w:eastAsia="nl-NL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auto"/>
            <w:tcMar/>
          </w:tcPr>
          <w:p w:rsidR="0046512B" w:rsidP="006C1548" w:rsidRDefault="0046512B" w14:paraId="12BEC6D8" w14:textId="707D3EAD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</w:pPr>
            <w:r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nl-NL"/>
              </w:rPr>
              <w:t>Benchmark creation</w:t>
            </w:r>
          </w:p>
        </w:tc>
        <w:tc>
          <w:tcPr>
            <w:tcW w:w="1827" w:type="dxa"/>
            <w:tcBorders>
              <w:top w:val="nil"/>
              <w:left w:val="nil"/>
              <w:bottom w:val="single" w:color="8EAADB" w:themeColor="accent1" w:themeTint="99" w:sz="6" w:space="0"/>
              <w:right w:val="nil"/>
            </w:tcBorders>
            <w:shd w:val="clear" w:color="auto" w:fill="auto"/>
            <w:tcMar/>
          </w:tcPr>
          <w:p w:rsidRPr="00C92F6C" w:rsidR="0046512B" w:rsidP="006C1548" w:rsidRDefault="0046512B" w14:paraId="3BDF05CA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color="8EAADB" w:themeColor="accent1" w:themeTint="99" w:sz="6" w:space="0"/>
              <w:right w:val="nil"/>
            </w:tcBorders>
            <w:tcMar/>
          </w:tcPr>
          <w:p w:rsidRPr="00C92F6C" w:rsidR="0046512B" w:rsidP="006C1548" w:rsidRDefault="0046512B" w14:paraId="75EDEE7F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nl-NL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color="8EAADB" w:themeColor="accent1" w:themeTint="99" w:sz="6" w:space="0"/>
              <w:right w:val="nil"/>
            </w:tcBorders>
            <w:tcMar/>
          </w:tcPr>
          <w:p w:rsidRPr="00C92F6C" w:rsidR="0046512B" w:rsidP="006C1548" w:rsidRDefault="0046512B" w14:paraId="43E36F5A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nl-NL"/>
              </w:rPr>
            </w:pPr>
          </w:p>
        </w:tc>
      </w:tr>
    </w:tbl>
    <w:p w:rsidRPr="004F30DB" w:rsidR="004F30DB" w:rsidP="004F30DB" w:rsidRDefault="004F30DB" w14:paraId="09768FE8" w14:textId="77777777"/>
    <w:p w:rsidR="001072C3" w:rsidRDefault="001072C3" w14:paraId="7F837824" w14:textId="77777777">
      <w:pPr>
        <w:rPr>
          <w:caps/>
          <w:color w:val="FFFFFF" w:themeColor="background1"/>
          <w:spacing w:val="15"/>
          <w:sz w:val="22"/>
          <w:szCs w:val="22"/>
        </w:rPr>
      </w:pPr>
      <w:bookmarkStart w:name="_Toc67040155" w:id="5"/>
      <w:r>
        <w:br w:type="page"/>
      </w:r>
    </w:p>
    <w:p w:rsidR="005A156E" w:rsidP="00B202E3" w:rsidRDefault="00B202E3" w14:paraId="3362447F" w14:textId="4BA12133">
      <w:pPr>
        <w:pStyle w:val="Heading1"/>
      </w:pPr>
      <w:r>
        <w:t xml:space="preserve">4. </w:t>
      </w:r>
      <w:r w:rsidR="006D7893">
        <w:t>Resultaten</w:t>
      </w:r>
      <w:bookmarkEnd w:id="5"/>
    </w:p>
    <w:p w:rsidR="000E4F89" w:rsidRDefault="000E4F89" w14:paraId="28685FE3" w14:textId="0D39B039">
      <w:r>
        <w:br w:type="page"/>
      </w:r>
    </w:p>
    <w:p w:rsidR="006D7893" w:rsidP="000C713D" w:rsidRDefault="000C713D" w14:paraId="29372D67" w14:textId="3B3B41B8">
      <w:pPr>
        <w:pStyle w:val="Heading1"/>
      </w:pPr>
      <w:bookmarkStart w:name="_Toc67040156" w:id="6"/>
      <w:r>
        <w:t xml:space="preserve">5. </w:t>
      </w:r>
      <w:r w:rsidR="000E4F89">
        <w:t>Conclusie</w:t>
      </w:r>
      <w:bookmarkEnd w:id="6"/>
    </w:p>
    <w:p w:rsidR="001E539E" w:rsidRDefault="001E539E" w14:paraId="1BCEACE9" w14:textId="18650FF5">
      <w:r>
        <w:br w:type="page"/>
      </w:r>
    </w:p>
    <w:p w:rsidR="000E4F89" w:rsidP="001E539E" w:rsidRDefault="001E539E" w14:paraId="7821D65C" w14:textId="73693D0B">
      <w:pPr>
        <w:pStyle w:val="Heading1"/>
      </w:pPr>
      <w:bookmarkStart w:name="_Toc67040157" w:id="7"/>
      <w:r>
        <w:t>Bronnen</w:t>
      </w:r>
      <w:bookmarkEnd w:id="7"/>
    </w:p>
    <w:p w:rsidRPr="009D418A" w:rsidR="005A156E" w:rsidP="005A156E" w:rsidRDefault="005A156E" w14:paraId="6EDCE776" w14:textId="77777777"/>
    <w:sectPr w:rsidRPr="009D418A" w:rsidR="005A156E" w:rsidSect="0090041E">
      <w:footerReference w:type="default" r:id="rId16"/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A763B" w:rsidP="000A2C55" w:rsidRDefault="002A763B" w14:paraId="6F419F4F" w14:textId="77777777">
      <w:pPr>
        <w:spacing w:after="0" w:line="240" w:lineRule="auto"/>
      </w:pPr>
      <w:r>
        <w:separator/>
      </w:r>
    </w:p>
  </w:endnote>
  <w:endnote w:type="continuationSeparator" w:id="0">
    <w:p w:rsidR="002A763B" w:rsidP="000A2C55" w:rsidRDefault="002A763B" w14:paraId="0F863464" w14:textId="77777777">
      <w:pPr>
        <w:spacing w:after="0" w:line="240" w:lineRule="auto"/>
      </w:pPr>
      <w:r>
        <w:continuationSeparator/>
      </w:r>
    </w:p>
  </w:endnote>
  <w:endnote w:type="continuationNotice" w:id="1">
    <w:p w:rsidR="002A763B" w:rsidRDefault="002A763B" w14:paraId="22F9A05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67046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539E" w:rsidRDefault="001E539E" w14:paraId="665E1CC9" w14:textId="1D76CC10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A2C55" w:rsidRDefault="000A2C55" w14:paraId="184F90E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A763B" w:rsidP="000A2C55" w:rsidRDefault="002A763B" w14:paraId="74FCBB19" w14:textId="77777777">
      <w:pPr>
        <w:spacing w:after="0" w:line="240" w:lineRule="auto"/>
      </w:pPr>
      <w:r>
        <w:separator/>
      </w:r>
    </w:p>
  </w:footnote>
  <w:footnote w:type="continuationSeparator" w:id="0">
    <w:p w:rsidR="002A763B" w:rsidP="000A2C55" w:rsidRDefault="002A763B" w14:paraId="60E58532" w14:textId="77777777">
      <w:pPr>
        <w:spacing w:after="0" w:line="240" w:lineRule="auto"/>
      </w:pPr>
      <w:r>
        <w:continuationSeparator/>
      </w:r>
    </w:p>
  </w:footnote>
  <w:footnote w:type="continuationNotice" w:id="1">
    <w:p w:rsidR="002A763B" w:rsidRDefault="002A763B" w14:paraId="3E25C0A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71AA"/>
    <w:multiLevelType w:val="hybridMultilevel"/>
    <w:tmpl w:val="4DC027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2565E"/>
    <w:multiLevelType w:val="multilevel"/>
    <w:tmpl w:val="2ED2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D983EA"/>
    <w:rsid w:val="00003EA8"/>
    <w:rsid w:val="000042A4"/>
    <w:rsid w:val="00007988"/>
    <w:rsid w:val="0001622B"/>
    <w:rsid w:val="00016EDA"/>
    <w:rsid w:val="00027CBD"/>
    <w:rsid w:val="00030CF3"/>
    <w:rsid w:val="00031A31"/>
    <w:rsid w:val="0004115C"/>
    <w:rsid w:val="00054BB8"/>
    <w:rsid w:val="00064142"/>
    <w:rsid w:val="00064BBC"/>
    <w:rsid w:val="00067276"/>
    <w:rsid w:val="0007122D"/>
    <w:rsid w:val="000717D0"/>
    <w:rsid w:val="00071D77"/>
    <w:rsid w:val="0007268A"/>
    <w:rsid w:val="00072DE2"/>
    <w:rsid w:val="000746D2"/>
    <w:rsid w:val="00080B3E"/>
    <w:rsid w:val="00082A2A"/>
    <w:rsid w:val="00091010"/>
    <w:rsid w:val="000916C9"/>
    <w:rsid w:val="000932B3"/>
    <w:rsid w:val="0009573E"/>
    <w:rsid w:val="00097AB3"/>
    <w:rsid w:val="000A2C55"/>
    <w:rsid w:val="000A3449"/>
    <w:rsid w:val="000A4C18"/>
    <w:rsid w:val="000B45FF"/>
    <w:rsid w:val="000B4D62"/>
    <w:rsid w:val="000B5A07"/>
    <w:rsid w:val="000B72EF"/>
    <w:rsid w:val="000C302D"/>
    <w:rsid w:val="000C713D"/>
    <w:rsid w:val="000D041F"/>
    <w:rsid w:val="000E3F16"/>
    <w:rsid w:val="000E4F89"/>
    <w:rsid w:val="000E54A2"/>
    <w:rsid w:val="000E7DE1"/>
    <w:rsid w:val="000F222B"/>
    <w:rsid w:val="000F5C6B"/>
    <w:rsid w:val="001072C3"/>
    <w:rsid w:val="00112EE9"/>
    <w:rsid w:val="00127622"/>
    <w:rsid w:val="0013261D"/>
    <w:rsid w:val="00136013"/>
    <w:rsid w:val="001501EB"/>
    <w:rsid w:val="00150390"/>
    <w:rsid w:val="00152472"/>
    <w:rsid w:val="001600F5"/>
    <w:rsid w:val="00164668"/>
    <w:rsid w:val="00177E2C"/>
    <w:rsid w:val="00177E90"/>
    <w:rsid w:val="001826E4"/>
    <w:rsid w:val="00187F0F"/>
    <w:rsid w:val="001A2E1D"/>
    <w:rsid w:val="001A4B5B"/>
    <w:rsid w:val="001A59D1"/>
    <w:rsid w:val="001B11CA"/>
    <w:rsid w:val="001B2782"/>
    <w:rsid w:val="001B2C69"/>
    <w:rsid w:val="001B2D19"/>
    <w:rsid w:val="001B384A"/>
    <w:rsid w:val="001C07B8"/>
    <w:rsid w:val="001C1CD7"/>
    <w:rsid w:val="001C406E"/>
    <w:rsid w:val="001C439B"/>
    <w:rsid w:val="001D42EA"/>
    <w:rsid w:val="001E1549"/>
    <w:rsid w:val="001E539E"/>
    <w:rsid w:val="001F0C27"/>
    <w:rsid w:val="001F2EF0"/>
    <w:rsid w:val="00203899"/>
    <w:rsid w:val="00205326"/>
    <w:rsid w:val="0020655E"/>
    <w:rsid w:val="00210710"/>
    <w:rsid w:val="00213468"/>
    <w:rsid w:val="002172DC"/>
    <w:rsid w:val="00221EB5"/>
    <w:rsid w:val="00225ED8"/>
    <w:rsid w:val="0023150A"/>
    <w:rsid w:val="002369C9"/>
    <w:rsid w:val="002431B7"/>
    <w:rsid w:val="00256614"/>
    <w:rsid w:val="00262DA0"/>
    <w:rsid w:val="00264713"/>
    <w:rsid w:val="002669DD"/>
    <w:rsid w:val="00276AA2"/>
    <w:rsid w:val="00284E2F"/>
    <w:rsid w:val="00290BC2"/>
    <w:rsid w:val="00294807"/>
    <w:rsid w:val="002A1D09"/>
    <w:rsid w:val="002A763B"/>
    <w:rsid w:val="002B02FD"/>
    <w:rsid w:val="002B420D"/>
    <w:rsid w:val="002B4AF8"/>
    <w:rsid w:val="002B796E"/>
    <w:rsid w:val="002D1844"/>
    <w:rsid w:val="002D3DDF"/>
    <w:rsid w:val="002E1089"/>
    <w:rsid w:val="002E342D"/>
    <w:rsid w:val="002E5E18"/>
    <w:rsid w:val="002F6DBD"/>
    <w:rsid w:val="00304246"/>
    <w:rsid w:val="00304321"/>
    <w:rsid w:val="00307EB2"/>
    <w:rsid w:val="00310E24"/>
    <w:rsid w:val="00312CAA"/>
    <w:rsid w:val="00317E17"/>
    <w:rsid w:val="0032706B"/>
    <w:rsid w:val="003276B9"/>
    <w:rsid w:val="0033092F"/>
    <w:rsid w:val="00350EF9"/>
    <w:rsid w:val="00351300"/>
    <w:rsid w:val="0035241F"/>
    <w:rsid w:val="003602ED"/>
    <w:rsid w:val="00366347"/>
    <w:rsid w:val="00367369"/>
    <w:rsid w:val="00371B79"/>
    <w:rsid w:val="00372DFD"/>
    <w:rsid w:val="00373167"/>
    <w:rsid w:val="0039032E"/>
    <w:rsid w:val="00391888"/>
    <w:rsid w:val="00393223"/>
    <w:rsid w:val="00394634"/>
    <w:rsid w:val="003A0478"/>
    <w:rsid w:val="003A0895"/>
    <w:rsid w:val="003A22B6"/>
    <w:rsid w:val="003A2B76"/>
    <w:rsid w:val="003A2F8D"/>
    <w:rsid w:val="003A3431"/>
    <w:rsid w:val="003A59E6"/>
    <w:rsid w:val="003A6085"/>
    <w:rsid w:val="003B2663"/>
    <w:rsid w:val="003B2980"/>
    <w:rsid w:val="003B5844"/>
    <w:rsid w:val="003C3DA0"/>
    <w:rsid w:val="003D0D5C"/>
    <w:rsid w:val="003D299D"/>
    <w:rsid w:val="003D67AD"/>
    <w:rsid w:val="003D7E0A"/>
    <w:rsid w:val="003E1141"/>
    <w:rsid w:val="003E249A"/>
    <w:rsid w:val="003F4C3D"/>
    <w:rsid w:val="003F72A7"/>
    <w:rsid w:val="00404BDC"/>
    <w:rsid w:val="004077FA"/>
    <w:rsid w:val="00414878"/>
    <w:rsid w:val="00420C85"/>
    <w:rsid w:val="00421C7A"/>
    <w:rsid w:val="0042409F"/>
    <w:rsid w:val="0042527E"/>
    <w:rsid w:val="00432A06"/>
    <w:rsid w:val="004330BE"/>
    <w:rsid w:val="0044216B"/>
    <w:rsid w:val="00442185"/>
    <w:rsid w:val="00445C90"/>
    <w:rsid w:val="00446737"/>
    <w:rsid w:val="00446914"/>
    <w:rsid w:val="0045001E"/>
    <w:rsid w:val="00457363"/>
    <w:rsid w:val="00461043"/>
    <w:rsid w:val="0046512B"/>
    <w:rsid w:val="00467B13"/>
    <w:rsid w:val="00471D90"/>
    <w:rsid w:val="0048475F"/>
    <w:rsid w:val="00486668"/>
    <w:rsid w:val="00492027"/>
    <w:rsid w:val="00497BD2"/>
    <w:rsid w:val="004A051F"/>
    <w:rsid w:val="004A6B0A"/>
    <w:rsid w:val="004B0A9D"/>
    <w:rsid w:val="004C4B29"/>
    <w:rsid w:val="004C5B12"/>
    <w:rsid w:val="004C70F3"/>
    <w:rsid w:val="004D626E"/>
    <w:rsid w:val="004D79F2"/>
    <w:rsid w:val="004E0DE2"/>
    <w:rsid w:val="004E7F6D"/>
    <w:rsid w:val="004F1A39"/>
    <w:rsid w:val="004F30DB"/>
    <w:rsid w:val="004F37DE"/>
    <w:rsid w:val="00501D78"/>
    <w:rsid w:val="0050416A"/>
    <w:rsid w:val="0050515F"/>
    <w:rsid w:val="005063C3"/>
    <w:rsid w:val="005071FA"/>
    <w:rsid w:val="00525371"/>
    <w:rsid w:val="005258DB"/>
    <w:rsid w:val="00525F78"/>
    <w:rsid w:val="005515B2"/>
    <w:rsid w:val="00556832"/>
    <w:rsid w:val="00562E3E"/>
    <w:rsid w:val="00563EFA"/>
    <w:rsid w:val="00564466"/>
    <w:rsid w:val="00570ABC"/>
    <w:rsid w:val="00577EC3"/>
    <w:rsid w:val="00584CA9"/>
    <w:rsid w:val="00586B95"/>
    <w:rsid w:val="005924A0"/>
    <w:rsid w:val="00595D69"/>
    <w:rsid w:val="005A156E"/>
    <w:rsid w:val="005A1CB2"/>
    <w:rsid w:val="005A27AA"/>
    <w:rsid w:val="005B5CB7"/>
    <w:rsid w:val="005B5FB8"/>
    <w:rsid w:val="005C182E"/>
    <w:rsid w:val="005C2DE9"/>
    <w:rsid w:val="005C3068"/>
    <w:rsid w:val="005C51ED"/>
    <w:rsid w:val="005C53A1"/>
    <w:rsid w:val="005D3FB0"/>
    <w:rsid w:val="005D4469"/>
    <w:rsid w:val="005D72F6"/>
    <w:rsid w:val="005E24C8"/>
    <w:rsid w:val="005E3DBE"/>
    <w:rsid w:val="005E5BCE"/>
    <w:rsid w:val="005F47AB"/>
    <w:rsid w:val="005F5DB0"/>
    <w:rsid w:val="006033D1"/>
    <w:rsid w:val="006069EF"/>
    <w:rsid w:val="00613644"/>
    <w:rsid w:val="006332A3"/>
    <w:rsid w:val="00637770"/>
    <w:rsid w:val="006408BA"/>
    <w:rsid w:val="00642AE5"/>
    <w:rsid w:val="00652740"/>
    <w:rsid w:val="00657B6D"/>
    <w:rsid w:val="00661A37"/>
    <w:rsid w:val="006649A3"/>
    <w:rsid w:val="0068741E"/>
    <w:rsid w:val="00687C86"/>
    <w:rsid w:val="00693CBB"/>
    <w:rsid w:val="0069464E"/>
    <w:rsid w:val="006A7407"/>
    <w:rsid w:val="006A77B7"/>
    <w:rsid w:val="006A784D"/>
    <w:rsid w:val="006B3BC8"/>
    <w:rsid w:val="006C1548"/>
    <w:rsid w:val="006C2D3A"/>
    <w:rsid w:val="006D29DB"/>
    <w:rsid w:val="006D4E8C"/>
    <w:rsid w:val="006D5DA4"/>
    <w:rsid w:val="006D6FDD"/>
    <w:rsid w:val="006D7893"/>
    <w:rsid w:val="006E1E0B"/>
    <w:rsid w:val="006E3033"/>
    <w:rsid w:val="006E3F24"/>
    <w:rsid w:val="006E53F7"/>
    <w:rsid w:val="006F2263"/>
    <w:rsid w:val="006F5ADE"/>
    <w:rsid w:val="0070280E"/>
    <w:rsid w:val="00713C22"/>
    <w:rsid w:val="00725CF0"/>
    <w:rsid w:val="00727978"/>
    <w:rsid w:val="00730F35"/>
    <w:rsid w:val="0073449D"/>
    <w:rsid w:val="0074120D"/>
    <w:rsid w:val="00741AF7"/>
    <w:rsid w:val="007477E0"/>
    <w:rsid w:val="007511FE"/>
    <w:rsid w:val="00757BBD"/>
    <w:rsid w:val="0076168B"/>
    <w:rsid w:val="007622CF"/>
    <w:rsid w:val="007634E1"/>
    <w:rsid w:val="00764137"/>
    <w:rsid w:val="00766B7C"/>
    <w:rsid w:val="00785250"/>
    <w:rsid w:val="00790D8A"/>
    <w:rsid w:val="007959FC"/>
    <w:rsid w:val="007A12C0"/>
    <w:rsid w:val="007B30F4"/>
    <w:rsid w:val="007B647C"/>
    <w:rsid w:val="007B7491"/>
    <w:rsid w:val="007C6657"/>
    <w:rsid w:val="007D0046"/>
    <w:rsid w:val="007D44AD"/>
    <w:rsid w:val="007D4555"/>
    <w:rsid w:val="007E24BC"/>
    <w:rsid w:val="007E2946"/>
    <w:rsid w:val="007E6580"/>
    <w:rsid w:val="007F5FE3"/>
    <w:rsid w:val="00800965"/>
    <w:rsid w:val="00811AEC"/>
    <w:rsid w:val="00817804"/>
    <w:rsid w:val="0082085A"/>
    <w:rsid w:val="00822D5E"/>
    <w:rsid w:val="0083187E"/>
    <w:rsid w:val="008368CE"/>
    <w:rsid w:val="0084064F"/>
    <w:rsid w:val="00841745"/>
    <w:rsid w:val="00850197"/>
    <w:rsid w:val="00851309"/>
    <w:rsid w:val="00864130"/>
    <w:rsid w:val="00870F69"/>
    <w:rsid w:val="00871DF1"/>
    <w:rsid w:val="00877017"/>
    <w:rsid w:val="008775D9"/>
    <w:rsid w:val="0088280A"/>
    <w:rsid w:val="00886936"/>
    <w:rsid w:val="008915B3"/>
    <w:rsid w:val="00894AFF"/>
    <w:rsid w:val="008A7DAB"/>
    <w:rsid w:val="008C3FF8"/>
    <w:rsid w:val="008C7D42"/>
    <w:rsid w:val="008D42BA"/>
    <w:rsid w:val="008D4543"/>
    <w:rsid w:val="008E0FB4"/>
    <w:rsid w:val="008E3A02"/>
    <w:rsid w:val="008F0F20"/>
    <w:rsid w:val="008F3BCA"/>
    <w:rsid w:val="008F684E"/>
    <w:rsid w:val="0090000E"/>
    <w:rsid w:val="0090041E"/>
    <w:rsid w:val="0090123E"/>
    <w:rsid w:val="00901DDE"/>
    <w:rsid w:val="00906B20"/>
    <w:rsid w:val="00911DF0"/>
    <w:rsid w:val="009141C6"/>
    <w:rsid w:val="00917EC5"/>
    <w:rsid w:val="00922D04"/>
    <w:rsid w:val="0092462C"/>
    <w:rsid w:val="0092679A"/>
    <w:rsid w:val="00933F80"/>
    <w:rsid w:val="00935289"/>
    <w:rsid w:val="00944DA5"/>
    <w:rsid w:val="00950E48"/>
    <w:rsid w:val="00951A7C"/>
    <w:rsid w:val="009527D4"/>
    <w:rsid w:val="00954181"/>
    <w:rsid w:val="009566A4"/>
    <w:rsid w:val="00957253"/>
    <w:rsid w:val="00965D35"/>
    <w:rsid w:val="00970A35"/>
    <w:rsid w:val="00971A27"/>
    <w:rsid w:val="00972498"/>
    <w:rsid w:val="00973773"/>
    <w:rsid w:val="00976211"/>
    <w:rsid w:val="00981AE4"/>
    <w:rsid w:val="00983D62"/>
    <w:rsid w:val="00984333"/>
    <w:rsid w:val="00987152"/>
    <w:rsid w:val="00993D51"/>
    <w:rsid w:val="0099416C"/>
    <w:rsid w:val="009A39A6"/>
    <w:rsid w:val="009A53D0"/>
    <w:rsid w:val="009A6394"/>
    <w:rsid w:val="009A745F"/>
    <w:rsid w:val="009B637B"/>
    <w:rsid w:val="009C6FC7"/>
    <w:rsid w:val="009D3617"/>
    <w:rsid w:val="009D3A7B"/>
    <w:rsid w:val="009D418A"/>
    <w:rsid w:val="009D74BF"/>
    <w:rsid w:val="009E7677"/>
    <w:rsid w:val="009F62C0"/>
    <w:rsid w:val="009F7710"/>
    <w:rsid w:val="00A01D44"/>
    <w:rsid w:val="00A0679D"/>
    <w:rsid w:val="00A114D4"/>
    <w:rsid w:val="00A17ABE"/>
    <w:rsid w:val="00A2151D"/>
    <w:rsid w:val="00A31F34"/>
    <w:rsid w:val="00A33857"/>
    <w:rsid w:val="00A36F1A"/>
    <w:rsid w:val="00A426A6"/>
    <w:rsid w:val="00A53ABB"/>
    <w:rsid w:val="00A627A1"/>
    <w:rsid w:val="00A63C68"/>
    <w:rsid w:val="00A64EEA"/>
    <w:rsid w:val="00A7057E"/>
    <w:rsid w:val="00A732F2"/>
    <w:rsid w:val="00A74EA7"/>
    <w:rsid w:val="00A7592B"/>
    <w:rsid w:val="00A83820"/>
    <w:rsid w:val="00A925A3"/>
    <w:rsid w:val="00AA2663"/>
    <w:rsid w:val="00AB0E13"/>
    <w:rsid w:val="00AB4AF4"/>
    <w:rsid w:val="00AC158E"/>
    <w:rsid w:val="00AE2DD8"/>
    <w:rsid w:val="00AE348A"/>
    <w:rsid w:val="00AE59A0"/>
    <w:rsid w:val="00AF6E4D"/>
    <w:rsid w:val="00AF715E"/>
    <w:rsid w:val="00AF7694"/>
    <w:rsid w:val="00AF7BC1"/>
    <w:rsid w:val="00B10D6C"/>
    <w:rsid w:val="00B202E3"/>
    <w:rsid w:val="00B213E9"/>
    <w:rsid w:val="00B275CC"/>
    <w:rsid w:val="00B340E3"/>
    <w:rsid w:val="00B37B08"/>
    <w:rsid w:val="00B44687"/>
    <w:rsid w:val="00B476D6"/>
    <w:rsid w:val="00B51120"/>
    <w:rsid w:val="00B513A8"/>
    <w:rsid w:val="00B608E3"/>
    <w:rsid w:val="00B61177"/>
    <w:rsid w:val="00B65547"/>
    <w:rsid w:val="00B7272F"/>
    <w:rsid w:val="00B756B7"/>
    <w:rsid w:val="00B76ECE"/>
    <w:rsid w:val="00B822CE"/>
    <w:rsid w:val="00B85B20"/>
    <w:rsid w:val="00B903E9"/>
    <w:rsid w:val="00B95894"/>
    <w:rsid w:val="00B95BE6"/>
    <w:rsid w:val="00BA00C7"/>
    <w:rsid w:val="00BA07B5"/>
    <w:rsid w:val="00BA6A3E"/>
    <w:rsid w:val="00BB408A"/>
    <w:rsid w:val="00BC16B5"/>
    <w:rsid w:val="00BF39BA"/>
    <w:rsid w:val="00C1082E"/>
    <w:rsid w:val="00C11D64"/>
    <w:rsid w:val="00C11EDC"/>
    <w:rsid w:val="00C208C8"/>
    <w:rsid w:val="00C21905"/>
    <w:rsid w:val="00C2332F"/>
    <w:rsid w:val="00C2409C"/>
    <w:rsid w:val="00C33311"/>
    <w:rsid w:val="00C44B69"/>
    <w:rsid w:val="00C473D0"/>
    <w:rsid w:val="00C53133"/>
    <w:rsid w:val="00C638E8"/>
    <w:rsid w:val="00C6437B"/>
    <w:rsid w:val="00C64A85"/>
    <w:rsid w:val="00C725A1"/>
    <w:rsid w:val="00C76158"/>
    <w:rsid w:val="00C77309"/>
    <w:rsid w:val="00C91B3A"/>
    <w:rsid w:val="00C92F6C"/>
    <w:rsid w:val="00C943E4"/>
    <w:rsid w:val="00CA0A61"/>
    <w:rsid w:val="00CB25B1"/>
    <w:rsid w:val="00CB2A03"/>
    <w:rsid w:val="00CB6A88"/>
    <w:rsid w:val="00CC1C0A"/>
    <w:rsid w:val="00CC2E03"/>
    <w:rsid w:val="00CD1E94"/>
    <w:rsid w:val="00CD65E1"/>
    <w:rsid w:val="00CD68E6"/>
    <w:rsid w:val="00CD7356"/>
    <w:rsid w:val="00CD79E9"/>
    <w:rsid w:val="00CE3C47"/>
    <w:rsid w:val="00CE47B6"/>
    <w:rsid w:val="00CF0736"/>
    <w:rsid w:val="00CF2EF6"/>
    <w:rsid w:val="00CF691E"/>
    <w:rsid w:val="00CF6DF3"/>
    <w:rsid w:val="00D02DF0"/>
    <w:rsid w:val="00D11DC9"/>
    <w:rsid w:val="00D17469"/>
    <w:rsid w:val="00D22D7E"/>
    <w:rsid w:val="00D24007"/>
    <w:rsid w:val="00D240DE"/>
    <w:rsid w:val="00D2504B"/>
    <w:rsid w:val="00D261FE"/>
    <w:rsid w:val="00D31319"/>
    <w:rsid w:val="00D323CF"/>
    <w:rsid w:val="00D45333"/>
    <w:rsid w:val="00D45E62"/>
    <w:rsid w:val="00D47306"/>
    <w:rsid w:val="00D54319"/>
    <w:rsid w:val="00D55A42"/>
    <w:rsid w:val="00D602D4"/>
    <w:rsid w:val="00D623C9"/>
    <w:rsid w:val="00D63301"/>
    <w:rsid w:val="00D735BE"/>
    <w:rsid w:val="00D73622"/>
    <w:rsid w:val="00D73A29"/>
    <w:rsid w:val="00D75F15"/>
    <w:rsid w:val="00D86C20"/>
    <w:rsid w:val="00D9524E"/>
    <w:rsid w:val="00D96884"/>
    <w:rsid w:val="00DA163A"/>
    <w:rsid w:val="00DA2A8E"/>
    <w:rsid w:val="00DA2C8A"/>
    <w:rsid w:val="00DA317B"/>
    <w:rsid w:val="00DB006F"/>
    <w:rsid w:val="00DB1723"/>
    <w:rsid w:val="00DB1BE1"/>
    <w:rsid w:val="00DB2F80"/>
    <w:rsid w:val="00DB7346"/>
    <w:rsid w:val="00DC19F0"/>
    <w:rsid w:val="00DC4944"/>
    <w:rsid w:val="00DC5378"/>
    <w:rsid w:val="00DC79FC"/>
    <w:rsid w:val="00DD78E5"/>
    <w:rsid w:val="00DE3F0C"/>
    <w:rsid w:val="00DF0363"/>
    <w:rsid w:val="00DF136A"/>
    <w:rsid w:val="00DF17BA"/>
    <w:rsid w:val="00DF1EDA"/>
    <w:rsid w:val="00DF3114"/>
    <w:rsid w:val="00DF4609"/>
    <w:rsid w:val="00DF4A8C"/>
    <w:rsid w:val="00E00C95"/>
    <w:rsid w:val="00E10D9C"/>
    <w:rsid w:val="00E16089"/>
    <w:rsid w:val="00E2057E"/>
    <w:rsid w:val="00E20FA0"/>
    <w:rsid w:val="00E210BE"/>
    <w:rsid w:val="00E22422"/>
    <w:rsid w:val="00E26A35"/>
    <w:rsid w:val="00E35287"/>
    <w:rsid w:val="00E44A42"/>
    <w:rsid w:val="00E44E02"/>
    <w:rsid w:val="00E45713"/>
    <w:rsid w:val="00E46963"/>
    <w:rsid w:val="00E5186B"/>
    <w:rsid w:val="00E520A3"/>
    <w:rsid w:val="00E52ABC"/>
    <w:rsid w:val="00E55379"/>
    <w:rsid w:val="00E573D0"/>
    <w:rsid w:val="00E64CAB"/>
    <w:rsid w:val="00E64D6B"/>
    <w:rsid w:val="00E70BAF"/>
    <w:rsid w:val="00E7128E"/>
    <w:rsid w:val="00E73015"/>
    <w:rsid w:val="00E7397D"/>
    <w:rsid w:val="00E74D81"/>
    <w:rsid w:val="00E80D2B"/>
    <w:rsid w:val="00E81835"/>
    <w:rsid w:val="00E86282"/>
    <w:rsid w:val="00E8717E"/>
    <w:rsid w:val="00E9027B"/>
    <w:rsid w:val="00E92722"/>
    <w:rsid w:val="00E94D4B"/>
    <w:rsid w:val="00E95CA8"/>
    <w:rsid w:val="00E96354"/>
    <w:rsid w:val="00EA0E77"/>
    <w:rsid w:val="00EA204C"/>
    <w:rsid w:val="00EA5F63"/>
    <w:rsid w:val="00EA6BC8"/>
    <w:rsid w:val="00EB3D82"/>
    <w:rsid w:val="00EB5015"/>
    <w:rsid w:val="00EC1525"/>
    <w:rsid w:val="00EC293D"/>
    <w:rsid w:val="00EC29D8"/>
    <w:rsid w:val="00ED05C6"/>
    <w:rsid w:val="00ED7641"/>
    <w:rsid w:val="00EE38CB"/>
    <w:rsid w:val="00EF1893"/>
    <w:rsid w:val="00EF1FC9"/>
    <w:rsid w:val="00EF38B6"/>
    <w:rsid w:val="00F01631"/>
    <w:rsid w:val="00F06274"/>
    <w:rsid w:val="00F07D23"/>
    <w:rsid w:val="00F07F86"/>
    <w:rsid w:val="00F104F4"/>
    <w:rsid w:val="00F11BF6"/>
    <w:rsid w:val="00F174D3"/>
    <w:rsid w:val="00F2179F"/>
    <w:rsid w:val="00F22CA4"/>
    <w:rsid w:val="00F22F02"/>
    <w:rsid w:val="00F23C78"/>
    <w:rsid w:val="00F27B67"/>
    <w:rsid w:val="00F32382"/>
    <w:rsid w:val="00F32B35"/>
    <w:rsid w:val="00F33A7D"/>
    <w:rsid w:val="00F3463C"/>
    <w:rsid w:val="00F43A2D"/>
    <w:rsid w:val="00F52B62"/>
    <w:rsid w:val="00F55A97"/>
    <w:rsid w:val="00F57FDE"/>
    <w:rsid w:val="00F63A23"/>
    <w:rsid w:val="00F6508B"/>
    <w:rsid w:val="00F6512C"/>
    <w:rsid w:val="00F65245"/>
    <w:rsid w:val="00F81E5E"/>
    <w:rsid w:val="00F82FCC"/>
    <w:rsid w:val="00F84BBA"/>
    <w:rsid w:val="00F857BB"/>
    <w:rsid w:val="00F85F8D"/>
    <w:rsid w:val="00F91044"/>
    <w:rsid w:val="00F94759"/>
    <w:rsid w:val="00FA44E7"/>
    <w:rsid w:val="00FB0C21"/>
    <w:rsid w:val="00FB1F3D"/>
    <w:rsid w:val="00FB421F"/>
    <w:rsid w:val="00FB47A5"/>
    <w:rsid w:val="00FB750A"/>
    <w:rsid w:val="00FB7779"/>
    <w:rsid w:val="00FC0010"/>
    <w:rsid w:val="00FC1894"/>
    <w:rsid w:val="00FC1B96"/>
    <w:rsid w:val="00FC5C1E"/>
    <w:rsid w:val="00FD5A6D"/>
    <w:rsid w:val="00FF1145"/>
    <w:rsid w:val="00FF2491"/>
    <w:rsid w:val="00FF2954"/>
    <w:rsid w:val="00FF52AA"/>
    <w:rsid w:val="10D983EA"/>
    <w:rsid w:val="414E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83EA"/>
  <w15:chartTrackingRefBased/>
  <w15:docId w15:val="{1381FC06-6061-4274-B2A4-D8F12C7F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EA7"/>
    <w:pPr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shd w:val="clear" w:color="auto" w:fill="4472C4" w:themeFill="accent1"/>
      <w:spacing w:before="100" w:after="0" w:line="276" w:lineRule="auto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C55"/>
    <w:pPr>
      <w:pBdr>
        <w:top w:val="single" w:color="D9E2F3" w:themeColor="accent1" w:themeTint="33" w:sz="24" w:space="0"/>
        <w:left w:val="single" w:color="D9E2F3" w:themeColor="accent1" w:themeTint="33" w:sz="24" w:space="0"/>
        <w:bottom w:val="single" w:color="D9E2F3" w:themeColor="accent1" w:themeTint="33" w:sz="24" w:space="0"/>
        <w:right w:val="single" w:color="D9E2F3" w:themeColor="accent1" w:themeTint="33" w:sz="24" w:space="0"/>
      </w:pBdr>
      <w:shd w:val="clear" w:color="auto" w:fill="D9E2F3" w:themeFill="accent1" w:themeFillTint="33"/>
      <w:spacing w:before="100" w:after="0" w:line="276" w:lineRule="auto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C55"/>
    <w:pPr>
      <w:pBdr>
        <w:top w:val="single" w:color="4472C4" w:themeColor="accent1" w:sz="6" w:space="2"/>
      </w:pBdr>
      <w:spacing w:before="300" w:after="0" w:line="276" w:lineRule="auto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C55"/>
    <w:pPr>
      <w:pBdr>
        <w:top w:val="dotted" w:color="4472C4" w:themeColor="accent1" w:sz="6" w:space="2"/>
      </w:pBdr>
      <w:spacing w:before="200" w:after="0" w:line="276" w:lineRule="auto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C55"/>
    <w:pPr>
      <w:pBdr>
        <w:bottom w:val="single" w:color="4472C4" w:themeColor="accent1" w:sz="6" w:space="1"/>
      </w:pBdr>
      <w:spacing w:before="200" w:after="0" w:line="276" w:lineRule="auto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C55"/>
    <w:pPr>
      <w:pBdr>
        <w:bottom w:val="dotted" w:color="4472C4" w:themeColor="accent1" w:sz="6" w:space="1"/>
      </w:pBdr>
      <w:spacing w:before="200" w:after="0" w:line="276" w:lineRule="auto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C55"/>
    <w:pPr>
      <w:spacing w:before="200" w:after="0" w:line="276" w:lineRule="auto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C55"/>
    <w:pPr>
      <w:spacing w:before="200" w:after="0" w:line="276" w:lineRule="auto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C55"/>
    <w:pPr>
      <w:spacing w:before="200" w:after="0" w:line="276" w:lineRule="auto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4EA7"/>
    <w:pPr>
      <w:spacing w:before="100"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90041E"/>
  </w:style>
  <w:style w:type="character" w:styleId="Heading1Char" w:customStyle="1">
    <w:name w:val="Heading 1 Char"/>
    <w:basedOn w:val="DefaultParagraphFont"/>
    <w:link w:val="Heading1"/>
    <w:uiPriority w:val="9"/>
    <w:rsid w:val="0090041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0041E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D418A"/>
    <w:rPr>
      <w:color w:val="0000FF"/>
      <w:u w:val="single"/>
    </w:rPr>
  </w:style>
  <w:style w:type="character" w:styleId="screenreader-only" w:customStyle="1">
    <w:name w:val="screenreader-only"/>
    <w:basedOn w:val="DefaultParagraphFont"/>
    <w:rsid w:val="009D418A"/>
  </w:style>
  <w:style w:type="paragraph" w:styleId="TOC1">
    <w:name w:val="toc 1"/>
    <w:basedOn w:val="Normal"/>
    <w:next w:val="Normal"/>
    <w:autoRedefine/>
    <w:uiPriority w:val="39"/>
    <w:unhideWhenUsed/>
    <w:rsid w:val="00DF4A8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A2C55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A2C55"/>
  </w:style>
  <w:style w:type="paragraph" w:styleId="Footer">
    <w:name w:val="footer"/>
    <w:basedOn w:val="Normal"/>
    <w:link w:val="FooterChar"/>
    <w:uiPriority w:val="99"/>
    <w:unhideWhenUsed/>
    <w:rsid w:val="000A2C55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A2C55"/>
  </w:style>
  <w:style w:type="character" w:styleId="Heading2Char" w:customStyle="1">
    <w:name w:val="Heading 2 Char"/>
    <w:basedOn w:val="DefaultParagraphFont"/>
    <w:link w:val="Heading2"/>
    <w:uiPriority w:val="9"/>
    <w:rsid w:val="000A2C55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A2C55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A2C55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A2C55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A2C55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A2C55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A2C55"/>
    <w:rPr>
      <w:rFonts w:eastAsiaTheme="minorEastAsia"/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A2C55"/>
    <w:rPr>
      <w:rFonts w:eastAsiaTheme="minorEastAsia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2C55"/>
    <w:pPr>
      <w:spacing w:before="100" w:after="200" w:line="276" w:lineRule="auto"/>
    </w:pPr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2C55"/>
    <w:pPr>
      <w:spacing w:after="0" w:line="276" w:lineRule="auto"/>
    </w:pPr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A2C55"/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C55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0A2C55"/>
    <w:rPr>
      <w:rFonts w:eastAsiaTheme="minorEastAsia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A2C55"/>
    <w:rPr>
      <w:b/>
      <w:bCs/>
    </w:rPr>
  </w:style>
  <w:style w:type="character" w:styleId="Emphasis">
    <w:name w:val="Emphasis"/>
    <w:uiPriority w:val="20"/>
    <w:qFormat/>
    <w:rsid w:val="000A2C55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A2C55"/>
    <w:pPr>
      <w:spacing w:before="100" w:after="200" w:line="276" w:lineRule="auto"/>
    </w:pPr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0A2C55"/>
    <w:rPr>
      <w:rFonts w:eastAsiaTheme="minorEastAsia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C5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A2C55"/>
    <w:rPr>
      <w:rFonts w:eastAsiaTheme="minorEastAsia"/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A2C5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A2C5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A2C5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A2C5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A2C55"/>
    <w:rPr>
      <w:b/>
      <w:bCs/>
      <w:i/>
      <w:iCs/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0A2C55"/>
    <w:pPr>
      <w:spacing w:after="100"/>
      <w:ind w:left="200"/>
    </w:pPr>
  </w:style>
  <w:style w:type="paragraph" w:styleId="paragraph" w:customStyle="1">
    <w:name w:val="paragraph"/>
    <w:basedOn w:val="Normal"/>
    <w:rsid w:val="000A2C5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character" w:styleId="normaltextrun" w:customStyle="1">
    <w:name w:val="normaltextrun"/>
    <w:basedOn w:val="DefaultParagraphFont"/>
    <w:rsid w:val="000A2C55"/>
  </w:style>
  <w:style w:type="character" w:styleId="eop" w:customStyle="1">
    <w:name w:val="eop"/>
    <w:basedOn w:val="DefaultParagraphFont"/>
    <w:rsid w:val="000A2C55"/>
  </w:style>
  <w:style w:type="paragraph" w:styleId="Revision">
    <w:name w:val="Revision"/>
    <w:hidden/>
    <w:uiPriority w:val="99"/>
    <w:semiHidden/>
    <w:rsid w:val="000A2C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image" Target="media/image2.png" Id="rId10" /><Relationship Type="http://schemas.openxmlformats.org/officeDocument/2006/relationships/theme" Target="theme/theme1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/media/image8.png" Id="Ra95441c45f9c4152" /><Relationship Type="http://schemas.openxmlformats.org/officeDocument/2006/relationships/image" Target="/media/image9.png" Id="R1aeabb1ad5ab4ba4" /><Relationship Type="http://schemas.openxmlformats.org/officeDocument/2006/relationships/image" Target="/media/imagea.png" Id="R9797442a5a7840e5" /><Relationship Type="http://schemas.openxmlformats.org/officeDocument/2006/relationships/image" Target="/media/imageb.png" Id="R5b65b4938d2b443a" /><Relationship Type="http://schemas.openxmlformats.org/officeDocument/2006/relationships/image" Target="/media/imagec.png" Id="R99db92082d104c8e" /><Relationship Type="http://schemas.openxmlformats.org/officeDocument/2006/relationships/image" Target="/media/imaged.png" Id="R95d9f3f21d8f47ef" /><Relationship Type="http://schemas.openxmlformats.org/officeDocument/2006/relationships/image" Target="/media/imagee.png" Id="R00063ee441b34a8c" /><Relationship Type="http://schemas.openxmlformats.org/officeDocument/2006/relationships/image" Target="/media/imagef.png" Id="R722bf5b123894863" /><Relationship Type="http://schemas.openxmlformats.org/officeDocument/2006/relationships/image" Target="/media/image10.png" Id="R5000d89f7a5b4beb" /><Relationship Type="http://schemas.openxmlformats.org/officeDocument/2006/relationships/image" Target="/media/image11.png" Id="Rde8781d65d064d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customXml" Target="../../customXml/item4.xml"/><Relationship Id="rId1" Type="http://schemas.openxmlformats.org/officeDocument/2006/relationships/customXml" Target="../../customXml/item3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E29B7C97AD84FA78FE09B3D20F91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F5274-9C4F-474A-BC47-465D279A8EA8}"/>
      </w:docPartPr>
      <w:docPartBody>
        <w:p w:rsidR="0071006E" w:rsidRDefault="00B545C1" w:rsidP="00B545C1">
          <w:pPr>
            <w:pStyle w:val="1E29B7C97AD84FA78FE09B3D20F9100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6861C19D3E64146BA37E08135F7F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8EFCC-6C48-450E-97CF-CE09674DB62C}"/>
      </w:docPartPr>
      <w:docPartBody>
        <w:p w:rsidR="0071006E" w:rsidRDefault="00B545C1" w:rsidP="00B545C1">
          <w:pPr>
            <w:pStyle w:val="86861C19D3E64146BA37E08135F7FDD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C1"/>
    <w:rsid w:val="0071006E"/>
    <w:rsid w:val="00B5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29B7C97AD84FA78FE09B3D20F9100D">
    <w:name w:val="1E29B7C97AD84FA78FE09B3D20F9100D"/>
    <w:rsid w:val="00B545C1"/>
  </w:style>
  <w:style w:type="paragraph" w:customStyle="1" w:styleId="86861C19D3E64146BA37E08135F7FDD8">
    <w:name w:val="86861C19D3E64146BA37E08135F7FDD8"/>
    <w:rsid w:val="00B545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2021-03-19T00:00:00</PublishDate>
  <Abstract/>
  <CompanyAddress>Gewoon, Thuis.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2021-03-19T00:00:00</PublishDate>
  <Abstract/>
  <CompanyAddress>Gewoon, Thuis.</CompanyAddress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AD609F-E234-479B-9276-F564875B25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A2AD609F-E234-479B-9276-F564875B25F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G3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Context based research</dc:title>
  <dc:subject>Life Long Learning</dc:subject>
  <dc:creator>joost van herwaarden</dc:creator>
  <keywords/>
  <dc:description/>
  <lastModifiedBy>Sjoerd Halmans</lastModifiedBy>
  <revision>20</revision>
  <dcterms:created xsi:type="dcterms:W3CDTF">2021-03-19T08:22:00.0000000Z</dcterms:created>
  <dcterms:modified xsi:type="dcterms:W3CDTF">2021-06-21T19:47:06.9383590Z</dcterms:modified>
</coreProperties>
</file>