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2" w:rsidRDefault="00164595" w:rsidP="004C33E6">
      <w:pPr>
        <w:pStyle w:val="1"/>
      </w:pPr>
      <w:r>
        <w:rPr>
          <w:rFonts w:hint="eastAsia"/>
        </w:rPr>
        <w:t>大赛</w:t>
      </w:r>
      <w:r w:rsidR="00641DE6">
        <w:rPr>
          <w:rFonts w:hint="eastAsia"/>
        </w:rPr>
        <w:t>数据接口</w:t>
      </w:r>
      <w:r>
        <w:rPr>
          <w:rFonts w:hint="eastAsia"/>
        </w:rPr>
        <w:t>说明文档</w:t>
      </w:r>
    </w:p>
    <w:p w:rsidR="00164595" w:rsidRDefault="00164595" w:rsidP="00164595">
      <w:r>
        <w:rPr>
          <w:rFonts w:hint="eastAsia"/>
        </w:rPr>
        <w:t>每个参赛小组会收到一个代码包和一个数据集。数据集中数据为大赛提供的中证5</w:t>
      </w:r>
      <w:r>
        <w:t>00</w:t>
      </w:r>
      <w:r>
        <w:rPr>
          <w:rFonts w:hint="eastAsia"/>
        </w:rPr>
        <w:t>分钟行情数据；代码包为行情接入A</w:t>
      </w:r>
      <w:r>
        <w:t>PI</w:t>
      </w:r>
      <w:r>
        <w:rPr>
          <w:rFonts w:hint="eastAsia"/>
        </w:rPr>
        <w:t>。参赛者使用数据集训练和验证模型，使用代码包接收实时行情并发送交易信号即可。</w:t>
      </w:r>
    </w:p>
    <w:p w:rsidR="00164595" w:rsidRDefault="002D42BE" w:rsidP="004C33E6">
      <w:pPr>
        <w:pStyle w:val="2"/>
      </w:pPr>
      <w:r>
        <w:rPr>
          <w:rFonts w:hint="eastAsia"/>
        </w:rPr>
        <w:t>数据</w:t>
      </w:r>
      <w:r w:rsidR="004C33E6">
        <w:rPr>
          <w:rFonts w:hint="eastAsia"/>
        </w:rPr>
        <w:t>说明</w:t>
      </w:r>
    </w:p>
    <w:p w:rsidR="002D42BE" w:rsidRDefault="002D42BE">
      <w:r>
        <w:rPr>
          <w:rFonts w:hint="eastAsia"/>
        </w:rPr>
        <w:t>数据包中数据为2</w:t>
      </w:r>
      <w:r>
        <w:t>022</w:t>
      </w:r>
      <w:r>
        <w:rPr>
          <w:rFonts w:hint="eastAsia"/>
        </w:rPr>
        <w:t xml:space="preserve">年9月1日 </w:t>
      </w:r>
      <w:r>
        <w:t>– 2023</w:t>
      </w:r>
      <w:r>
        <w:rPr>
          <w:rFonts w:hint="eastAsia"/>
        </w:rPr>
        <w:t>年9月1日的中证5</w:t>
      </w:r>
      <w:r>
        <w:t>00</w:t>
      </w:r>
      <w:r w:rsidR="00F64C66">
        <w:rPr>
          <w:rFonts w:hint="eastAsia"/>
        </w:rPr>
        <w:t>指数</w:t>
      </w:r>
      <w:r>
        <w:rPr>
          <w:rFonts w:hint="eastAsia"/>
        </w:rPr>
        <w:t>成分股分钟行情数据。其中字段含义如下：</w:t>
      </w:r>
    </w:p>
    <w:p w:rsidR="002D42BE" w:rsidRDefault="002D42BE">
      <w:r>
        <w:t>d</w:t>
      </w:r>
      <w:r>
        <w:rPr>
          <w:rFonts w:hint="eastAsia"/>
        </w:rPr>
        <w:t>ate：当前交易日</w:t>
      </w:r>
    </w:p>
    <w:p w:rsidR="002D42BE" w:rsidRDefault="002D42BE">
      <w:r>
        <w:rPr>
          <w:rFonts w:hint="eastAsia"/>
        </w:rPr>
        <w:t>times：日内时间</w:t>
      </w:r>
    </w:p>
    <w:p w:rsidR="002D42BE" w:rsidRDefault="002D42BE">
      <w:r>
        <w:rPr>
          <w:rFonts w:hint="eastAsia"/>
        </w:rPr>
        <w:t>open</w:t>
      </w:r>
      <w:r>
        <w:t>_</w:t>
      </w:r>
      <w:r>
        <w:rPr>
          <w:rFonts w:hint="eastAsia"/>
        </w:rPr>
        <w:t>price：开盘价(元</w:t>
      </w:r>
      <w:r>
        <w:t>)</w:t>
      </w:r>
    </w:p>
    <w:p w:rsidR="002D42BE" w:rsidRDefault="002D42BE">
      <w:r>
        <w:rPr>
          <w:rFonts w:hint="eastAsia"/>
        </w:rPr>
        <w:t>high</w:t>
      </w:r>
      <w:r>
        <w:t>_</w:t>
      </w:r>
      <w:r>
        <w:rPr>
          <w:rFonts w:hint="eastAsia"/>
        </w:rPr>
        <w:t>price：最高价(元</w:t>
      </w:r>
      <w:r>
        <w:t>)</w:t>
      </w:r>
    </w:p>
    <w:p w:rsidR="00BE4D3B" w:rsidRPr="00BE4D3B" w:rsidRDefault="00BE4D3B">
      <w:r>
        <w:rPr>
          <w:rFonts w:hint="eastAsia"/>
        </w:rPr>
        <w:t>low</w:t>
      </w:r>
      <w:r>
        <w:t>_</w:t>
      </w:r>
      <w:r>
        <w:rPr>
          <w:rFonts w:hint="eastAsia"/>
        </w:rPr>
        <w:t>price：最低价(元</w:t>
      </w:r>
      <w:r>
        <w:t>)</w:t>
      </w:r>
    </w:p>
    <w:p w:rsidR="00BE4D3B" w:rsidRPr="00164595" w:rsidRDefault="00BE4D3B" w:rsidP="00BE4D3B">
      <w:r>
        <w:rPr>
          <w:rFonts w:hint="eastAsia"/>
        </w:rPr>
        <w:t>close</w:t>
      </w:r>
      <w:r>
        <w:t>_</w:t>
      </w:r>
      <w:r>
        <w:rPr>
          <w:rFonts w:hint="eastAsia"/>
        </w:rPr>
        <w:t>price：收盘价(元</w:t>
      </w:r>
      <w:r>
        <w:t>)</w:t>
      </w:r>
    </w:p>
    <w:p w:rsidR="00BE4D3B" w:rsidRDefault="00BE4D3B">
      <w:r>
        <w:rPr>
          <w:rFonts w:hint="eastAsia"/>
        </w:rPr>
        <w:t>vwap：加权成交价(元</w:t>
      </w:r>
      <w:r>
        <w:t>)</w:t>
      </w:r>
    </w:p>
    <w:p w:rsidR="00BE4D3B" w:rsidRDefault="00BE4D3B">
      <w:r>
        <w:rPr>
          <w:rFonts w:hint="eastAsia"/>
        </w:rPr>
        <w:t>money：成交金额(注：money/</w:t>
      </w:r>
      <w:r>
        <w:t>10000</w:t>
      </w:r>
      <w:r>
        <w:rPr>
          <w:rFonts w:hint="eastAsia"/>
        </w:rPr>
        <w:t>后单位为元</w:t>
      </w:r>
      <w:r>
        <w:t>)</w:t>
      </w:r>
    </w:p>
    <w:p w:rsidR="00F64C66" w:rsidRPr="00BE4D3B" w:rsidRDefault="00BE4D3B">
      <w:r>
        <w:rPr>
          <w:rFonts w:hint="eastAsia"/>
        </w:rPr>
        <w:t>volume：成交量</w:t>
      </w:r>
    </w:p>
    <w:p w:rsidR="00164595" w:rsidRDefault="00164595" w:rsidP="004C33E6">
      <w:pPr>
        <w:pStyle w:val="2"/>
      </w:pPr>
      <w:r>
        <w:rPr>
          <w:rFonts w:hint="eastAsia"/>
        </w:rPr>
        <w:t>行情接收和信号发送</w:t>
      </w:r>
    </w:p>
    <w:p w:rsidR="00F52FB5" w:rsidRDefault="00F52FB5">
      <w:r>
        <w:rPr>
          <w:rFonts w:hint="eastAsia"/>
        </w:rPr>
        <w:t>行情接收A</w:t>
      </w:r>
      <w:r>
        <w:t>PI</w:t>
      </w:r>
      <w:r>
        <w:rPr>
          <w:rFonts w:hint="eastAsia"/>
        </w:rPr>
        <w:t>会推送中证5</w:t>
      </w:r>
      <w:r>
        <w:t>00</w:t>
      </w:r>
      <w:r>
        <w:rPr>
          <w:rFonts w:hint="eastAsia"/>
        </w:rPr>
        <w:t>指数成分股的分钟行情，详细案例可参考软件包中</w:t>
      </w:r>
      <w:r>
        <w:t>hklh_quote_api_py/</w:t>
      </w:r>
      <w:r w:rsidRPr="00F52FB5">
        <w:t>demo</w:t>
      </w:r>
      <w:r>
        <w:t>/demo.py</w:t>
      </w:r>
      <w:r>
        <w:rPr>
          <w:rFonts w:hint="eastAsia"/>
        </w:rPr>
        <w:t>。</w:t>
      </w:r>
    </w:p>
    <w:p w:rsidR="00F52FB5" w:rsidRDefault="00F52FB5">
      <w:r>
        <w:rPr>
          <w:rFonts w:hint="eastAsia"/>
        </w:rPr>
        <w:t>步骤：</w:t>
      </w:r>
    </w:p>
    <w:p w:rsidR="00F52FB5" w:rsidRDefault="00F52FB5" w:rsidP="00191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参赛者需要在</w:t>
      </w:r>
      <w:r>
        <w:t>API</w:t>
      </w:r>
      <w:r>
        <w:rPr>
          <w:rFonts w:hint="eastAsia"/>
        </w:rPr>
        <w:t>中配置用户名和密码</w:t>
      </w:r>
      <w:r w:rsidR="00074981">
        <w:rPr>
          <w:rFonts w:hint="eastAsia"/>
        </w:rPr>
        <w:t>(</w:t>
      </w:r>
      <w:r w:rsidR="00191265" w:rsidRPr="00191265">
        <w:rPr>
          <w:rFonts w:hint="eastAsia"/>
        </w:rPr>
        <w:t>用户名为团队</w:t>
      </w:r>
      <w:r w:rsidR="00191265" w:rsidRPr="00191265">
        <w:t>ID可通过ccf.pkucxpl.com中我的赛事&gt;我参与的&gt;我的团队中获取，密码为ccf.pkucxpl.com的队长注册的账户密码</w:t>
      </w:r>
      <w:r w:rsidR="00074981">
        <w:rPr>
          <w:rFonts w:hint="eastAsia"/>
        </w:rPr>
        <w:t>)</w:t>
      </w:r>
      <w:r w:rsidR="00662932">
        <w:rPr>
          <w:rFonts w:hint="eastAsia"/>
        </w:rPr>
        <w:t>，注意用户禁止重复登陆，否则会不断报错</w:t>
      </w:r>
      <w:r>
        <w:rPr>
          <w:rFonts w:hint="eastAsia"/>
        </w:rPr>
        <w:t>，具体位置为</w:t>
      </w:r>
      <w:r>
        <w:t>hklh_quote_api_py/</w:t>
      </w:r>
      <w:r w:rsidRPr="00F52FB5">
        <w:t>demo</w:t>
      </w:r>
      <w:r>
        <w:t>/demo.py</w:t>
      </w:r>
      <w:r>
        <w:rPr>
          <w:rFonts w:hint="eastAsia"/>
        </w:rPr>
        <w:t>。</w:t>
      </w:r>
    </w:p>
    <w:p w:rsidR="00F52FB5" w:rsidRDefault="00F52FB5" w:rsidP="00F609D5">
      <w:pPr>
        <w:ind w:firstLine="360"/>
        <w:jc w:val="center"/>
      </w:pPr>
      <w:bookmarkStart w:id="0" w:name="_GoBack"/>
      <w:r>
        <w:rPr>
          <w:noProof/>
        </w:rPr>
        <w:drawing>
          <wp:inline distT="0" distB="0" distL="0" distR="0" wp14:anchorId="1D38C23F" wp14:editId="22AA4825">
            <wp:extent cx="4045305" cy="243247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881" cy="24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FB5" w:rsidRDefault="00F52FB5" w:rsidP="00F52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参赛者需要在A</w:t>
      </w:r>
      <w:r>
        <w:t>PI</w:t>
      </w:r>
      <w:r>
        <w:rPr>
          <w:rFonts w:hint="eastAsia"/>
        </w:rPr>
        <w:t>中配置自己的策略逻辑即可发送订单信息</w:t>
      </w:r>
      <w:r w:rsidR="00A70A1D">
        <w:rPr>
          <w:rFonts w:hint="eastAsia"/>
        </w:rPr>
        <w:t>(订单区分</w:t>
      </w:r>
      <w:r w:rsidR="0042393D">
        <w:rPr>
          <w:rFonts w:hint="eastAsia"/>
        </w:rPr>
        <w:t>多空</w:t>
      </w:r>
      <w:r w:rsidR="00A70A1D">
        <w:rPr>
          <w:rFonts w:hint="eastAsia"/>
        </w:rPr>
        <w:t>方向</w:t>
      </w:r>
      <w:r w:rsidR="00A70A1D">
        <w:t>)</w:t>
      </w:r>
      <w:r>
        <w:rPr>
          <w:rFonts w:hint="eastAsia"/>
        </w:rPr>
        <w:t>，具体位置为</w:t>
      </w:r>
      <w:r>
        <w:t>hklh_quote_api_py/</w:t>
      </w:r>
      <w:r w:rsidRPr="00F52FB5">
        <w:t>demo</w:t>
      </w:r>
      <w:r>
        <w:t>/</w:t>
      </w:r>
      <w:r w:rsidRPr="00F52FB5">
        <w:t xml:space="preserve"> quote_impl</w:t>
      </w:r>
      <w:r>
        <w:t>.py</w:t>
      </w:r>
      <w:r>
        <w:rPr>
          <w:rFonts w:hint="eastAsia"/>
        </w:rPr>
        <w:t>。</w:t>
      </w:r>
    </w:p>
    <w:p w:rsidR="00FC23D7" w:rsidRDefault="00FC23D7" w:rsidP="00FC23D7">
      <w:pPr>
        <w:pStyle w:val="a3"/>
        <w:ind w:left="360" w:firstLineChars="0" w:firstLine="0"/>
      </w:pPr>
      <w:r>
        <w:rPr>
          <w:rFonts w:hint="eastAsia"/>
        </w:rPr>
        <w:t>下图中on</w:t>
      </w:r>
      <w:r>
        <w:t>T</w:t>
      </w:r>
      <w:r>
        <w:rPr>
          <w:rFonts w:hint="eastAsia"/>
        </w:rPr>
        <w:t>ick函数即为策略的生成信号逻辑</w:t>
      </w:r>
      <w:r w:rsidR="00F153C5">
        <w:rPr>
          <w:rFonts w:hint="eastAsia"/>
        </w:rPr>
        <w:t>，其中buy为买入信号，sell为卖出信号</w:t>
      </w:r>
      <w:r w:rsidR="00735D0A">
        <w:rPr>
          <w:rFonts w:hint="eastAsia"/>
        </w:rPr>
        <w:t>(买卖信号默认都为1手，不支持手数变化</w:t>
      </w:r>
      <w:r w:rsidR="00735D0A">
        <w:t>)</w:t>
      </w:r>
      <w:r>
        <w:rPr>
          <w:rFonts w:hint="eastAsia"/>
        </w:rPr>
        <w:t>。</w:t>
      </w:r>
      <w:r w:rsidR="004D7D1C">
        <w:rPr>
          <w:rFonts w:hint="eastAsia"/>
        </w:rPr>
        <w:t>下图中的on</w:t>
      </w:r>
      <w:r w:rsidR="004D7D1C">
        <w:t>T</w:t>
      </w:r>
      <w:r w:rsidR="004D7D1C">
        <w:rPr>
          <w:rFonts w:hint="eastAsia"/>
        </w:rPr>
        <w:t>ick函数为主办方提供的一个简单示例，参赛选手只需修改on</w:t>
      </w:r>
      <w:r w:rsidR="004D7D1C">
        <w:t>T</w:t>
      </w:r>
      <w:r w:rsidR="004D7D1C">
        <w:rPr>
          <w:rFonts w:hint="eastAsia"/>
        </w:rPr>
        <w:t>ick函数为自己的策略逻辑并发送订单即可。</w:t>
      </w:r>
    </w:p>
    <w:p w:rsidR="00F52FB5" w:rsidRDefault="00F52FB5" w:rsidP="00F52FB5">
      <w:r>
        <w:rPr>
          <w:noProof/>
        </w:rPr>
        <w:drawing>
          <wp:inline distT="0" distB="0" distL="0" distR="0" wp14:anchorId="00690AE2" wp14:editId="378008A4">
            <wp:extent cx="5274310" cy="560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B5" w:rsidRDefault="007D32C3">
      <w:r>
        <w:rPr>
          <w:noProof/>
        </w:rPr>
        <w:drawing>
          <wp:inline distT="0" distB="0" distL="0" distR="0" wp14:anchorId="5C47C42A" wp14:editId="785794B2">
            <wp:extent cx="421957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A7" w:rsidRDefault="00EF77A7" w:rsidP="00641DE6">
      <w:r>
        <w:separator/>
      </w:r>
    </w:p>
  </w:endnote>
  <w:endnote w:type="continuationSeparator" w:id="0">
    <w:p w:rsidR="00EF77A7" w:rsidRDefault="00EF77A7" w:rsidP="0064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A7" w:rsidRDefault="00EF77A7" w:rsidP="00641DE6">
      <w:r>
        <w:separator/>
      </w:r>
    </w:p>
  </w:footnote>
  <w:footnote w:type="continuationSeparator" w:id="0">
    <w:p w:rsidR="00EF77A7" w:rsidRDefault="00EF77A7" w:rsidP="0064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80D1B"/>
    <w:multiLevelType w:val="hybridMultilevel"/>
    <w:tmpl w:val="4732CAFE"/>
    <w:lvl w:ilvl="0" w:tplc="6BA297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5"/>
    <w:rsid w:val="00074981"/>
    <w:rsid w:val="00164595"/>
    <w:rsid w:val="00191265"/>
    <w:rsid w:val="002D42BE"/>
    <w:rsid w:val="0042393D"/>
    <w:rsid w:val="004C33E6"/>
    <w:rsid w:val="004D7D1C"/>
    <w:rsid w:val="00545F62"/>
    <w:rsid w:val="00641DE6"/>
    <w:rsid w:val="00662932"/>
    <w:rsid w:val="00735D0A"/>
    <w:rsid w:val="00771902"/>
    <w:rsid w:val="007D32C3"/>
    <w:rsid w:val="00A70A1D"/>
    <w:rsid w:val="00AE3B1C"/>
    <w:rsid w:val="00B2015F"/>
    <w:rsid w:val="00BE4D3B"/>
    <w:rsid w:val="00EF6D2B"/>
    <w:rsid w:val="00EF77A7"/>
    <w:rsid w:val="00F153C5"/>
    <w:rsid w:val="00F52FB5"/>
    <w:rsid w:val="00F609D5"/>
    <w:rsid w:val="00F64C66"/>
    <w:rsid w:val="00FA195F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21D2B-F665-437A-A190-4B723C2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C33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3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4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D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18</cp:revision>
  <dcterms:created xsi:type="dcterms:W3CDTF">2023-10-17T06:03:00Z</dcterms:created>
  <dcterms:modified xsi:type="dcterms:W3CDTF">2023-10-23T10:06:00Z</dcterms:modified>
</cp:coreProperties>
</file>