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rPr>
        <w:t xml:space="preserve">Clinical Decision Support Tool for Heart Disease Risk Assessment</w:t>
      </w:r>
    </w:p>
    <w:p>
      <w:pPr>
        <w:spacing w:after="298"/>
      </w:pPr>
      <w:r>
        <w:rPr>
          <w:rFonts w:ascii="Arial" w:hAnsi="Arial" w:cs="Arial"/>
          <w:sz w:val="36"/>
          <w:sz-cs w:val="36"/>
          <w:b/>
          <w:spacing w:val="0"/>
        </w:rPr>
        <w:t xml:space="preserve">Objective</w:t>
      </w:r>
    </w:p>
    <w:p>
      <w:pPr>
        <w:spacing w:after="240"/>
      </w:pPr>
      <w:r>
        <w:rPr>
          <w:rFonts w:ascii="Arial" w:hAnsi="Arial" w:cs="Arial"/>
          <w:sz w:val="24"/>
          <w:sz-cs w:val="24"/>
          <w:spacing w:val="0"/>
        </w:rPr>
        <w:t xml:space="preserve">This application is a </w:t>
      </w:r>
      <w:r>
        <w:rPr>
          <w:rFonts w:ascii="Arial" w:hAnsi="Arial" w:cs="Arial"/>
          <w:sz w:val="24"/>
          <w:sz-cs w:val="24"/>
          <w:b/>
          <w:spacing w:val="0"/>
        </w:rPr>
        <w:t xml:space="preserve">machine learning–based clinical decision support system</w:t>
      </w:r>
      <w:r>
        <w:rPr>
          <w:rFonts w:ascii="Arial" w:hAnsi="Arial" w:cs="Arial"/>
          <w:sz w:val="24"/>
          <w:sz-cs w:val="24"/>
          <w:spacing w:val="0"/>
        </w:rPr>
        <w:t xml:space="preserve"> designed to estimate the probability that a patient has underlying heart disease using routinely collected clinical variables.</w:t>
      </w:r>
    </w:p>
    <w:p>
      <w:pPr>
        <w:spacing w:after="240"/>
      </w:pPr>
      <w:r>
        <w:rPr>
          <w:rFonts w:ascii="Arial" w:hAnsi="Arial" w:cs="Arial"/>
          <w:sz w:val="24"/>
          <w:sz-cs w:val="24"/>
          <w:spacing w:val="0"/>
        </w:rPr>
        <w:t xml:space="preserve">The goal is to assist clinicians in </w:t>
      </w:r>
      <w:r>
        <w:rPr>
          <w:rFonts w:ascii="Arial" w:hAnsi="Arial" w:cs="Arial"/>
          <w:sz w:val="24"/>
          <w:sz-cs w:val="24"/>
          <w:b/>
          <w:spacing w:val="0"/>
        </w:rPr>
        <w:t xml:space="preserve">early risk stratification</w:t>
      </w:r>
      <w:r>
        <w:rPr>
          <w:rFonts w:ascii="Arial" w:hAnsi="Arial" w:cs="Arial"/>
          <w:sz w:val="24"/>
          <w:sz-cs w:val="24"/>
          <w:spacing w:val="0"/>
        </w:rPr>
        <w:t xml:space="preserve"> and support decisions regarding further diagnostic evaluation. The tool is intended to complement, not replace, clinical judgment.</w:t>
      </w:r>
    </w:p>
    <w:p>
      <w:pPr/>
      <w:r>
        <w:rPr>
          <w:rFonts w:ascii="Arial" w:hAnsi="Arial" w:cs="Arial"/>
          <w:sz w:val="24"/>
          <w:sz-cs w:val="24"/>
          <w:spacing w:val="0"/>
          <w:color w:val="6D6D6D"/>
        </w:rPr>
        <w:t xml:space="preserve"/>
      </w:r>
    </w:p>
    <w:p>
      <w:pPr>
        <w:spacing w:after="321"/>
      </w:pPr>
      <w:r>
        <w:rPr>
          <w:rFonts w:ascii="Arial" w:hAnsi="Arial" w:cs="Arial"/>
          <w:sz w:val="48"/>
          <w:sz-cs w:val="48"/>
          <w:b/>
          <w:spacing w:val="0"/>
        </w:rPr>
        <w:t xml:space="preserve">How the Model Works</w:t>
      </w:r>
    </w:p>
    <w:p>
      <w:pPr>
        <w:spacing w:after="240"/>
      </w:pPr>
      <w:r>
        <w:rPr>
          <w:rFonts w:ascii="Arial" w:hAnsi="Arial" w:cs="Arial"/>
          <w:sz w:val="24"/>
          <w:sz-cs w:val="24"/>
          <w:spacing w:val="0"/>
        </w:rPr>
        <w:t xml:space="preserve">The predictive model was developed using the </w:t>
      </w:r>
      <w:r>
        <w:rPr>
          <w:rFonts w:ascii="Arial" w:hAnsi="Arial" w:cs="Arial"/>
          <w:sz w:val="24"/>
          <w:sz-cs w:val="24"/>
          <w:b/>
          <w:spacing w:val="0"/>
        </w:rPr>
        <w:t xml:space="preserve">UCI Heart Disease (Cleveland) dataset</w:t>
      </w:r>
      <w:r>
        <w:rPr>
          <w:rFonts w:ascii="Arial" w:hAnsi="Arial" w:cs="Arial"/>
          <w:sz w:val="24"/>
          <w:sz-cs w:val="24"/>
          <w:spacing w:val="0"/>
        </w:rPr>
        <w:t xml:space="preserve">, containing clinical information from 303 patients.</w:t>
      </w:r>
    </w:p>
    <w:p>
      <w:pPr>
        <w:spacing w:after="240"/>
      </w:pPr>
      <w:r>
        <w:rPr>
          <w:rFonts w:ascii="Arial" w:hAnsi="Arial" w:cs="Arial"/>
          <w:sz w:val="24"/>
          <w:sz-cs w:val="24"/>
          <w:spacing w:val="0"/>
        </w:rPr>
        <w:t xml:space="preserve">The model analyzes multiple routinely available patient characteristics simultaneously, including:</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Age</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Sex</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Chest pain type</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Resting blood pressure</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Serum cholesterol</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Fasting blood sugar</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Resting electrocardiogram (ECG)</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Maximum heart rate achieved</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Exercise-induced angina</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ST-segment depression (Oldpeak)</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Slope of the ST segment</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Number of major vessels visualized by fluoroscopy</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Thalassemia status</w:t>
      </w:r>
    </w:p>
    <w:p>
      <w:pPr>
        <w:spacing w:after="240"/>
      </w:pPr>
      <w:r>
        <w:rPr>
          <w:rFonts w:ascii="Arial" w:hAnsi="Arial" w:cs="Arial"/>
          <w:sz w:val="24"/>
          <w:sz-cs w:val="24"/>
          <w:spacing w:val="0"/>
        </w:rPr>
        <w:t xml:space="preserve">These variables are processed by an optimized </w:t>
      </w:r>
      <w:r>
        <w:rPr>
          <w:rFonts w:ascii="Arial" w:hAnsi="Arial" w:cs="Arial"/>
          <w:sz w:val="24"/>
          <w:sz-cs w:val="24"/>
          <w:b/>
          <w:spacing w:val="0"/>
        </w:rPr>
        <w:t xml:space="preserve">Logistic Regression</w:t>
      </w:r>
      <w:r>
        <w:rPr>
          <w:rFonts w:ascii="Arial" w:hAnsi="Arial" w:cs="Arial"/>
          <w:sz w:val="24"/>
          <w:sz-cs w:val="24"/>
          <w:spacing w:val="0"/>
        </w:rPr>
        <w:t xml:space="preserve"> model, which calculates the probability of heart disease and classifies patients as higher or lower risk.</w:t>
      </w:r>
    </w:p>
    <w:p>
      <w:pPr>
        <w:spacing w:after="240"/>
      </w:pPr>
      <w:r>
        <w:rPr>
          <w:rFonts w:ascii="Arial" w:hAnsi="Arial" w:cs="Arial"/>
          <w:sz w:val="24"/>
          <w:sz-cs w:val="24"/>
          <w:spacing w:val="0"/>
        </w:rPr>
        <w:t xml:space="preserve"/>
      </w:r>
    </w:p>
    <w:p>
      <w:pPr>
        <w:spacing w:after="321"/>
      </w:pPr>
      <w:r>
        <w:rPr>
          <w:rFonts w:ascii="Arial" w:hAnsi="Arial" w:cs="Arial"/>
          <w:sz w:val="48"/>
          <w:sz-cs w:val="48"/>
          <w:b/>
          <w:spacing w:val="0"/>
        </w:rPr>
        <w:t xml:space="preserve">Model Performance</w:t>
      </w:r>
    </w:p>
    <w:p>
      <w:pPr>
        <w:spacing w:after="240"/>
      </w:pPr>
      <w:r>
        <w:rPr>
          <w:rFonts w:ascii="Arial" w:hAnsi="Arial" w:cs="Arial"/>
          <w:sz w:val="24"/>
          <w:sz-cs w:val="24"/>
          <w:spacing w:val="0"/>
        </w:rPr>
        <w:t xml:space="preserve">The optimized Logistic Regression model achieved:</w:t>
      </w:r>
    </w:p>
    <w:p>
      <w:pPr>
        <w:jc w:val="center"/>
      </w:pPr>
      <w:r>
        <w:rPr>
          <w:rFonts w:ascii="Arial" w:hAnsi="Arial" w:cs="Arial"/>
          <w:sz w:val="24"/>
          <w:sz-cs w:val="24"/>
          <w:b/>
          <w:spacing w:val="0"/>
        </w:rPr>
        <w:t xml:space="preserve">Metric</w:t>
      </w:r>
    </w:p>
    <w:p>
      <w:pPr>
        <w:jc w:val="right"/>
      </w:pPr>
      <w:r>
        <w:rPr>
          <w:rFonts w:ascii="Arial" w:hAnsi="Arial" w:cs="Arial"/>
          <w:sz w:val="24"/>
          <w:sz-cs w:val="24"/>
          <w:b/>
          <w:spacing w:val="0"/>
        </w:rPr>
        <w:t xml:space="preserve">Performance</w:t>
      </w:r>
    </w:p>
    <w:p>
      <w:pPr/>
      <w:r>
        <w:rPr>
          <w:rFonts w:ascii="Arial" w:hAnsi="Arial" w:cs="Arial"/>
          <w:sz w:val="24"/>
          <w:sz-cs w:val="24"/>
          <w:spacing w:val="0"/>
        </w:rPr>
        <w:t xml:space="preserve">Accuracy</w:t>
      </w:r>
    </w:p>
    <w:p>
      <w:pPr>
        <w:jc w:val="right"/>
      </w:pPr>
      <w:r>
        <w:rPr>
          <w:rFonts w:ascii="Arial" w:hAnsi="Arial" w:cs="Arial"/>
          <w:sz w:val="24"/>
          <w:sz-cs w:val="24"/>
          <w:spacing w:val="0"/>
        </w:rPr>
        <w:t xml:space="preserve">86.9%</w:t>
      </w:r>
    </w:p>
    <w:p>
      <w:pPr/>
      <w:r>
        <w:rPr>
          <w:rFonts w:ascii="Arial" w:hAnsi="Arial" w:cs="Arial"/>
          <w:sz w:val="24"/>
          <w:sz-cs w:val="24"/>
          <w:spacing w:val="0"/>
        </w:rPr>
        <w:t xml:space="preserve">Sensitivity (Recall)</w:t>
      </w:r>
    </w:p>
    <w:p>
      <w:pPr>
        <w:jc w:val="right"/>
      </w:pPr>
      <w:r>
        <w:rPr>
          <w:rFonts w:ascii="Arial" w:hAnsi="Arial" w:cs="Arial"/>
          <w:sz w:val="24"/>
          <w:sz-cs w:val="24"/>
          <w:spacing w:val="0"/>
        </w:rPr>
        <w:t xml:space="preserve">92.9%</w:t>
      </w:r>
    </w:p>
    <w:p>
      <w:pPr/>
      <w:r>
        <w:rPr>
          <w:rFonts w:ascii="Arial" w:hAnsi="Arial" w:cs="Arial"/>
          <w:sz w:val="24"/>
          <w:sz-cs w:val="24"/>
          <w:spacing w:val="0"/>
        </w:rPr>
        <w:t xml:space="preserve">ROC-AUC</w:t>
      </w:r>
    </w:p>
    <w:p>
      <w:pPr>
        <w:jc w:val="right"/>
      </w:pPr>
      <w:r>
        <w:rPr>
          <w:rFonts w:ascii="Arial" w:hAnsi="Arial" w:cs="Arial"/>
          <w:sz w:val="24"/>
          <w:sz-cs w:val="24"/>
          <w:spacing w:val="0"/>
        </w:rPr>
        <w:t xml:space="preserve">0.957</w:t>
      </w:r>
    </w:p>
    <w:p>
      <w:pPr/>
      <w:r>
        <w:rPr>
          <w:rFonts w:ascii="Arial" w:hAnsi="Arial" w:cs="Arial"/>
          <w:sz w:val="24"/>
          <w:sz-cs w:val="24"/>
          <w:spacing w:val="0"/>
        </w:rPr>
        <w:t xml:space="preserve">False Negatives</w:t>
      </w:r>
    </w:p>
    <w:p>
      <w:pPr>
        <w:jc w:val="right"/>
      </w:pPr>
      <w:r>
        <w:rPr>
          <w:rFonts w:ascii="Arial" w:hAnsi="Arial" w:cs="Arial"/>
          <w:sz w:val="24"/>
          <w:sz-cs w:val="24"/>
          <w:spacing w:val="0"/>
        </w:rPr>
        <w:t xml:space="preserve">2 patients</w:t>
      </w:r>
    </w:p>
    <w:p>
      <w:pPr>
        <w:jc w:val="center"/>
      </w:pPr>
      <w:r>
        <w:rPr>
          <w:rFonts w:ascii="Arial" w:hAnsi="Arial" w:cs="Arial"/>
          <w:sz w:val="24"/>
          <w:sz-cs w:val="24"/>
          <w:b/>
          <w:spacing w:val="0"/>
        </w:rPr>
        <w:t xml:space="preserve"/>
      </w:r>
    </w:p>
    <w:p>
      <w:pPr>
        <w:jc w:val="center"/>
      </w:pPr>
      <w:r>
        <w:rPr>
          <w:rFonts w:ascii="Arial" w:hAnsi="Arial" w:cs="Arial"/>
          <w:sz w:val="24"/>
          <w:sz-cs w:val="24"/>
          <w:b/>
          <w:spacing w:val="0"/>
        </w:rPr>
        <w:t xml:space="preserve"/>
      </w:r>
    </w:p>
    <w:p>
      <w:pP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spacing w:val="0"/>
        </w:rPr>
        <w:t xml:space="preserve"/>
      </w:r>
    </w:p>
    <w:p>
      <w:pPr>
        <w:spacing w:after="280"/>
      </w:pPr>
      <w:r>
        <w:rPr>
          <w:rFonts w:ascii="Arial" w:hAnsi="Arial" w:cs="Arial"/>
          <w:sz w:val="28"/>
          <w:sz-cs w:val="28"/>
          <w:b/>
          <w:spacing w:val="0"/>
        </w:rPr>
        <w:t xml:space="preserve">Clinical interpretation</w:t>
      </w:r>
    </w:p>
    <w:p>
      <w:pPr>
        <w:spacing w:after="240"/>
      </w:pPr>
      <w:r>
        <w:rPr>
          <w:rFonts w:ascii="Arial" w:hAnsi="Arial" w:cs="Arial"/>
          <w:sz w:val="24"/>
          <w:sz-cs w:val="24"/>
          <w:spacing w:val="0"/>
        </w:rPr>
        <w:t xml:space="preserve">The model demonstrated a high sensitivity for detecting patients with heart disease, correctly identifying approximately </w:t>
      </w:r>
      <w:r>
        <w:rPr>
          <w:rFonts w:ascii="Arial" w:hAnsi="Arial" w:cs="Arial"/>
          <w:sz w:val="24"/>
          <w:sz-cs w:val="24"/>
          <w:b/>
          <w:spacing w:val="0"/>
        </w:rPr>
        <w:t xml:space="preserve">93% of affected individuals</w:t>
      </w:r>
      <w:r>
        <w:rPr>
          <w:rFonts w:ascii="Arial" w:hAnsi="Arial" w:cs="Arial"/>
          <w:sz w:val="24"/>
          <w:sz-cs w:val="24"/>
          <w:spacing w:val="0"/>
        </w:rPr>
        <w:t xml:space="preserve">. The low number of false negatives is particularly important in clinical practice because missed diagnoses may delay treatment and adversely affect patient outcomes.</w:t>
      </w:r>
    </w:p>
    <w:p>
      <w:pPr>
        <w:spacing w:after="240"/>
      </w:pPr>
      <w:r>
        <w:rPr>
          <w:rFonts w:ascii="Arial" w:hAnsi="Arial" w:cs="Arial"/>
          <w:sz w:val="24"/>
          <w:sz-cs w:val="24"/>
          <w:spacing w:val="0"/>
        </w:rPr>
        <w:t xml:space="preserve">The high ROC-AUC indicates excellent ability to discriminate between patients with and without heart disease.</w:t>
      </w:r>
    </w:p>
    <w:p>
      <w:pPr>
        <w:spacing w:after="240"/>
      </w:pPr>
      <w:r>
        <w:rPr>
          <w:rFonts w:ascii="Arial" w:hAnsi="Arial" w:cs="Arial"/>
          <w:sz w:val="24"/>
          <w:sz-cs w:val="24"/>
          <w:spacing w:val="0"/>
        </w:rPr>
        <w:t xml:space="preserve"/>
      </w:r>
    </w:p>
    <w:p>
      <w:pPr>
        <w:spacing w:after="321"/>
      </w:pPr>
      <w:r>
        <w:rPr>
          <w:rFonts w:ascii="Arial" w:hAnsi="Arial" w:cs="Arial"/>
          <w:sz w:val="48"/>
          <w:sz-cs w:val="48"/>
          <w:b/>
          <w:spacing w:val="0"/>
        </w:rPr>
        <w:t xml:space="preserve">Clinical Workflow</w:t>
      </w:r>
    </w:p>
    <w:p>
      <w:pPr>
        <w:ind w:left="720" w:first-line="-720"/>
      </w:pPr>
      <w:r>
        <w:rPr>
          <w:rFonts w:ascii="Arial" w:hAnsi="Arial" w:cs="Arial"/>
          <w:sz w:val="24"/>
          <w:sz-cs w:val="24"/>
        </w:rPr>
        <w:t xml:space="preserve"/>
        <w:tab/>
        <w:t xml:space="preserve">1</w:t>
        <w:tab/>
        <w:t xml:space="preserve"/>
      </w:r>
      <w:r>
        <w:rPr>
          <w:rFonts w:ascii="Arial" w:hAnsi="Arial" w:cs="Arial"/>
          <w:sz w:val="24"/>
          <w:sz-cs w:val="24"/>
          <w:spacing w:val="0"/>
        </w:rPr>
        <w:t xml:space="preserve">Patient presents with suspected cardiovascular disease.</w:t>
      </w:r>
    </w:p>
    <w:p>
      <w:pPr>
        <w:ind w:left="720" w:first-line="-720"/>
      </w:pPr>
      <w:r>
        <w:rPr>
          <w:rFonts w:ascii="Arial" w:hAnsi="Arial" w:cs="Arial"/>
          <w:sz w:val="24"/>
          <w:sz-cs w:val="24"/>
        </w:rPr>
        <w:t xml:space="preserve"/>
        <w:tab/>
        <w:t xml:space="preserve">2</w:t>
        <w:tab/>
        <w:t xml:space="preserve"/>
      </w:r>
      <w:r>
        <w:rPr>
          <w:rFonts w:ascii="Arial" w:hAnsi="Arial" w:cs="Arial"/>
          <w:sz w:val="24"/>
          <w:sz-cs w:val="24"/>
          <w:spacing w:val="0"/>
        </w:rPr>
        <w:t xml:space="preserve">Routine clinical parameters are entered into the application.</w:t>
      </w:r>
    </w:p>
    <w:p>
      <w:pPr>
        <w:ind w:left="720" w:first-line="-720"/>
      </w:pPr>
      <w:r>
        <w:rPr>
          <w:rFonts w:ascii="Arial" w:hAnsi="Arial" w:cs="Arial"/>
          <w:sz w:val="24"/>
          <w:sz-cs w:val="24"/>
        </w:rPr>
        <w:t xml:space="preserve"/>
        <w:tab/>
        <w:t xml:space="preserve">3</w:t>
        <w:tab/>
        <w:t xml:space="preserve"/>
      </w:r>
      <w:r>
        <w:rPr>
          <w:rFonts w:ascii="Arial" w:hAnsi="Arial" w:cs="Arial"/>
          <w:sz w:val="24"/>
          <w:sz-cs w:val="24"/>
          <w:spacing w:val="0"/>
        </w:rPr>
        <w:t xml:space="preserve">The model calculates a probability of heart disease.</w:t>
      </w:r>
    </w:p>
    <w:p>
      <w:pPr>
        <w:ind w:left="720" w:first-line="-720"/>
      </w:pPr>
      <w:r>
        <w:rPr>
          <w:rFonts w:ascii="Arial" w:hAnsi="Arial" w:cs="Arial"/>
          <w:sz w:val="24"/>
          <w:sz-cs w:val="24"/>
        </w:rPr>
        <w:t xml:space="preserve"/>
        <w:tab/>
        <w:t xml:space="preserve">4</w:t>
        <w:tab/>
        <w:t xml:space="preserve"/>
      </w:r>
      <w:r>
        <w:rPr>
          <w:rFonts w:ascii="Arial" w:hAnsi="Arial" w:cs="Arial"/>
          <w:sz w:val="24"/>
          <w:sz-cs w:val="24"/>
          <w:spacing w:val="0"/>
        </w:rPr>
        <w:t xml:space="preserve">The predicted risk is displayed.</w:t>
      </w:r>
    </w:p>
    <w:p>
      <w:pPr>
        <w:ind w:left="720" w:first-line="-720"/>
      </w:pPr>
      <w:r>
        <w:rPr>
          <w:rFonts w:ascii="Arial" w:hAnsi="Arial" w:cs="Arial"/>
          <w:sz w:val="24"/>
          <w:sz-cs w:val="24"/>
        </w:rPr>
        <w:t xml:space="preserve"/>
        <w:tab/>
        <w:t xml:space="preserve">5</w:t>
        <w:tab/>
        <w:t xml:space="preserve"/>
      </w:r>
      <w:r>
        <w:rPr>
          <w:rFonts w:ascii="Arial" w:hAnsi="Arial" w:cs="Arial"/>
          <w:sz w:val="24"/>
          <w:sz-cs w:val="24"/>
          <w:spacing w:val="0"/>
        </w:rPr>
        <w:t xml:space="preserve">The clinician integrates the prediction with:</w:t>
      </w:r>
    </w:p>
    <w:p>
      <w:pPr>
        <w:ind w:left="1440" w:first-line="-1440"/>
      </w:pPr>
      <w:r>
        <w:rPr>
          <w:rFonts w:ascii="Arial" w:hAnsi="Arial" w:cs="Arial"/>
          <w:sz w:val="24"/>
          <w:sz-cs w:val="24"/>
        </w:rPr>
        <w:t xml:space="preserve"/>
        <w:tab/>
        <w:t xml:space="preserve">◦</w:t>
        <w:tab/>
        <w:t xml:space="preserve"/>
      </w:r>
      <w:r>
        <w:rPr>
          <w:rFonts w:ascii="Arial" w:hAnsi="Arial" w:cs="Arial"/>
          <w:sz w:val="24"/>
          <w:sz-cs w:val="24"/>
          <w:spacing w:val="0"/>
        </w:rPr>
        <w:t xml:space="preserve">Clinical examination</w:t>
      </w:r>
    </w:p>
    <w:p>
      <w:pPr>
        <w:ind w:left="1440" w:first-line="-1440"/>
      </w:pPr>
      <w:r>
        <w:rPr>
          <w:rFonts w:ascii="Arial" w:hAnsi="Arial" w:cs="Arial"/>
          <w:sz w:val="24"/>
          <w:sz-cs w:val="24"/>
        </w:rPr>
        <w:t xml:space="preserve"/>
        <w:tab/>
        <w:t xml:space="preserve">◦</w:t>
        <w:tab/>
        <w:t xml:space="preserve"/>
      </w:r>
      <w:r>
        <w:rPr>
          <w:rFonts w:ascii="Arial" w:hAnsi="Arial" w:cs="Arial"/>
          <w:sz w:val="24"/>
          <w:sz-cs w:val="24"/>
          <w:spacing w:val="0"/>
        </w:rPr>
        <w:t xml:space="preserve">ECG findings</w:t>
      </w:r>
    </w:p>
    <w:p>
      <w:pPr>
        <w:ind w:left="1440" w:first-line="-1440"/>
      </w:pPr>
      <w:r>
        <w:rPr>
          <w:rFonts w:ascii="Arial" w:hAnsi="Arial" w:cs="Arial"/>
          <w:sz w:val="24"/>
          <w:sz-cs w:val="24"/>
        </w:rPr>
        <w:t xml:space="preserve"/>
        <w:tab/>
        <w:t xml:space="preserve">◦</w:t>
        <w:tab/>
        <w:t xml:space="preserve"/>
      </w:r>
      <w:r>
        <w:rPr>
          <w:rFonts w:ascii="Arial" w:hAnsi="Arial" w:cs="Arial"/>
          <w:sz w:val="24"/>
          <w:sz-cs w:val="24"/>
          <w:spacing w:val="0"/>
        </w:rPr>
        <w:t xml:space="preserve">Laboratory biomarkers</w:t>
      </w:r>
    </w:p>
    <w:p>
      <w:pPr>
        <w:ind w:left="1440" w:first-line="-1440"/>
      </w:pPr>
      <w:r>
        <w:rPr>
          <w:rFonts w:ascii="Arial" w:hAnsi="Arial" w:cs="Arial"/>
          <w:sz w:val="24"/>
          <w:sz-cs w:val="24"/>
        </w:rPr>
        <w:t xml:space="preserve"/>
        <w:tab/>
        <w:t xml:space="preserve">◦</w:t>
        <w:tab/>
        <w:t xml:space="preserve"/>
      </w:r>
      <w:r>
        <w:rPr>
          <w:rFonts w:ascii="Arial" w:hAnsi="Arial" w:cs="Arial"/>
          <w:sz w:val="24"/>
          <w:sz-cs w:val="24"/>
          <w:spacing w:val="0"/>
        </w:rPr>
        <w:t xml:space="preserve">Medical history</w:t>
      </w:r>
    </w:p>
    <w:p>
      <w:pPr>
        <w:ind w:left="1440" w:first-line="-1440"/>
      </w:pPr>
      <w:r>
        <w:rPr>
          <w:rFonts w:ascii="Arial" w:hAnsi="Arial" w:cs="Arial"/>
          <w:sz w:val="24"/>
          <w:sz-cs w:val="24"/>
        </w:rPr>
        <w:t xml:space="preserve"/>
        <w:tab/>
        <w:t xml:space="preserve">◦</w:t>
        <w:tab/>
        <w:t xml:space="preserve"/>
      </w:r>
      <w:r>
        <w:rPr>
          <w:rFonts w:ascii="Arial" w:hAnsi="Arial" w:cs="Arial"/>
          <w:sz w:val="24"/>
          <w:sz-cs w:val="24"/>
          <w:spacing w:val="0"/>
        </w:rPr>
        <w:t xml:space="preserve">Imaging studies</w:t>
      </w:r>
    </w:p>
    <w:p>
      <w:pPr>
        <w:ind w:left="720" w:first-line="-720"/>
      </w:pPr>
      <w:r>
        <w:rPr>
          <w:rFonts w:ascii="Arial" w:hAnsi="Arial" w:cs="Arial"/>
          <w:sz w:val="24"/>
          <w:sz-cs w:val="24"/>
        </w:rPr>
        <w:t xml:space="preserve"/>
        <w:tab/>
        <w:t xml:space="preserve">6</w:t>
        <w:tab/>
        <w:t xml:space="preserve"/>
      </w:r>
      <w:r>
        <w:rPr>
          <w:rFonts w:ascii="Arial" w:hAnsi="Arial" w:cs="Arial"/>
          <w:sz w:val="24"/>
          <w:sz-cs w:val="24"/>
          <w:spacing w:val="0"/>
        </w:rPr>
        <w:t xml:space="preserve">The final diagnosis and treatment remain the responsibility of the treating physician.</w:t>
      </w:r>
    </w:p>
    <w:p>
      <w:pPr>
        <w:spacing w:after="240"/>
      </w:pPr>
      <w:r>
        <w:rPr>
          <w:rFonts w:ascii="Arial" w:hAnsi="Arial" w:cs="Arial"/>
          <w:sz w:val="24"/>
          <w:sz-cs w:val="24"/>
          <w:spacing w:val="0"/>
        </w:rPr>
        <w:t xml:space="preserve"/>
      </w:r>
    </w:p>
    <w:p>
      <w:pPr>
        <w:spacing w:after="321"/>
      </w:pPr>
      <w:r>
        <w:rPr>
          <w:rFonts w:ascii="Arial" w:hAnsi="Arial" w:cs="Arial"/>
          <w:sz w:val="48"/>
          <w:sz-cs w:val="48"/>
          <w:b/>
          <w:spacing w:val="0"/>
        </w:rPr>
        <w:t xml:space="preserve">Intended Clinical Use</w:t>
      </w:r>
    </w:p>
    <w:p>
      <w:pPr>
        <w:spacing w:after="240"/>
      </w:pPr>
      <w:r>
        <w:rPr>
          <w:rFonts w:ascii="Arial" w:hAnsi="Arial" w:cs="Arial"/>
          <w:sz w:val="24"/>
          <w:sz-cs w:val="24"/>
          <w:spacing w:val="0"/>
        </w:rPr>
        <w:t xml:space="preserve">The application may be useful for:</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Early identification of high-risk patients.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Supporting triage decisions.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Prioritizing patients for additional diagnostic testing.</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Assisting less experienced clinicians in recognizing combinations of risk factors.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Providing an additional objective assessment during routine evaluation.</w:t>
      </w:r>
    </w:p>
    <w:p>
      <w:pPr>
        <w:spacing w:after="240"/>
      </w:pPr>
      <w:r>
        <w:rPr>
          <w:rFonts w:ascii="Arial" w:hAnsi="Arial" w:cs="Arial"/>
          <w:sz w:val="24"/>
          <w:sz-cs w:val="24"/>
          <w:spacing w:val="0"/>
        </w:rPr>
        <w:t xml:space="preserve">The tool is best viewed as a </w:t>
      </w:r>
      <w:r>
        <w:rPr>
          <w:rFonts w:ascii="Arial" w:hAnsi="Arial" w:cs="Arial"/>
          <w:sz w:val="24"/>
          <w:sz-cs w:val="24"/>
          <w:b/>
          <w:spacing w:val="0"/>
        </w:rPr>
        <w:t xml:space="preserve">risk prediction aid</w:t>
      </w:r>
      <w:r>
        <w:rPr>
          <w:rFonts w:ascii="Arial" w:hAnsi="Arial" w:cs="Arial"/>
          <w:sz w:val="24"/>
          <w:sz-cs w:val="24"/>
          <w:spacing w:val="0"/>
        </w:rPr>
        <w:t xml:space="preserve"> rather than an automated diagnostic system.</w:t>
      </w:r>
    </w:p>
    <w:p>
      <w:pPr/>
      <w:r>
        <w:rPr>
          <w:rFonts w:ascii="Arial" w:hAnsi="Arial" w:cs="Arial"/>
          <w:sz w:val="24"/>
          <w:sz-cs w:val="24"/>
          <w:spacing w:val="0"/>
          <w:color w:val="6D6D6D"/>
        </w:rPr>
        <w:t xml:space="preserve"/>
      </w:r>
    </w:p>
    <w:p>
      <w:pPr>
        <w:spacing w:after="321"/>
      </w:pPr>
      <w:r>
        <w:rPr>
          <w:rFonts w:ascii="Arial" w:hAnsi="Arial" w:cs="Arial"/>
          <w:sz w:val="48"/>
          <w:sz-cs w:val="48"/>
          <w:b/>
          <w:spacing w:val="0"/>
        </w:rPr>
        <w:t xml:space="preserve">Limitations</w:t>
      </w:r>
    </w:p>
    <w:p>
      <w:pPr>
        <w:spacing w:after="240"/>
      </w:pPr>
      <w:r>
        <w:rPr>
          <w:rFonts w:ascii="Arial" w:hAnsi="Arial" w:cs="Arial"/>
          <w:sz w:val="24"/>
          <w:sz-cs w:val="24"/>
          <w:spacing w:val="0"/>
        </w:rPr>
        <w:t xml:space="preserve">Several important limitations should be considered before clinical implementation.</w:t>
      </w:r>
    </w:p>
    <w:p>
      <w:pPr>
        <w:spacing w:after="280"/>
      </w:pPr>
      <w:r>
        <w:rPr>
          <w:rFonts w:ascii="Arial" w:hAnsi="Arial" w:cs="Arial"/>
          <w:sz w:val="28"/>
          <w:sz-cs w:val="28"/>
          <w:b/>
          <w:spacing w:val="0"/>
        </w:rPr>
        <w:t xml:space="preserve">Dataset size</w:t>
      </w:r>
    </w:p>
    <w:p>
      <w:pPr>
        <w:spacing w:after="240"/>
      </w:pPr>
      <w:r>
        <w:rPr>
          <w:rFonts w:ascii="Arial" w:hAnsi="Arial" w:cs="Arial"/>
          <w:sz w:val="24"/>
          <w:sz-cs w:val="24"/>
          <w:spacing w:val="0"/>
        </w:rPr>
        <w:t xml:space="preserve">The model was trained using only approximately 300 patients, which limits its generalizability.</w:t>
      </w:r>
    </w:p>
    <w:p>
      <w:pPr>
        <w:spacing w:after="280"/>
      </w:pPr>
      <w:r>
        <w:rPr>
          <w:rFonts w:ascii="Arial" w:hAnsi="Arial" w:cs="Arial"/>
          <w:sz w:val="28"/>
          <w:sz-cs w:val="28"/>
          <w:b/>
          <w:spacing w:val="0"/>
        </w:rPr>
        <w:t xml:space="preserve">Population</w:t>
      </w:r>
    </w:p>
    <w:p>
      <w:pPr>
        <w:spacing w:after="240"/>
      </w:pPr>
      <w:r>
        <w:rPr>
          <w:rFonts w:ascii="Arial" w:hAnsi="Arial" w:cs="Arial"/>
          <w:sz w:val="24"/>
          <w:sz-cs w:val="24"/>
          <w:spacing w:val="0"/>
        </w:rPr>
        <w:t xml:space="preserve">The dataset represents a historical patient population from a single research dataset and may not reflect contemporary ICU populations or diverse demographic groups.</w:t>
      </w:r>
    </w:p>
    <w:p>
      <w:pPr>
        <w:spacing w:after="280"/>
      </w:pPr>
      <w:r>
        <w:rPr>
          <w:rFonts w:ascii="Arial" w:hAnsi="Arial" w:cs="Arial"/>
          <w:sz w:val="28"/>
          <w:sz-cs w:val="28"/>
          <w:b/>
          <w:spacing w:val="0"/>
        </w:rPr>
        <w:t xml:space="preserve">External validation</w:t>
      </w:r>
    </w:p>
    <w:p>
      <w:pPr>
        <w:spacing w:after="240"/>
      </w:pPr>
      <w:r>
        <w:rPr>
          <w:rFonts w:ascii="Arial" w:hAnsi="Arial" w:cs="Arial"/>
          <w:sz w:val="24"/>
          <w:sz-cs w:val="24"/>
          <w:spacing w:val="0"/>
        </w:rPr>
        <w:t xml:space="preserve">The model has </w:t>
      </w:r>
      <w:r>
        <w:rPr>
          <w:rFonts w:ascii="Arial" w:hAnsi="Arial" w:cs="Arial"/>
          <w:sz w:val="24"/>
          <w:sz-cs w:val="24"/>
          <w:b/>
          <w:spacing w:val="0"/>
        </w:rPr>
        <w:t xml:space="preserve">not</w:t>
      </w:r>
      <w:r>
        <w:rPr>
          <w:rFonts w:ascii="Arial" w:hAnsi="Arial" w:cs="Arial"/>
          <w:sz w:val="24"/>
          <w:sz-cs w:val="24"/>
          <w:spacing w:val="0"/>
        </w:rPr>
        <w:t xml:space="preserve"> been validated using independent clinical datasets or prospective patient cohorts.</w:t>
      </w:r>
    </w:p>
    <w:p>
      <w:pPr>
        <w:spacing w:after="280"/>
      </w:pPr>
      <w:r>
        <w:rPr>
          <w:rFonts w:ascii="Arial" w:hAnsi="Arial" w:cs="Arial"/>
          <w:sz w:val="28"/>
          <w:sz-cs w:val="28"/>
          <w:b/>
          <w:spacing w:val="0"/>
        </w:rPr>
        <w:t xml:space="preserve">Clinical scope</w:t>
      </w:r>
    </w:p>
    <w:p>
      <w:pPr>
        <w:spacing w:after="240"/>
      </w:pPr>
      <w:r>
        <w:rPr>
          <w:rFonts w:ascii="Arial" w:hAnsi="Arial" w:cs="Arial"/>
          <w:sz w:val="24"/>
          <w:sz-cs w:val="24"/>
          <w:spacing w:val="0"/>
        </w:rPr>
        <w:t xml:space="preserve">The application predicts the likelihood of heart disease based on structured clinical variables only. It does not incorporate:</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Cardiac biomarkers (e.g., troponin)</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Echocardiography</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Coronary angiography</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Continuous ECG monitoring</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Imaging findings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Physician assessment</w:t>
      </w:r>
    </w:p>
    <w:p>
      <w:pPr>
        <w:spacing w:after="240"/>
      </w:pPr>
      <w:r>
        <w:rPr>
          <w:rFonts w:ascii="Arial" w:hAnsi="Arial" w:cs="Arial"/>
          <w:sz w:val="24"/>
          <w:sz-cs w:val="24"/>
          <w:spacing w:val="0"/>
        </w:rPr>
        <w:t xml:space="preserve">These factors remain essential components of clinical diagnosis.</w:t>
      </w:r>
    </w:p>
    <w:p>
      <w:pPr>
        <w:spacing w:after="280"/>
      </w:pPr>
      <w:r>
        <w:rPr>
          <w:rFonts w:ascii="Arial" w:hAnsi="Arial" w:cs="Arial"/>
          <w:sz w:val="28"/>
          <w:sz-cs w:val="28"/>
          <w:b/>
          <w:spacing w:val="0"/>
        </w:rPr>
        <w:t xml:space="preserve">Intended purpose</w:t>
      </w:r>
    </w:p>
    <w:p>
      <w:pPr>
        <w:spacing w:after="240"/>
      </w:pPr>
      <w:r>
        <w:rPr>
          <w:rFonts w:ascii="Arial" w:hAnsi="Arial" w:cs="Arial"/>
          <w:sz w:val="24"/>
          <w:sz-cs w:val="24"/>
          <w:spacing w:val="0"/>
        </w:rPr>
        <w:t xml:space="preserve">The model should </w:t>
      </w:r>
      <w:r>
        <w:rPr>
          <w:rFonts w:ascii="Arial" w:hAnsi="Arial" w:cs="Arial"/>
          <w:sz w:val="24"/>
          <w:sz-cs w:val="24"/>
          <w:b/>
          <w:spacing w:val="0"/>
        </w:rPr>
        <w:t xml:space="preserve">not</w:t>
      </w:r>
      <w:r>
        <w:rPr>
          <w:rFonts w:ascii="Arial" w:hAnsi="Arial" w:cs="Arial"/>
          <w:sz w:val="24"/>
          <w:sz-cs w:val="24"/>
          <w:spacing w:val="0"/>
        </w:rPr>
        <w:t xml:space="preserve"> be used as the sole basis for diagnosis, treatment decisions, or patient discharge.</w:t>
      </w:r>
    </w:p>
    <w:p>
      <w:pPr>
        <w:spacing w:after="321"/>
      </w:pPr>
      <w:r>
        <w:rPr>
          <w:rFonts w:ascii="Arial" w:hAnsi="Arial" w:cs="Arial"/>
          <w:sz w:val="48"/>
          <w:sz-cs w:val="48"/>
          <w:b/>
          <w:spacing w:val="0"/>
        </w:rPr>
        <w:t xml:space="preserve">Safety Considerations</w:t>
      </w:r>
    </w:p>
    <w:p>
      <w:pPr>
        <w:spacing w:after="240"/>
      </w:pPr>
      <w:r>
        <w:rPr>
          <w:rFonts w:ascii="Arial" w:hAnsi="Arial" w:cs="Arial"/>
          <w:sz w:val="24"/>
          <w:sz-cs w:val="24"/>
          <w:spacing w:val="0"/>
        </w:rPr>
        <w:t xml:space="preserve">The prediction should always be interpreted within the overall clinical context.</w:t>
      </w:r>
    </w:p>
    <w:p>
      <w:pPr>
        <w:spacing w:after="240"/>
      </w:pPr>
      <w:r>
        <w:rPr>
          <w:rFonts w:ascii="Arial" w:hAnsi="Arial" w:cs="Arial"/>
          <w:sz w:val="24"/>
          <w:sz-cs w:val="24"/>
          <w:spacing w:val="0"/>
        </w:rPr>
        <w:t xml:space="preserve">The model may be unreliable when:</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Clinical variables are missing or inaccurate.</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Patients fall outside the characteristics of the training dataset.</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Rare or atypical cardiovascular conditions are present.</w:t>
      </w:r>
    </w:p>
    <w:p>
      <w:pPr>
        <w:spacing w:after="240"/>
      </w:pPr>
      <w:r>
        <w:rPr>
          <w:rFonts w:ascii="Arial" w:hAnsi="Arial" w:cs="Arial"/>
          <w:sz w:val="24"/>
          <w:sz-cs w:val="24"/>
          <w:spacing w:val="0"/>
        </w:rPr>
        <w:t xml:space="preserve">Clinicians should verify all predictions using standard diagnostic pathways.</w:t>
      </w:r>
    </w:p>
    <w:p>
      <w:pPr>
        <w:spacing w:after="321"/>
      </w:pPr>
      <w:r>
        <w:rPr>
          <w:rFonts w:ascii="Arial" w:hAnsi="Arial" w:cs="Arial"/>
          <w:sz w:val="48"/>
          <w:sz-cs w:val="48"/>
          <w:b/>
          <w:spacing w:val="0"/>
        </w:rPr>
        <w:t xml:space="preserve">Future Development</w:t>
      </w:r>
    </w:p>
    <w:p>
      <w:pPr>
        <w:spacing w:after="240"/>
      </w:pPr>
      <w:r>
        <w:rPr>
          <w:rFonts w:ascii="Arial" w:hAnsi="Arial" w:cs="Arial"/>
          <w:sz w:val="24"/>
          <w:sz-cs w:val="24"/>
          <w:spacing w:val="0"/>
        </w:rPr>
        <w:t xml:space="preserve">Potential improvements include:</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Training on larger multicenter datasets.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External validation in ICU and emergency department populations.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Integration with electronic health records.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Inclusion of laboratory biomarkers.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Addition of imaging and ECG-derived features.</w:t>
      </w:r>
    </w:p>
    <w:p>
      <w:pPr>
        <w:ind w:left="720" w:first-line="-720"/>
      </w:pPr>
      <w:r>
        <w:rPr>
          <w:rFonts w:ascii="Arial" w:hAnsi="Arial" w:cs="Arial"/>
          <w:sz w:val="24"/>
          <w:sz-cs w:val="24"/>
        </w:rPr>
        <w:t xml:space="preserve"/>
        <w:tab/>
        <w:t xml:space="preserve">•</w:t>
        <w:tab/>
        <w:t xml:space="preserve"/>
      </w:r>
      <w:r>
        <w:rPr>
          <w:rFonts w:ascii="Arial" w:hAnsi="Arial" w:cs="Arial"/>
          <w:sz w:val="24"/>
          <w:sz-cs w:val="24"/>
          <w:spacing w:val="0"/>
        </w:rPr>
        <w:t xml:space="preserve">Continuous model retraining using contemporary clinical data.</w:t>
      </w:r>
    </w:p>
    <w:p>
      <w:pPr/>
      <w:r>
        <w:rPr>
          <w:rFonts w:ascii="Arial" w:hAnsi="Arial" w:cs="Arial"/>
          <w:sz w:val="24"/>
          <w:sz-cs w:val="24"/>
          <w:spacing w:val="0"/>
          <w:color w:val="6D6D6D"/>
        </w:rPr>
        <w:t xml:space="preserve"/>
      </w:r>
    </w:p>
    <w:p>
      <w:pPr>
        <w:spacing w:after="321"/>
      </w:pPr>
      <w:r>
        <w:rPr>
          <w:rFonts w:ascii="Arial" w:hAnsi="Arial" w:cs="Arial"/>
          <w:sz w:val="48"/>
          <w:sz-cs w:val="48"/>
          <w:b/>
          <w:spacing w:val="0"/>
        </w:rPr>
        <w:t xml:space="preserve"/>
      </w:r>
    </w:p>
    <w:p>
      <w:pPr>
        <w:spacing w:after="321"/>
      </w:pPr>
      <w:r>
        <w:rPr>
          <w:rFonts w:ascii="Arial" w:hAnsi="Arial" w:cs="Arial"/>
          <w:sz w:val="48"/>
          <w:sz-cs w:val="48"/>
          <w:b/>
          <w:spacing w:val="0"/>
        </w:rPr>
        <w:t xml:space="preserve">Clinical Take-Home Message</w:t>
      </w:r>
    </w:p>
    <w:p>
      <w:pPr>
        <w:spacing w:after="240"/>
      </w:pPr>
      <w:r>
        <w:rPr>
          <w:rFonts w:ascii="Arial" w:hAnsi="Arial" w:cs="Arial"/>
          <w:sz w:val="24"/>
          <w:sz-cs w:val="24"/>
          <w:spacing w:val="0"/>
        </w:rPr>
        <w:t xml:space="preserve">The developed machine learning model demonstrated excellent discrimination (ROC-AUC ≈ 0.96) and high sensitivity (≈93%) for identifying patients with heart disease using routinely available clinical variables. These results suggest that the application has potential as a </w:t>
      </w:r>
      <w:r>
        <w:rPr>
          <w:rFonts w:ascii="Arial" w:hAnsi="Arial" w:cs="Arial"/>
          <w:sz w:val="24"/>
          <w:sz-cs w:val="24"/>
          <w:b/>
          <w:spacing w:val="0"/>
        </w:rPr>
        <w:t xml:space="preserve">clinical decision-support tool</w:t>
      </w:r>
      <w:r>
        <w:rPr>
          <w:rFonts w:ascii="Arial" w:hAnsi="Arial" w:cs="Arial"/>
          <w:sz w:val="24"/>
          <w:sz-cs w:val="24"/>
          <w:spacing w:val="0"/>
        </w:rPr>
        <w:t xml:space="preserve"> to aid early risk assessment and prioritize further investigation. However, because the model was developed on a relatively small historical dataset without external validation, it should be used only as an adjunct to clinical expertise. Final diagnostic and therapeutic decisions must always be based on comprehensive clinical evaluation.</w:t>
      </w:r>
    </w:p>
    <w:p>
      <w:pPr>
        <w:spacing w:after="240"/>
      </w:pPr>
      <w:r>
        <w:rPr>
          <w:rFonts w:ascii="Arial" w:hAnsi="Arial" w:cs="Arial"/>
          <w:sz w:val="24"/>
          <w:sz-cs w:val="24"/>
          <w:b/>
          <w:spacing w:val="0"/>
        </w:rPr>
        <w:t xml:space="preserve">This application is designed to support—not replace—clinical decision-making by providing an evidence-based estimate of heart disease risk using routinely collected patient data.</w:t>
      </w: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spacing w:val="0"/>
        </w:rPr>
        <w:t xml:space="preserve"/>
      </w:r>
    </w:p>
    <w:p>
      <w:pPr/>
      <w:r>
        <w:rPr>
          <w:rFonts w:ascii="Arial" w:hAnsi="Arial" w:cs="Arial"/>
          <w:sz w:val="24"/>
          <w:sz-cs w:val="24"/>
          <w:spacing w:val="0"/>
          <w:color w:val="6D6D6D"/>
        </w:rPr>
        <w:t xml:space="preserve"/>
      </w:r>
    </w:p>
    <w:p>
      <w:pPr>
        <w:spacing w:after="321"/>
      </w:pPr>
      <w:r>
        <w:rPr>
          <w:rFonts w:ascii="Arial" w:hAnsi="Arial" w:cs="Arial"/>
          <w:sz w:val="48"/>
          <w:sz-cs w:val="48"/>
          <w:b/>
          <w:spacing w:val="0"/>
        </w:rPr>
        <w:t xml:space="preserve"/>
      </w:r>
    </w:p>
    <w:p>
      <w:pPr>
        <w:spacing w:after="321"/>
      </w:pPr>
      <w:r>
        <w:rPr>
          <w:rFonts w:ascii="Arial" w:hAnsi="Arial" w:cs="Arial"/>
          <w:sz w:val="48"/>
          <w:sz-cs w:val="48"/>
          <w:b/>
          <w:spacing w:val="0"/>
        </w:rPr>
        <w:t xml:space="preserve"/>
      </w:r>
    </w:p>
    <w:p>
      <w:pPr>
        <w:spacing w:after="240"/>
      </w:pPr>
      <w:r>
        <w:rPr>
          <w:rFonts w:ascii="Arial" w:hAnsi="Arial" w:cs="Arial"/>
          <w:sz w:val="24"/>
          <w:sz-cs w:val="24"/>
          <w:spacing w:val="0"/>
        </w:rPr>
        <w:t xml:space="preserve"/>
      </w:r>
    </w:p>
    <w:p>
      <w:pPr>
        <w:spacing w:after="321"/>
      </w:pPr>
      <w:r>
        <w:rPr>
          <w:rFonts w:ascii="Arial" w:hAnsi="Arial" w:cs="Arial"/>
          <w:sz w:val="48"/>
          <w:sz-cs w:val="48"/>
          <w:b/>
          <w:spacing w:val="0"/>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