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89" w:name="__DdeLink__4719_2267314275"/>
      <w:r>
        <w:rPr>
          <w:sz w:val="24"/>
          <w:szCs w:val="24"/>
        </w:rPr>
        <w:t>Implemented Step Stretch method for Ingles</w:t>
      </w:r>
      <w:bookmarkEnd w:id="89"/>
    </w:p>
    <w:p>
      <w:pPr>
        <w:pStyle w:val="Normal"/>
        <w:widowControl/>
        <w:bidi w:val="0"/>
        <w:spacing w:lineRule="auto" w:line="276" w:before="0" w:after="200"/>
        <w:jc w:val="left"/>
        <w:rPr>
          <w:sz w:val="24"/>
          <w:szCs w:val="24"/>
        </w:rPr>
      </w:pPr>
      <w:r>
        <w:rPr>
          <w:sz w:val="24"/>
          <w:szCs w:val="24"/>
        </w:rPr>
        <w:t xml:space="preserve">Next </w:t>
      </w:r>
    </w:p>
    <w:p>
      <w:pPr>
        <w:pStyle w:val="Normal"/>
        <w:widowControl/>
        <w:bidi w:val="0"/>
        <w:spacing w:lineRule="auto" w:line="276" w:before="0" w:after="200"/>
        <w:jc w:val="left"/>
        <w:rPr>
          <w:sz w:val="24"/>
          <w:szCs w:val="24"/>
        </w:rPr>
      </w:pPr>
      <w:r>
        <w:rPr>
          <w:sz w:val="24"/>
          <w:szCs w:val="24"/>
        </w:rPr>
        <w:t>Fractional doesn’t work good for Ingles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sz w:val="24"/>
          <w:szCs w:val="24"/>
        </w:rPr>
      </w:pPr>
      <w:r>
        <w:rPr>
          <w:sz w:val="24"/>
          <w:szCs w:val="24"/>
        </w:rPr>
        <w:t>Disable some parameters that aren’t necessary.</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18681</TotalTime>
  <Application>LibreOffice/6.2.8.2$Windows_X86_64 LibreOffice_project/f82ddfca21ebc1e222a662a32b25c0c9d20169ee</Application>
  <Pages>91</Pages>
  <Words>11838</Words>
  <Characters>67067</Characters>
  <CharactersWithSpaces>78820</CharactersWithSpaces>
  <Paragraphs>1965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2020-01-21T20:22:04Z</dcterms:modified>
  <cp:revision>564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