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C3683" w14:textId="77777777" w:rsidR="00200F96" w:rsidRPr="00FA4F79" w:rsidRDefault="005B51BB" w:rsidP="00DF3CF5">
      <w:pPr>
        <w:rPr>
          <w:rFonts w:ascii="Arial" w:eastAsia="Times New Roman" w:hAnsi="Arial" w:cs="Arial"/>
          <w:color w:val="002060"/>
          <w:sz w:val="30"/>
          <w:szCs w:val="30"/>
          <w:shd w:val="clear" w:color="auto" w:fill="F8F9FA"/>
          <w:lang w:val="en-GB" w:eastAsia="en-GB"/>
        </w:rPr>
        <w:sectPr w:rsidR="00200F96" w:rsidRPr="00FA4F79" w:rsidSect="00954CD3">
          <w:headerReference w:type="even" r:id="rId11"/>
          <w:headerReference w:type="default" r:id="rId12"/>
          <w:footerReference w:type="even" r:id="rId13"/>
          <w:footerReference w:type="default" r:id="rId14"/>
          <w:headerReference w:type="first" r:id="rId15"/>
          <w:footerReference w:type="first" r:id="rId16"/>
          <w:pgSz w:w="12240" w:h="15840"/>
          <w:pgMar w:top="2340" w:right="720" w:bottom="720" w:left="720" w:header="727" w:footer="720" w:gutter="0"/>
          <w:cols w:space="720"/>
          <w:titlePg/>
          <w:docGrid w:linePitch="360"/>
        </w:sectPr>
      </w:pPr>
      <w:r>
        <w:rPr>
          <w:noProof/>
        </w:rPr>
        <mc:AlternateContent>
          <mc:Choice Requires="wps">
            <w:drawing>
              <wp:anchor distT="0" distB="0" distL="114300" distR="114300" simplePos="0" relativeHeight="251675648" behindDoc="0" locked="0" layoutInCell="1" allowOverlap="1" wp14:anchorId="1B424CB0" wp14:editId="43C6BBFD">
                <wp:simplePos x="0" y="0"/>
                <wp:positionH relativeFrom="margin">
                  <wp:posOffset>428625</wp:posOffset>
                </wp:positionH>
                <wp:positionV relativeFrom="paragraph">
                  <wp:posOffset>-407035</wp:posOffset>
                </wp:positionV>
                <wp:extent cx="6772275" cy="408940"/>
                <wp:effectExtent l="0" t="0" r="0" b="0"/>
                <wp:wrapNone/>
                <wp:docPr id="49" name="TextBox 29"/>
                <wp:cNvGraphicFramePr/>
                <a:graphic xmlns:a="http://schemas.openxmlformats.org/drawingml/2006/main">
                  <a:graphicData uri="http://schemas.microsoft.com/office/word/2010/wordprocessingShape">
                    <wps:wsp>
                      <wps:cNvSpPr txBox="1"/>
                      <wps:spPr>
                        <a:xfrm>
                          <a:off x="0" y="0"/>
                          <a:ext cx="6772275" cy="408940"/>
                        </a:xfrm>
                        <a:prstGeom prst="rect">
                          <a:avLst/>
                        </a:prstGeom>
                        <a:noFill/>
                      </wps:spPr>
                      <wps:txbx>
                        <w:txbxContent>
                          <w:p w14:paraId="769CC974" w14:textId="77777777"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77E96EAF" w14:textId="77777777"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Power User Training</w:t>
                            </w:r>
                          </w:p>
                          <w:p w14:paraId="3EE6C699" w14:textId="43A734EA"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 xml:space="preserve">Course Outline </w:t>
                            </w:r>
                          </w:p>
                          <w:p w14:paraId="5148200A" w14:textId="3382E061" w:rsidR="008A01DA" w:rsidRPr="00EC45F1" w:rsidRDefault="008A01DA" w:rsidP="008C72FA">
                            <w:pPr>
                              <w:pStyle w:val="Header"/>
                              <w:rPr>
                                <w:rFonts w:ascii="Arial" w:hAnsi="Arial" w:cs="Arial"/>
                                <w:b/>
                                <w:color w:val="002060"/>
                                <w:sz w:val="28"/>
                              </w:rPr>
                            </w:pPr>
                            <w:r>
                              <w:rPr>
                                <w:rFonts w:ascii="Arial" w:eastAsia="Georgia" w:hAnsi="Arial" w:cs="Arial"/>
                                <w:b/>
                                <w:color w:val="002060"/>
                                <w:kern w:val="24"/>
                                <w:sz w:val="44"/>
                                <w:szCs w:val="36"/>
                              </w:rPr>
                              <w:t>– Period End Closing Execution for BSC</w:t>
                            </w:r>
                          </w:p>
                          <w:p w14:paraId="57021232" w14:textId="77777777" w:rsidR="008A01DA" w:rsidRPr="00EC45F1" w:rsidRDefault="008A01DA" w:rsidP="008C72FA">
                            <w:pPr>
                              <w:pStyle w:val="Header"/>
                              <w:rPr>
                                <w:rFonts w:ascii="Arial" w:hAnsi="Arial" w:cs="Arial"/>
                                <w:b/>
                                <w:color w:val="002060"/>
                                <w:sz w:val="28"/>
                              </w:rPr>
                            </w:pPr>
                          </w:p>
                        </w:txbxContent>
                      </wps:txbx>
                      <wps:bodyPr wrap="square" rtlCol="0">
                        <a:spAutoFit/>
                      </wps:bodyPr>
                    </wps:wsp>
                  </a:graphicData>
                </a:graphic>
                <wp14:sizeRelH relativeFrom="margin">
                  <wp14:pctWidth>0</wp14:pctWidth>
                </wp14:sizeRelH>
              </wp:anchor>
            </w:drawing>
          </mc:Choice>
          <mc:Fallback>
            <w:pict>
              <v:shapetype w14:anchorId="1B424CB0" id="_x0000_t202" coordsize="21600,21600" o:spt="202" path="m,l,21600r21600,l21600,xe">
                <v:stroke joinstyle="miter"/>
                <v:path gradientshapeok="t" o:connecttype="rect"/>
              </v:shapetype>
              <v:shape id="TextBox 29" o:spid="_x0000_s1026" type="#_x0000_t202" style="position:absolute;margin-left:33.75pt;margin-top:-32.05pt;width:533.25pt;height:32.2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" filled="f" stroked="f">
                <v:textbox style="mso-fit-shape-to-text:t">
                  <w:txbxContent>
                    <w:p w14:paraId="769CC974" w14:textId="77777777"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S/4HANA</w:t>
                      </w:r>
                    </w:p>
                    <w:p w14:paraId="77E96EAF" w14:textId="77777777"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Power User Training</w:t>
                      </w:r>
                    </w:p>
                    <w:p w14:paraId="3EE6C699" w14:textId="43A734EA" w:rsidR="008A01DA" w:rsidRDefault="008A01DA" w:rsidP="008C72FA">
                      <w:pPr>
                        <w:pStyle w:val="Header"/>
                        <w:rPr>
                          <w:rFonts w:ascii="Arial" w:eastAsia="Georgia" w:hAnsi="Arial" w:cs="Arial"/>
                          <w:b/>
                          <w:color w:val="002060"/>
                          <w:kern w:val="24"/>
                          <w:sz w:val="44"/>
                          <w:szCs w:val="36"/>
                        </w:rPr>
                      </w:pPr>
                      <w:r>
                        <w:rPr>
                          <w:rFonts w:ascii="Arial" w:eastAsia="Georgia" w:hAnsi="Arial" w:cs="Arial"/>
                          <w:b/>
                          <w:color w:val="002060"/>
                          <w:kern w:val="24"/>
                          <w:sz w:val="44"/>
                          <w:szCs w:val="36"/>
                        </w:rPr>
                        <w:t xml:space="preserve">Course Outline </w:t>
                      </w:r>
                    </w:p>
                    <w:p w14:paraId="5148200A" w14:textId="3382E061" w:rsidR="008A01DA" w:rsidRPr="00EC45F1" w:rsidRDefault="008A01DA" w:rsidP="008C72FA">
                      <w:pPr>
                        <w:pStyle w:val="Header"/>
                        <w:rPr>
                          <w:rFonts w:ascii="Arial" w:hAnsi="Arial" w:cs="Arial"/>
                          <w:b/>
                          <w:color w:val="002060"/>
                          <w:sz w:val="28"/>
                        </w:rPr>
                      </w:pPr>
                      <w:r>
                        <w:rPr>
                          <w:rFonts w:ascii="Arial" w:eastAsia="Georgia" w:hAnsi="Arial" w:cs="Arial"/>
                          <w:b/>
                          <w:color w:val="002060"/>
                          <w:kern w:val="24"/>
                          <w:sz w:val="44"/>
                          <w:szCs w:val="36"/>
                        </w:rPr>
                        <w:t>– Period End Closing Execution for BSC</w:t>
                      </w:r>
                    </w:p>
                    <w:p w14:paraId="57021232" w14:textId="77777777" w:rsidR="008A01DA" w:rsidRPr="00EC45F1" w:rsidRDefault="008A01DA" w:rsidP="008C72FA">
                      <w:pPr>
                        <w:pStyle w:val="Header"/>
                        <w:rPr>
                          <w:rFonts w:ascii="Arial" w:hAnsi="Arial" w:cs="Arial"/>
                          <w:b/>
                          <w:color w:val="002060"/>
                          <w:sz w:val="28"/>
                        </w:rPr>
                      </w:pPr>
                    </w:p>
                  </w:txbxContent>
                </v:textbox>
                <w10:wrap anchorx="margin"/>
              </v:shape>
            </w:pict>
          </mc:Fallback>
        </mc:AlternateContent>
      </w:r>
      <w:r w:rsidR="00B817D9" w:rsidRPr="00460B91">
        <w:rPr>
          <w:rFonts w:ascii="Arial" w:eastAsia="Times New Roman" w:hAnsi="Arial" w:cs="Arial"/>
          <w:color w:val="222222"/>
          <w:sz w:val="21"/>
          <w:szCs w:val="21"/>
          <w:shd w:val="clear" w:color="auto" w:fill="F8F9FA"/>
          <w:lang w:val="en-GB" w:eastAsia="en-GB"/>
        </w:rPr>
        <w:t xml:space="preserve"> </w:t>
      </w:r>
    </w:p>
    <w:p w14:paraId="0580FDF5" w14:textId="77777777" w:rsidR="00AA4839" w:rsidRDefault="00AA4839" w:rsidP="00FA4F79">
      <w:pPr>
        <w:pStyle w:val="Bodycopy0"/>
        <w:ind w:left="0"/>
        <w:rPr>
          <w:sz w:val="20"/>
          <w:lang w:val="fr-CH"/>
        </w:rPr>
      </w:pPr>
    </w:p>
    <w:p w14:paraId="409B41CC" w14:textId="77777777" w:rsidR="00AA4839" w:rsidRPr="00AA4839" w:rsidRDefault="00AA4839" w:rsidP="00AA4839">
      <w:pPr>
        <w:rPr>
          <w:lang w:val="fr-CH"/>
        </w:rPr>
      </w:pPr>
    </w:p>
    <w:p w14:paraId="1F3805E1" w14:textId="77777777" w:rsidR="00AA4839" w:rsidRPr="00AA4839" w:rsidRDefault="00AA4839" w:rsidP="00AA4839">
      <w:pPr>
        <w:rPr>
          <w:lang w:val="fr-CH"/>
        </w:rPr>
      </w:pPr>
    </w:p>
    <w:p w14:paraId="43464940" w14:textId="77777777" w:rsidR="00AA4839" w:rsidRPr="00AA4839" w:rsidRDefault="00AA4839" w:rsidP="00AA4839">
      <w:pPr>
        <w:rPr>
          <w:lang w:val="fr-CH"/>
        </w:rPr>
      </w:pPr>
    </w:p>
    <w:p w14:paraId="7A750525" w14:textId="77777777" w:rsidR="00AA4839" w:rsidRPr="00AA4839" w:rsidRDefault="00AA4839" w:rsidP="00AA4839">
      <w:pPr>
        <w:rPr>
          <w:lang w:val="fr-CH"/>
        </w:rPr>
      </w:pPr>
    </w:p>
    <w:p w14:paraId="76536808" w14:textId="77777777" w:rsidR="00AA4839" w:rsidRPr="00AA4839" w:rsidRDefault="00AA4839" w:rsidP="00AA4839">
      <w:pPr>
        <w:rPr>
          <w:lang w:val="fr-CH"/>
        </w:rPr>
      </w:pPr>
    </w:p>
    <w:p w14:paraId="78CAE407" w14:textId="77777777" w:rsidR="00AA4839" w:rsidRPr="00AA4839" w:rsidRDefault="00AA4839" w:rsidP="00AA4839">
      <w:pPr>
        <w:rPr>
          <w:lang w:val="fr-CH"/>
        </w:rPr>
      </w:pPr>
    </w:p>
    <w:p w14:paraId="1A9ADAC1" w14:textId="77777777" w:rsidR="00AA4839" w:rsidRPr="00AA4839" w:rsidRDefault="00AA4839" w:rsidP="00AA4839">
      <w:pPr>
        <w:rPr>
          <w:lang w:val="fr-CH"/>
        </w:rPr>
      </w:pPr>
    </w:p>
    <w:p w14:paraId="41C6DB7B" w14:textId="77777777" w:rsidR="00AA4839" w:rsidRPr="00AA4839" w:rsidRDefault="00AA4839" w:rsidP="00AA4839">
      <w:pPr>
        <w:rPr>
          <w:lang w:val="fr-CH"/>
        </w:rPr>
      </w:pPr>
    </w:p>
    <w:p w14:paraId="04DECE76" w14:textId="77777777" w:rsidR="00AA4839" w:rsidRPr="00AA4839" w:rsidRDefault="00AA4839" w:rsidP="00AA4839">
      <w:pPr>
        <w:rPr>
          <w:lang w:val="fr-CH"/>
        </w:rPr>
      </w:pPr>
    </w:p>
    <w:p w14:paraId="72A330FF" w14:textId="77777777" w:rsidR="00AA4839" w:rsidRPr="00AA4839" w:rsidRDefault="00AA4839" w:rsidP="00AA4839">
      <w:pPr>
        <w:rPr>
          <w:lang w:val="fr-CH"/>
        </w:rPr>
      </w:pPr>
    </w:p>
    <w:p w14:paraId="799BA650" w14:textId="77777777" w:rsidR="00AA4839" w:rsidRPr="00AA4839" w:rsidRDefault="00AA4839" w:rsidP="00AA4839">
      <w:pPr>
        <w:rPr>
          <w:lang w:val="fr-CH"/>
        </w:rPr>
      </w:pPr>
    </w:p>
    <w:p w14:paraId="634838AE" w14:textId="77777777" w:rsidR="00AA4839" w:rsidRPr="00AA4839" w:rsidRDefault="00AA4839" w:rsidP="00AA4839">
      <w:pPr>
        <w:rPr>
          <w:lang w:val="fr-CH"/>
        </w:rPr>
      </w:pPr>
    </w:p>
    <w:p w14:paraId="64B36185" w14:textId="77777777" w:rsidR="00AA4839" w:rsidRPr="00AA4839" w:rsidRDefault="00AA4839" w:rsidP="00AA4839">
      <w:pPr>
        <w:rPr>
          <w:lang w:val="fr-CH"/>
        </w:rPr>
      </w:pPr>
    </w:p>
    <w:p w14:paraId="50B12440" w14:textId="77777777" w:rsidR="00AA4839" w:rsidRPr="00AA4839" w:rsidRDefault="00AA4839" w:rsidP="00AA4839">
      <w:pPr>
        <w:rPr>
          <w:lang w:val="fr-CH"/>
        </w:rPr>
      </w:pPr>
    </w:p>
    <w:p w14:paraId="36C88B89" w14:textId="77777777" w:rsidR="00AA4839" w:rsidRPr="00AA4839" w:rsidRDefault="00AA4839" w:rsidP="00AA4839">
      <w:pPr>
        <w:rPr>
          <w:lang w:val="fr-CH"/>
        </w:rPr>
      </w:pPr>
    </w:p>
    <w:p w14:paraId="469DC9E8" w14:textId="77777777" w:rsidR="00AA4839" w:rsidRPr="00AA4839" w:rsidRDefault="00AA4839" w:rsidP="00AA4839">
      <w:pPr>
        <w:rPr>
          <w:lang w:val="fr-CH"/>
        </w:rPr>
      </w:pPr>
    </w:p>
    <w:p w14:paraId="2E579988" w14:textId="77777777" w:rsidR="00AA4839" w:rsidRPr="00AA4839" w:rsidRDefault="00AA4839" w:rsidP="00AA4839">
      <w:pPr>
        <w:rPr>
          <w:lang w:val="fr-CH"/>
        </w:rPr>
      </w:pPr>
    </w:p>
    <w:p w14:paraId="71A9BE7C" w14:textId="77777777" w:rsidR="00AA4839" w:rsidRDefault="00AA4839" w:rsidP="00AA4839">
      <w:pPr>
        <w:rPr>
          <w:lang w:val="fr-CH"/>
        </w:rPr>
      </w:pPr>
    </w:p>
    <w:p w14:paraId="17FD9136" w14:textId="77777777" w:rsidR="003204B7" w:rsidRPr="00AA4839" w:rsidRDefault="003204B7" w:rsidP="00AA4839">
      <w:pPr>
        <w:rPr>
          <w:lang w:val="fr-CH"/>
        </w:rPr>
      </w:pPr>
    </w:p>
    <w:p w14:paraId="75B88953" w14:textId="77777777" w:rsidR="00AA4839" w:rsidRPr="00AA4839" w:rsidRDefault="00AA4839" w:rsidP="00AA4839">
      <w:pPr>
        <w:rPr>
          <w:lang w:val="fr-CH"/>
        </w:rPr>
      </w:pPr>
    </w:p>
    <w:p w14:paraId="437924A5" w14:textId="77777777" w:rsidR="00AA4839" w:rsidRPr="00AA4839" w:rsidRDefault="00AA4839" w:rsidP="00AA4839">
      <w:pPr>
        <w:rPr>
          <w:lang w:val="fr-CH"/>
        </w:rPr>
      </w:pPr>
    </w:p>
    <w:p w14:paraId="197FB293" w14:textId="77777777" w:rsidR="00AA4839" w:rsidRPr="00AA4839" w:rsidRDefault="00AA4839" w:rsidP="00AA4839">
      <w:pPr>
        <w:rPr>
          <w:lang w:val="fr-CH"/>
        </w:rPr>
      </w:pPr>
    </w:p>
    <w:p w14:paraId="52F262B4" w14:textId="77777777" w:rsidR="00AA4839" w:rsidRPr="00AA4839" w:rsidRDefault="00AA4839" w:rsidP="00AA4839">
      <w:pPr>
        <w:rPr>
          <w:lang w:val="fr-CH"/>
        </w:rPr>
      </w:pPr>
    </w:p>
    <w:p w14:paraId="37C18129" w14:textId="77777777" w:rsidR="00AA4839" w:rsidRPr="00AA4839" w:rsidRDefault="00AA4839" w:rsidP="00AA4839">
      <w:pPr>
        <w:rPr>
          <w:lang w:val="fr-CH"/>
        </w:rPr>
      </w:pPr>
    </w:p>
    <w:p w14:paraId="1584DFB5" w14:textId="77777777" w:rsidR="00AA4839" w:rsidRPr="00AA4839" w:rsidRDefault="00AA4839" w:rsidP="00AA4839">
      <w:pPr>
        <w:rPr>
          <w:lang w:val="fr-CH"/>
        </w:rPr>
      </w:pPr>
    </w:p>
    <w:p w14:paraId="2586E61E" w14:textId="77777777" w:rsidR="00AA4839" w:rsidRPr="00AA4839" w:rsidRDefault="00AA4839" w:rsidP="00AA4839">
      <w:pPr>
        <w:rPr>
          <w:lang w:val="fr-CH"/>
        </w:rPr>
      </w:pPr>
    </w:p>
    <w:p w14:paraId="4336CBB0" w14:textId="77777777" w:rsidR="00AA4839" w:rsidRPr="00AA4839" w:rsidRDefault="00BC65C3" w:rsidP="00BC65C3">
      <w:pPr>
        <w:tabs>
          <w:tab w:val="left" w:pos="8505"/>
        </w:tabs>
        <w:rPr>
          <w:lang w:val="fr-CH"/>
        </w:rPr>
      </w:pPr>
      <w:r>
        <w:rPr>
          <w:lang w:val="fr-CH"/>
        </w:rPr>
        <w:tab/>
      </w:r>
    </w:p>
    <w:p w14:paraId="28310105" w14:textId="77777777" w:rsidR="008C72FA" w:rsidRPr="00497135" w:rsidRDefault="008C72FA" w:rsidP="008C72FA">
      <w:pPr>
        <w:pStyle w:val="TOC1"/>
      </w:pPr>
    </w:p>
    <w:p w14:paraId="7B00EDBC" w14:textId="77777777" w:rsidR="008C72FA" w:rsidRPr="00D7365C" w:rsidRDefault="008C72FA" w:rsidP="008C72FA">
      <w:pPr>
        <w:pStyle w:val="TOC1"/>
        <w:jc w:val="center"/>
        <w:rPr>
          <w:sz w:val="32"/>
          <w:szCs w:val="32"/>
        </w:rPr>
      </w:pPr>
      <w:r w:rsidRPr="00D7365C">
        <w:rPr>
          <w:sz w:val="32"/>
          <w:szCs w:val="32"/>
        </w:rPr>
        <w:t>Table of contents</w:t>
      </w:r>
    </w:p>
    <w:sdt>
      <w:sdtPr>
        <w:rPr>
          <w:rFonts w:asciiTheme="minorHAnsi" w:eastAsiaTheme="minorHAnsi" w:hAnsiTheme="minorHAnsi" w:cstheme="minorBidi"/>
          <w:color w:val="auto"/>
          <w:sz w:val="22"/>
          <w:szCs w:val="22"/>
        </w:rPr>
        <w:id w:val="-1745947876"/>
        <w:docPartObj>
          <w:docPartGallery w:val="Table of Contents"/>
          <w:docPartUnique/>
        </w:docPartObj>
      </w:sdtPr>
      <w:sdtEndPr>
        <w:rPr>
          <w:rFonts w:cstheme="minorHAnsi"/>
          <w:bCs/>
          <w:noProof/>
          <w:sz w:val="18"/>
          <w:szCs w:val="18"/>
        </w:rPr>
      </w:sdtEndPr>
      <w:sdtContent>
        <w:p w14:paraId="6DAD4C17" w14:textId="77777777" w:rsidR="008C72FA" w:rsidRPr="00D7365C" w:rsidRDefault="008C72FA" w:rsidP="008C72FA">
          <w:pPr>
            <w:pStyle w:val="TOCHeading"/>
          </w:pPr>
          <w:r w:rsidRPr="00D7365C">
            <w:t>Contents</w:t>
          </w:r>
        </w:p>
        <w:p w14:paraId="239E1658" w14:textId="36875BCB" w:rsidR="00942048" w:rsidRPr="00942048" w:rsidRDefault="008C72FA">
          <w:pPr>
            <w:pStyle w:val="TOC2"/>
            <w:rPr>
              <w:rFonts w:eastAsiaTheme="minorEastAsia" w:cstheme="minorBidi"/>
              <w:lang w:val="en-GB" w:eastAsia="en-GB"/>
            </w:rPr>
          </w:pPr>
          <w:r w:rsidRPr="00D7365C">
            <w:rPr>
              <w:bCs/>
              <w:sz w:val="18"/>
              <w:szCs w:val="18"/>
            </w:rPr>
            <w:fldChar w:fldCharType="begin"/>
          </w:r>
          <w:r w:rsidRPr="00D7365C">
            <w:rPr>
              <w:bCs/>
              <w:sz w:val="18"/>
              <w:szCs w:val="18"/>
            </w:rPr>
            <w:instrText xml:space="preserve"> TOC \o "1-3" \h \z \u </w:instrText>
          </w:r>
          <w:r w:rsidRPr="00D7365C">
            <w:rPr>
              <w:bCs/>
              <w:sz w:val="18"/>
              <w:szCs w:val="18"/>
            </w:rPr>
            <w:fldChar w:fldCharType="separate"/>
          </w:r>
          <w:hyperlink w:anchor="_Toc40956253" w:history="1">
            <w:r w:rsidR="00942048" w:rsidRPr="00942048">
              <w:rPr>
                <w:rStyle w:val="Hyperlink"/>
              </w:rPr>
              <w:t>Course Purpose and Objectives</w:t>
            </w:r>
            <w:r w:rsidR="00942048" w:rsidRPr="00942048">
              <w:rPr>
                <w:webHidden/>
              </w:rPr>
              <w:tab/>
            </w:r>
            <w:r w:rsidR="00942048" w:rsidRPr="00942048">
              <w:rPr>
                <w:webHidden/>
              </w:rPr>
              <w:fldChar w:fldCharType="begin"/>
            </w:r>
            <w:r w:rsidR="00942048" w:rsidRPr="00942048">
              <w:rPr>
                <w:webHidden/>
              </w:rPr>
              <w:instrText xml:space="preserve"> PAGEREF _Toc40956253 \h </w:instrText>
            </w:r>
            <w:r w:rsidR="00942048" w:rsidRPr="00942048">
              <w:rPr>
                <w:webHidden/>
              </w:rPr>
            </w:r>
            <w:r w:rsidR="00942048" w:rsidRPr="00942048">
              <w:rPr>
                <w:webHidden/>
              </w:rPr>
              <w:fldChar w:fldCharType="separate"/>
            </w:r>
            <w:r w:rsidR="00942048" w:rsidRPr="00942048">
              <w:rPr>
                <w:webHidden/>
              </w:rPr>
              <w:t>4</w:t>
            </w:r>
            <w:r w:rsidR="00942048" w:rsidRPr="00942048">
              <w:rPr>
                <w:webHidden/>
              </w:rPr>
              <w:fldChar w:fldCharType="end"/>
            </w:r>
          </w:hyperlink>
        </w:p>
        <w:p w14:paraId="02CBFE12" w14:textId="16CF5591" w:rsidR="00942048" w:rsidRPr="00942048" w:rsidRDefault="009E1FA2">
          <w:pPr>
            <w:pStyle w:val="TOC2"/>
            <w:rPr>
              <w:rFonts w:eastAsiaTheme="minorEastAsia" w:cstheme="minorBidi"/>
              <w:lang w:val="en-GB" w:eastAsia="en-GB"/>
            </w:rPr>
          </w:pPr>
          <w:hyperlink w:anchor="_Toc40956254" w:history="1">
            <w:r w:rsidR="00942048" w:rsidRPr="00942048">
              <w:rPr>
                <w:rStyle w:val="Hyperlink"/>
              </w:rPr>
              <w:t>Outline Content – PE BSC</w:t>
            </w:r>
            <w:r w:rsidR="00942048" w:rsidRPr="00942048">
              <w:rPr>
                <w:webHidden/>
              </w:rPr>
              <w:tab/>
            </w:r>
            <w:r w:rsidR="00942048" w:rsidRPr="00942048">
              <w:rPr>
                <w:webHidden/>
              </w:rPr>
              <w:fldChar w:fldCharType="begin"/>
            </w:r>
            <w:r w:rsidR="00942048" w:rsidRPr="00942048">
              <w:rPr>
                <w:webHidden/>
              </w:rPr>
              <w:instrText xml:space="preserve"> PAGEREF _Toc40956254 \h </w:instrText>
            </w:r>
            <w:r w:rsidR="00942048" w:rsidRPr="00942048">
              <w:rPr>
                <w:webHidden/>
              </w:rPr>
            </w:r>
            <w:r w:rsidR="00942048" w:rsidRPr="00942048">
              <w:rPr>
                <w:webHidden/>
              </w:rPr>
              <w:fldChar w:fldCharType="separate"/>
            </w:r>
            <w:r w:rsidR="00942048" w:rsidRPr="00942048">
              <w:rPr>
                <w:webHidden/>
              </w:rPr>
              <w:t>5</w:t>
            </w:r>
            <w:r w:rsidR="00942048" w:rsidRPr="00942048">
              <w:rPr>
                <w:webHidden/>
              </w:rPr>
              <w:fldChar w:fldCharType="end"/>
            </w:r>
          </w:hyperlink>
        </w:p>
        <w:p w14:paraId="66DEB2AE" w14:textId="7CA7A2A1" w:rsidR="00942048" w:rsidRPr="00942048" w:rsidRDefault="009E1FA2">
          <w:pPr>
            <w:pStyle w:val="TOC3"/>
            <w:tabs>
              <w:tab w:val="right" w:leader="dot" w:pos="9809"/>
            </w:tabs>
            <w:rPr>
              <w:rFonts w:eastAsiaTheme="minorEastAsia"/>
              <w:noProof/>
              <w:lang w:val="en-GB" w:eastAsia="en-GB"/>
            </w:rPr>
          </w:pPr>
          <w:hyperlink w:anchor="_Toc40956255" w:history="1">
            <w:r w:rsidR="00942048" w:rsidRPr="00942048">
              <w:rPr>
                <w:rStyle w:val="Hyperlink"/>
                <w:noProof/>
              </w:rPr>
              <w:t>Period End Closing Overview – Closing Process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_Toc40956255 \h </w:instrText>
            </w:r>
            <w:r w:rsidR="00942048" w:rsidRPr="00942048">
              <w:rPr>
                <w:noProof/>
                <w:webHidden/>
              </w:rPr>
            </w:r>
            <w:r w:rsidR="00942048" w:rsidRPr="00942048">
              <w:rPr>
                <w:noProof/>
                <w:webHidden/>
              </w:rPr>
              <w:fldChar w:fldCharType="separate"/>
            </w:r>
            <w:r w:rsidR="00942048" w:rsidRPr="00942048">
              <w:rPr>
                <w:noProof/>
                <w:webHidden/>
              </w:rPr>
              <w:t>5</w:t>
            </w:r>
            <w:r w:rsidR="00942048" w:rsidRPr="00942048">
              <w:rPr>
                <w:noProof/>
                <w:webHidden/>
              </w:rPr>
              <w:fldChar w:fldCharType="end"/>
            </w:r>
          </w:hyperlink>
        </w:p>
        <w:p w14:paraId="0879BB9F" w14:textId="2AC1A22E" w:rsidR="00942048" w:rsidRPr="00942048" w:rsidRDefault="009E1FA2">
          <w:pPr>
            <w:pStyle w:val="TOC3"/>
            <w:tabs>
              <w:tab w:val="right" w:leader="dot" w:pos="9809"/>
            </w:tabs>
            <w:rPr>
              <w:rFonts w:eastAsiaTheme="minorEastAsia"/>
              <w:noProof/>
              <w:lang w:val="en-GB" w:eastAsia="en-GB"/>
            </w:rPr>
          </w:pPr>
          <w:hyperlink w:anchor="_Toc40956256" w:history="1">
            <w:r w:rsidR="00942048" w:rsidRPr="00942048">
              <w:rPr>
                <w:rStyle w:val="Hyperlink"/>
                <w:noProof/>
              </w:rPr>
              <w:t>Period End Closing Overview – FCC Variants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_Toc40956256 \h </w:instrText>
            </w:r>
            <w:r w:rsidR="00942048" w:rsidRPr="00942048">
              <w:rPr>
                <w:noProof/>
                <w:webHidden/>
              </w:rPr>
            </w:r>
            <w:r w:rsidR="00942048" w:rsidRPr="00942048">
              <w:rPr>
                <w:noProof/>
                <w:webHidden/>
              </w:rPr>
              <w:fldChar w:fldCharType="separate"/>
            </w:r>
            <w:r w:rsidR="00942048" w:rsidRPr="00942048">
              <w:rPr>
                <w:noProof/>
                <w:webHidden/>
              </w:rPr>
              <w:t>5</w:t>
            </w:r>
            <w:r w:rsidR="00942048" w:rsidRPr="00942048">
              <w:rPr>
                <w:noProof/>
                <w:webHidden/>
              </w:rPr>
              <w:fldChar w:fldCharType="end"/>
            </w:r>
          </w:hyperlink>
        </w:p>
        <w:p w14:paraId="411F7749" w14:textId="2DED1D6E" w:rsidR="00942048" w:rsidRPr="00942048" w:rsidRDefault="009E1FA2">
          <w:pPr>
            <w:pStyle w:val="TOC3"/>
            <w:tabs>
              <w:tab w:val="right" w:leader="dot" w:pos="9809"/>
            </w:tabs>
            <w:rPr>
              <w:rFonts w:eastAsiaTheme="minorEastAsia"/>
              <w:noProof/>
              <w:lang w:val="en-GB" w:eastAsia="en-GB"/>
            </w:rPr>
          </w:pPr>
          <w:hyperlink w:anchor="_Toc40956257" w:history="1">
            <w:r w:rsidR="00942048" w:rsidRPr="00942048">
              <w:rPr>
                <w:rStyle w:val="Hyperlink"/>
                <w:noProof/>
              </w:rPr>
              <w:t>Posting Period Control</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_Toc40956257 \h </w:instrText>
            </w:r>
            <w:r w:rsidR="00942048" w:rsidRPr="00942048">
              <w:rPr>
                <w:noProof/>
                <w:webHidden/>
              </w:rPr>
            </w:r>
            <w:r w:rsidR="00942048" w:rsidRPr="00942048">
              <w:rPr>
                <w:noProof/>
                <w:webHidden/>
              </w:rPr>
              <w:fldChar w:fldCharType="separate"/>
            </w:r>
            <w:r w:rsidR="00942048" w:rsidRPr="00942048">
              <w:rPr>
                <w:noProof/>
                <w:webHidden/>
              </w:rPr>
              <w:t>5</w:t>
            </w:r>
            <w:r w:rsidR="00942048" w:rsidRPr="00942048">
              <w:rPr>
                <w:noProof/>
                <w:webHidden/>
              </w:rPr>
              <w:fldChar w:fldCharType="end"/>
            </w:r>
          </w:hyperlink>
        </w:p>
        <w:p w14:paraId="6F301205" w14:textId="440CF046" w:rsidR="00942048" w:rsidRPr="00942048" w:rsidRDefault="009E1FA2">
          <w:pPr>
            <w:pStyle w:val="TOC3"/>
            <w:tabs>
              <w:tab w:val="right" w:leader="dot" w:pos="9809"/>
            </w:tabs>
            <w:rPr>
              <w:rFonts w:eastAsiaTheme="minorEastAsia"/>
              <w:noProof/>
              <w:lang w:val="en-GB" w:eastAsia="en-GB"/>
            </w:rPr>
          </w:pPr>
          <w:hyperlink w:anchor="_Toc40956258" w:history="1">
            <w:r w:rsidR="00942048" w:rsidRPr="00942048">
              <w:rPr>
                <w:rStyle w:val="Hyperlink"/>
                <w:noProof/>
              </w:rPr>
              <w:t>Lease Accounting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_Toc40956258 \h </w:instrText>
            </w:r>
            <w:r w:rsidR="00942048" w:rsidRPr="00942048">
              <w:rPr>
                <w:noProof/>
                <w:webHidden/>
              </w:rPr>
            </w:r>
            <w:r w:rsidR="00942048" w:rsidRPr="00942048">
              <w:rPr>
                <w:noProof/>
                <w:webHidden/>
              </w:rPr>
              <w:fldChar w:fldCharType="separate"/>
            </w:r>
            <w:r w:rsidR="00942048" w:rsidRPr="00942048">
              <w:rPr>
                <w:noProof/>
                <w:webHidden/>
              </w:rPr>
              <w:t>5</w:t>
            </w:r>
            <w:r w:rsidR="00942048" w:rsidRPr="00942048">
              <w:rPr>
                <w:noProof/>
                <w:webHidden/>
              </w:rPr>
              <w:fldChar w:fldCharType="end"/>
            </w:r>
          </w:hyperlink>
        </w:p>
        <w:p w14:paraId="2230363D" w14:textId="260D6E22" w:rsidR="00942048" w:rsidRPr="00942048" w:rsidRDefault="009E1FA2">
          <w:pPr>
            <w:pStyle w:val="TOC3"/>
            <w:tabs>
              <w:tab w:val="right" w:leader="dot" w:pos="9809"/>
            </w:tabs>
            <w:rPr>
              <w:rFonts w:eastAsiaTheme="minorEastAsia"/>
              <w:noProof/>
              <w:lang w:val="en-GB" w:eastAsia="en-GB"/>
            </w:rPr>
          </w:pPr>
          <w:hyperlink w:anchor="_Toc40956259" w:history="1">
            <w:r w:rsidR="00942048" w:rsidRPr="00942048">
              <w:rPr>
                <w:rStyle w:val="Hyperlink"/>
                <w:noProof/>
              </w:rPr>
              <w:t>Monthly Accrual Run</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_Toc40956259 \h </w:instrText>
            </w:r>
            <w:r w:rsidR="00942048" w:rsidRPr="00942048">
              <w:rPr>
                <w:noProof/>
                <w:webHidden/>
              </w:rPr>
            </w:r>
            <w:r w:rsidR="00942048" w:rsidRPr="00942048">
              <w:rPr>
                <w:noProof/>
                <w:webHidden/>
              </w:rPr>
              <w:fldChar w:fldCharType="separate"/>
            </w:r>
            <w:r w:rsidR="00942048" w:rsidRPr="00942048">
              <w:rPr>
                <w:noProof/>
                <w:webHidden/>
              </w:rPr>
              <w:t>6</w:t>
            </w:r>
            <w:r w:rsidR="00942048" w:rsidRPr="00942048">
              <w:rPr>
                <w:noProof/>
                <w:webHidden/>
              </w:rPr>
              <w:fldChar w:fldCharType="end"/>
            </w:r>
          </w:hyperlink>
        </w:p>
        <w:p w14:paraId="2E9D95B5" w14:textId="2870B5E5" w:rsidR="00942048" w:rsidRPr="00942048" w:rsidRDefault="009E1FA2">
          <w:pPr>
            <w:pStyle w:val="TOC3"/>
            <w:tabs>
              <w:tab w:val="right" w:leader="dot" w:pos="9809"/>
            </w:tabs>
            <w:rPr>
              <w:rFonts w:eastAsiaTheme="minorEastAsia"/>
              <w:noProof/>
              <w:lang w:val="en-GB" w:eastAsia="en-GB"/>
            </w:rPr>
          </w:pPr>
          <w:hyperlink w:anchor="_Toc40956260" w:history="1">
            <w:r w:rsidR="00942048" w:rsidRPr="00942048">
              <w:rPr>
                <w:rStyle w:val="Hyperlink"/>
                <w:noProof/>
              </w:rPr>
              <w:t>Monthly Recurring Entries Posting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_Toc40956260 \h </w:instrText>
            </w:r>
            <w:r w:rsidR="00942048" w:rsidRPr="00942048">
              <w:rPr>
                <w:noProof/>
                <w:webHidden/>
              </w:rPr>
            </w:r>
            <w:r w:rsidR="00942048" w:rsidRPr="00942048">
              <w:rPr>
                <w:noProof/>
                <w:webHidden/>
              </w:rPr>
              <w:fldChar w:fldCharType="separate"/>
            </w:r>
            <w:r w:rsidR="00942048" w:rsidRPr="00942048">
              <w:rPr>
                <w:noProof/>
                <w:webHidden/>
              </w:rPr>
              <w:t>6</w:t>
            </w:r>
            <w:r w:rsidR="00942048" w:rsidRPr="00942048">
              <w:rPr>
                <w:noProof/>
                <w:webHidden/>
              </w:rPr>
              <w:fldChar w:fldCharType="end"/>
            </w:r>
          </w:hyperlink>
        </w:p>
        <w:p w14:paraId="6E850888" w14:textId="3AB94001" w:rsidR="00942048" w:rsidRPr="00942048" w:rsidRDefault="009E1FA2">
          <w:pPr>
            <w:pStyle w:val="TOC3"/>
            <w:tabs>
              <w:tab w:val="right" w:leader="dot" w:pos="9809"/>
            </w:tabs>
            <w:rPr>
              <w:rFonts w:eastAsiaTheme="minorEastAsia"/>
              <w:noProof/>
              <w:lang w:val="en-GB" w:eastAsia="en-GB"/>
            </w:rPr>
          </w:pPr>
          <w:hyperlink w:anchor="_Toc40956261" w:history="1">
            <w:r w:rsidR="00942048" w:rsidRPr="00942048">
              <w:rPr>
                <w:rStyle w:val="Hyperlink"/>
                <w:noProof/>
              </w:rPr>
              <w:t>Asset Accounting Closing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_Toc40956261 \h </w:instrText>
            </w:r>
            <w:r w:rsidR="00942048" w:rsidRPr="00942048">
              <w:rPr>
                <w:noProof/>
                <w:webHidden/>
              </w:rPr>
            </w:r>
            <w:r w:rsidR="00942048" w:rsidRPr="00942048">
              <w:rPr>
                <w:noProof/>
                <w:webHidden/>
              </w:rPr>
              <w:fldChar w:fldCharType="separate"/>
            </w:r>
            <w:r w:rsidR="00942048" w:rsidRPr="00942048">
              <w:rPr>
                <w:noProof/>
                <w:webHidden/>
              </w:rPr>
              <w:t>7</w:t>
            </w:r>
            <w:r w:rsidR="00942048" w:rsidRPr="00942048">
              <w:rPr>
                <w:noProof/>
                <w:webHidden/>
              </w:rPr>
              <w:fldChar w:fldCharType="end"/>
            </w:r>
          </w:hyperlink>
        </w:p>
        <w:p w14:paraId="00A54A10" w14:textId="78ACEA79" w:rsidR="00942048" w:rsidRPr="00942048" w:rsidRDefault="009E1FA2">
          <w:pPr>
            <w:pStyle w:val="TOC3"/>
            <w:tabs>
              <w:tab w:val="right" w:leader="dot" w:pos="9809"/>
            </w:tabs>
            <w:rPr>
              <w:rFonts w:eastAsiaTheme="minorEastAsia"/>
              <w:noProof/>
              <w:lang w:val="en-GB" w:eastAsia="en-GB"/>
            </w:rPr>
          </w:pPr>
          <w:hyperlink w:anchor="_Toc40956262" w:history="1">
            <w:r w:rsidR="00942048" w:rsidRPr="00942048">
              <w:rPr>
                <w:rStyle w:val="Hyperlink"/>
                <w:noProof/>
              </w:rPr>
              <w:t>GR/IR Closing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_Toc40956262 \h </w:instrText>
            </w:r>
            <w:r w:rsidR="00942048" w:rsidRPr="00942048">
              <w:rPr>
                <w:noProof/>
                <w:webHidden/>
              </w:rPr>
            </w:r>
            <w:r w:rsidR="00942048" w:rsidRPr="00942048">
              <w:rPr>
                <w:noProof/>
                <w:webHidden/>
              </w:rPr>
              <w:fldChar w:fldCharType="separate"/>
            </w:r>
            <w:r w:rsidR="00942048" w:rsidRPr="00942048">
              <w:rPr>
                <w:noProof/>
                <w:webHidden/>
              </w:rPr>
              <w:t>8</w:t>
            </w:r>
            <w:r w:rsidR="00942048" w:rsidRPr="00942048">
              <w:rPr>
                <w:noProof/>
                <w:webHidden/>
              </w:rPr>
              <w:fldChar w:fldCharType="end"/>
            </w:r>
          </w:hyperlink>
        </w:p>
        <w:p w14:paraId="6016F6A4" w14:textId="01BD7644" w:rsidR="00942048" w:rsidRPr="00942048" w:rsidRDefault="009E1FA2">
          <w:pPr>
            <w:pStyle w:val="TOC3"/>
            <w:tabs>
              <w:tab w:val="right" w:leader="dot" w:pos="9809"/>
            </w:tabs>
            <w:rPr>
              <w:rFonts w:eastAsiaTheme="minorEastAsia"/>
              <w:noProof/>
              <w:lang w:val="en-GB" w:eastAsia="en-GB"/>
            </w:rPr>
          </w:pPr>
          <w:hyperlink w:anchor="_Toc40956263" w:history="1">
            <w:r w:rsidR="00942048" w:rsidRPr="00942048">
              <w:rPr>
                <w:rStyle w:val="Hyperlink"/>
                <w:noProof/>
              </w:rPr>
              <w:t>Automatic Clearing of Ledger Specific Clearing (LSC) accounts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_Toc40956263 \h </w:instrText>
            </w:r>
            <w:r w:rsidR="00942048" w:rsidRPr="00942048">
              <w:rPr>
                <w:noProof/>
                <w:webHidden/>
              </w:rPr>
            </w:r>
            <w:r w:rsidR="00942048" w:rsidRPr="00942048">
              <w:rPr>
                <w:noProof/>
                <w:webHidden/>
              </w:rPr>
              <w:fldChar w:fldCharType="separate"/>
            </w:r>
            <w:r w:rsidR="00942048" w:rsidRPr="00942048">
              <w:rPr>
                <w:noProof/>
                <w:webHidden/>
              </w:rPr>
              <w:t>9</w:t>
            </w:r>
            <w:r w:rsidR="00942048" w:rsidRPr="00942048">
              <w:rPr>
                <w:noProof/>
                <w:webHidden/>
              </w:rPr>
              <w:fldChar w:fldCharType="end"/>
            </w:r>
          </w:hyperlink>
        </w:p>
        <w:p w14:paraId="6C00DF92" w14:textId="2EF28C89" w:rsidR="00942048" w:rsidRPr="00942048" w:rsidRDefault="009E1FA2">
          <w:pPr>
            <w:pStyle w:val="TOC3"/>
            <w:tabs>
              <w:tab w:val="right" w:leader="dot" w:pos="9809"/>
            </w:tabs>
            <w:rPr>
              <w:rFonts w:eastAsiaTheme="minorEastAsia"/>
              <w:noProof/>
              <w:lang w:val="en-GB" w:eastAsia="en-GB"/>
            </w:rPr>
          </w:pPr>
          <w:hyperlink w:anchor="_Toc40956264" w:history="1">
            <w:r w:rsidR="00942048" w:rsidRPr="00942048">
              <w:rPr>
                <w:rStyle w:val="Hyperlink"/>
                <w:noProof/>
              </w:rPr>
              <w:t>Intercompany Closing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_Toc40956264 \h </w:instrText>
            </w:r>
            <w:r w:rsidR="00942048" w:rsidRPr="00942048">
              <w:rPr>
                <w:noProof/>
                <w:webHidden/>
              </w:rPr>
            </w:r>
            <w:r w:rsidR="00942048" w:rsidRPr="00942048">
              <w:rPr>
                <w:noProof/>
                <w:webHidden/>
              </w:rPr>
              <w:fldChar w:fldCharType="separate"/>
            </w:r>
            <w:r w:rsidR="00942048" w:rsidRPr="00942048">
              <w:rPr>
                <w:noProof/>
                <w:webHidden/>
              </w:rPr>
              <w:t>9</w:t>
            </w:r>
            <w:r w:rsidR="00942048" w:rsidRPr="00942048">
              <w:rPr>
                <w:noProof/>
                <w:webHidden/>
              </w:rPr>
              <w:fldChar w:fldCharType="end"/>
            </w:r>
          </w:hyperlink>
        </w:p>
        <w:p w14:paraId="788DE237" w14:textId="0D625E13" w:rsidR="00942048" w:rsidRPr="00942048" w:rsidRDefault="009E1FA2">
          <w:pPr>
            <w:pStyle w:val="TOC3"/>
            <w:tabs>
              <w:tab w:val="right" w:leader="dot" w:pos="9809"/>
            </w:tabs>
            <w:rPr>
              <w:rFonts w:eastAsiaTheme="minorEastAsia"/>
              <w:noProof/>
              <w:lang w:val="en-GB" w:eastAsia="en-GB"/>
            </w:rPr>
          </w:pPr>
          <w:hyperlink w:anchor="_Toc40956265" w:history="1">
            <w:r w:rsidR="00942048" w:rsidRPr="00942048">
              <w:rPr>
                <w:rStyle w:val="Hyperlink"/>
                <w:noProof/>
              </w:rPr>
              <w:t>Above Brand Contribution WBS Settlement / Allocation</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_Toc40956265 \h </w:instrText>
            </w:r>
            <w:r w:rsidR="00942048" w:rsidRPr="00942048">
              <w:rPr>
                <w:noProof/>
                <w:webHidden/>
              </w:rPr>
            </w:r>
            <w:r w:rsidR="00942048" w:rsidRPr="00942048">
              <w:rPr>
                <w:noProof/>
                <w:webHidden/>
              </w:rPr>
              <w:fldChar w:fldCharType="separate"/>
            </w:r>
            <w:r w:rsidR="00942048" w:rsidRPr="00942048">
              <w:rPr>
                <w:noProof/>
                <w:webHidden/>
              </w:rPr>
              <w:t>10</w:t>
            </w:r>
            <w:r w:rsidR="00942048" w:rsidRPr="00942048">
              <w:rPr>
                <w:noProof/>
                <w:webHidden/>
              </w:rPr>
              <w:fldChar w:fldCharType="end"/>
            </w:r>
          </w:hyperlink>
        </w:p>
        <w:p w14:paraId="762C53AF" w14:textId="3215D90C" w:rsidR="00942048" w:rsidRPr="00942048" w:rsidRDefault="009E1FA2">
          <w:pPr>
            <w:pStyle w:val="TOC3"/>
            <w:tabs>
              <w:tab w:val="right" w:leader="dot" w:pos="9809"/>
            </w:tabs>
            <w:rPr>
              <w:rFonts w:eastAsiaTheme="minorEastAsia"/>
              <w:noProof/>
              <w:lang w:val="en-GB" w:eastAsia="en-GB"/>
            </w:rPr>
          </w:pPr>
          <w:hyperlink w:anchor="_Toc40956266" w:history="1">
            <w:r w:rsidR="00942048" w:rsidRPr="00942048">
              <w:rPr>
                <w:rStyle w:val="Hyperlink"/>
                <w:noProof/>
              </w:rPr>
              <w:t>Cost Center Allocation</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_Toc40956266 \h </w:instrText>
            </w:r>
            <w:r w:rsidR="00942048" w:rsidRPr="00942048">
              <w:rPr>
                <w:noProof/>
                <w:webHidden/>
              </w:rPr>
            </w:r>
            <w:r w:rsidR="00942048" w:rsidRPr="00942048">
              <w:rPr>
                <w:noProof/>
                <w:webHidden/>
              </w:rPr>
              <w:fldChar w:fldCharType="separate"/>
            </w:r>
            <w:r w:rsidR="00942048" w:rsidRPr="00942048">
              <w:rPr>
                <w:noProof/>
                <w:webHidden/>
              </w:rPr>
              <w:t>10</w:t>
            </w:r>
            <w:r w:rsidR="00942048" w:rsidRPr="00942048">
              <w:rPr>
                <w:noProof/>
                <w:webHidden/>
              </w:rPr>
              <w:fldChar w:fldCharType="end"/>
            </w:r>
          </w:hyperlink>
        </w:p>
        <w:p w14:paraId="1D935C95" w14:textId="5C87FB2D" w:rsidR="00942048" w:rsidRPr="00942048" w:rsidRDefault="009E1FA2">
          <w:pPr>
            <w:pStyle w:val="TOC3"/>
            <w:tabs>
              <w:tab w:val="right" w:leader="dot" w:pos="9809"/>
            </w:tabs>
            <w:rPr>
              <w:rFonts w:eastAsiaTheme="minorEastAsia"/>
              <w:noProof/>
              <w:lang w:val="en-GB" w:eastAsia="en-GB"/>
            </w:rPr>
          </w:pPr>
          <w:hyperlink w:anchor="_Toc40956267" w:history="1">
            <w:r w:rsidR="00942048" w:rsidRPr="00942048">
              <w:rPr>
                <w:rStyle w:val="Hyperlink"/>
                <w:noProof/>
              </w:rPr>
              <w:t>Internal Order Settlement (Leaf entities only)</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_Toc40956267 \h </w:instrText>
            </w:r>
            <w:r w:rsidR="00942048" w:rsidRPr="00942048">
              <w:rPr>
                <w:noProof/>
                <w:webHidden/>
              </w:rPr>
            </w:r>
            <w:r w:rsidR="00942048" w:rsidRPr="00942048">
              <w:rPr>
                <w:noProof/>
                <w:webHidden/>
              </w:rPr>
              <w:fldChar w:fldCharType="separate"/>
            </w:r>
            <w:r w:rsidR="00942048" w:rsidRPr="00942048">
              <w:rPr>
                <w:noProof/>
                <w:webHidden/>
              </w:rPr>
              <w:t>11</w:t>
            </w:r>
            <w:r w:rsidR="00942048" w:rsidRPr="00942048">
              <w:rPr>
                <w:noProof/>
                <w:webHidden/>
              </w:rPr>
              <w:fldChar w:fldCharType="end"/>
            </w:r>
          </w:hyperlink>
        </w:p>
        <w:p w14:paraId="39538B48" w14:textId="48E9429A" w:rsidR="00942048" w:rsidRPr="00942048" w:rsidRDefault="009E1FA2">
          <w:pPr>
            <w:pStyle w:val="TOC3"/>
            <w:tabs>
              <w:tab w:val="right" w:leader="dot" w:pos="9809"/>
            </w:tabs>
            <w:rPr>
              <w:rFonts w:eastAsiaTheme="minorEastAsia"/>
              <w:noProof/>
              <w:lang w:val="en-GB" w:eastAsia="en-GB"/>
            </w:rPr>
          </w:pPr>
          <w:hyperlink w:anchor="_Toc40956268" w:history="1">
            <w:r w:rsidR="00942048" w:rsidRPr="00942048">
              <w:rPr>
                <w:rStyle w:val="Hyperlink"/>
                <w:noProof/>
              </w:rPr>
              <w:t>Period End Data Checks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_Toc40956268 \h </w:instrText>
            </w:r>
            <w:r w:rsidR="00942048" w:rsidRPr="00942048">
              <w:rPr>
                <w:noProof/>
                <w:webHidden/>
              </w:rPr>
            </w:r>
            <w:r w:rsidR="00942048" w:rsidRPr="00942048">
              <w:rPr>
                <w:noProof/>
                <w:webHidden/>
              </w:rPr>
              <w:fldChar w:fldCharType="separate"/>
            </w:r>
            <w:r w:rsidR="00942048" w:rsidRPr="00942048">
              <w:rPr>
                <w:noProof/>
                <w:webHidden/>
              </w:rPr>
              <w:t>11</w:t>
            </w:r>
            <w:r w:rsidR="00942048" w:rsidRPr="00942048">
              <w:rPr>
                <w:noProof/>
                <w:webHidden/>
              </w:rPr>
              <w:fldChar w:fldCharType="end"/>
            </w:r>
          </w:hyperlink>
        </w:p>
        <w:p w14:paraId="55132A1D" w14:textId="1919DEFB" w:rsidR="00942048" w:rsidRPr="00942048" w:rsidRDefault="009E1FA2">
          <w:pPr>
            <w:pStyle w:val="TOC3"/>
            <w:tabs>
              <w:tab w:val="right" w:leader="dot" w:pos="9809"/>
            </w:tabs>
            <w:rPr>
              <w:rFonts w:eastAsiaTheme="minorEastAsia"/>
              <w:noProof/>
              <w:lang w:val="en-GB" w:eastAsia="en-GB"/>
            </w:rPr>
          </w:pPr>
          <w:hyperlink w:anchor="_Toc40956269" w:history="1">
            <w:r w:rsidR="00942048" w:rsidRPr="00942048">
              <w:rPr>
                <w:rStyle w:val="Hyperlink"/>
                <w:noProof/>
              </w:rPr>
              <w:t>VAT Clearing and Reporting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_Toc40956269 \h </w:instrText>
            </w:r>
            <w:r w:rsidR="00942048" w:rsidRPr="00942048">
              <w:rPr>
                <w:noProof/>
                <w:webHidden/>
              </w:rPr>
            </w:r>
            <w:r w:rsidR="00942048" w:rsidRPr="00942048">
              <w:rPr>
                <w:noProof/>
                <w:webHidden/>
              </w:rPr>
              <w:fldChar w:fldCharType="separate"/>
            </w:r>
            <w:r w:rsidR="00942048" w:rsidRPr="00942048">
              <w:rPr>
                <w:noProof/>
                <w:webHidden/>
              </w:rPr>
              <w:t>12</w:t>
            </w:r>
            <w:r w:rsidR="00942048" w:rsidRPr="00942048">
              <w:rPr>
                <w:noProof/>
                <w:webHidden/>
              </w:rPr>
              <w:fldChar w:fldCharType="end"/>
            </w:r>
          </w:hyperlink>
        </w:p>
        <w:p w14:paraId="5B437605" w14:textId="290C9D5F" w:rsidR="00942048" w:rsidRPr="00942048" w:rsidRDefault="009E1FA2">
          <w:pPr>
            <w:pStyle w:val="TOC3"/>
            <w:tabs>
              <w:tab w:val="right" w:leader="dot" w:pos="9809"/>
            </w:tabs>
            <w:rPr>
              <w:rFonts w:eastAsiaTheme="minorEastAsia"/>
              <w:noProof/>
              <w:lang w:val="en-GB" w:eastAsia="en-GB"/>
            </w:rPr>
          </w:pPr>
          <w:hyperlink w:anchor="_Toc40956270" w:history="1">
            <w:r w:rsidR="00942048" w:rsidRPr="00942048">
              <w:rPr>
                <w:rStyle w:val="Hyperlink"/>
                <w:noProof/>
              </w:rPr>
              <w:t>Material Ledger Closing (Non-GSC activities)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_Toc40956270 \h </w:instrText>
            </w:r>
            <w:r w:rsidR="00942048" w:rsidRPr="00942048">
              <w:rPr>
                <w:noProof/>
                <w:webHidden/>
              </w:rPr>
            </w:r>
            <w:r w:rsidR="00942048" w:rsidRPr="00942048">
              <w:rPr>
                <w:noProof/>
                <w:webHidden/>
              </w:rPr>
              <w:fldChar w:fldCharType="separate"/>
            </w:r>
            <w:r w:rsidR="00942048" w:rsidRPr="00942048">
              <w:rPr>
                <w:noProof/>
                <w:webHidden/>
              </w:rPr>
              <w:t>13</w:t>
            </w:r>
            <w:r w:rsidR="00942048" w:rsidRPr="00942048">
              <w:rPr>
                <w:noProof/>
                <w:webHidden/>
              </w:rPr>
              <w:fldChar w:fldCharType="end"/>
            </w:r>
          </w:hyperlink>
        </w:p>
        <w:p w14:paraId="461395B4" w14:textId="25CBB33D" w:rsidR="00942048" w:rsidRPr="00942048" w:rsidRDefault="009E1FA2">
          <w:pPr>
            <w:pStyle w:val="TOC3"/>
            <w:tabs>
              <w:tab w:val="right" w:leader="dot" w:pos="9809"/>
            </w:tabs>
            <w:rPr>
              <w:rFonts w:eastAsiaTheme="minorEastAsia"/>
              <w:noProof/>
              <w:lang w:val="en-GB" w:eastAsia="en-GB"/>
            </w:rPr>
          </w:pPr>
          <w:hyperlink w:anchor="_Toc40956271" w:history="1">
            <w:r w:rsidR="00942048" w:rsidRPr="00942048">
              <w:rPr>
                <w:rStyle w:val="Hyperlink"/>
                <w:noProof/>
              </w:rPr>
              <w:t>Currency Revaluation</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_Toc40956271 \h </w:instrText>
            </w:r>
            <w:r w:rsidR="00942048" w:rsidRPr="00942048">
              <w:rPr>
                <w:noProof/>
                <w:webHidden/>
              </w:rPr>
            </w:r>
            <w:r w:rsidR="00942048" w:rsidRPr="00942048">
              <w:rPr>
                <w:noProof/>
                <w:webHidden/>
              </w:rPr>
              <w:fldChar w:fldCharType="separate"/>
            </w:r>
            <w:r w:rsidR="00942048" w:rsidRPr="00942048">
              <w:rPr>
                <w:noProof/>
                <w:webHidden/>
              </w:rPr>
              <w:t>14</w:t>
            </w:r>
            <w:r w:rsidR="00942048" w:rsidRPr="00942048">
              <w:rPr>
                <w:noProof/>
                <w:webHidden/>
              </w:rPr>
              <w:fldChar w:fldCharType="end"/>
            </w:r>
          </w:hyperlink>
        </w:p>
        <w:p w14:paraId="7862E5D7" w14:textId="1DC373A8" w:rsidR="00942048" w:rsidRPr="00942048" w:rsidRDefault="009E1FA2">
          <w:pPr>
            <w:pStyle w:val="TOC3"/>
            <w:tabs>
              <w:tab w:val="right" w:leader="dot" w:pos="9809"/>
            </w:tabs>
            <w:rPr>
              <w:rFonts w:eastAsiaTheme="minorEastAsia"/>
              <w:noProof/>
              <w:lang w:val="en-GB" w:eastAsia="en-GB"/>
            </w:rPr>
          </w:pPr>
          <w:hyperlink w:anchor="_Toc40956272" w:history="1">
            <w:r w:rsidR="00942048" w:rsidRPr="00942048">
              <w:rPr>
                <w:rStyle w:val="Hyperlink"/>
                <w:noProof/>
              </w:rPr>
              <w:t>AP/AR Regrouping</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_Toc40956272 \h </w:instrText>
            </w:r>
            <w:r w:rsidR="00942048" w:rsidRPr="00942048">
              <w:rPr>
                <w:noProof/>
                <w:webHidden/>
              </w:rPr>
            </w:r>
            <w:r w:rsidR="00942048" w:rsidRPr="00942048">
              <w:rPr>
                <w:noProof/>
                <w:webHidden/>
              </w:rPr>
              <w:fldChar w:fldCharType="separate"/>
            </w:r>
            <w:r w:rsidR="00942048" w:rsidRPr="00942048">
              <w:rPr>
                <w:noProof/>
                <w:webHidden/>
              </w:rPr>
              <w:t>14</w:t>
            </w:r>
            <w:r w:rsidR="00942048" w:rsidRPr="00942048">
              <w:rPr>
                <w:noProof/>
                <w:webHidden/>
              </w:rPr>
              <w:fldChar w:fldCharType="end"/>
            </w:r>
          </w:hyperlink>
        </w:p>
        <w:p w14:paraId="051865F1" w14:textId="4D267B6F" w:rsidR="00942048" w:rsidRPr="00942048" w:rsidRDefault="009E1FA2">
          <w:pPr>
            <w:pStyle w:val="TOC3"/>
            <w:tabs>
              <w:tab w:val="right" w:leader="dot" w:pos="9809"/>
            </w:tabs>
            <w:rPr>
              <w:rFonts w:eastAsiaTheme="minorEastAsia"/>
              <w:noProof/>
              <w:lang w:val="en-GB" w:eastAsia="en-GB"/>
            </w:rPr>
          </w:pPr>
          <w:hyperlink w:anchor="_Toc40956273" w:history="1">
            <w:r w:rsidR="00942048" w:rsidRPr="00942048">
              <w:rPr>
                <w:rStyle w:val="Hyperlink"/>
                <w:noProof/>
              </w:rPr>
              <w:t>Currency Translation</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_Toc40956273 \h </w:instrText>
            </w:r>
            <w:r w:rsidR="00942048" w:rsidRPr="00942048">
              <w:rPr>
                <w:noProof/>
                <w:webHidden/>
              </w:rPr>
            </w:r>
            <w:r w:rsidR="00942048" w:rsidRPr="00942048">
              <w:rPr>
                <w:noProof/>
                <w:webHidden/>
              </w:rPr>
              <w:fldChar w:fldCharType="separate"/>
            </w:r>
            <w:r w:rsidR="00942048" w:rsidRPr="00942048">
              <w:rPr>
                <w:noProof/>
                <w:webHidden/>
              </w:rPr>
              <w:t>15</w:t>
            </w:r>
            <w:r w:rsidR="00942048" w:rsidRPr="00942048">
              <w:rPr>
                <w:noProof/>
                <w:webHidden/>
              </w:rPr>
              <w:fldChar w:fldCharType="end"/>
            </w:r>
          </w:hyperlink>
        </w:p>
        <w:p w14:paraId="140B7358" w14:textId="25C8872B" w:rsidR="00942048" w:rsidRPr="00942048" w:rsidRDefault="009E1FA2">
          <w:pPr>
            <w:pStyle w:val="TOC3"/>
            <w:tabs>
              <w:tab w:val="right" w:leader="dot" w:pos="9809"/>
            </w:tabs>
            <w:rPr>
              <w:rFonts w:eastAsiaTheme="minorEastAsia"/>
              <w:noProof/>
              <w:lang w:val="en-GB" w:eastAsia="en-GB"/>
            </w:rPr>
          </w:pPr>
          <w:hyperlink w:anchor="_Toc40956274" w:history="1">
            <w:r w:rsidR="00942048" w:rsidRPr="00942048">
              <w:rPr>
                <w:rStyle w:val="Hyperlink"/>
                <w:noProof/>
              </w:rPr>
              <w:t>Functional Area Adjustments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_Toc40956274 \h </w:instrText>
            </w:r>
            <w:r w:rsidR="00942048" w:rsidRPr="00942048">
              <w:rPr>
                <w:noProof/>
                <w:webHidden/>
              </w:rPr>
            </w:r>
            <w:r w:rsidR="00942048" w:rsidRPr="00942048">
              <w:rPr>
                <w:noProof/>
                <w:webHidden/>
              </w:rPr>
              <w:fldChar w:fldCharType="separate"/>
            </w:r>
            <w:r w:rsidR="00942048" w:rsidRPr="00942048">
              <w:rPr>
                <w:noProof/>
                <w:webHidden/>
              </w:rPr>
              <w:t>15</w:t>
            </w:r>
            <w:r w:rsidR="00942048" w:rsidRPr="00942048">
              <w:rPr>
                <w:noProof/>
                <w:webHidden/>
              </w:rPr>
              <w:fldChar w:fldCharType="end"/>
            </w:r>
          </w:hyperlink>
        </w:p>
        <w:p w14:paraId="1654B191" w14:textId="40F810C6" w:rsidR="00942048" w:rsidRPr="00942048" w:rsidRDefault="009E1FA2">
          <w:pPr>
            <w:pStyle w:val="TOC3"/>
            <w:tabs>
              <w:tab w:val="right" w:leader="dot" w:pos="9809"/>
            </w:tabs>
            <w:rPr>
              <w:rFonts w:eastAsiaTheme="minorEastAsia"/>
              <w:noProof/>
              <w:lang w:val="en-GB" w:eastAsia="en-GB"/>
            </w:rPr>
          </w:pPr>
          <w:hyperlink w:anchor="_Toc40956275" w:history="1">
            <w:r w:rsidR="00942048" w:rsidRPr="00942048">
              <w:rPr>
                <w:rStyle w:val="Hyperlink"/>
                <w:noProof/>
              </w:rPr>
              <w:t>Post Closing Activities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_Toc40956275 \h </w:instrText>
            </w:r>
            <w:r w:rsidR="00942048" w:rsidRPr="00942048">
              <w:rPr>
                <w:noProof/>
                <w:webHidden/>
              </w:rPr>
            </w:r>
            <w:r w:rsidR="00942048" w:rsidRPr="00942048">
              <w:rPr>
                <w:noProof/>
                <w:webHidden/>
              </w:rPr>
              <w:fldChar w:fldCharType="separate"/>
            </w:r>
            <w:r w:rsidR="00942048" w:rsidRPr="00942048">
              <w:rPr>
                <w:noProof/>
                <w:webHidden/>
              </w:rPr>
              <w:t>16</w:t>
            </w:r>
            <w:r w:rsidR="00942048" w:rsidRPr="00942048">
              <w:rPr>
                <w:noProof/>
                <w:webHidden/>
              </w:rPr>
              <w:fldChar w:fldCharType="end"/>
            </w:r>
          </w:hyperlink>
        </w:p>
        <w:p w14:paraId="4A2CBCCD" w14:textId="4958C068" w:rsidR="00942048" w:rsidRDefault="009E1FA2">
          <w:pPr>
            <w:pStyle w:val="TOC3"/>
            <w:tabs>
              <w:tab w:val="right" w:leader="dot" w:pos="9809"/>
            </w:tabs>
            <w:rPr>
              <w:rFonts w:eastAsiaTheme="minorEastAsia"/>
              <w:noProof/>
              <w:lang w:val="en-GB" w:eastAsia="en-GB"/>
            </w:rPr>
          </w:pPr>
          <w:hyperlink w:anchor="_Toc40956276" w:history="1">
            <w:r w:rsidR="00942048" w:rsidRPr="00942048">
              <w:rPr>
                <w:rStyle w:val="Hyperlink"/>
                <w:noProof/>
              </w:rPr>
              <w:t>Year End Closing Activities</w:t>
            </w:r>
            <w:r w:rsidR="00942048" w:rsidRPr="00942048">
              <w:rPr>
                <w:noProof/>
                <w:webHidden/>
              </w:rPr>
              <w:tab/>
            </w:r>
            <w:r w:rsidR="00942048" w:rsidRPr="00942048">
              <w:rPr>
                <w:noProof/>
                <w:webHidden/>
              </w:rPr>
              <w:fldChar w:fldCharType="begin"/>
            </w:r>
            <w:r w:rsidR="00942048" w:rsidRPr="00942048">
              <w:rPr>
                <w:noProof/>
                <w:webHidden/>
              </w:rPr>
              <w:instrText xml:space="preserve"> PAGEREF _Toc40956276 \h </w:instrText>
            </w:r>
            <w:r w:rsidR="00942048" w:rsidRPr="00942048">
              <w:rPr>
                <w:noProof/>
                <w:webHidden/>
              </w:rPr>
            </w:r>
            <w:r w:rsidR="00942048" w:rsidRPr="00942048">
              <w:rPr>
                <w:noProof/>
                <w:webHidden/>
              </w:rPr>
              <w:fldChar w:fldCharType="separate"/>
            </w:r>
            <w:r w:rsidR="00942048" w:rsidRPr="00942048">
              <w:rPr>
                <w:noProof/>
                <w:webHidden/>
              </w:rPr>
              <w:t>16</w:t>
            </w:r>
            <w:r w:rsidR="00942048" w:rsidRPr="00942048">
              <w:rPr>
                <w:noProof/>
                <w:webHidden/>
              </w:rPr>
              <w:fldChar w:fldCharType="end"/>
            </w:r>
          </w:hyperlink>
        </w:p>
        <w:p w14:paraId="378242BF" w14:textId="322A80DB" w:rsidR="008C72FA" w:rsidRPr="007160AE" w:rsidRDefault="008C72FA" w:rsidP="008C72FA">
          <w:pPr>
            <w:tabs>
              <w:tab w:val="left" w:pos="4005"/>
            </w:tabs>
            <w:rPr>
              <w:rFonts w:cstheme="minorHAnsi"/>
              <w:bCs/>
              <w:noProof/>
              <w:sz w:val="18"/>
              <w:szCs w:val="18"/>
            </w:rPr>
          </w:pPr>
          <w:r w:rsidRPr="00D7365C">
            <w:rPr>
              <w:rFonts w:cstheme="minorHAnsi"/>
              <w:bCs/>
              <w:noProof/>
              <w:sz w:val="18"/>
              <w:szCs w:val="18"/>
            </w:rPr>
            <w:fldChar w:fldCharType="end"/>
          </w:r>
        </w:p>
      </w:sdtContent>
    </w:sdt>
    <w:p w14:paraId="1B476F8F" w14:textId="77777777" w:rsidR="008C72FA" w:rsidRPr="007160AE" w:rsidRDefault="008C72FA">
      <w:pPr>
        <w:rPr>
          <w:bCs/>
          <w:noProof/>
        </w:rPr>
      </w:pPr>
      <w:r w:rsidRPr="007160AE">
        <w:rPr>
          <w:bCs/>
          <w:noProof/>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28"/>
        <w:gridCol w:w="6269"/>
      </w:tblGrid>
      <w:tr w:rsidR="008C72FA" w:rsidRPr="008C72FA" w14:paraId="3FCA71CC" w14:textId="77777777" w:rsidTr="009815A0">
        <w:tc>
          <w:tcPr>
            <w:tcW w:w="2628" w:type="dxa"/>
            <w:shd w:val="clear" w:color="auto" w:fill="CCFFCC"/>
          </w:tcPr>
          <w:p w14:paraId="1E8F7015" w14:textId="77777777" w:rsidR="008C72FA" w:rsidRPr="008C72FA" w:rsidRDefault="008C72FA" w:rsidP="008C72FA">
            <w:pPr>
              <w:spacing w:before="60"/>
              <w:rPr>
                <w:rFonts w:cstheme="minorHAnsi"/>
              </w:rPr>
            </w:pPr>
            <w:r w:rsidRPr="008C72FA">
              <w:rPr>
                <w:rFonts w:cstheme="minorHAnsi"/>
              </w:rPr>
              <w:lastRenderedPageBreak/>
              <w:t>Mega Process</w:t>
            </w:r>
          </w:p>
        </w:tc>
        <w:tc>
          <w:tcPr>
            <w:tcW w:w="6269" w:type="dxa"/>
          </w:tcPr>
          <w:p w14:paraId="7FCB92C4" w14:textId="682A46B2" w:rsidR="008C72FA" w:rsidRPr="008C72FA" w:rsidRDefault="008C72FA" w:rsidP="008C72FA">
            <w:pPr>
              <w:spacing w:before="60"/>
              <w:rPr>
                <w:rFonts w:cstheme="minorHAnsi"/>
              </w:rPr>
            </w:pPr>
            <w:r w:rsidRPr="008C72FA">
              <w:rPr>
                <w:rFonts w:cstheme="minorHAnsi"/>
              </w:rPr>
              <w:t>R2R</w:t>
            </w:r>
            <w:r w:rsidR="00484821">
              <w:rPr>
                <w:rFonts w:cstheme="minorHAnsi"/>
              </w:rPr>
              <w:t xml:space="preserve"> </w:t>
            </w:r>
          </w:p>
        </w:tc>
      </w:tr>
      <w:tr w:rsidR="008C72FA" w:rsidRPr="008C72FA" w14:paraId="57DC0B3B" w14:textId="77777777" w:rsidTr="009815A0">
        <w:tc>
          <w:tcPr>
            <w:tcW w:w="2628" w:type="dxa"/>
            <w:shd w:val="clear" w:color="auto" w:fill="CCFFCC"/>
          </w:tcPr>
          <w:p w14:paraId="547C7E0B" w14:textId="77777777" w:rsidR="008C72FA" w:rsidRPr="008C72FA" w:rsidRDefault="008C72FA" w:rsidP="008C72FA">
            <w:pPr>
              <w:spacing w:before="60"/>
              <w:rPr>
                <w:rFonts w:cstheme="minorHAnsi"/>
              </w:rPr>
            </w:pPr>
            <w:r w:rsidRPr="008C72FA">
              <w:rPr>
                <w:rFonts w:cstheme="minorHAnsi"/>
              </w:rPr>
              <w:t>Process</w:t>
            </w:r>
          </w:p>
        </w:tc>
        <w:tc>
          <w:tcPr>
            <w:tcW w:w="6269" w:type="dxa"/>
          </w:tcPr>
          <w:p w14:paraId="46FC4B28" w14:textId="5A166073" w:rsidR="008C72FA" w:rsidRPr="006753F9" w:rsidRDefault="00494C97" w:rsidP="00494C97">
            <w:pPr>
              <w:spacing w:before="60"/>
              <w:rPr>
                <w:rFonts w:cstheme="minorHAnsi"/>
                <w:b/>
              </w:rPr>
            </w:pPr>
            <w:r w:rsidRPr="006753F9">
              <w:rPr>
                <w:rFonts w:cstheme="minorHAnsi"/>
                <w:b/>
              </w:rPr>
              <w:t>FI</w:t>
            </w:r>
            <w:r w:rsidR="006753F9" w:rsidRPr="006753F9">
              <w:rPr>
                <w:rFonts w:cstheme="minorHAnsi"/>
                <w:b/>
              </w:rPr>
              <w:t xml:space="preserve"> (Finance Accounting)</w:t>
            </w:r>
          </w:p>
        </w:tc>
      </w:tr>
      <w:tr w:rsidR="008C72FA" w:rsidRPr="008C72FA" w14:paraId="20BE279C" w14:textId="77777777" w:rsidTr="009815A0">
        <w:tc>
          <w:tcPr>
            <w:tcW w:w="2628" w:type="dxa"/>
            <w:shd w:val="clear" w:color="auto" w:fill="CCFFCC"/>
          </w:tcPr>
          <w:p w14:paraId="2FA7BE23" w14:textId="77777777" w:rsidR="008C72FA" w:rsidRPr="008C72FA" w:rsidRDefault="008C72FA" w:rsidP="008C72FA">
            <w:pPr>
              <w:spacing w:before="60"/>
              <w:rPr>
                <w:rFonts w:cstheme="minorHAnsi"/>
              </w:rPr>
            </w:pPr>
            <w:r w:rsidRPr="008C72FA">
              <w:rPr>
                <w:rFonts w:cstheme="minorHAnsi"/>
              </w:rPr>
              <w:t>Course</w:t>
            </w:r>
          </w:p>
        </w:tc>
        <w:tc>
          <w:tcPr>
            <w:tcW w:w="6269" w:type="dxa"/>
          </w:tcPr>
          <w:p w14:paraId="5136072D" w14:textId="69E4ECCF" w:rsidR="008C72FA" w:rsidRPr="006753F9" w:rsidRDefault="00843272" w:rsidP="00494C97">
            <w:pPr>
              <w:spacing w:before="60"/>
              <w:rPr>
                <w:rFonts w:cstheme="minorHAnsi"/>
                <w:color w:val="35C3BD" w:themeColor="accent1" w:themeShade="BF"/>
                <w:sz w:val="32"/>
                <w:szCs w:val="32"/>
              </w:rPr>
            </w:pPr>
            <w:bookmarkStart w:id="0" w:name="_Toc357443812"/>
            <w:r w:rsidRPr="006753F9">
              <w:rPr>
                <w:rFonts w:cstheme="minorHAnsi"/>
                <w:color w:val="35C3BD" w:themeColor="accent1" w:themeShade="BF"/>
                <w:sz w:val="32"/>
                <w:szCs w:val="32"/>
              </w:rPr>
              <w:t xml:space="preserve">R2R-FI </w:t>
            </w:r>
            <w:r w:rsidR="00A25A85" w:rsidRPr="006753F9">
              <w:rPr>
                <w:rFonts w:cstheme="minorHAnsi"/>
                <w:color w:val="35C3BD" w:themeColor="accent1" w:themeShade="BF"/>
                <w:sz w:val="32"/>
                <w:szCs w:val="32"/>
              </w:rPr>
              <w:t>Period Closing Execution</w:t>
            </w:r>
            <w:r w:rsidR="00A25A85" w:rsidRPr="006753F9" w:rsidDel="00A25A85">
              <w:rPr>
                <w:rFonts w:cstheme="minorHAnsi"/>
                <w:color w:val="35C3BD" w:themeColor="accent1" w:themeShade="BF"/>
                <w:sz w:val="32"/>
                <w:szCs w:val="32"/>
              </w:rPr>
              <w:t xml:space="preserve"> </w:t>
            </w:r>
            <w:bookmarkEnd w:id="0"/>
            <w:r w:rsidR="00C12CAB" w:rsidRPr="006753F9">
              <w:rPr>
                <w:rFonts w:cstheme="minorHAnsi"/>
                <w:color w:val="35C3BD" w:themeColor="accent1" w:themeShade="BF"/>
                <w:sz w:val="32"/>
                <w:szCs w:val="32"/>
              </w:rPr>
              <w:t>for BSC</w:t>
            </w:r>
          </w:p>
        </w:tc>
      </w:tr>
      <w:tr w:rsidR="008C72FA" w:rsidRPr="00843272" w14:paraId="0887E781" w14:textId="77777777" w:rsidTr="009815A0">
        <w:tc>
          <w:tcPr>
            <w:tcW w:w="2628" w:type="dxa"/>
            <w:shd w:val="clear" w:color="auto" w:fill="CCFFCC"/>
          </w:tcPr>
          <w:p w14:paraId="3A02527B" w14:textId="77777777" w:rsidR="008C72FA" w:rsidRPr="00843272" w:rsidRDefault="008C72FA" w:rsidP="008C72FA">
            <w:pPr>
              <w:spacing w:before="60"/>
              <w:rPr>
                <w:rFonts w:cstheme="minorHAnsi"/>
              </w:rPr>
            </w:pPr>
            <w:r w:rsidRPr="00843272">
              <w:rPr>
                <w:rFonts w:cstheme="minorHAnsi"/>
              </w:rPr>
              <w:t>Course Length (Days)</w:t>
            </w:r>
          </w:p>
        </w:tc>
        <w:tc>
          <w:tcPr>
            <w:tcW w:w="6269" w:type="dxa"/>
          </w:tcPr>
          <w:p w14:paraId="0623051D" w14:textId="27CA855D" w:rsidR="008C72FA" w:rsidRPr="009846FB" w:rsidRDefault="00B95486" w:rsidP="00494C97">
            <w:pPr>
              <w:spacing w:before="60"/>
              <w:rPr>
                <w:rFonts w:cstheme="minorHAnsi"/>
              </w:rPr>
            </w:pPr>
            <w:r>
              <w:rPr>
                <w:rFonts w:cstheme="minorHAnsi"/>
              </w:rPr>
              <w:t>4</w:t>
            </w:r>
          </w:p>
        </w:tc>
      </w:tr>
      <w:tr w:rsidR="00DE14EF" w:rsidRPr="00843272" w14:paraId="5F89F248" w14:textId="77777777" w:rsidTr="009815A0">
        <w:tc>
          <w:tcPr>
            <w:tcW w:w="2628" w:type="dxa"/>
            <w:shd w:val="clear" w:color="auto" w:fill="CCFFCC"/>
          </w:tcPr>
          <w:p w14:paraId="799D94BE" w14:textId="187A82AB" w:rsidR="00DE14EF" w:rsidRPr="00843272" w:rsidRDefault="00DE14EF" w:rsidP="008C72FA">
            <w:pPr>
              <w:spacing w:before="60"/>
              <w:rPr>
                <w:rFonts w:cstheme="minorHAnsi"/>
              </w:rPr>
            </w:pPr>
            <w:r>
              <w:rPr>
                <w:rFonts w:cstheme="minorHAnsi"/>
              </w:rPr>
              <w:t>Target Audience</w:t>
            </w:r>
          </w:p>
        </w:tc>
        <w:tc>
          <w:tcPr>
            <w:tcW w:w="6269" w:type="dxa"/>
          </w:tcPr>
          <w:p w14:paraId="2D60397B" w14:textId="181B5BC2" w:rsidR="00DE14EF" w:rsidRDefault="00DE14EF" w:rsidP="00494C97">
            <w:pPr>
              <w:spacing w:before="60"/>
              <w:rPr>
                <w:rFonts w:cstheme="minorHAnsi"/>
              </w:rPr>
            </w:pPr>
            <w:r>
              <w:rPr>
                <w:rFonts w:cstheme="minorHAnsi"/>
              </w:rPr>
              <w:t>BSC General Ledger team</w:t>
            </w:r>
            <w:r w:rsidR="001A7A4C">
              <w:rPr>
                <w:rFonts w:cstheme="minorHAnsi"/>
              </w:rPr>
              <w:t xml:space="preserve"> responsible for executing PE closing</w:t>
            </w:r>
          </w:p>
        </w:tc>
      </w:tr>
      <w:tr w:rsidR="008C72FA" w:rsidRPr="008C72FA" w14:paraId="041CE910" w14:textId="77777777" w:rsidTr="009815A0">
        <w:trPr>
          <w:trHeight w:val="90"/>
        </w:trPr>
        <w:tc>
          <w:tcPr>
            <w:tcW w:w="2628" w:type="dxa"/>
            <w:shd w:val="clear" w:color="auto" w:fill="CCFFCC"/>
          </w:tcPr>
          <w:p w14:paraId="459EFEE4" w14:textId="77777777" w:rsidR="008C72FA" w:rsidRPr="00843272" w:rsidRDefault="008C72FA" w:rsidP="008C72FA">
            <w:pPr>
              <w:spacing w:before="60"/>
              <w:rPr>
                <w:rFonts w:cstheme="minorHAnsi"/>
              </w:rPr>
            </w:pPr>
            <w:r w:rsidRPr="00843272">
              <w:rPr>
                <w:rFonts w:cstheme="minorHAnsi"/>
              </w:rPr>
              <w:t>Prerequisites</w:t>
            </w:r>
          </w:p>
        </w:tc>
        <w:tc>
          <w:tcPr>
            <w:tcW w:w="6269" w:type="dxa"/>
          </w:tcPr>
          <w:p w14:paraId="5638B836" w14:textId="7989784C" w:rsidR="008C72FA" w:rsidRDefault="001A7A4C" w:rsidP="00494C97">
            <w:pPr>
              <w:spacing w:before="60"/>
              <w:rPr>
                <w:rFonts w:cstheme="minorHAnsi"/>
              </w:rPr>
            </w:pPr>
            <w:r>
              <w:rPr>
                <w:rFonts w:cstheme="minorHAnsi"/>
              </w:rPr>
              <w:t>Finance Fundamentals Overview</w:t>
            </w:r>
          </w:p>
          <w:p w14:paraId="1695F993" w14:textId="77777777" w:rsidR="001A7A4C" w:rsidRDefault="001A7A4C" w:rsidP="00494C97">
            <w:pPr>
              <w:spacing w:before="60"/>
              <w:rPr>
                <w:rFonts w:cstheme="minorHAnsi"/>
              </w:rPr>
            </w:pPr>
            <w:r>
              <w:rPr>
                <w:rFonts w:cstheme="minorHAnsi"/>
              </w:rPr>
              <w:t>Finance Fundamentals – Master Data</w:t>
            </w:r>
          </w:p>
          <w:p w14:paraId="7FA550E2" w14:textId="557AA3EF" w:rsidR="001A7A4C" w:rsidRPr="009846FB" w:rsidRDefault="001A7A4C" w:rsidP="00494C97">
            <w:pPr>
              <w:spacing w:before="60"/>
              <w:rPr>
                <w:rFonts w:cstheme="minorHAnsi"/>
              </w:rPr>
            </w:pPr>
            <w:r>
              <w:rPr>
                <w:rFonts w:cstheme="minorHAnsi"/>
              </w:rPr>
              <w:t>Period End Closing Overview</w:t>
            </w:r>
          </w:p>
        </w:tc>
      </w:tr>
      <w:tr w:rsidR="00E87EEF" w:rsidRPr="008C72FA" w14:paraId="7103FC3A" w14:textId="77777777" w:rsidTr="009815A0">
        <w:trPr>
          <w:trHeight w:val="90"/>
        </w:trPr>
        <w:tc>
          <w:tcPr>
            <w:tcW w:w="2628" w:type="dxa"/>
            <w:shd w:val="clear" w:color="auto" w:fill="CCFFCC"/>
          </w:tcPr>
          <w:p w14:paraId="217BC0E8" w14:textId="3866A3D7" w:rsidR="00E87EEF" w:rsidRPr="00843272" w:rsidRDefault="00E87EEF" w:rsidP="008C72FA">
            <w:pPr>
              <w:spacing w:before="60"/>
              <w:rPr>
                <w:rFonts w:cstheme="minorHAnsi"/>
              </w:rPr>
            </w:pPr>
            <w:r>
              <w:rPr>
                <w:rFonts w:cstheme="minorHAnsi"/>
              </w:rPr>
              <w:t>Delivery Method</w:t>
            </w:r>
          </w:p>
        </w:tc>
        <w:tc>
          <w:tcPr>
            <w:tcW w:w="6269" w:type="dxa"/>
          </w:tcPr>
          <w:p w14:paraId="23A44BFD" w14:textId="46960FBF" w:rsidR="00E87EEF" w:rsidRPr="00843272" w:rsidDel="00843272" w:rsidRDefault="00E87EEF" w:rsidP="00494C97">
            <w:pPr>
              <w:spacing w:before="60"/>
              <w:rPr>
                <w:rFonts w:cstheme="minorHAnsi"/>
              </w:rPr>
            </w:pPr>
            <w:r>
              <w:rPr>
                <w:rFonts w:cstheme="minorHAnsi"/>
              </w:rPr>
              <w:t>Instructor-led</w:t>
            </w:r>
          </w:p>
        </w:tc>
      </w:tr>
    </w:tbl>
    <w:p w14:paraId="6425C122" w14:textId="77777777" w:rsidR="008C72FA" w:rsidRPr="008C72FA" w:rsidRDefault="008C72FA" w:rsidP="008C72FA">
      <w:pPr>
        <w:spacing w:before="60"/>
        <w:rPr>
          <w:rFonts w:cstheme="minorHAnsi"/>
        </w:rPr>
      </w:pPr>
    </w:p>
    <w:p w14:paraId="176F29A5" w14:textId="77777777" w:rsidR="008C72FA" w:rsidRPr="008C72FA" w:rsidRDefault="008C72FA" w:rsidP="008C72FA">
      <w:pPr>
        <w:rPr>
          <w:rFonts w:cstheme="minorHAnsi"/>
        </w:rPr>
      </w:pPr>
      <w:r w:rsidRPr="008C72FA">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62"/>
        <w:gridCol w:w="4635"/>
      </w:tblGrid>
      <w:tr w:rsidR="008C72FA" w:rsidRPr="008C72FA" w14:paraId="13E5AAC1" w14:textId="77777777" w:rsidTr="009815A0">
        <w:trPr>
          <w:gridAfter w:val="1"/>
          <w:wAfter w:w="4635" w:type="dxa"/>
          <w:cantSplit/>
        </w:trPr>
        <w:tc>
          <w:tcPr>
            <w:tcW w:w="4262" w:type="dxa"/>
            <w:shd w:val="clear" w:color="auto" w:fill="CCFFCC"/>
          </w:tcPr>
          <w:p w14:paraId="1E9D4ED3" w14:textId="77777777" w:rsidR="008C72FA" w:rsidRPr="008C72FA" w:rsidRDefault="008C72FA" w:rsidP="009815A0">
            <w:pPr>
              <w:pStyle w:val="Heading2"/>
            </w:pPr>
            <w:bookmarkStart w:id="1" w:name="_Toc40956253"/>
            <w:r w:rsidRPr="008C72FA">
              <w:lastRenderedPageBreak/>
              <w:t>Course Purpose and Objectives</w:t>
            </w:r>
            <w:bookmarkEnd w:id="1"/>
          </w:p>
        </w:tc>
      </w:tr>
      <w:tr w:rsidR="008C72FA" w:rsidRPr="008C72FA" w14:paraId="73A17146" w14:textId="77777777" w:rsidTr="009815A0">
        <w:trPr>
          <w:cantSplit/>
        </w:trPr>
        <w:tc>
          <w:tcPr>
            <w:tcW w:w="8897" w:type="dxa"/>
            <w:gridSpan w:val="2"/>
          </w:tcPr>
          <w:p w14:paraId="3E2D58F6" w14:textId="7BBC83A8" w:rsidR="007F40A2" w:rsidRDefault="008C72FA" w:rsidP="008C72FA">
            <w:pPr>
              <w:rPr>
                <w:rFonts w:cstheme="minorHAnsi"/>
              </w:rPr>
            </w:pPr>
            <w:r w:rsidRPr="008C72FA">
              <w:rPr>
                <w:rFonts w:cstheme="minorHAnsi"/>
              </w:rPr>
              <w:t xml:space="preserve">This course is intended to </w:t>
            </w:r>
            <w:r w:rsidR="00BF101A">
              <w:rPr>
                <w:rFonts w:cstheme="minorHAnsi"/>
              </w:rPr>
              <w:t xml:space="preserve">provide instructions </w:t>
            </w:r>
            <w:r w:rsidR="001501A3">
              <w:rPr>
                <w:rFonts w:cstheme="minorHAnsi"/>
              </w:rPr>
              <w:t xml:space="preserve">on how to execute </w:t>
            </w:r>
            <w:r w:rsidR="002F5300">
              <w:rPr>
                <w:rFonts w:cstheme="minorHAnsi"/>
              </w:rPr>
              <w:t xml:space="preserve">Period Closing tasks outside of Financial Closing Cockpit </w:t>
            </w:r>
            <w:r w:rsidR="00CF6B69">
              <w:rPr>
                <w:rFonts w:cstheme="minorHAnsi"/>
              </w:rPr>
              <w:t xml:space="preserve">(FCC) </w:t>
            </w:r>
            <w:r w:rsidR="00BF101A">
              <w:rPr>
                <w:rFonts w:cstheme="minorHAnsi"/>
              </w:rPr>
              <w:t>to BSC GL users who will be responsible for Period End Closing execution</w:t>
            </w:r>
            <w:r w:rsidR="007F40A2">
              <w:rPr>
                <w:rFonts w:cstheme="minorHAnsi"/>
              </w:rPr>
              <w:t xml:space="preserve"> </w:t>
            </w:r>
            <w:r w:rsidRPr="008C72FA">
              <w:rPr>
                <w:rFonts w:cstheme="minorHAnsi"/>
              </w:rPr>
              <w:t>in S/4HANA</w:t>
            </w:r>
            <w:r w:rsidR="007F40A2">
              <w:rPr>
                <w:rFonts w:cstheme="minorHAnsi"/>
              </w:rPr>
              <w:t>.</w:t>
            </w:r>
            <w:r w:rsidR="002F5300">
              <w:rPr>
                <w:rFonts w:cstheme="minorHAnsi"/>
              </w:rPr>
              <w:t xml:space="preserve"> </w:t>
            </w:r>
            <w:r w:rsidR="00196D45">
              <w:rPr>
                <w:rFonts w:cstheme="minorHAnsi"/>
              </w:rPr>
              <w:t>This course is not meant for BSC users to carry out period end closing outside</w:t>
            </w:r>
            <w:r w:rsidR="00EA7DC0">
              <w:rPr>
                <w:rFonts w:cstheme="minorHAnsi"/>
              </w:rPr>
              <w:t xml:space="preserve"> of FCC, but to help them </w:t>
            </w:r>
            <w:r w:rsidR="009D4CFD">
              <w:rPr>
                <w:rFonts w:cstheme="minorHAnsi"/>
              </w:rPr>
              <w:t>understand the process logics</w:t>
            </w:r>
            <w:r w:rsidR="00870B13">
              <w:rPr>
                <w:rFonts w:cstheme="minorHAnsi"/>
              </w:rPr>
              <w:t xml:space="preserve">, </w:t>
            </w:r>
            <w:r w:rsidR="00DF7DF1">
              <w:rPr>
                <w:rFonts w:cstheme="minorHAnsi"/>
              </w:rPr>
              <w:t xml:space="preserve">equip them with </w:t>
            </w:r>
            <w:r w:rsidR="00183AF5">
              <w:rPr>
                <w:rFonts w:cstheme="minorHAnsi"/>
              </w:rPr>
              <w:t xml:space="preserve">the required </w:t>
            </w:r>
            <w:r w:rsidR="00DF7DF1">
              <w:rPr>
                <w:rFonts w:cstheme="minorHAnsi"/>
              </w:rPr>
              <w:t xml:space="preserve">knowledge to perform </w:t>
            </w:r>
            <w:r w:rsidR="00183AF5">
              <w:rPr>
                <w:rFonts w:cstheme="minorHAnsi"/>
              </w:rPr>
              <w:t>testing and troubleshooting,</w:t>
            </w:r>
            <w:r w:rsidR="009D4CFD">
              <w:rPr>
                <w:rFonts w:cstheme="minorHAnsi"/>
              </w:rPr>
              <w:t xml:space="preserve"> and</w:t>
            </w:r>
            <w:r w:rsidR="00CF6B69">
              <w:rPr>
                <w:rFonts w:cstheme="minorHAnsi"/>
              </w:rPr>
              <w:t xml:space="preserve"> </w:t>
            </w:r>
            <w:r w:rsidR="00183AF5">
              <w:rPr>
                <w:rFonts w:cstheme="minorHAnsi"/>
              </w:rPr>
              <w:t xml:space="preserve">understand </w:t>
            </w:r>
            <w:r w:rsidR="00CF6B69">
              <w:rPr>
                <w:rFonts w:cstheme="minorHAnsi"/>
              </w:rPr>
              <w:t>how to manually execute them in case FCC ca</w:t>
            </w:r>
            <w:r w:rsidR="00EA7DC0">
              <w:rPr>
                <w:rFonts w:cstheme="minorHAnsi"/>
              </w:rPr>
              <w:t>nnot</w:t>
            </w:r>
            <w:r w:rsidR="00CF6B69">
              <w:rPr>
                <w:rFonts w:cstheme="minorHAnsi"/>
              </w:rPr>
              <w:t xml:space="preserve"> be used </w:t>
            </w:r>
            <w:r w:rsidR="00EA7DC0">
              <w:rPr>
                <w:rFonts w:cstheme="minorHAnsi"/>
              </w:rPr>
              <w:t>in exceptional circumstances</w:t>
            </w:r>
            <w:r w:rsidR="00196D45">
              <w:rPr>
                <w:rFonts w:cstheme="minorHAnsi"/>
              </w:rPr>
              <w:t xml:space="preserve">. </w:t>
            </w:r>
            <w:r w:rsidR="00CF6B69">
              <w:rPr>
                <w:rFonts w:cstheme="minorHAnsi"/>
              </w:rPr>
              <w:t xml:space="preserve"> </w:t>
            </w:r>
            <w:r w:rsidR="007F40A2">
              <w:rPr>
                <w:rFonts w:cstheme="minorHAnsi"/>
              </w:rPr>
              <w:t xml:space="preserve"> </w:t>
            </w:r>
          </w:p>
          <w:p w14:paraId="2B8565F5" w14:textId="77777777" w:rsidR="008C72FA" w:rsidRPr="008C72FA" w:rsidRDefault="008C72FA" w:rsidP="008C72FA">
            <w:pPr>
              <w:spacing w:after="60"/>
              <w:ind w:right="187"/>
              <w:rPr>
                <w:rFonts w:cstheme="minorHAnsi"/>
              </w:rPr>
            </w:pPr>
            <w:r w:rsidRPr="008C72FA">
              <w:rPr>
                <w:rFonts w:cstheme="minorHAnsi"/>
              </w:rPr>
              <w:t>Upon completing this course, participants will be able to:</w:t>
            </w:r>
          </w:p>
          <w:p w14:paraId="2446FF82" w14:textId="40C2B599" w:rsidR="00220708" w:rsidRPr="006010CC" w:rsidRDefault="00220708" w:rsidP="0083454D">
            <w:pPr>
              <w:numPr>
                <w:ilvl w:val="0"/>
                <w:numId w:val="6"/>
              </w:numPr>
              <w:spacing w:after="0" w:line="240" w:lineRule="auto"/>
              <w:ind w:right="187"/>
              <w:rPr>
                <w:rFonts w:cstheme="minorHAnsi"/>
              </w:rPr>
            </w:pPr>
            <w:r w:rsidRPr="006010CC">
              <w:rPr>
                <w:rFonts w:cstheme="minorHAnsi"/>
              </w:rPr>
              <w:t xml:space="preserve">Understand and </w:t>
            </w:r>
            <w:r w:rsidR="009E4363">
              <w:rPr>
                <w:rFonts w:cstheme="minorHAnsi"/>
              </w:rPr>
              <w:t>ex</w:t>
            </w:r>
            <w:r w:rsidR="005F6C08">
              <w:rPr>
                <w:rFonts w:cstheme="minorHAnsi"/>
              </w:rPr>
              <w:t>e</w:t>
            </w:r>
            <w:r w:rsidR="009E4363">
              <w:rPr>
                <w:rFonts w:cstheme="minorHAnsi"/>
              </w:rPr>
              <w:t>cute</w:t>
            </w:r>
            <w:r w:rsidR="009E4363" w:rsidRPr="006010CC">
              <w:rPr>
                <w:rFonts w:cstheme="minorHAnsi"/>
              </w:rPr>
              <w:t xml:space="preserve"> </w:t>
            </w:r>
            <w:r w:rsidR="009E4363">
              <w:rPr>
                <w:rFonts w:cstheme="minorHAnsi"/>
                <w:b/>
              </w:rPr>
              <w:t>month</w:t>
            </w:r>
            <w:r w:rsidRPr="006010CC">
              <w:rPr>
                <w:rFonts w:cstheme="minorHAnsi"/>
                <w:b/>
              </w:rPr>
              <w:t xml:space="preserve"> end activities</w:t>
            </w:r>
            <w:r w:rsidRPr="006010CC">
              <w:rPr>
                <w:rFonts w:cstheme="minorHAnsi"/>
              </w:rPr>
              <w:t xml:space="preserve"> </w:t>
            </w:r>
            <w:r w:rsidR="00536EB4">
              <w:rPr>
                <w:rFonts w:cstheme="minorHAnsi"/>
              </w:rPr>
              <w:t xml:space="preserve">that the BSC is responsible for </w:t>
            </w:r>
            <w:r w:rsidR="006010CC" w:rsidRPr="006010CC">
              <w:rPr>
                <w:rFonts w:cstheme="minorHAnsi"/>
              </w:rPr>
              <w:t>based on which</w:t>
            </w:r>
            <w:r w:rsidRPr="006010CC">
              <w:rPr>
                <w:rFonts w:cstheme="minorHAnsi"/>
              </w:rPr>
              <w:t xml:space="preserve"> </w:t>
            </w:r>
            <w:r w:rsidR="006010CC" w:rsidRPr="006010CC">
              <w:rPr>
                <w:rFonts w:cstheme="minorHAnsi"/>
              </w:rPr>
              <w:t xml:space="preserve">clean IFRS, STAT and TAX reporting </w:t>
            </w:r>
            <w:r w:rsidR="006010CC">
              <w:rPr>
                <w:rFonts w:cstheme="minorHAnsi"/>
              </w:rPr>
              <w:t xml:space="preserve">can be </w:t>
            </w:r>
            <w:r w:rsidRPr="006010CC">
              <w:rPr>
                <w:rFonts w:cstheme="minorHAnsi"/>
              </w:rPr>
              <w:t>achieve</w:t>
            </w:r>
            <w:r w:rsidR="006010CC">
              <w:rPr>
                <w:rFonts w:cstheme="minorHAnsi"/>
              </w:rPr>
              <w:t>d.</w:t>
            </w:r>
            <w:r w:rsidRPr="006010CC">
              <w:rPr>
                <w:rFonts w:cstheme="minorHAnsi"/>
              </w:rPr>
              <w:t xml:space="preserve"> </w:t>
            </w:r>
          </w:p>
          <w:p w14:paraId="030633A8" w14:textId="356B9488" w:rsidR="008C72FA" w:rsidRDefault="009E4363" w:rsidP="008C72FA">
            <w:pPr>
              <w:numPr>
                <w:ilvl w:val="0"/>
                <w:numId w:val="6"/>
              </w:numPr>
              <w:spacing w:after="0" w:line="240" w:lineRule="auto"/>
              <w:ind w:right="187"/>
              <w:rPr>
                <w:rFonts w:cstheme="minorHAnsi"/>
              </w:rPr>
            </w:pPr>
            <w:r w:rsidRPr="006010CC">
              <w:rPr>
                <w:rFonts w:cstheme="minorHAnsi"/>
              </w:rPr>
              <w:t xml:space="preserve">Understand and </w:t>
            </w:r>
            <w:r w:rsidR="005F6C08">
              <w:rPr>
                <w:rFonts w:cstheme="minorHAnsi"/>
              </w:rPr>
              <w:t xml:space="preserve">execute </w:t>
            </w:r>
            <w:r w:rsidR="005F6C08" w:rsidRPr="00370FB7">
              <w:rPr>
                <w:rFonts w:cstheme="minorHAnsi"/>
                <w:b/>
              </w:rPr>
              <w:t>year end</w:t>
            </w:r>
            <w:r w:rsidR="005F6C08">
              <w:rPr>
                <w:rFonts w:cstheme="minorHAnsi"/>
              </w:rPr>
              <w:t xml:space="preserve"> </w:t>
            </w:r>
            <w:r w:rsidRPr="006010CC">
              <w:rPr>
                <w:rFonts w:cstheme="minorHAnsi"/>
                <w:b/>
              </w:rPr>
              <w:t>activities</w:t>
            </w:r>
            <w:r w:rsidRPr="006010CC">
              <w:rPr>
                <w:rFonts w:cstheme="minorHAnsi"/>
              </w:rPr>
              <w:t xml:space="preserve"> </w:t>
            </w:r>
            <w:r w:rsidR="005F6C08">
              <w:rPr>
                <w:rFonts w:cstheme="minorHAnsi"/>
              </w:rPr>
              <w:t>in parallel ledger environment</w:t>
            </w:r>
          </w:p>
          <w:p w14:paraId="4280CBBD" w14:textId="77777777" w:rsidR="005F6C08" w:rsidRDefault="005F6C08" w:rsidP="008C72FA">
            <w:pPr>
              <w:numPr>
                <w:ilvl w:val="0"/>
                <w:numId w:val="6"/>
              </w:numPr>
              <w:spacing w:after="0" w:line="240" w:lineRule="auto"/>
              <w:ind w:right="187"/>
              <w:rPr>
                <w:rFonts w:cstheme="minorHAnsi"/>
              </w:rPr>
            </w:pPr>
            <w:r>
              <w:rPr>
                <w:rFonts w:cstheme="minorHAnsi"/>
              </w:rPr>
              <w:t xml:space="preserve">Execute </w:t>
            </w:r>
            <w:r w:rsidRPr="00370FB7">
              <w:rPr>
                <w:rFonts w:cstheme="minorHAnsi"/>
                <w:b/>
              </w:rPr>
              <w:t>post period end activities</w:t>
            </w:r>
            <w:r w:rsidR="00D2715B">
              <w:rPr>
                <w:rFonts w:cstheme="minorHAnsi"/>
              </w:rPr>
              <w:t xml:space="preserve"> in S/4HANA</w:t>
            </w:r>
          </w:p>
          <w:p w14:paraId="600D2716" w14:textId="7C080ED2" w:rsidR="00554CD0" w:rsidRPr="009846FB" w:rsidRDefault="00554CD0" w:rsidP="009846FB">
            <w:pPr>
              <w:spacing w:after="0" w:line="240" w:lineRule="auto"/>
              <w:ind w:left="720" w:right="187"/>
              <w:rPr>
                <w:rFonts w:cstheme="minorHAnsi"/>
                <w:strike/>
              </w:rPr>
            </w:pPr>
          </w:p>
        </w:tc>
      </w:tr>
    </w:tbl>
    <w:p w14:paraId="1383750E" w14:textId="77777777" w:rsidR="008C72FA" w:rsidRPr="008C72FA" w:rsidRDefault="008C72FA" w:rsidP="008C72FA">
      <w:pPr>
        <w:spacing w:before="60"/>
        <w:rPr>
          <w:rFonts w:cstheme="minorHAnsi"/>
        </w:rPr>
      </w:pPr>
      <w:r w:rsidRPr="008C72FA">
        <w:rPr>
          <w:rFonts w:cstheme="minorHAnsi"/>
        </w:rP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08"/>
        <w:gridCol w:w="4189"/>
      </w:tblGrid>
      <w:tr w:rsidR="00942048" w:rsidRPr="008C72FA" w14:paraId="2F0EBA14" w14:textId="77777777" w:rsidTr="00914A68">
        <w:trPr>
          <w:gridAfter w:val="1"/>
          <w:wAfter w:w="4189" w:type="dxa"/>
          <w:cantSplit/>
          <w:tblHeader/>
        </w:trPr>
        <w:tc>
          <w:tcPr>
            <w:tcW w:w="4708" w:type="dxa"/>
            <w:shd w:val="clear" w:color="auto" w:fill="CCFFCC"/>
          </w:tcPr>
          <w:p w14:paraId="7E02088B" w14:textId="77777777" w:rsidR="00942048" w:rsidRPr="008C72FA" w:rsidRDefault="00942048" w:rsidP="00914A68">
            <w:pPr>
              <w:pStyle w:val="Heading2"/>
            </w:pPr>
            <w:bookmarkStart w:id="2" w:name="_Toc40956142"/>
            <w:bookmarkStart w:id="3" w:name="_Toc40956254"/>
            <w:r w:rsidRPr="008C72FA">
              <w:lastRenderedPageBreak/>
              <w:t xml:space="preserve">Outline Content – </w:t>
            </w:r>
            <w:r>
              <w:t>PE BSC</w:t>
            </w:r>
            <w:bookmarkEnd w:id="2"/>
            <w:bookmarkEnd w:id="3"/>
          </w:p>
        </w:tc>
      </w:tr>
      <w:tr w:rsidR="00942048" w:rsidRPr="008C72FA" w14:paraId="492AEFEB" w14:textId="77777777" w:rsidTr="00914A68">
        <w:trPr>
          <w:cantSplit/>
          <w:trHeight w:val="1606"/>
        </w:trPr>
        <w:tc>
          <w:tcPr>
            <w:tcW w:w="8897" w:type="dxa"/>
            <w:gridSpan w:val="2"/>
          </w:tcPr>
          <w:p w14:paraId="63055539" w14:textId="77777777" w:rsidR="00942048" w:rsidRDefault="00942048" w:rsidP="00914A68">
            <w:pPr>
              <w:pStyle w:val="Heading3"/>
              <w:spacing w:after="120"/>
              <w:rPr>
                <w:b/>
                <w:color w:val="auto"/>
              </w:rPr>
            </w:pPr>
            <w:bookmarkStart w:id="4" w:name="_Toc40956143"/>
            <w:bookmarkStart w:id="5" w:name="_Toc40956255"/>
            <w:r>
              <w:rPr>
                <w:b/>
                <w:color w:val="auto"/>
              </w:rPr>
              <w:t>Period End Closing Overview – Closing Process</w:t>
            </w:r>
            <w:bookmarkEnd w:id="4"/>
            <w:bookmarkEnd w:id="5"/>
          </w:p>
          <w:p w14:paraId="5EA3623E"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3CFCCC00" w14:textId="77777777" w:rsidR="00942048" w:rsidRPr="00653A41" w:rsidRDefault="00942048" w:rsidP="00914A68">
            <w:pPr>
              <w:numPr>
                <w:ilvl w:val="3"/>
                <w:numId w:val="6"/>
              </w:numPr>
              <w:tabs>
                <w:tab w:val="num" w:pos="720"/>
              </w:tabs>
              <w:spacing w:after="60" w:line="240" w:lineRule="auto"/>
              <w:ind w:left="720"/>
            </w:pPr>
            <w:r>
              <w:rPr>
                <w:rFonts w:cstheme="minorHAnsi"/>
              </w:rPr>
              <w:t xml:space="preserve">Describe the </w:t>
            </w:r>
            <w:r w:rsidRPr="00A3316A">
              <w:rPr>
                <w:rFonts w:cstheme="minorHAnsi"/>
                <w:b/>
              </w:rPr>
              <w:t>overall global closing process</w:t>
            </w:r>
            <w:r>
              <w:rPr>
                <w:rFonts w:cstheme="minorHAnsi"/>
              </w:rPr>
              <w:t xml:space="preserve"> with key activity areas and key deadlines</w:t>
            </w:r>
          </w:p>
        </w:tc>
      </w:tr>
      <w:tr w:rsidR="00942048" w:rsidRPr="008C72FA" w14:paraId="4A0F6E0A" w14:textId="77777777" w:rsidTr="00914A68">
        <w:trPr>
          <w:cantSplit/>
          <w:trHeight w:val="1606"/>
        </w:trPr>
        <w:tc>
          <w:tcPr>
            <w:tcW w:w="8897" w:type="dxa"/>
            <w:gridSpan w:val="2"/>
          </w:tcPr>
          <w:p w14:paraId="0F42F4FF" w14:textId="77777777" w:rsidR="00942048" w:rsidRDefault="00942048" w:rsidP="00914A68">
            <w:pPr>
              <w:pStyle w:val="Heading3"/>
              <w:spacing w:after="120"/>
              <w:rPr>
                <w:b/>
                <w:color w:val="auto"/>
              </w:rPr>
            </w:pPr>
            <w:bookmarkStart w:id="6" w:name="_Toc40956144"/>
            <w:bookmarkStart w:id="7" w:name="_Toc40956256"/>
            <w:r>
              <w:rPr>
                <w:b/>
                <w:color w:val="auto"/>
              </w:rPr>
              <w:t>Period End Closing Overview – FCC Variants</w:t>
            </w:r>
            <w:bookmarkEnd w:id="6"/>
            <w:bookmarkEnd w:id="7"/>
          </w:p>
          <w:p w14:paraId="16BDA053"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3BC40C9" w14:textId="77777777" w:rsidR="00942048" w:rsidRPr="001A308D" w:rsidRDefault="00942048" w:rsidP="00914A68">
            <w:pPr>
              <w:numPr>
                <w:ilvl w:val="3"/>
                <w:numId w:val="6"/>
              </w:numPr>
              <w:tabs>
                <w:tab w:val="num" w:pos="720"/>
              </w:tabs>
              <w:spacing w:after="60" w:line="240" w:lineRule="auto"/>
              <w:ind w:left="720"/>
              <w:rPr>
                <w:b/>
              </w:rPr>
            </w:pPr>
            <w:r w:rsidRPr="00BB10FE">
              <w:rPr>
                <w:rFonts w:cstheme="minorHAnsi"/>
              </w:rPr>
              <w:t>Explain how FCC variants are designed and the use of standard and custom variables in FCC variants</w:t>
            </w:r>
          </w:p>
          <w:p w14:paraId="680E0E13" w14:textId="77777777" w:rsidR="00942048" w:rsidRPr="005B60B9" w:rsidRDefault="00942048" w:rsidP="00914A68">
            <w:pPr>
              <w:numPr>
                <w:ilvl w:val="3"/>
                <w:numId w:val="6"/>
              </w:numPr>
              <w:tabs>
                <w:tab w:val="num" w:pos="720"/>
              </w:tabs>
              <w:spacing w:after="60" w:line="240" w:lineRule="auto"/>
              <w:ind w:left="720"/>
              <w:rPr>
                <w:b/>
              </w:rPr>
            </w:pPr>
            <w:r w:rsidRPr="001A308D">
              <w:rPr>
                <w:rFonts w:cstheme="minorHAnsi"/>
              </w:rPr>
              <w:t xml:space="preserve">Understand </w:t>
            </w:r>
            <w:r>
              <w:rPr>
                <w:rFonts w:cstheme="minorHAnsi"/>
              </w:rPr>
              <w:t>what should be done when FCC variants need to be changed</w:t>
            </w:r>
          </w:p>
          <w:p w14:paraId="7E3ECB6F" w14:textId="77777777" w:rsidR="00942048" w:rsidRDefault="00942048" w:rsidP="00914A68">
            <w:pPr>
              <w:spacing w:after="60" w:line="240" w:lineRule="auto"/>
              <w:ind w:left="720"/>
              <w:rPr>
                <w:b/>
              </w:rPr>
            </w:pPr>
          </w:p>
        </w:tc>
      </w:tr>
      <w:tr w:rsidR="00942048" w:rsidRPr="008C72FA" w14:paraId="6E4EC37F" w14:textId="77777777" w:rsidTr="00914A68">
        <w:trPr>
          <w:cantSplit/>
          <w:trHeight w:val="2690"/>
        </w:trPr>
        <w:tc>
          <w:tcPr>
            <w:tcW w:w="8897" w:type="dxa"/>
            <w:gridSpan w:val="2"/>
          </w:tcPr>
          <w:p w14:paraId="4CFD5444" w14:textId="77777777" w:rsidR="00942048" w:rsidRPr="000D598B" w:rsidRDefault="00942048" w:rsidP="00914A68">
            <w:pPr>
              <w:pStyle w:val="Heading3"/>
              <w:spacing w:after="120"/>
              <w:rPr>
                <w:b/>
                <w:color w:val="auto"/>
              </w:rPr>
            </w:pPr>
            <w:bookmarkStart w:id="8" w:name="_Toc40956145"/>
            <w:bookmarkStart w:id="9" w:name="_Toc40956257"/>
            <w:r w:rsidRPr="000D598B">
              <w:rPr>
                <w:b/>
                <w:color w:val="auto"/>
              </w:rPr>
              <w:t>Posting Period Control</w:t>
            </w:r>
            <w:bookmarkEnd w:id="8"/>
            <w:bookmarkEnd w:id="9"/>
          </w:p>
          <w:p w14:paraId="2D969E5A"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645C0E2" w14:textId="77777777" w:rsidR="00942048" w:rsidRDefault="00942048" w:rsidP="00914A68">
            <w:pPr>
              <w:numPr>
                <w:ilvl w:val="3"/>
                <w:numId w:val="6"/>
              </w:numPr>
              <w:tabs>
                <w:tab w:val="num" w:pos="720"/>
              </w:tabs>
              <w:spacing w:after="60" w:line="240" w:lineRule="auto"/>
              <w:ind w:left="720"/>
              <w:rPr>
                <w:rFonts w:cstheme="minorHAnsi"/>
              </w:rPr>
            </w:pPr>
            <w:r w:rsidRPr="008C72FA">
              <w:rPr>
                <w:rFonts w:cstheme="minorHAnsi"/>
              </w:rPr>
              <w:t>Understand</w:t>
            </w:r>
            <w:r>
              <w:rPr>
                <w:rFonts w:cstheme="minorHAnsi"/>
              </w:rPr>
              <w:t xml:space="preserve"> and execute</w:t>
            </w:r>
            <w:r w:rsidRPr="008C72FA">
              <w:rPr>
                <w:rFonts w:cstheme="minorHAnsi"/>
              </w:rPr>
              <w:t xml:space="preserve"> the FI posting period control process and how it drives global closing process</w:t>
            </w:r>
          </w:p>
          <w:p w14:paraId="3D055DF1" w14:textId="77777777" w:rsidR="00942048" w:rsidRPr="008C72FA" w:rsidRDefault="00942048" w:rsidP="00914A68">
            <w:pPr>
              <w:tabs>
                <w:tab w:val="num" w:pos="2880"/>
              </w:tabs>
              <w:spacing w:after="60" w:line="240" w:lineRule="auto"/>
              <w:ind w:left="72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5"/>
              <w:gridCol w:w="6259"/>
            </w:tblGrid>
            <w:tr w:rsidR="00942048" w:rsidRPr="008C72FA" w14:paraId="7C2F24F2" w14:textId="77777777" w:rsidTr="00914A68">
              <w:tc>
                <w:tcPr>
                  <w:tcW w:w="2035" w:type="dxa"/>
                  <w:shd w:val="clear" w:color="auto" w:fill="auto"/>
                </w:tcPr>
                <w:p w14:paraId="11F1B71A" w14:textId="77777777" w:rsidR="00942048" w:rsidRPr="008C72FA" w:rsidRDefault="00942048" w:rsidP="00914A68">
                  <w:pPr>
                    <w:spacing w:after="60"/>
                    <w:rPr>
                      <w:rFonts w:cstheme="minorHAnsi"/>
                    </w:rPr>
                  </w:pPr>
                  <w:r w:rsidRPr="008C72FA">
                    <w:rPr>
                      <w:rFonts w:cstheme="minorHAnsi"/>
                    </w:rPr>
                    <w:t>MMPV/MMRV</w:t>
                  </w:r>
                </w:p>
              </w:tc>
              <w:tc>
                <w:tcPr>
                  <w:tcW w:w="6259" w:type="dxa"/>
                  <w:shd w:val="clear" w:color="auto" w:fill="auto"/>
                </w:tcPr>
                <w:p w14:paraId="010A1E0A" w14:textId="77777777" w:rsidR="00942048" w:rsidRPr="008C72FA" w:rsidRDefault="00942048" w:rsidP="00914A68">
                  <w:pPr>
                    <w:spacing w:after="60"/>
                    <w:rPr>
                      <w:rFonts w:cstheme="minorHAnsi"/>
                    </w:rPr>
                  </w:pPr>
                  <w:r w:rsidRPr="008C72FA">
                    <w:rPr>
                      <w:rFonts w:cstheme="minorHAnsi"/>
                    </w:rPr>
                    <w:t>Open/check MM period</w:t>
                  </w:r>
                </w:p>
              </w:tc>
            </w:tr>
            <w:tr w:rsidR="00942048" w:rsidRPr="008C72FA" w14:paraId="1B9EC545" w14:textId="77777777" w:rsidTr="00914A68">
              <w:tc>
                <w:tcPr>
                  <w:tcW w:w="2035" w:type="dxa"/>
                  <w:shd w:val="clear" w:color="auto" w:fill="auto"/>
                </w:tcPr>
                <w:p w14:paraId="37A9446A" w14:textId="77777777" w:rsidR="00942048" w:rsidRPr="008C72FA" w:rsidRDefault="00942048" w:rsidP="00914A68">
                  <w:pPr>
                    <w:spacing w:after="60"/>
                    <w:rPr>
                      <w:rFonts w:cstheme="minorHAnsi"/>
                    </w:rPr>
                  </w:pPr>
                  <w:r w:rsidRPr="008C72FA">
                    <w:rPr>
                      <w:rFonts w:cstheme="minorHAnsi"/>
                    </w:rPr>
                    <w:t>OB52</w:t>
                  </w:r>
                </w:p>
              </w:tc>
              <w:tc>
                <w:tcPr>
                  <w:tcW w:w="6259" w:type="dxa"/>
                  <w:shd w:val="clear" w:color="auto" w:fill="auto"/>
                </w:tcPr>
                <w:p w14:paraId="73B2561E" w14:textId="77777777" w:rsidR="00942048" w:rsidRPr="008C72FA" w:rsidRDefault="00942048" w:rsidP="00914A68">
                  <w:pPr>
                    <w:spacing w:after="60"/>
                    <w:rPr>
                      <w:rFonts w:cstheme="minorHAnsi"/>
                    </w:rPr>
                  </w:pPr>
                  <w:r w:rsidRPr="008C72FA">
                    <w:rPr>
                      <w:rFonts w:cstheme="minorHAnsi"/>
                    </w:rPr>
                    <w:t>FI posting period control</w:t>
                  </w:r>
                </w:p>
              </w:tc>
            </w:tr>
            <w:tr w:rsidR="00942048" w:rsidRPr="008C72FA" w14:paraId="5FEF6335" w14:textId="77777777" w:rsidTr="00914A68">
              <w:tc>
                <w:tcPr>
                  <w:tcW w:w="2035" w:type="dxa"/>
                  <w:shd w:val="clear" w:color="auto" w:fill="auto"/>
                </w:tcPr>
                <w:p w14:paraId="3502B206" w14:textId="77777777" w:rsidR="00942048" w:rsidRPr="008C72FA" w:rsidRDefault="00942048" w:rsidP="00914A68">
                  <w:pPr>
                    <w:spacing w:after="60"/>
                    <w:rPr>
                      <w:rFonts w:cstheme="minorHAnsi"/>
                    </w:rPr>
                  </w:pPr>
                  <w:r w:rsidRPr="008C72FA">
                    <w:rPr>
                      <w:rFonts w:cstheme="minorHAnsi"/>
                    </w:rPr>
                    <w:t>OKP1</w:t>
                  </w:r>
                </w:p>
              </w:tc>
              <w:tc>
                <w:tcPr>
                  <w:tcW w:w="6259" w:type="dxa"/>
                  <w:shd w:val="clear" w:color="auto" w:fill="auto"/>
                </w:tcPr>
                <w:p w14:paraId="43744E5F" w14:textId="77777777" w:rsidR="00942048" w:rsidRPr="008C72FA" w:rsidRDefault="00942048" w:rsidP="00914A68">
                  <w:pPr>
                    <w:spacing w:after="60"/>
                    <w:rPr>
                      <w:rFonts w:cstheme="minorHAnsi"/>
                    </w:rPr>
                  </w:pPr>
                  <w:r w:rsidRPr="008C72FA">
                    <w:rPr>
                      <w:rFonts w:cstheme="minorHAnsi"/>
                    </w:rPr>
                    <w:t>CO period control</w:t>
                  </w:r>
                </w:p>
              </w:tc>
            </w:tr>
            <w:tr w:rsidR="00942048" w:rsidRPr="008C72FA" w14:paraId="365070B2" w14:textId="77777777" w:rsidTr="00914A68">
              <w:tc>
                <w:tcPr>
                  <w:tcW w:w="2035" w:type="dxa"/>
                  <w:shd w:val="clear" w:color="auto" w:fill="auto"/>
                </w:tcPr>
                <w:p w14:paraId="7DBDDA24" w14:textId="77777777" w:rsidR="00942048" w:rsidRPr="008C72FA" w:rsidRDefault="00942048" w:rsidP="00914A68">
                  <w:pPr>
                    <w:spacing w:after="60"/>
                    <w:rPr>
                      <w:rFonts w:cstheme="minorHAnsi"/>
                    </w:rPr>
                  </w:pPr>
                  <w:r>
                    <w:rPr>
                      <w:rFonts w:cstheme="minorHAnsi"/>
                    </w:rPr>
                    <w:t>FCLOCO</w:t>
                  </w:r>
                </w:p>
              </w:tc>
              <w:tc>
                <w:tcPr>
                  <w:tcW w:w="6259" w:type="dxa"/>
                  <w:shd w:val="clear" w:color="auto" w:fill="auto"/>
                </w:tcPr>
                <w:p w14:paraId="77669AE0" w14:textId="77777777" w:rsidR="00942048" w:rsidRPr="008C72FA" w:rsidRDefault="00942048" w:rsidP="00914A68">
                  <w:pPr>
                    <w:spacing w:after="60"/>
                    <w:rPr>
                      <w:rFonts w:cstheme="minorHAnsi"/>
                    </w:rPr>
                  </w:pPr>
                  <w:r>
                    <w:rPr>
                      <w:rFonts w:cstheme="minorHAnsi"/>
                    </w:rPr>
                    <w:t xml:space="preserve">Finance Closing Cockpit – Display task list </w:t>
                  </w:r>
                </w:p>
              </w:tc>
            </w:tr>
          </w:tbl>
          <w:p w14:paraId="4700371A" w14:textId="77777777" w:rsidR="00942048" w:rsidRPr="00506B84" w:rsidRDefault="00942048" w:rsidP="00914A68"/>
        </w:tc>
      </w:tr>
      <w:tr w:rsidR="00942048" w:rsidRPr="008C72FA" w14:paraId="40187C48" w14:textId="77777777" w:rsidTr="00914A68">
        <w:trPr>
          <w:cantSplit/>
          <w:trHeight w:val="2690"/>
        </w:trPr>
        <w:tc>
          <w:tcPr>
            <w:tcW w:w="8897" w:type="dxa"/>
            <w:gridSpan w:val="2"/>
          </w:tcPr>
          <w:p w14:paraId="5EAEE448" w14:textId="77777777" w:rsidR="00942048" w:rsidRPr="000D598B" w:rsidRDefault="00942048" w:rsidP="00914A68">
            <w:pPr>
              <w:pStyle w:val="Heading3"/>
              <w:spacing w:after="120"/>
              <w:rPr>
                <w:b/>
                <w:color w:val="auto"/>
              </w:rPr>
            </w:pPr>
            <w:bookmarkStart w:id="10" w:name="_Toc40956146"/>
            <w:bookmarkStart w:id="11" w:name="_Toc40956258"/>
            <w:r w:rsidRPr="000D598B">
              <w:rPr>
                <w:b/>
                <w:color w:val="auto"/>
              </w:rPr>
              <w:t>Lease Accounting</w:t>
            </w:r>
            <w:bookmarkEnd w:id="10"/>
            <w:bookmarkEnd w:id="11"/>
          </w:p>
          <w:p w14:paraId="767895D0"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B184FD7" w14:textId="77777777" w:rsidR="00942048" w:rsidRPr="00686306" w:rsidRDefault="00942048" w:rsidP="00914A68">
            <w:pPr>
              <w:numPr>
                <w:ilvl w:val="3"/>
                <w:numId w:val="6"/>
              </w:numPr>
              <w:tabs>
                <w:tab w:val="num" w:pos="720"/>
              </w:tabs>
              <w:spacing w:after="60" w:line="240" w:lineRule="auto"/>
              <w:ind w:left="720"/>
              <w:rPr>
                <w:rFonts w:asciiTheme="majorHAnsi" w:eastAsiaTheme="majorEastAsia" w:hAnsiTheme="majorHAnsi" w:cstheme="majorBidi"/>
                <w:b/>
                <w:sz w:val="24"/>
                <w:szCs w:val="24"/>
              </w:rPr>
            </w:pPr>
            <w:r>
              <w:rPr>
                <w:rFonts w:cstheme="minorHAnsi"/>
              </w:rPr>
              <w:t>Gain a high-level understanding of the overall Lease Accounting process</w:t>
            </w:r>
          </w:p>
          <w:p w14:paraId="3EBBA793" w14:textId="77777777" w:rsidR="00942048" w:rsidRPr="00E623DD" w:rsidRDefault="00942048" w:rsidP="00914A68">
            <w:pPr>
              <w:numPr>
                <w:ilvl w:val="3"/>
                <w:numId w:val="6"/>
              </w:numPr>
              <w:tabs>
                <w:tab w:val="num" w:pos="720"/>
              </w:tabs>
              <w:spacing w:after="60" w:line="240" w:lineRule="auto"/>
              <w:ind w:left="720"/>
              <w:rPr>
                <w:rFonts w:asciiTheme="majorHAnsi" w:eastAsiaTheme="majorEastAsia" w:hAnsiTheme="majorHAnsi" w:cstheme="majorBidi"/>
                <w:b/>
                <w:sz w:val="24"/>
                <w:szCs w:val="24"/>
              </w:rPr>
            </w:pPr>
            <w:r>
              <w:rPr>
                <w:rFonts w:cstheme="minorHAnsi"/>
              </w:rPr>
              <w:t>Describe</w:t>
            </w:r>
            <w:r w:rsidRPr="00686306">
              <w:rPr>
                <w:rFonts w:cstheme="minorHAnsi"/>
              </w:rPr>
              <w:t xml:space="preserve"> the key </w:t>
            </w:r>
            <w:r>
              <w:rPr>
                <w:rFonts w:cstheme="minorHAnsi"/>
              </w:rPr>
              <w:t xml:space="preserve">Lease Accounting </w:t>
            </w:r>
            <w:r w:rsidRPr="00686306">
              <w:rPr>
                <w:rFonts w:cstheme="minorHAnsi"/>
              </w:rPr>
              <w:t>activities</w:t>
            </w:r>
            <w:r>
              <w:rPr>
                <w:rFonts w:cstheme="minorHAnsi"/>
              </w:rPr>
              <w:t xml:space="preserve"> on key closing days</w:t>
            </w:r>
            <w:r>
              <w:rPr>
                <w:rFonts w:asciiTheme="majorHAnsi" w:eastAsiaTheme="majorEastAsia" w:hAnsiTheme="majorHAnsi" w:cstheme="majorBidi"/>
                <w:b/>
                <w:sz w:val="24"/>
                <w:szCs w:val="24"/>
              </w:rPr>
              <w:t xml:space="preserve"> </w:t>
            </w:r>
          </w:p>
        </w:tc>
      </w:tr>
      <w:tr w:rsidR="00942048" w:rsidRPr="008C72FA" w14:paraId="03386CD4" w14:textId="77777777" w:rsidTr="00914A68">
        <w:trPr>
          <w:cantSplit/>
          <w:trHeight w:val="2690"/>
        </w:trPr>
        <w:tc>
          <w:tcPr>
            <w:tcW w:w="8897" w:type="dxa"/>
            <w:gridSpan w:val="2"/>
          </w:tcPr>
          <w:p w14:paraId="0664B3BF" w14:textId="77777777" w:rsidR="00942048" w:rsidRPr="008C72FA" w:rsidRDefault="00942048" w:rsidP="00914A68">
            <w:pPr>
              <w:pStyle w:val="Heading3"/>
              <w:rPr>
                <w:b/>
                <w:color w:val="auto"/>
              </w:rPr>
            </w:pPr>
            <w:bookmarkStart w:id="12" w:name="_Toc40956147"/>
            <w:bookmarkStart w:id="13" w:name="_Toc40956259"/>
            <w:r>
              <w:rPr>
                <w:b/>
                <w:color w:val="auto"/>
              </w:rPr>
              <w:lastRenderedPageBreak/>
              <w:t xml:space="preserve">Monthly </w:t>
            </w:r>
            <w:r w:rsidRPr="008C72FA">
              <w:rPr>
                <w:b/>
                <w:color w:val="auto"/>
              </w:rPr>
              <w:t xml:space="preserve">Accrual </w:t>
            </w:r>
            <w:r>
              <w:rPr>
                <w:b/>
                <w:color w:val="auto"/>
              </w:rPr>
              <w:t>Run</w:t>
            </w:r>
            <w:bookmarkEnd w:id="12"/>
            <w:bookmarkEnd w:id="13"/>
          </w:p>
          <w:p w14:paraId="605054D7"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4D3ADA0" w14:textId="77777777" w:rsidR="00942048" w:rsidRDefault="00942048" w:rsidP="00914A68">
            <w:pPr>
              <w:numPr>
                <w:ilvl w:val="0"/>
                <w:numId w:val="6"/>
              </w:numPr>
              <w:spacing w:after="60" w:line="240" w:lineRule="auto"/>
              <w:rPr>
                <w:rFonts w:cstheme="minorHAnsi"/>
              </w:rPr>
            </w:pPr>
            <w:r>
              <w:rPr>
                <w:rFonts w:cstheme="minorHAnsi"/>
              </w:rPr>
              <w:t>Recap how Accrual Engin functionality is used in JTI</w:t>
            </w:r>
          </w:p>
          <w:p w14:paraId="47B88DB8" w14:textId="77777777" w:rsidR="00942048" w:rsidRDefault="00942048" w:rsidP="00914A68">
            <w:pPr>
              <w:numPr>
                <w:ilvl w:val="0"/>
                <w:numId w:val="6"/>
              </w:numPr>
              <w:spacing w:after="60" w:line="240" w:lineRule="auto"/>
              <w:rPr>
                <w:rFonts w:cstheme="minorHAnsi"/>
              </w:rPr>
            </w:pPr>
            <w:r w:rsidRPr="008C72FA">
              <w:rPr>
                <w:rFonts w:cstheme="minorHAnsi"/>
              </w:rPr>
              <w:t>Execute and reverse Accrual Runs</w:t>
            </w:r>
          </w:p>
          <w:p w14:paraId="0E21A756" w14:textId="77777777" w:rsidR="00942048" w:rsidRPr="008C72FA" w:rsidRDefault="00942048" w:rsidP="00914A68">
            <w:pPr>
              <w:numPr>
                <w:ilvl w:val="0"/>
                <w:numId w:val="6"/>
              </w:numPr>
              <w:spacing w:after="60" w:line="240" w:lineRule="auto"/>
              <w:rPr>
                <w:rFonts w:cstheme="minorHAnsi"/>
              </w:rPr>
            </w:pPr>
            <w:r w:rsidRPr="008C72FA">
              <w:rPr>
                <w:rFonts w:cstheme="minorHAnsi"/>
              </w:rPr>
              <w:t>Validate results from Accrual Runs</w:t>
            </w:r>
          </w:p>
          <w:p w14:paraId="3C1D3967" w14:textId="77777777" w:rsidR="00942048" w:rsidRPr="008C72FA" w:rsidRDefault="00942048" w:rsidP="00914A68">
            <w:pPr>
              <w:numPr>
                <w:ilvl w:val="0"/>
                <w:numId w:val="6"/>
              </w:numPr>
              <w:spacing w:after="60" w:line="240" w:lineRule="auto"/>
              <w:rPr>
                <w:rFonts w:cstheme="minorHAnsi"/>
              </w:rPr>
            </w:pPr>
            <w:r w:rsidRPr="008C72FA">
              <w:rPr>
                <w:rFonts w:cstheme="minorHAnsi"/>
              </w:rPr>
              <w:t>Resolve simple errors in Accrual Runs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5587"/>
            </w:tblGrid>
            <w:tr w:rsidR="00942048" w:rsidRPr="008C72FA" w14:paraId="3AA87DB0" w14:textId="77777777" w:rsidTr="00914A68">
              <w:tc>
                <w:tcPr>
                  <w:tcW w:w="3084" w:type="dxa"/>
                </w:tcPr>
                <w:p w14:paraId="482FEFDF" w14:textId="77777777" w:rsidR="00942048" w:rsidRPr="008C72FA" w:rsidRDefault="00942048" w:rsidP="00914A68">
                  <w:pPr>
                    <w:spacing w:before="60"/>
                    <w:rPr>
                      <w:rFonts w:cstheme="minorHAnsi"/>
                    </w:rPr>
                  </w:pPr>
                  <w:r w:rsidRPr="008C72FA">
                    <w:rPr>
                      <w:rFonts w:cstheme="minorHAnsi"/>
                    </w:rPr>
                    <w:t>ACACACT</w:t>
                  </w:r>
                </w:p>
              </w:tc>
              <w:tc>
                <w:tcPr>
                  <w:tcW w:w="5587" w:type="dxa"/>
                </w:tcPr>
                <w:p w14:paraId="7212147A" w14:textId="77777777" w:rsidR="00942048" w:rsidRPr="008C72FA" w:rsidRDefault="00942048" w:rsidP="00914A68">
                  <w:pPr>
                    <w:spacing w:before="60"/>
                    <w:rPr>
                      <w:rFonts w:cstheme="minorHAnsi"/>
                    </w:rPr>
                  </w:pPr>
                  <w:r w:rsidRPr="008C72FA">
                    <w:rPr>
                      <w:rFonts w:cstheme="minorHAnsi"/>
                    </w:rPr>
                    <w:t>Periodic Accrual run</w:t>
                  </w:r>
                </w:p>
              </w:tc>
            </w:tr>
            <w:tr w:rsidR="00942048" w:rsidRPr="008C72FA" w14:paraId="24F30BF6" w14:textId="77777777" w:rsidTr="00914A68">
              <w:tc>
                <w:tcPr>
                  <w:tcW w:w="3084" w:type="dxa"/>
                </w:tcPr>
                <w:p w14:paraId="6CEA9C08" w14:textId="77777777" w:rsidR="00942048" w:rsidRPr="008C72FA" w:rsidRDefault="00942048" w:rsidP="00914A68">
                  <w:pPr>
                    <w:spacing w:before="60"/>
                    <w:rPr>
                      <w:rFonts w:cstheme="minorHAnsi"/>
                    </w:rPr>
                  </w:pPr>
                  <w:r w:rsidRPr="008C72FA">
                    <w:rPr>
                      <w:rFonts w:cstheme="minorHAnsi"/>
                    </w:rPr>
                    <w:t>ACACREVERS</w:t>
                  </w:r>
                </w:p>
              </w:tc>
              <w:tc>
                <w:tcPr>
                  <w:tcW w:w="5587" w:type="dxa"/>
                </w:tcPr>
                <w:p w14:paraId="7F70C99A" w14:textId="77777777" w:rsidR="00942048" w:rsidRPr="008C72FA" w:rsidRDefault="00942048" w:rsidP="00914A68">
                  <w:pPr>
                    <w:spacing w:before="60"/>
                    <w:rPr>
                      <w:rFonts w:cstheme="minorHAnsi"/>
                    </w:rPr>
                  </w:pPr>
                  <w:r w:rsidRPr="00DB6739">
                    <w:rPr>
                      <w:rFonts w:cstheme="minorHAnsi"/>
                    </w:rPr>
                    <w:t>Reverse Periodic Accrual Runs</w:t>
                  </w:r>
                </w:p>
              </w:tc>
            </w:tr>
          </w:tbl>
          <w:p w14:paraId="1B1EAF51" w14:textId="77777777" w:rsidR="00942048" w:rsidRDefault="00942048" w:rsidP="00914A68">
            <w:pPr>
              <w:pStyle w:val="Heading3"/>
              <w:rPr>
                <w:b/>
                <w:color w:val="auto"/>
              </w:rPr>
            </w:pPr>
          </w:p>
        </w:tc>
      </w:tr>
      <w:tr w:rsidR="00942048" w:rsidRPr="008C72FA" w14:paraId="4CA24123" w14:textId="77777777" w:rsidTr="00914A68">
        <w:trPr>
          <w:cantSplit/>
          <w:trHeight w:val="2584"/>
        </w:trPr>
        <w:tc>
          <w:tcPr>
            <w:tcW w:w="8897" w:type="dxa"/>
            <w:gridSpan w:val="2"/>
          </w:tcPr>
          <w:p w14:paraId="26B3AF8C" w14:textId="77777777" w:rsidR="00942048" w:rsidRPr="008C72FA" w:rsidRDefault="00942048" w:rsidP="00914A68">
            <w:pPr>
              <w:pStyle w:val="Heading3"/>
              <w:rPr>
                <w:b/>
                <w:color w:val="auto"/>
              </w:rPr>
            </w:pPr>
            <w:bookmarkStart w:id="14" w:name="_Toc40956148"/>
            <w:bookmarkStart w:id="15" w:name="_Toc40956260"/>
            <w:r>
              <w:rPr>
                <w:b/>
                <w:color w:val="auto"/>
              </w:rPr>
              <w:t xml:space="preserve">Monthly </w:t>
            </w:r>
            <w:r w:rsidRPr="008C72FA">
              <w:rPr>
                <w:b/>
                <w:color w:val="auto"/>
              </w:rPr>
              <w:t>Recurring Entries</w:t>
            </w:r>
            <w:r>
              <w:rPr>
                <w:b/>
                <w:color w:val="auto"/>
              </w:rPr>
              <w:t xml:space="preserve"> Posting</w:t>
            </w:r>
            <w:bookmarkEnd w:id="14"/>
            <w:bookmarkEnd w:id="15"/>
          </w:p>
          <w:p w14:paraId="56625FFB"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17091407" w14:textId="77777777" w:rsidR="00942048" w:rsidRPr="008C72FA" w:rsidRDefault="00942048" w:rsidP="00914A68">
            <w:pPr>
              <w:numPr>
                <w:ilvl w:val="0"/>
                <w:numId w:val="6"/>
              </w:numPr>
              <w:spacing w:after="60" w:line="240" w:lineRule="auto"/>
              <w:rPr>
                <w:rFonts w:cstheme="minorHAnsi"/>
              </w:rPr>
            </w:pPr>
            <w:r>
              <w:rPr>
                <w:rFonts w:cstheme="minorHAnsi"/>
              </w:rPr>
              <w:t>Recap how Recurring Entries are used in JTI</w:t>
            </w:r>
          </w:p>
          <w:p w14:paraId="5251FCFA" w14:textId="77777777" w:rsidR="00942048" w:rsidRPr="008C72FA" w:rsidRDefault="00942048" w:rsidP="00914A68">
            <w:pPr>
              <w:numPr>
                <w:ilvl w:val="0"/>
                <w:numId w:val="6"/>
              </w:numPr>
              <w:spacing w:after="60" w:line="240" w:lineRule="auto"/>
              <w:rPr>
                <w:rFonts w:cstheme="minorHAnsi"/>
              </w:rPr>
            </w:pPr>
            <w:r w:rsidRPr="008C72FA">
              <w:rPr>
                <w:rFonts w:cstheme="minorHAnsi"/>
              </w:rPr>
              <w:t xml:space="preserve">Execute the monthly posting </w:t>
            </w:r>
            <w:r>
              <w:rPr>
                <w:rFonts w:cstheme="minorHAnsi"/>
              </w:rPr>
              <w:t xml:space="preserve">run </w:t>
            </w:r>
            <w:r w:rsidRPr="008C72FA">
              <w:rPr>
                <w:rFonts w:cstheme="minorHAnsi"/>
              </w:rPr>
              <w:t>of Recurring Entries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7"/>
              <w:gridCol w:w="6262"/>
            </w:tblGrid>
            <w:tr w:rsidR="00942048" w:rsidRPr="008C72FA" w14:paraId="5B04C4A3" w14:textId="77777777" w:rsidTr="00914A68">
              <w:tc>
                <w:tcPr>
                  <w:tcW w:w="2037" w:type="dxa"/>
                </w:tcPr>
                <w:p w14:paraId="2E62D1A5" w14:textId="77777777" w:rsidR="00942048" w:rsidRPr="008C72FA" w:rsidRDefault="00942048" w:rsidP="00914A68">
                  <w:pPr>
                    <w:spacing w:after="60"/>
                    <w:rPr>
                      <w:rFonts w:cstheme="minorHAnsi"/>
                    </w:rPr>
                  </w:pPr>
                  <w:r w:rsidRPr="008C72FA">
                    <w:rPr>
                      <w:rFonts w:cstheme="minorHAnsi"/>
                    </w:rPr>
                    <w:t>F.14</w:t>
                  </w:r>
                </w:p>
              </w:tc>
              <w:tc>
                <w:tcPr>
                  <w:tcW w:w="6262" w:type="dxa"/>
                </w:tcPr>
                <w:p w14:paraId="20118414" w14:textId="77777777" w:rsidR="00942048" w:rsidRPr="008C72FA" w:rsidRDefault="00942048" w:rsidP="00914A68">
                  <w:pPr>
                    <w:spacing w:after="60"/>
                    <w:rPr>
                      <w:rFonts w:cstheme="minorHAnsi"/>
                    </w:rPr>
                  </w:pPr>
                  <w:r w:rsidRPr="008C72FA">
                    <w:rPr>
                      <w:rFonts w:cstheme="minorHAnsi"/>
                    </w:rPr>
                    <w:t>Monthly posting of Recurring Entries</w:t>
                  </w:r>
                </w:p>
              </w:tc>
            </w:tr>
            <w:tr w:rsidR="00942048" w:rsidRPr="008C72FA" w14:paraId="3A13EE37" w14:textId="77777777" w:rsidTr="00914A68">
              <w:tc>
                <w:tcPr>
                  <w:tcW w:w="2037" w:type="dxa"/>
                </w:tcPr>
                <w:p w14:paraId="60F88518" w14:textId="77777777" w:rsidR="00942048" w:rsidRPr="008C72FA" w:rsidRDefault="00942048" w:rsidP="00914A68">
                  <w:pPr>
                    <w:spacing w:after="60"/>
                    <w:rPr>
                      <w:rFonts w:cstheme="minorHAnsi"/>
                    </w:rPr>
                  </w:pPr>
                  <w:r w:rsidRPr="008C72FA">
                    <w:rPr>
                      <w:rFonts w:cstheme="minorHAnsi"/>
                    </w:rPr>
                    <w:t>SM35</w:t>
                  </w:r>
                </w:p>
              </w:tc>
              <w:tc>
                <w:tcPr>
                  <w:tcW w:w="6262" w:type="dxa"/>
                </w:tcPr>
                <w:p w14:paraId="3916C86E" w14:textId="77777777" w:rsidR="00942048" w:rsidRPr="008C72FA" w:rsidRDefault="00942048" w:rsidP="00914A68">
                  <w:pPr>
                    <w:spacing w:after="60"/>
                    <w:rPr>
                      <w:rFonts w:cstheme="minorHAnsi"/>
                    </w:rPr>
                  </w:pPr>
                  <w:r w:rsidRPr="008C72FA">
                    <w:rPr>
                      <w:rFonts w:cstheme="minorHAnsi"/>
                    </w:rPr>
                    <w:t>Execution of Batch Input sessions (for recurring entries posting)</w:t>
                  </w:r>
                </w:p>
              </w:tc>
            </w:tr>
            <w:tr w:rsidR="00942048" w:rsidRPr="008C72FA" w14:paraId="34CF2E6E" w14:textId="77777777" w:rsidTr="00914A68">
              <w:tc>
                <w:tcPr>
                  <w:tcW w:w="2037" w:type="dxa"/>
                </w:tcPr>
                <w:p w14:paraId="29A68E0C" w14:textId="77777777" w:rsidR="00942048" w:rsidRPr="008C72FA" w:rsidRDefault="00942048" w:rsidP="00914A68">
                  <w:pPr>
                    <w:spacing w:after="60"/>
                    <w:rPr>
                      <w:rFonts w:cstheme="minorHAnsi"/>
                    </w:rPr>
                  </w:pPr>
                  <w:r w:rsidRPr="008C72FA">
                    <w:rPr>
                      <w:rFonts w:cstheme="minorHAnsi"/>
                    </w:rPr>
                    <w:t>FB03</w:t>
                  </w:r>
                </w:p>
              </w:tc>
              <w:tc>
                <w:tcPr>
                  <w:tcW w:w="6262" w:type="dxa"/>
                </w:tcPr>
                <w:p w14:paraId="75A42292" w14:textId="77777777" w:rsidR="00942048" w:rsidRPr="008C72FA" w:rsidRDefault="00942048" w:rsidP="00914A68">
                  <w:pPr>
                    <w:spacing w:after="60"/>
                    <w:rPr>
                      <w:rFonts w:cstheme="minorHAnsi"/>
                    </w:rPr>
                  </w:pPr>
                  <w:r w:rsidRPr="008C72FA">
                    <w:rPr>
                      <w:rFonts w:cstheme="minorHAnsi"/>
                    </w:rPr>
                    <w:t>Display of posted accounting documents</w:t>
                  </w:r>
                </w:p>
              </w:tc>
            </w:tr>
          </w:tbl>
          <w:p w14:paraId="0B350150" w14:textId="77777777" w:rsidR="00942048" w:rsidRDefault="00942048" w:rsidP="00914A68">
            <w:pPr>
              <w:numPr>
                <w:ilvl w:val="12"/>
                <w:numId w:val="0"/>
              </w:numPr>
              <w:spacing w:after="60"/>
              <w:rPr>
                <w:rFonts w:cstheme="minorHAnsi"/>
                <w:b/>
                <w:highlight w:val="yellow"/>
              </w:rPr>
            </w:pPr>
          </w:p>
          <w:p w14:paraId="0B801B41" w14:textId="77777777" w:rsidR="00942048" w:rsidRPr="008C72FA" w:rsidRDefault="00942048" w:rsidP="00914A68">
            <w:pPr>
              <w:numPr>
                <w:ilvl w:val="12"/>
                <w:numId w:val="0"/>
              </w:numPr>
              <w:spacing w:after="60"/>
              <w:rPr>
                <w:rFonts w:cstheme="minorHAnsi"/>
                <w:b/>
                <w:highlight w:val="yellow"/>
              </w:rPr>
            </w:pPr>
          </w:p>
        </w:tc>
      </w:tr>
      <w:tr w:rsidR="00942048" w:rsidRPr="008C72FA" w14:paraId="73FE3BDD" w14:textId="77777777" w:rsidTr="00914A68">
        <w:trPr>
          <w:cantSplit/>
          <w:trHeight w:val="2584"/>
        </w:trPr>
        <w:tc>
          <w:tcPr>
            <w:tcW w:w="8897" w:type="dxa"/>
            <w:gridSpan w:val="2"/>
          </w:tcPr>
          <w:p w14:paraId="07A9C238" w14:textId="77777777" w:rsidR="00942048" w:rsidRDefault="00942048" w:rsidP="00914A68">
            <w:pPr>
              <w:pStyle w:val="Heading3"/>
              <w:spacing w:after="120"/>
              <w:rPr>
                <w:b/>
                <w:color w:val="auto"/>
              </w:rPr>
            </w:pPr>
            <w:bookmarkStart w:id="16" w:name="_Toc40956149"/>
            <w:bookmarkStart w:id="17" w:name="_Toc40956261"/>
            <w:r>
              <w:rPr>
                <w:b/>
                <w:color w:val="auto"/>
              </w:rPr>
              <w:lastRenderedPageBreak/>
              <w:t>Asset Accounting Closing</w:t>
            </w:r>
            <w:bookmarkEnd w:id="16"/>
            <w:bookmarkEnd w:id="17"/>
          </w:p>
          <w:p w14:paraId="168CA468"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2C8BD6E4" w14:textId="77777777" w:rsidR="00942048" w:rsidRDefault="00942048" w:rsidP="00914A68">
            <w:pPr>
              <w:numPr>
                <w:ilvl w:val="0"/>
                <w:numId w:val="6"/>
              </w:numPr>
              <w:spacing w:after="60" w:line="240" w:lineRule="auto"/>
              <w:rPr>
                <w:rFonts w:cstheme="minorHAnsi"/>
              </w:rPr>
            </w:pPr>
            <w:r>
              <w:rPr>
                <w:rFonts w:cstheme="minorHAnsi"/>
              </w:rPr>
              <w:t>Recap the overall Asset accounting flow in S/4HANA</w:t>
            </w:r>
          </w:p>
          <w:p w14:paraId="0BBFA9A5" w14:textId="77777777" w:rsidR="00942048" w:rsidRDefault="00942048" w:rsidP="00914A68">
            <w:pPr>
              <w:numPr>
                <w:ilvl w:val="0"/>
                <w:numId w:val="6"/>
              </w:numPr>
              <w:spacing w:after="60" w:line="240" w:lineRule="auto"/>
              <w:rPr>
                <w:rFonts w:cstheme="minorHAnsi"/>
              </w:rPr>
            </w:pPr>
            <w:r>
              <w:rPr>
                <w:rFonts w:cstheme="minorHAnsi"/>
              </w:rPr>
              <w:t>Understand</w:t>
            </w:r>
            <w:r w:rsidRPr="008C72FA">
              <w:rPr>
                <w:rFonts w:cstheme="minorHAnsi"/>
              </w:rPr>
              <w:t xml:space="preserve"> </w:t>
            </w:r>
            <w:r>
              <w:rPr>
                <w:rFonts w:cstheme="minorHAnsi"/>
              </w:rPr>
              <w:t>at high level how Asset Accounting is closed, key timings and the implication of closing AA module to the overall closing process</w:t>
            </w:r>
          </w:p>
          <w:p w14:paraId="52DBD6FD" w14:textId="77777777" w:rsidR="00942048" w:rsidRDefault="00942048" w:rsidP="00914A68">
            <w:pPr>
              <w:numPr>
                <w:ilvl w:val="0"/>
                <w:numId w:val="6"/>
              </w:numPr>
              <w:spacing w:after="60" w:line="240" w:lineRule="auto"/>
              <w:rPr>
                <w:rFonts w:cstheme="minorHAnsi"/>
              </w:rPr>
            </w:pPr>
            <w:r>
              <w:rPr>
                <w:rFonts w:cstheme="minorHAnsi"/>
              </w:rPr>
              <w:t>Execute the following transactions as part of monthly Asset Accounting Close:</w:t>
            </w:r>
          </w:p>
          <w:p w14:paraId="56D37CA7" w14:textId="77777777" w:rsidR="00942048" w:rsidRDefault="00942048" w:rsidP="00914A68">
            <w:pPr>
              <w:spacing w:after="60" w:line="240" w:lineRule="auto"/>
              <w:ind w:left="72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5587"/>
            </w:tblGrid>
            <w:tr w:rsidR="00942048" w:rsidRPr="008C72FA" w14:paraId="56A77690" w14:textId="77777777" w:rsidTr="00914A68">
              <w:tc>
                <w:tcPr>
                  <w:tcW w:w="3084" w:type="dxa"/>
                </w:tcPr>
                <w:p w14:paraId="0A61FD38" w14:textId="77777777" w:rsidR="00942048" w:rsidRPr="008C72FA" w:rsidRDefault="00942048" w:rsidP="00914A68">
                  <w:pPr>
                    <w:spacing w:before="60"/>
                    <w:rPr>
                      <w:rFonts w:cstheme="minorHAnsi"/>
                    </w:rPr>
                  </w:pPr>
                  <w:r>
                    <w:rPr>
                      <w:rFonts w:cstheme="minorHAnsi"/>
                    </w:rPr>
                    <w:t>ZFFITCOMPANY_AS</w:t>
                  </w:r>
                </w:p>
              </w:tc>
              <w:tc>
                <w:tcPr>
                  <w:tcW w:w="5587" w:type="dxa"/>
                </w:tcPr>
                <w:p w14:paraId="6C3C0C0E" w14:textId="77777777" w:rsidR="00942048" w:rsidRPr="008C72FA" w:rsidRDefault="00942048" w:rsidP="00914A68">
                  <w:pPr>
                    <w:spacing w:before="60"/>
                    <w:rPr>
                      <w:rFonts w:cstheme="minorHAnsi"/>
                    </w:rPr>
                  </w:pPr>
                  <w:r w:rsidRPr="0083454D">
                    <w:rPr>
                      <w:rFonts w:cstheme="minorHAnsi"/>
                    </w:rPr>
                    <w:t xml:space="preserve">Lock Fixed Assets Accounts for </w:t>
                  </w:r>
                  <w:r>
                    <w:rPr>
                      <w:rFonts w:cstheme="minorHAnsi"/>
                    </w:rPr>
                    <w:t xml:space="preserve">goods receipts, </w:t>
                  </w:r>
                  <w:r w:rsidRPr="0083454D">
                    <w:rPr>
                      <w:rFonts w:cstheme="minorHAnsi"/>
                    </w:rPr>
                    <w:t>invoice</w:t>
                  </w:r>
                  <w:r>
                    <w:rPr>
                      <w:rFonts w:cstheme="minorHAnsi"/>
                    </w:rPr>
                    <w:t xml:space="preserve">s and other </w:t>
                  </w:r>
                  <w:r w:rsidRPr="0083454D">
                    <w:rPr>
                      <w:rFonts w:cstheme="minorHAnsi"/>
                    </w:rPr>
                    <w:t xml:space="preserve">postings </w:t>
                  </w:r>
                  <w:r>
                    <w:rPr>
                      <w:rFonts w:cstheme="minorHAnsi"/>
                    </w:rPr>
                    <w:t>(</w:t>
                  </w:r>
                  <w:r w:rsidRPr="0083454D">
                    <w:rPr>
                      <w:rFonts w:cstheme="minorHAnsi"/>
                    </w:rPr>
                    <w:t>all accounting principles</w:t>
                  </w:r>
                  <w:r>
                    <w:rPr>
                      <w:rFonts w:cstheme="minorHAnsi"/>
                    </w:rPr>
                    <w:t>)</w:t>
                  </w:r>
                </w:p>
              </w:tc>
            </w:tr>
            <w:tr w:rsidR="00942048" w:rsidRPr="008C72FA" w14:paraId="3723A9A5" w14:textId="77777777" w:rsidTr="00914A68">
              <w:tc>
                <w:tcPr>
                  <w:tcW w:w="3084" w:type="dxa"/>
                </w:tcPr>
                <w:p w14:paraId="717C475A" w14:textId="77777777" w:rsidR="00942048" w:rsidRPr="008C72FA" w:rsidRDefault="00942048" w:rsidP="00914A68">
                  <w:pPr>
                    <w:spacing w:before="60"/>
                    <w:rPr>
                      <w:rFonts w:cstheme="minorHAnsi"/>
                    </w:rPr>
                  </w:pPr>
                  <w:r>
                    <w:rPr>
                      <w:rFonts w:cstheme="minorHAnsi"/>
                    </w:rPr>
                    <w:t>CJB1</w:t>
                  </w:r>
                </w:p>
              </w:tc>
              <w:tc>
                <w:tcPr>
                  <w:tcW w:w="5587" w:type="dxa"/>
                </w:tcPr>
                <w:p w14:paraId="47CA4E1E" w14:textId="77777777" w:rsidR="00942048" w:rsidRPr="008C72FA" w:rsidRDefault="00942048" w:rsidP="00914A68">
                  <w:pPr>
                    <w:spacing w:before="60"/>
                    <w:rPr>
                      <w:rFonts w:cstheme="minorHAnsi"/>
                    </w:rPr>
                  </w:pPr>
                  <w:r>
                    <w:rPr>
                      <w:rFonts w:cstheme="minorHAnsi"/>
                    </w:rPr>
                    <w:t>Generate Settlement rules (for WBS used in EAM process in this case)</w:t>
                  </w:r>
                </w:p>
              </w:tc>
            </w:tr>
            <w:tr w:rsidR="00942048" w:rsidRPr="008C72FA" w14:paraId="4BE4FF94" w14:textId="77777777" w:rsidTr="00914A68">
              <w:tc>
                <w:tcPr>
                  <w:tcW w:w="3084" w:type="dxa"/>
                </w:tcPr>
                <w:p w14:paraId="6E2FE320" w14:textId="77777777" w:rsidR="00942048" w:rsidRPr="008C72FA" w:rsidRDefault="00942048" w:rsidP="00914A68">
                  <w:pPr>
                    <w:spacing w:before="60"/>
                    <w:rPr>
                      <w:rFonts w:cstheme="minorHAnsi"/>
                    </w:rPr>
                  </w:pPr>
                  <w:r>
                    <w:rPr>
                      <w:rFonts w:cstheme="minorHAnsi"/>
                    </w:rPr>
                    <w:t>CJ8G</w:t>
                  </w:r>
                </w:p>
              </w:tc>
              <w:tc>
                <w:tcPr>
                  <w:tcW w:w="5587" w:type="dxa"/>
                </w:tcPr>
                <w:p w14:paraId="3E2927B4" w14:textId="77777777" w:rsidR="00942048" w:rsidRPr="008C72FA" w:rsidRDefault="00942048" w:rsidP="00914A68">
                  <w:pPr>
                    <w:spacing w:before="60"/>
                    <w:rPr>
                      <w:rFonts w:cstheme="minorHAnsi"/>
                    </w:rPr>
                  </w:pPr>
                  <w:r>
                    <w:rPr>
                      <w:rFonts w:cstheme="minorHAnsi"/>
                    </w:rPr>
                    <w:t>Execute WBS Settlement (for WBS used in EAM process in this case)</w:t>
                  </w:r>
                </w:p>
              </w:tc>
            </w:tr>
            <w:tr w:rsidR="00942048" w:rsidRPr="008C72FA" w14:paraId="4242EE67" w14:textId="77777777" w:rsidTr="00914A68">
              <w:tc>
                <w:tcPr>
                  <w:tcW w:w="3084" w:type="dxa"/>
                </w:tcPr>
                <w:p w14:paraId="2B2DACC7" w14:textId="77777777" w:rsidR="00942048" w:rsidRDefault="00942048" w:rsidP="00914A68">
                  <w:pPr>
                    <w:spacing w:before="60"/>
                    <w:rPr>
                      <w:rFonts w:cstheme="minorHAnsi"/>
                    </w:rPr>
                  </w:pPr>
                  <w:r>
                    <w:rPr>
                      <w:rFonts w:cstheme="minorHAnsi"/>
                    </w:rPr>
                    <w:t>AFAB</w:t>
                  </w:r>
                </w:p>
              </w:tc>
              <w:tc>
                <w:tcPr>
                  <w:tcW w:w="5587" w:type="dxa"/>
                </w:tcPr>
                <w:p w14:paraId="124A2A3C" w14:textId="77777777" w:rsidR="00942048" w:rsidRDefault="00942048" w:rsidP="00914A68">
                  <w:pPr>
                    <w:spacing w:before="60"/>
                    <w:rPr>
                      <w:rFonts w:cstheme="minorHAnsi"/>
                    </w:rPr>
                  </w:pPr>
                  <w:r>
                    <w:rPr>
                      <w:rFonts w:cstheme="minorHAnsi"/>
                    </w:rPr>
                    <w:t>Execute depreciation run (test run – all accounting principles)</w:t>
                  </w:r>
                </w:p>
              </w:tc>
            </w:tr>
            <w:tr w:rsidR="00942048" w:rsidRPr="008C72FA" w14:paraId="63DC4EC9" w14:textId="77777777" w:rsidTr="00914A68">
              <w:tc>
                <w:tcPr>
                  <w:tcW w:w="3084" w:type="dxa"/>
                </w:tcPr>
                <w:p w14:paraId="1CC0BE83" w14:textId="77777777" w:rsidR="00942048" w:rsidRDefault="00942048" w:rsidP="00914A68">
                  <w:pPr>
                    <w:spacing w:before="60"/>
                    <w:rPr>
                      <w:rFonts w:cstheme="minorHAnsi"/>
                    </w:rPr>
                  </w:pPr>
                  <w:r>
                    <w:rPr>
                      <w:rFonts w:cstheme="minorHAnsi"/>
                    </w:rPr>
                    <w:t xml:space="preserve">AFAR </w:t>
                  </w:r>
                </w:p>
              </w:tc>
              <w:tc>
                <w:tcPr>
                  <w:tcW w:w="5587" w:type="dxa"/>
                </w:tcPr>
                <w:p w14:paraId="295959F2" w14:textId="77777777" w:rsidR="00942048" w:rsidRDefault="00942048" w:rsidP="00914A68">
                  <w:pPr>
                    <w:spacing w:before="60"/>
                    <w:rPr>
                      <w:rFonts w:cstheme="minorHAnsi"/>
                    </w:rPr>
                  </w:pPr>
                  <w:r>
                    <w:rPr>
                      <w:rFonts w:cstheme="minorHAnsi"/>
                    </w:rPr>
                    <w:t>Recalculate Depreciation</w:t>
                  </w:r>
                </w:p>
              </w:tc>
            </w:tr>
            <w:tr w:rsidR="005948A3" w:rsidRPr="005948A3" w14:paraId="751EE00A" w14:textId="77777777" w:rsidTr="00914A68">
              <w:tc>
                <w:tcPr>
                  <w:tcW w:w="3084" w:type="dxa"/>
                </w:tcPr>
                <w:p w14:paraId="15C765DD" w14:textId="77777777" w:rsidR="00942048" w:rsidRPr="005948A3" w:rsidRDefault="00942048" w:rsidP="00914A68">
                  <w:pPr>
                    <w:spacing w:before="60"/>
                    <w:rPr>
                      <w:rFonts w:cstheme="minorHAnsi"/>
                    </w:rPr>
                  </w:pPr>
                  <w:r w:rsidRPr="005948A3">
                    <w:rPr>
                      <w:rFonts w:cstheme="minorHAnsi"/>
                    </w:rPr>
                    <w:t>AFAB</w:t>
                  </w:r>
                </w:p>
              </w:tc>
              <w:tc>
                <w:tcPr>
                  <w:tcW w:w="5587" w:type="dxa"/>
                </w:tcPr>
                <w:p w14:paraId="1D9B97E5" w14:textId="77777777" w:rsidR="00942048" w:rsidRPr="005948A3" w:rsidRDefault="00942048" w:rsidP="00914A68">
                  <w:pPr>
                    <w:spacing w:before="60"/>
                    <w:rPr>
                      <w:rFonts w:cstheme="minorHAnsi"/>
                    </w:rPr>
                  </w:pPr>
                  <w:r w:rsidRPr="005948A3">
                    <w:rPr>
                      <w:rFonts w:cstheme="minorHAnsi"/>
                    </w:rPr>
                    <w:t>Execute depreciation run (update run – all accounting principles)</w:t>
                  </w:r>
                </w:p>
              </w:tc>
            </w:tr>
            <w:tr w:rsidR="005948A3" w:rsidRPr="005948A3" w14:paraId="2CF6A2D3" w14:textId="77777777" w:rsidTr="00914A68">
              <w:tc>
                <w:tcPr>
                  <w:tcW w:w="3084" w:type="dxa"/>
                </w:tcPr>
                <w:p w14:paraId="3C85D426" w14:textId="77777777" w:rsidR="00942048" w:rsidRPr="005948A3" w:rsidRDefault="00942048" w:rsidP="00914A68">
                  <w:pPr>
                    <w:spacing w:before="60"/>
                    <w:rPr>
                      <w:rFonts w:cstheme="minorHAnsi"/>
                    </w:rPr>
                  </w:pPr>
                  <w:r w:rsidRPr="005948A3">
                    <w:rPr>
                      <w:rFonts w:cstheme="minorHAnsi"/>
                    </w:rPr>
                    <w:t>ZFAAU_DP01</w:t>
                  </w:r>
                </w:p>
              </w:tc>
              <w:tc>
                <w:tcPr>
                  <w:tcW w:w="5587" w:type="dxa"/>
                </w:tcPr>
                <w:p w14:paraId="75287AA9" w14:textId="77777777" w:rsidR="00942048" w:rsidRPr="005948A3" w:rsidRDefault="00942048" w:rsidP="00914A68">
                  <w:pPr>
                    <w:spacing w:before="60"/>
                    <w:rPr>
                      <w:rFonts w:cstheme="minorHAnsi"/>
                    </w:rPr>
                  </w:pPr>
                  <w:r w:rsidRPr="005948A3">
                    <w:rPr>
                      <w:rFonts w:cstheme="minorHAnsi"/>
                    </w:rPr>
                    <w:t xml:space="preserve">Depreciation Translation </w:t>
                  </w:r>
                </w:p>
              </w:tc>
            </w:tr>
          </w:tbl>
          <w:p w14:paraId="0CD15531" w14:textId="77777777" w:rsidR="00942048" w:rsidRPr="005948A3" w:rsidRDefault="00942048" w:rsidP="00914A68">
            <w:pPr>
              <w:spacing w:after="60" w:line="240" w:lineRule="auto"/>
              <w:rPr>
                <w:b/>
              </w:rPr>
            </w:pPr>
          </w:p>
          <w:p w14:paraId="55BDF8CA" w14:textId="77777777" w:rsidR="00942048" w:rsidRDefault="00942048" w:rsidP="00914A68">
            <w:pPr>
              <w:spacing w:after="60" w:line="240" w:lineRule="auto"/>
              <w:rPr>
                <w:b/>
              </w:rPr>
            </w:pPr>
          </w:p>
        </w:tc>
      </w:tr>
      <w:tr w:rsidR="00942048" w:rsidRPr="008C72FA" w14:paraId="6CB2164A" w14:textId="77777777" w:rsidTr="00914A68">
        <w:trPr>
          <w:cantSplit/>
          <w:trHeight w:val="2584"/>
        </w:trPr>
        <w:tc>
          <w:tcPr>
            <w:tcW w:w="8897" w:type="dxa"/>
            <w:gridSpan w:val="2"/>
          </w:tcPr>
          <w:p w14:paraId="7B4B8F5B" w14:textId="77777777" w:rsidR="00942048" w:rsidRDefault="00942048" w:rsidP="00914A68">
            <w:pPr>
              <w:pStyle w:val="Heading3"/>
              <w:spacing w:after="120"/>
              <w:rPr>
                <w:b/>
                <w:color w:val="auto"/>
              </w:rPr>
            </w:pPr>
            <w:bookmarkStart w:id="18" w:name="_Toc40956150"/>
            <w:bookmarkStart w:id="19" w:name="_Toc40956262"/>
            <w:r>
              <w:rPr>
                <w:b/>
                <w:color w:val="auto"/>
              </w:rPr>
              <w:lastRenderedPageBreak/>
              <w:t>GR/IR Closing</w:t>
            </w:r>
            <w:bookmarkEnd w:id="18"/>
            <w:bookmarkEnd w:id="19"/>
          </w:p>
          <w:p w14:paraId="1CC7A2DA"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31BF445C" w14:textId="77777777" w:rsidR="00942048" w:rsidRDefault="00942048" w:rsidP="00914A68">
            <w:pPr>
              <w:numPr>
                <w:ilvl w:val="0"/>
                <w:numId w:val="6"/>
              </w:numPr>
              <w:spacing w:after="60" w:line="240" w:lineRule="auto"/>
              <w:rPr>
                <w:rFonts w:cstheme="minorHAnsi"/>
              </w:rPr>
            </w:pPr>
            <w:r>
              <w:rPr>
                <w:rFonts w:cstheme="minorHAnsi"/>
              </w:rPr>
              <w:t>Recap where GR/IR closing sits in the global closing schedule and the prerequisites and subsequence of closing GR/IR accounts</w:t>
            </w:r>
          </w:p>
          <w:p w14:paraId="11AE5BFC" w14:textId="77777777" w:rsidR="00942048" w:rsidRDefault="00942048" w:rsidP="00914A68">
            <w:pPr>
              <w:numPr>
                <w:ilvl w:val="0"/>
                <w:numId w:val="6"/>
              </w:numPr>
              <w:spacing w:after="60" w:line="240" w:lineRule="auto"/>
              <w:rPr>
                <w:rFonts w:cstheme="minorHAnsi"/>
              </w:rPr>
            </w:pPr>
            <w:r w:rsidRPr="008C72FA">
              <w:rPr>
                <w:rFonts w:cstheme="minorHAnsi"/>
              </w:rPr>
              <w:t xml:space="preserve">Understand the concept and process of GR/IR clearing </w:t>
            </w:r>
            <w:r>
              <w:rPr>
                <w:rFonts w:cstheme="minorHAnsi"/>
              </w:rPr>
              <w:t xml:space="preserve">to </w:t>
            </w:r>
            <w:proofErr w:type="spellStart"/>
            <w:r>
              <w:rPr>
                <w:rFonts w:cstheme="minorHAnsi"/>
              </w:rPr>
              <w:t>GnB</w:t>
            </w:r>
            <w:proofErr w:type="spellEnd"/>
            <w:r>
              <w:rPr>
                <w:rFonts w:cstheme="minorHAnsi"/>
              </w:rPr>
              <w:t xml:space="preserve"> and </w:t>
            </w:r>
            <w:proofErr w:type="spellStart"/>
            <w:r>
              <w:rPr>
                <w:rFonts w:cstheme="minorHAnsi"/>
              </w:rPr>
              <w:t>BnG</w:t>
            </w:r>
            <w:proofErr w:type="spellEnd"/>
            <w:r>
              <w:rPr>
                <w:rFonts w:cstheme="minorHAnsi"/>
              </w:rPr>
              <w:t xml:space="preserve"> </w:t>
            </w:r>
            <w:r w:rsidRPr="008C72FA">
              <w:rPr>
                <w:rFonts w:cstheme="minorHAnsi"/>
              </w:rPr>
              <w:t>and SIT reclassification in a parallel ledger environment</w:t>
            </w:r>
          </w:p>
          <w:p w14:paraId="690B8EDD" w14:textId="77777777" w:rsidR="00942048" w:rsidRPr="008C72FA" w:rsidRDefault="00942048" w:rsidP="00914A68">
            <w:pPr>
              <w:numPr>
                <w:ilvl w:val="0"/>
                <w:numId w:val="6"/>
              </w:numPr>
              <w:spacing w:after="60" w:line="240" w:lineRule="auto"/>
              <w:rPr>
                <w:rFonts w:cstheme="minorHAnsi"/>
              </w:rPr>
            </w:pPr>
            <w:r>
              <w:rPr>
                <w:rFonts w:cstheme="minorHAnsi"/>
              </w:rPr>
              <w:t>Describe additional reclass posting which may be required for entities using GR/IR Offset Framework</w:t>
            </w:r>
          </w:p>
          <w:p w14:paraId="7B749696" w14:textId="77777777" w:rsidR="00942048" w:rsidRPr="008C72FA" w:rsidRDefault="00942048" w:rsidP="00914A68">
            <w:pPr>
              <w:spacing w:after="60" w:line="240" w:lineRule="auto"/>
              <w:ind w:left="72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70"/>
              <w:gridCol w:w="4701"/>
            </w:tblGrid>
            <w:tr w:rsidR="00942048" w:rsidRPr="008C72FA" w14:paraId="0CAD4D54" w14:textId="77777777" w:rsidTr="00914A68">
              <w:tc>
                <w:tcPr>
                  <w:tcW w:w="3970" w:type="dxa"/>
                </w:tcPr>
                <w:p w14:paraId="7EF0B168" w14:textId="77777777" w:rsidR="00942048" w:rsidRPr="0079364C" w:rsidRDefault="00942048" w:rsidP="00914A68">
                  <w:pPr>
                    <w:spacing w:before="60"/>
                    <w:rPr>
                      <w:rFonts w:cstheme="minorHAnsi"/>
                    </w:rPr>
                  </w:pPr>
                  <w:r w:rsidRPr="0079364C">
                    <w:rPr>
                      <w:rFonts w:cstheme="minorHAnsi"/>
                    </w:rPr>
                    <w:t>ZPERIOD_BLOCK_CD</w:t>
                  </w:r>
                </w:p>
                <w:p w14:paraId="72D2E142" w14:textId="77777777" w:rsidR="00942048" w:rsidRPr="008C72FA" w:rsidRDefault="00942048" w:rsidP="00914A68">
                  <w:pPr>
                    <w:spacing w:before="60"/>
                    <w:rPr>
                      <w:rFonts w:cstheme="minorHAnsi"/>
                    </w:rPr>
                  </w:pPr>
                </w:p>
              </w:tc>
              <w:tc>
                <w:tcPr>
                  <w:tcW w:w="4701" w:type="dxa"/>
                </w:tcPr>
                <w:p w14:paraId="1F189232" w14:textId="77777777" w:rsidR="00942048" w:rsidRPr="00580698" w:rsidRDefault="00942048" w:rsidP="00914A68">
                  <w:pPr>
                    <w:spacing w:before="60"/>
                    <w:rPr>
                      <w:rFonts w:cstheme="minorHAnsi"/>
                    </w:rPr>
                  </w:pPr>
                  <w:r w:rsidRPr="0079364C">
                    <w:rPr>
                      <w:rFonts w:cstheme="minorHAnsi"/>
                    </w:rPr>
                    <w:t xml:space="preserve">BSC control to stop GR for G&amp;A/Marketing before GR/IR closing </w:t>
                  </w:r>
                </w:p>
              </w:tc>
            </w:tr>
            <w:tr w:rsidR="00942048" w:rsidRPr="008C72FA" w14:paraId="4EAD75BB" w14:textId="77777777" w:rsidTr="00914A68">
              <w:tc>
                <w:tcPr>
                  <w:tcW w:w="3970" w:type="dxa"/>
                </w:tcPr>
                <w:p w14:paraId="6F7C35BA" w14:textId="77777777" w:rsidR="00942048" w:rsidRPr="008C72FA" w:rsidRDefault="00942048" w:rsidP="00914A68">
                  <w:pPr>
                    <w:spacing w:before="60"/>
                    <w:rPr>
                      <w:rFonts w:cstheme="minorHAnsi"/>
                    </w:rPr>
                  </w:pPr>
                  <w:bookmarkStart w:id="20" w:name="_Hlk13649259"/>
                  <w:r w:rsidRPr="008C72FA">
                    <w:rPr>
                      <w:rFonts w:cstheme="minorHAnsi"/>
                    </w:rPr>
                    <w:t>ZFFITCOMPANY_CD</w:t>
                  </w:r>
                  <w:bookmarkEnd w:id="20"/>
                </w:p>
              </w:tc>
              <w:tc>
                <w:tcPr>
                  <w:tcW w:w="4701" w:type="dxa"/>
                </w:tcPr>
                <w:p w14:paraId="0B2612D7" w14:textId="77777777" w:rsidR="00942048" w:rsidRPr="008C72FA" w:rsidRDefault="00942048" w:rsidP="00914A68">
                  <w:pPr>
                    <w:spacing w:before="60"/>
                    <w:rPr>
                      <w:rFonts w:cstheme="minorHAnsi"/>
                    </w:rPr>
                  </w:pPr>
                  <w:r w:rsidRPr="008C72FA">
                    <w:rPr>
                      <w:rFonts w:cstheme="minorHAnsi"/>
                    </w:rPr>
                    <w:t>BSC control to stop GR before GR/IR closing</w:t>
                  </w:r>
                </w:p>
              </w:tc>
            </w:tr>
            <w:tr w:rsidR="00942048" w:rsidRPr="008C72FA" w14:paraId="4FD48FFD" w14:textId="77777777" w:rsidTr="00914A68">
              <w:tc>
                <w:tcPr>
                  <w:tcW w:w="3970" w:type="dxa"/>
                </w:tcPr>
                <w:p w14:paraId="6F8A668A" w14:textId="24BF9F91" w:rsidR="00942048" w:rsidRPr="008C72FA" w:rsidRDefault="00942048" w:rsidP="00914A68">
                  <w:pPr>
                    <w:spacing w:before="60"/>
                    <w:rPr>
                      <w:rFonts w:cstheme="minorHAnsi"/>
                    </w:rPr>
                  </w:pPr>
                  <w:r w:rsidRPr="008C72FA">
                    <w:rPr>
                      <w:rFonts w:cstheme="minorHAnsi"/>
                    </w:rPr>
                    <w:t>F.13</w:t>
                  </w:r>
                </w:p>
              </w:tc>
              <w:tc>
                <w:tcPr>
                  <w:tcW w:w="4701" w:type="dxa"/>
                </w:tcPr>
                <w:p w14:paraId="2B8CB3A5" w14:textId="77777777" w:rsidR="00942048" w:rsidRPr="008C72FA" w:rsidRDefault="00942048" w:rsidP="00914A68">
                  <w:pPr>
                    <w:spacing w:before="60"/>
                    <w:rPr>
                      <w:rFonts w:cstheme="minorHAnsi"/>
                    </w:rPr>
                  </w:pPr>
                  <w:r w:rsidRPr="008C72FA">
                    <w:rPr>
                      <w:rFonts w:cstheme="minorHAnsi"/>
                    </w:rPr>
                    <w:t>Automatic clearing (use for GR/IR accounts)/Ledger specific automatic clearing</w:t>
                  </w:r>
                </w:p>
              </w:tc>
            </w:tr>
            <w:tr w:rsidR="00942048" w:rsidRPr="008C72FA" w14:paraId="162B6450" w14:textId="77777777" w:rsidTr="00914A68">
              <w:tc>
                <w:tcPr>
                  <w:tcW w:w="3970" w:type="dxa"/>
                </w:tcPr>
                <w:p w14:paraId="28A4CEF4" w14:textId="77777777" w:rsidR="00942048" w:rsidRPr="008C72FA" w:rsidRDefault="00942048" w:rsidP="00914A68">
                  <w:pPr>
                    <w:spacing w:before="60"/>
                    <w:rPr>
                      <w:rFonts w:cstheme="minorHAnsi"/>
                    </w:rPr>
                  </w:pPr>
                  <w:r w:rsidRPr="008C72FA">
                    <w:rPr>
                      <w:rFonts w:cstheme="minorHAnsi"/>
                    </w:rPr>
                    <w:t>F.19</w:t>
                  </w:r>
                </w:p>
              </w:tc>
              <w:tc>
                <w:tcPr>
                  <w:tcW w:w="4701" w:type="dxa"/>
                </w:tcPr>
                <w:p w14:paraId="55A42BA6" w14:textId="77777777" w:rsidR="00942048" w:rsidRPr="008C72FA" w:rsidRDefault="00942048" w:rsidP="00914A68">
                  <w:pPr>
                    <w:spacing w:before="60"/>
                    <w:rPr>
                      <w:rFonts w:cstheme="minorHAnsi"/>
                    </w:rPr>
                  </w:pPr>
                  <w:r w:rsidRPr="008C72FA">
                    <w:rPr>
                      <w:rFonts w:cstheme="minorHAnsi"/>
                    </w:rPr>
                    <w:t>Analyze and regroup GR/IR Clearing Accounts</w:t>
                  </w:r>
                </w:p>
              </w:tc>
            </w:tr>
            <w:tr w:rsidR="00942048" w:rsidRPr="008C72FA" w14:paraId="43948F89" w14:textId="77777777" w:rsidTr="00914A68">
              <w:tc>
                <w:tcPr>
                  <w:tcW w:w="3970" w:type="dxa"/>
                </w:tcPr>
                <w:p w14:paraId="19B3FED9" w14:textId="77777777" w:rsidR="00942048" w:rsidRPr="008C72FA" w:rsidRDefault="00942048" w:rsidP="00914A68">
                  <w:pPr>
                    <w:spacing w:before="60"/>
                    <w:rPr>
                      <w:rFonts w:cstheme="minorHAnsi"/>
                    </w:rPr>
                  </w:pPr>
                  <w:r>
                    <w:rPr>
                      <w:rFonts w:cstheme="minorHAnsi"/>
                    </w:rPr>
                    <w:t>SM35</w:t>
                  </w:r>
                </w:p>
              </w:tc>
              <w:tc>
                <w:tcPr>
                  <w:tcW w:w="4701" w:type="dxa"/>
                </w:tcPr>
                <w:p w14:paraId="29447DA3" w14:textId="77777777" w:rsidR="00942048" w:rsidRPr="008C72FA" w:rsidRDefault="00942048" w:rsidP="00914A68">
                  <w:pPr>
                    <w:spacing w:before="60"/>
                    <w:rPr>
                      <w:rFonts w:cstheme="minorHAnsi"/>
                    </w:rPr>
                  </w:pPr>
                  <w:r w:rsidRPr="008C72FA">
                    <w:rPr>
                      <w:rFonts w:cstheme="minorHAnsi"/>
                    </w:rPr>
                    <w:t>Process batch input session</w:t>
                  </w:r>
                </w:p>
              </w:tc>
            </w:tr>
            <w:tr w:rsidR="00942048" w:rsidRPr="008C72FA" w14:paraId="7DC9A3DF" w14:textId="77777777" w:rsidTr="00914A68">
              <w:tc>
                <w:tcPr>
                  <w:tcW w:w="3970" w:type="dxa"/>
                </w:tcPr>
                <w:p w14:paraId="355352E3" w14:textId="77777777" w:rsidR="00942048" w:rsidRPr="008C72FA" w:rsidRDefault="00942048" w:rsidP="00914A68">
                  <w:pPr>
                    <w:spacing w:before="60"/>
                    <w:rPr>
                      <w:rFonts w:cstheme="minorHAnsi"/>
                    </w:rPr>
                  </w:pPr>
                  <w:r w:rsidRPr="008C72FA">
                    <w:rPr>
                      <w:rFonts w:cstheme="minorHAnsi"/>
                    </w:rPr>
                    <w:t>FAGLL03H</w:t>
                  </w:r>
                </w:p>
              </w:tc>
              <w:tc>
                <w:tcPr>
                  <w:tcW w:w="4701" w:type="dxa"/>
                </w:tcPr>
                <w:p w14:paraId="589F9951" w14:textId="77777777" w:rsidR="00942048" w:rsidRPr="008C72FA" w:rsidRDefault="00942048" w:rsidP="00914A68">
                  <w:pPr>
                    <w:spacing w:before="60"/>
                    <w:rPr>
                      <w:rFonts w:cstheme="minorHAnsi"/>
                    </w:rPr>
                  </w:pPr>
                  <w:r w:rsidRPr="008C72FA">
                    <w:rPr>
                      <w:rFonts w:cstheme="minorHAnsi"/>
                    </w:rPr>
                    <w:t>GL Line item browser (use for GR/IR accounts)</w:t>
                  </w:r>
                </w:p>
              </w:tc>
            </w:tr>
            <w:tr w:rsidR="00942048" w:rsidRPr="008C72FA" w14:paraId="386219EB" w14:textId="77777777" w:rsidTr="00914A68">
              <w:tc>
                <w:tcPr>
                  <w:tcW w:w="3970" w:type="dxa"/>
                </w:tcPr>
                <w:p w14:paraId="44992910" w14:textId="77777777" w:rsidR="00942048" w:rsidRPr="008C72FA" w:rsidRDefault="00942048" w:rsidP="00914A68">
                  <w:pPr>
                    <w:spacing w:before="60"/>
                    <w:rPr>
                      <w:rFonts w:cstheme="minorHAnsi"/>
                    </w:rPr>
                  </w:pPr>
                  <w:r>
                    <w:rPr>
                      <w:rFonts w:cstheme="minorHAnsi"/>
                    </w:rPr>
                    <w:t>ZFFIA02</w:t>
                  </w:r>
                </w:p>
              </w:tc>
              <w:tc>
                <w:tcPr>
                  <w:tcW w:w="4701" w:type="dxa"/>
                </w:tcPr>
                <w:p w14:paraId="42C91CC9" w14:textId="77777777" w:rsidR="00942048" w:rsidRPr="008C72FA" w:rsidRDefault="00942048" w:rsidP="00914A68">
                  <w:pPr>
                    <w:spacing w:before="60"/>
                    <w:rPr>
                      <w:rFonts w:cstheme="minorHAnsi"/>
                    </w:rPr>
                  </w:pPr>
                  <w:r>
                    <w:rPr>
                      <w:rFonts w:cstheme="minorHAnsi"/>
                    </w:rPr>
                    <w:t>Journal posting for SIT reclass</w:t>
                  </w:r>
                </w:p>
              </w:tc>
            </w:tr>
          </w:tbl>
          <w:p w14:paraId="2689307A" w14:textId="77777777" w:rsidR="00942048" w:rsidRDefault="00942048" w:rsidP="00914A68">
            <w:pPr>
              <w:pStyle w:val="Heading3"/>
              <w:rPr>
                <w:b/>
                <w:color w:val="auto"/>
              </w:rPr>
            </w:pPr>
          </w:p>
          <w:p w14:paraId="78158591" w14:textId="77777777" w:rsidR="00942048" w:rsidRPr="004F71AB" w:rsidRDefault="00942048" w:rsidP="00914A68"/>
        </w:tc>
      </w:tr>
      <w:tr w:rsidR="00942048" w:rsidRPr="008C72FA" w14:paraId="70A83823" w14:textId="77777777" w:rsidTr="00914A68">
        <w:trPr>
          <w:cantSplit/>
          <w:trHeight w:val="2584"/>
        </w:trPr>
        <w:tc>
          <w:tcPr>
            <w:tcW w:w="8897" w:type="dxa"/>
            <w:gridSpan w:val="2"/>
          </w:tcPr>
          <w:p w14:paraId="070E1696" w14:textId="77777777" w:rsidR="00942048" w:rsidRPr="005948A3" w:rsidRDefault="00942048" w:rsidP="00914A68">
            <w:pPr>
              <w:pStyle w:val="Heading3"/>
              <w:spacing w:after="120"/>
              <w:rPr>
                <w:b/>
                <w:color w:val="auto"/>
              </w:rPr>
            </w:pPr>
            <w:bookmarkStart w:id="21" w:name="_Toc40956151"/>
            <w:bookmarkStart w:id="22" w:name="_Toc40956263"/>
            <w:r w:rsidRPr="005948A3">
              <w:rPr>
                <w:b/>
                <w:color w:val="auto"/>
              </w:rPr>
              <w:t>Automatic Clearing of Ledger Specific Clearing (LSC) accounts</w:t>
            </w:r>
            <w:bookmarkEnd w:id="21"/>
            <w:bookmarkEnd w:id="22"/>
          </w:p>
          <w:p w14:paraId="42853C27" w14:textId="77777777" w:rsidR="00942048" w:rsidRPr="005948A3" w:rsidRDefault="00942048" w:rsidP="00914A68">
            <w:pPr>
              <w:numPr>
                <w:ilvl w:val="12"/>
                <w:numId w:val="0"/>
              </w:numPr>
              <w:spacing w:after="60"/>
              <w:rPr>
                <w:rFonts w:cstheme="minorHAnsi"/>
              </w:rPr>
            </w:pPr>
            <w:r w:rsidRPr="005948A3">
              <w:rPr>
                <w:rFonts w:cstheme="minorHAnsi"/>
              </w:rPr>
              <w:t>Upon completion of this section, participants will be able to:</w:t>
            </w:r>
          </w:p>
          <w:p w14:paraId="0C617ED6" w14:textId="77777777" w:rsidR="00942048" w:rsidRPr="005948A3" w:rsidRDefault="00942048" w:rsidP="00914A68">
            <w:pPr>
              <w:numPr>
                <w:ilvl w:val="0"/>
                <w:numId w:val="6"/>
              </w:numPr>
              <w:spacing w:after="60" w:line="240" w:lineRule="auto"/>
              <w:rPr>
                <w:rFonts w:cstheme="minorHAnsi"/>
              </w:rPr>
            </w:pPr>
            <w:r w:rsidRPr="005948A3">
              <w:rPr>
                <w:rFonts w:cstheme="minorHAnsi"/>
              </w:rPr>
              <w:t>Understand that there are ledger specific clearing (LSC) accounts posted during the month, which need to be cleared prior to further period end processes such as Revaluation and Translation.</w:t>
            </w:r>
          </w:p>
          <w:p w14:paraId="134B82FB" w14:textId="77777777" w:rsidR="00942048" w:rsidRPr="005948A3" w:rsidRDefault="00942048" w:rsidP="00914A68">
            <w:pPr>
              <w:numPr>
                <w:ilvl w:val="0"/>
                <w:numId w:val="6"/>
              </w:numPr>
              <w:spacing w:after="60" w:line="240" w:lineRule="auto"/>
              <w:rPr>
                <w:rFonts w:cstheme="minorHAnsi"/>
              </w:rPr>
            </w:pPr>
            <w:r w:rsidRPr="005948A3">
              <w:rPr>
                <w:rFonts w:cstheme="minorHAnsi"/>
              </w:rPr>
              <w:t xml:space="preserve">Describe how the automatic clearing of LSC accounts are executed and when this should be done.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3"/>
              <w:gridCol w:w="6108"/>
            </w:tblGrid>
            <w:tr w:rsidR="005948A3" w:rsidRPr="005948A3" w14:paraId="2FC83D64" w14:textId="77777777" w:rsidTr="00914A68">
              <w:tc>
                <w:tcPr>
                  <w:tcW w:w="2563" w:type="dxa"/>
                </w:tcPr>
                <w:p w14:paraId="52EC833E" w14:textId="77777777" w:rsidR="00942048" w:rsidRPr="005948A3" w:rsidRDefault="00942048" w:rsidP="00914A68">
                  <w:pPr>
                    <w:spacing w:before="60"/>
                    <w:rPr>
                      <w:rFonts w:cstheme="minorHAnsi"/>
                    </w:rPr>
                  </w:pPr>
                  <w:r w:rsidRPr="005948A3">
                    <w:rPr>
                      <w:rFonts w:cstheme="minorHAnsi"/>
                    </w:rPr>
                    <w:t>F13L</w:t>
                  </w:r>
                </w:p>
              </w:tc>
              <w:tc>
                <w:tcPr>
                  <w:tcW w:w="6108" w:type="dxa"/>
                </w:tcPr>
                <w:p w14:paraId="5673B3DE" w14:textId="77777777" w:rsidR="00942048" w:rsidRPr="005948A3" w:rsidRDefault="00942048" w:rsidP="00914A68">
                  <w:pPr>
                    <w:spacing w:before="60"/>
                    <w:rPr>
                      <w:rFonts w:cstheme="minorHAnsi"/>
                    </w:rPr>
                  </w:pPr>
                  <w:r w:rsidRPr="005948A3">
                    <w:rPr>
                      <w:rFonts w:cstheme="minorHAnsi"/>
                    </w:rPr>
                    <w:t>Ledger specific automatic clearing</w:t>
                  </w:r>
                </w:p>
              </w:tc>
            </w:tr>
          </w:tbl>
          <w:p w14:paraId="2FE7F4D4" w14:textId="77777777" w:rsidR="00942048" w:rsidRDefault="00942048" w:rsidP="00914A68">
            <w:pPr>
              <w:pStyle w:val="Heading3"/>
              <w:spacing w:after="120"/>
              <w:rPr>
                <w:b/>
                <w:color w:val="auto"/>
              </w:rPr>
            </w:pPr>
          </w:p>
        </w:tc>
      </w:tr>
      <w:tr w:rsidR="00942048" w:rsidRPr="008C72FA" w14:paraId="19C49077" w14:textId="77777777" w:rsidTr="00914A68">
        <w:trPr>
          <w:cantSplit/>
          <w:trHeight w:val="2584"/>
        </w:trPr>
        <w:tc>
          <w:tcPr>
            <w:tcW w:w="8897" w:type="dxa"/>
            <w:gridSpan w:val="2"/>
          </w:tcPr>
          <w:p w14:paraId="007E8FBA" w14:textId="77777777" w:rsidR="00942048" w:rsidRDefault="00942048" w:rsidP="00914A68">
            <w:pPr>
              <w:pStyle w:val="Heading3"/>
              <w:spacing w:after="120"/>
              <w:rPr>
                <w:b/>
                <w:color w:val="auto"/>
              </w:rPr>
            </w:pPr>
            <w:bookmarkStart w:id="23" w:name="_Toc40956152"/>
            <w:bookmarkStart w:id="24" w:name="_Toc40956264"/>
            <w:r>
              <w:rPr>
                <w:b/>
                <w:color w:val="auto"/>
              </w:rPr>
              <w:lastRenderedPageBreak/>
              <w:t>Intercompany Closing</w:t>
            </w:r>
            <w:bookmarkEnd w:id="23"/>
            <w:bookmarkEnd w:id="24"/>
            <w:r>
              <w:rPr>
                <w:b/>
                <w:color w:val="auto"/>
              </w:rPr>
              <w:t xml:space="preserve"> </w:t>
            </w:r>
          </w:p>
          <w:p w14:paraId="125C9389"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494B4C2" w14:textId="77777777" w:rsidR="00942048" w:rsidRPr="005B19F5" w:rsidRDefault="00942048" w:rsidP="00914A68">
            <w:pPr>
              <w:pStyle w:val="ListParagraph"/>
              <w:numPr>
                <w:ilvl w:val="0"/>
                <w:numId w:val="6"/>
              </w:numPr>
              <w:rPr>
                <w:rFonts w:asciiTheme="minorHAnsi" w:hAnsiTheme="minorHAnsi" w:cstheme="minorHAnsi"/>
                <w:sz w:val="22"/>
                <w:lang w:val="en-US"/>
              </w:rPr>
            </w:pPr>
            <w:r w:rsidRPr="005B19F5">
              <w:rPr>
                <w:rFonts w:asciiTheme="minorHAnsi" w:hAnsiTheme="minorHAnsi" w:cstheme="minorHAnsi"/>
                <w:sz w:val="22"/>
                <w:lang w:val="en-US"/>
              </w:rPr>
              <w:t xml:space="preserve">Gain a high-level understanding of the overall </w:t>
            </w:r>
            <w:r>
              <w:rPr>
                <w:rFonts w:asciiTheme="minorHAnsi" w:hAnsiTheme="minorHAnsi" w:cstheme="minorHAnsi"/>
                <w:sz w:val="22"/>
                <w:lang w:val="en-US"/>
              </w:rPr>
              <w:t>Intercompany non-trade cross charge</w:t>
            </w:r>
            <w:r w:rsidRPr="005B19F5">
              <w:rPr>
                <w:rFonts w:asciiTheme="minorHAnsi" w:hAnsiTheme="minorHAnsi" w:cstheme="minorHAnsi"/>
                <w:sz w:val="22"/>
                <w:lang w:val="en-US"/>
              </w:rPr>
              <w:t xml:space="preserve"> process</w:t>
            </w:r>
          </w:p>
          <w:p w14:paraId="57E7281E" w14:textId="77777777" w:rsidR="00942048" w:rsidRPr="0009239E" w:rsidRDefault="00942048" w:rsidP="00914A68">
            <w:pPr>
              <w:numPr>
                <w:ilvl w:val="0"/>
                <w:numId w:val="6"/>
              </w:numPr>
              <w:spacing w:after="60" w:line="240" w:lineRule="auto"/>
              <w:rPr>
                <w:rFonts w:cstheme="minorHAnsi"/>
                <w:strike/>
              </w:rPr>
            </w:pPr>
            <w:r w:rsidRPr="005B19F5">
              <w:rPr>
                <w:rFonts w:cstheme="minorHAnsi"/>
              </w:rPr>
              <w:t xml:space="preserve">Describe the key </w:t>
            </w:r>
            <w:r>
              <w:rPr>
                <w:rFonts w:cstheme="minorHAnsi"/>
              </w:rPr>
              <w:t>Intercompany closing</w:t>
            </w:r>
            <w:r w:rsidRPr="005B19F5">
              <w:rPr>
                <w:rFonts w:cstheme="minorHAnsi"/>
              </w:rPr>
              <w:t xml:space="preserve"> activities on key closing days </w:t>
            </w:r>
          </w:p>
          <w:p w14:paraId="59FADA7B" w14:textId="77777777" w:rsidR="00942048" w:rsidRDefault="00942048" w:rsidP="00914A68">
            <w:pPr>
              <w:spacing w:before="160" w:after="0"/>
              <w:rPr>
                <w:rFonts w:ascii="Georgia" w:hAnsi="Georgia"/>
                <w:i/>
                <w:color w:val="0070C0"/>
              </w:rPr>
            </w:pPr>
            <w:r w:rsidRPr="0080361E">
              <w:rPr>
                <w:rFonts w:ascii="Georgia" w:hAnsi="Georgia"/>
                <w:i/>
                <w:color w:val="0070C0"/>
              </w:rPr>
              <w:t>**</w:t>
            </w:r>
            <w:r>
              <w:rPr>
                <w:rFonts w:ascii="Georgia" w:hAnsi="Georgia"/>
                <w:i/>
                <w:color w:val="0070C0"/>
              </w:rPr>
              <w:t xml:space="preserve"> Prior to S/4 there was no separate training course for Intercompany process and IC reconciliation was included in GL training course. With S/4 implementation, all details of IC Non-trade cross charge process and IC closing processes will be included in the new Intercompany training course. The processing activities of IC transactions are also centralized in one BSC team going forward, therefore no specific IDOC checking or ICR Tool T-codes are included in this course. The target audience for IC Reconciliation will be BSC IC Team only, instead of BSC GL Team. </w:t>
            </w:r>
            <w:r w:rsidRPr="0080361E">
              <w:rPr>
                <w:rFonts w:ascii="Georgia" w:hAnsi="Georgia"/>
                <w:i/>
                <w:color w:val="0070C0"/>
              </w:rPr>
              <w:t xml:space="preserve"> </w:t>
            </w:r>
            <w:r>
              <w:rPr>
                <w:rFonts w:ascii="Georgia" w:hAnsi="Georgia"/>
                <w:i/>
                <w:color w:val="0070C0"/>
              </w:rPr>
              <w:t>**</w:t>
            </w:r>
          </w:p>
          <w:p w14:paraId="079C7F19" w14:textId="77777777" w:rsidR="00942048" w:rsidRDefault="00942048" w:rsidP="00914A68">
            <w:pPr>
              <w:spacing w:before="160" w:after="0"/>
              <w:rPr>
                <w:b/>
              </w:rPr>
            </w:pPr>
          </w:p>
        </w:tc>
      </w:tr>
      <w:tr w:rsidR="00942048" w:rsidRPr="008C72FA" w14:paraId="52DA4743" w14:textId="77777777" w:rsidTr="00914A68">
        <w:trPr>
          <w:cantSplit/>
          <w:trHeight w:val="2584"/>
        </w:trPr>
        <w:tc>
          <w:tcPr>
            <w:tcW w:w="8897" w:type="dxa"/>
            <w:gridSpan w:val="2"/>
          </w:tcPr>
          <w:p w14:paraId="24E6E96B" w14:textId="77777777" w:rsidR="00942048" w:rsidRPr="000D598B" w:rsidRDefault="00942048" w:rsidP="00914A68">
            <w:pPr>
              <w:pStyle w:val="Heading3"/>
              <w:spacing w:after="120"/>
              <w:rPr>
                <w:b/>
                <w:color w:val="auto"/>
              </w:rPr>
            </w:pPr>
            <w:bookmarkStart w:id="25" w:name="_Toc40956153"/>
            <w:bookmarkStart w:id="26" w:name="_Toc40956265"/>
            <w:r w:rsidRPr="000D598B">
              <w:rPr>
                <w:b/>
                <w:color w:val="auto"/>
              </w:rPr>
              <w:t>Above Brand Contribution WBS Settlement / Allocation</w:t>
            </w:r>
            <w:bookmarkEnd w:id="25"/>
            <w:bookmarkEnd w:id="26"/>
            <w:r w:rsidRPr="000D598B">
              <w:rPr>
                <w:b/>
                <w:color w:val="auto"/>
              </w:rPr>
              <w:t xml:space="preserve"> </w:t>
            </w:r>
          </w:p>
          <w:p w14:paraId="49956C96"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473919C" w14:textId="77777777" w:rsidR="00942048" w:rsidRDefault="00942048" w:rsidP="00914A68">
            <w:pPr>
              <w:numPr>
                <w:ilvl w:val="0"/>
                <w:numId w:val="6"/>
              </w:numPr>
              <w:spacing w:after="60" w:line="240" w:lineRule="auto"/>
              <w:rPr>
                <w:rFonts w:cstheme="minorHAnsi"/>
              </w:rPr>
            </w:pPr>
            <w:r>
              <w:rPr>
                <w:rFonts w:cstheme="minorHAnsi"/>
              </w:rPr>
              <w:t xml:space="preserve">Recap the </w:t>
            </w:r>
            <w:proofErr w:type="gramStart"/>
            <w:r>
              <w:rPr>
                <w:rFonts w:cstheme="minorHAnsi"/>
              </w:rPr>
              <w:t>high level</w:t>
            </w:r>
            <w:proofErr w:type="gramEnd"/>
            <w:r>
              <w:rPr>
                <w:rFonts w:cstheme="minorHAnsi"/>
              </w:rPr>
              <w:t xml:space="preserve"> flow of Branded WBS and understand why Branded WBS elements need to be settled at the end of each month and the consequence of settlement.</w:t>
            </w:r>
          </w:p>
          <w:p w14:paraId="60A5BC5A" w14:textId="77777777" w:rsidR="00942048" w:rsidRPr="003F2E60" w:rsidRDefault="00942048" w:rsidP="00914A68">
            <w:pPr>
              <w:numPr>
                <w:ilvl w:val="0"/>
                <w:numId w:val="6"/>
              </w:numPr>
              <w:spacing w:after="60" w:line="240" w:lineRule="auto"/>
              <w:rPr>
                <w:rFonts w:cstheme="minorHAnsi"/>
              </w:rPr>
            </w:pPr>
            <w:r w:rsidRPr="003F2E60">
              <w:rPr>
                <w:rFonts w:cstheme="minorHAnsi"/>
              </w:rPr>
              <w:t xml:space="preserve">Recap the </w:t>
            </w:r>
            <w:proofErr w:type="gramStart"/>
            <w:r w:rsidRPr="003F2E60">
              <w:rPr>
                <w:rFonts w:cstheme="minorHAnsi"/>
              </w:rPr>
              <w:t>high level</w:t>
            </w:r>
            <w:proofErr w:type="gramEnd"/>
            <w:r w:rsidRPr="003F2E60">
              <w:rPr>
                <w:rFonts w:cstheme="minorHAnsi"/>
              </w:rPr>
              <w:t xml:space="preserve"> process flow using Multi-brand WBS in JTI</w:t>
            </w:r>
            <w:r>
              <w:rPr>
                <w:rFonts w:cstheme="minorHAnsi"/>
              </w:rPr>
              <w:t xml:space="preserve"> and understand the different scenarios when settlement or allocation should be used</w:t>
            </w:r>
          </w:p>
          <w:p w14:paraId="5137A8C1" w14:textId="77777777" w:rsidR="00942048" w:rsidRPr="003F2E60" w:rsidRDefault="00942048" w:rsidP="00914A68">
            <w:pPr>
              <w:numPr>
                <w:ilvl w:val="0"/>
                <w:numId w:val="6"/>
              </w:numPr>
              <w:spacing w:after="60" w:line="240" w:lineRule="auto"/>
              <w:rPr>
                <w:rFonts w:cstheme="minorHAnsi"/>
              </w:rPr>
            </w:pPr>
            <w:r w:rsidRPr="003F2E60">
              <w:rPr>
                <w:rFonts w:cstheme="minorHAnsi"/>
              </w:rPr>
              <w:t xml:space="preserve">Describe the purpose and expected results of Multi-brand WBS </w:t>
            </w:r>
            <w:r>
              <w:rPr>
                <w:rFonts w:cstheme="minorHAnsi"/>
              </w:rPr>
              <w:t xml:space="preserve">settlement and </w:t>
            </w:r>
            <w:r w:rsidRPr="003F2E60">
              <w:rPr>
                <w:rFonts w:cstheme="minorHAnsi"/>
              </w:rPr>
              <w:t>allocation</w:t>
            </w:r>
          </w:p>
          <w:p w14:paraId="5F51C8B5" w14:textId="77777777" w:rsidR="00942048" w:rsidRPr="003F2E60" w:rsidRDefault="00942048" w:rsidP="00914A68">
            <w:pPr>
              <w:numPr>
                <w:ilvl w:val="0"/>
                <w:numId w:val="6"/>
              </w:numPr>
              <w:spacing w:after="60" w:line="240" w:lineRule="auto"/>
              <w:rPr>
                <w:rFonts w:cstheme="minorHAnsi"/>
              </w:rPr>
            </w:pPr>
            <w:r w:rsidRPr="003F2E60">
              <w:rPr>
                <w:rFonts w:cstheme="minorHAnsi"/>
              </w:rPr>
              <w:t xml:space="preserve">Execute </w:t>
            </w:r>
            <w:r>
              <w:rPr>
                <w:rFonts w:cstheme="minorHAnsi"/>
              </w:rPr>
              <w:t xml:space="preserve">ABC </w:t>
            </w:r>
            <w:r w:rsidRPr="003F2E60">
              <w:rPr>
                <w:rFonts w:cstheme="minorHAnsi"/>
              </w:rPr>
              <w:t xml:space="preserve">WBS </w:t>
            </w:r>
            <w:r>
              <w:rPr>
                <w:rFonts w:cstheme="minorHAnsi"/>
              </w:rPr>
              <w:t xml:space="preserve">settlement and </w:t>
            </w:r>
            <w:r w:rsidRPr="003F2E60">
              <w:rPr>
                <w:rFonts w:cstheme="minorHAnsi"/>
              </w:rPr>
              <w:t>allocation using the following T-code: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5587"/>
            </w:tblGrid>
            <w:tr w:rsidR="00942048" w:rsidRPr="008C72FA" w14:paraId="64EAF32C" w14:textId="77777777" w:rsidTr="00914A68">
              <w:tc>
                <w:tcPr>
                  <w:tcW w:w="3084" w:type="dxa"/>
                </w:tcPr>
                <w:p w14:paraId="5F8DA45D" w14:textId="77777777" w:rsidR="00942048" w:rsidRPr="008C72FA" w:rsidRDefault="00942048" w:rsidP="00914A68">
                  <w:pPr>
                    <w:spacing w:before="60"/>
                    <w:rPr>
                      <w:rFonts w:cstheme="minorHAnsi"/>
                    </w:rPr>
                  </w:pPr>
                  <w:r>
                    <w:rPr>
                      <w:rFonts w:cstheme="minorHAnsi"/>
                    </w:rPr>
                    <w:t>CJB1</w:t>
                  </w:r>
                </w:p>
              </w:tc>
              <w:tc>
                <w:tcPr>
                  <w:tcW w:w="5587" w:type="dxa"/>
                </w:tcPr>
                <w:p w14:paraId="57E7711B" w14:textId="77777777" w:rsidR="00942048" w:rsidRPr="008C72FA" w:rsidRDefault="00942048" w:rsidP="00914A68">
                  <w:pPr>
                    <w:spacing w:before="60"/>
                    <w:rPr>
                      <w:rFonts w:cstheme="minorHAnsi"/>
                    </w:rPr>
                  </w:pPr>
                  <w:r>
                    <w:rPr>
                      <w:rFonts w:cstheme="minorHAnsi"/>
                    </w:rPr>
                    <w:t>Generate Settlement rules (for WBS used in EAM process in this case)</w:t>
                  </w:r>
                </w:p>
              </w:tc>
            </w:tr>
            <w:tr w:rsidR="00942048" w:rsidRPr="008C72FA" w14:paraId="3A3DDA43" w14:textId="77777777" w:rsidTr="00914A68">
              <w:tc>
                <w:tcPr>
                  <w:tcW w:w="3084" w:type="dxa"/>
                </w:tcPr>
                <w:p w14:paraId="247FBB13" w14:textId="77777777" w:rsidR="00942048" w:rsidRPr="008C72FA" w:rsidRDefault="00942048" w:rsidP="00914A68">
                  <w:pPr>
                    <w:spacing w:before="60"/>
                    <w:rPr>
                      <w:rFonts w:cstheme="minorHAnsi"/>
                    </w:rPr>
                  </w:pPr>
                  <w:r>
                    <w:rPr>
                      <w:rFonts w:cstheme="minorHAnsi"/>
                    </w:rPr>
                    <w:t>CJ8G</w:t>
                  </w:r>
                </w:p>
              </w:tc>
              <w:tc>
                <w:tcPr>
                  <w:tcW w:w="5587" w:type="dxa"/>
                </w:tcPr>
                <w:p w14:paraId="53388472" w14:textId="77777777" w:rsidR="00942048" w:rsidRPr="008C72FA" w:rsidRDefault="00942048" w:rsidP="00914A68">
                  <w:pPr>
                    <w:spacing w:before="60"/>
                    <w:rPr>
                      <w:rFonts w:cstheme="minorHAnsi"/>
                    </w:rPr>
                  </w:pPr>
                  <w:r>
                    <w:rPr>
                      <w:rFonts w:cstheme="minorHAnsi"/>
                    </w:rPr>
                    <w:t>Execute WBS Settlement (for WBS used in EAM process in this case)</w:t>
                  </w:r>
                </w:p>
              </w:tc>
            </w:tr>
            <w:tr w:rsidR="00942048" w:rsidRPr="008C72FA" w14:paraId="21BADB9D" w14:textId="77777777" w:rsidTr="00914A68">
              <w:tc>
                <w:tcPr>
                  <w:tcW w:w="3084" w:type="dxa"/>
                </w:tcPr>
                <w:p w14:paraId="71EB15CD" w14:textId="77777777" w:rsidR="00942048" w:rsidRDefault="00942048" w:rsidP="00914A68">
                  <w:pPr>
                    <w:spacing w:before="60"/>
                    <w:rPr>
                      <w:rFonts w:cstheme="minorHAnsi"/>
                    </w:rPr>
                  </w:pPr>
                  <w:r w:rsidRPr="00C3617C">
                    <w:rPr>
                      <w:rFonts w:cstheme="minorHAnsi"/>
                    </w:rPr>
                    <w:t>ZFFIR_POST_ALLOC_PS</w:t>
                  </w:r>
                </w:p>
              </w:tc>
              <w:tc>
                <w:tcPr>
                  <w:tcW w:w="5587" w:type="dxa"/>
                </w:tcPr>
                <w:p w14:paraId="62B05507" w14:textId="77777777" w:rsidR="00942048" w:rsidRDefault="00942048" w:rsidP="00914A68">
                  <w:pPr>
                    <w:spacing w:before="60"/>
                    <w:rPr>
                      <w:rFonts w:cstheme="minorHAnsi"/>
                    </w:rPr>
                  </w:pPr>
                  <w:r w:rsidRPr="00C3617C">
                    <w:rPr>
                      <w:rFonts w:cstheme="minorHAnsi"/>
                    </w:rPr>
                    <w:t>Post Allocation to Profit.Sgmt.</w:t>
                  </w:r>
                </w:p>
              </w:tc>
            </w:tr>
          </w:tbl>
          <w:p w14:paraId="1887E95C" w14:textId="77777777" w:rsidR="00942048" w:rsidRDefault="00942048" w:rsidP="00914A68"/>
          <w:p w14:paraId="3110214D" w14:textId="77777777" w:rsidR="00942048" w:rsidRPr="00F402C3" w:rsidRDefault="00942048" w:rsidP="00914A68"/>
        </w:tc>
      </w:tr>
      <w:tr w:rsidR="00942048" w:rsidRPr="008C72FA" w14:paraId="3419B60D" w14:textId="77777777" w:rsidTr="00914A68">
        <w:trPr>
          <w:cantSplit/>
          <w:trHeight w:val="2584"/>
        </w:trPr>
        <w:tc>
          <w:tcPr>
            <w:tcW w:w="8897" w:type="dxa"/>
            <w:gridSpan w:val="2"/>
          </w:tcPr>
          <w:p w14:paraId="1AECA956" w14:textId="77777777" w:rsidR="00942048" w:rsidRDefault="00942048" w:rsidP="00914A68">
            <w:pPr>
              <w:pStyle w:val="Heading3"/>
              <w:spacing w:after="120"/>
              <w:rPr>
                <w:b/>
                <w:color w:val="auto"/>
              </w:rPr>
            </w:pPr>
            <w:bookmarkStart w:id="27" w:name="_Toc40956154"/>
            <w:bookmarkStart w:id="28" w:name="_Toc40956266"/>
            <w:r>
              <w:rPr>
                <w:b/>
                <w:color w:val="auto"/>
              </w:rPr>
              <w:lastRenderedPageBreak/>
              <w:t>Cost Center Allocation</w:t>
            </w:r>
            <w:bookmarkEnd w:id="27"/>
            <w:bookmarkEnd w:id="28"/>
          </w:p>
          <w:p w14:paraId="04291379"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36DCCA85" w14:textId="77777777" w:rsidR="00942048" w:rsidRDefault="00942048" w:rsidP="00914A68">
            <w:pPr>
              <w:numPr>
                <w:ilvl w:val="0"/>
                <w:numId w:val="6"/>
              </w:numPr>
              <w:spacing w:after="60" w:line="240" w:lineRule="auto"/>
              <w:rPr>
                <w:rFonts w:cstheme="minorHAnsi"/>
              </w:rPr>
            </w:pPr>
            <w:r>
              <w:rPr>
                <w:rFonts w:cstheme="minorHAnsi"/>
              </w:rPr>
              <w:t>Recap the usage of Cost Center Distribution and Assessment cycles in JTI under the parallel ledger environment</w:t>
            </w:r>
          </w:p>
          <w:p w14:paraId="4F5227AF" w14:textId="77777777" w:rsidR="00942048" w:rsidRDefault="00942048" w:rsidP="00914A68">
            <w:pPr>
              <w:numPr>
                <w:ilvl w:val="0"/>
                <w:numId w:val="6"/>
              </w:numPr>
              <w:spacing w:after="60" w:line="240" w:lineRule="auto"/>
              <w:rPr>
                <w:rFonts w:cstheme="minorHAnsi"/>
              </w:rPr>
            </w:pPr>
            <w:r>
              <w:rPr>
                <w:rFonts w:cstheme="minorHAnsi"/>
              </w:rPr>
              <w:t>Explain the CC allocation cycle tasks in FCC, some of which are now on BSC level</w:t>
            </w:r>
          </w:p>
          <w:p w14:paraId="1DC93679" w14:textId="77777777" w:rsidR="00942048" w:rsidRDefault="00942048" w:rsidP="00914A68">
            <w:pPr>
              <w:numPr>
                <w:ilvl w:val="0"/>
                <w:numId w:val="6"/>
              </w:numPr>
              <w:spacing w:after="60" w:line="240" w:lineRule="auto"/>
              <w:rPr>
                <w:rFonts w:cstheme="minorHAnsi"/>
              </w:rPr>
            </w:pPr>
            <w:r>
              <w:rPr>
                <w:rFonts w:cstheme="minorHAnsi"/>
              </w:rPr>
              <w:t>Explain the effect of Cost Center Distribution and Assessment</w:t>
            </w:r>
          </w:p>
          <w:p w14:paraId="4B3B87E3" w14:textId="77777777" w:rsidR="00942048" w:rsidRDefault="00942048" w:rsidP="00914A68">
            <w:pPr>
              <w:numPr>
                <w:ilvl w:val="0"/>
                <w:numId w:val="6"/>
              </w:numPr>
              <w:spacing w:after="60" w:line="240" w:lineRule="auto"/>
              <w:rPr>
                <w:rFonts w:cstheme="minorHAnsi"/>
              </w:rPr>
            </w:pPr>
            <w:r>
              <w:rPr>
                <w:rFonts w:cstheme="minorHAnsi"/>
              </w:rPr>
              <w:t>Execute Cost Center Distribution and Assessment using the following T-codes: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5587"/>
            </w:tblGrid>
            <w:tr w:rsidR="00942048" w:rsidRPr="008C72FA" w14:paraId="1D63BC20" w14:textId="77777777" w:rsidTr="00914A68">
              <w:tc>
                <w:tcPr>
                  <w:tcW w:w="3084" w:type="dxa"/>
                </w:tcPr>
                <w:p w14:paraId="45D8F7B1" w14:textId="77777777" w:rsidR="00942048" w:rsidRPr="008C72FA" w:rsidRDefault="00942048" w:rsidP="00914A68">
                  <w:pPr>
                    <w:spacing w:before="60"/>
                    <w:rPr>
                      <w:rFonts w:cstheme="minorHAnsi"/>
                    </w:rPr>
                  </w:pPr>
                  <w:r>
                    <w:rPr>
                      <w:rFonts w:cstheme="minorHAnsi"/>
                    </w:rPr>
                    <w:t>KSV5</w:t>
                  </w:r>
                </w:p>
              </w:tc>
              <w:tc>
                <w:tcPr>
                  <w:tcW w:w="5587" w:type="dxa"/>
                </w:tcPr>
                <w:p w14:paraId="2FA30E2E" w14:textId="77777777" w:rsidR="00942048" w:rsidRPr="008C72FA" w:rsidRDefault="00942048" w:rsidP="00914A68">
                  <w:pPr>
                    <w:spacing w:before="60"/>
                    <w:rPr>
                      <w:rFonts w:cstheme="minorHAnsi"/>
                    </w:rPr>
                  </w:pPr>
                  <w:r>
                    <w:rPr>
                      <w:rFonts w:cstheme="minorHAnsi"/>
                    </w:rPr>
                    <w:t>Execute Cost Center Distribution Cycles</w:t>
                  </w:r>
                </w:p>
              </w:tc>
            </w:tr>
            <w:tr w:rsidR="00942048" w:rsidRPr="008C72FA" w14:paraId="00376842" w14:textId="77777777" w:rsidTr="00914A68">
              <w:tc>
                <w:tcPr>
                  <w:tcW w:w="3084" w:type="dxa"/>
                </w:tcPr>
                <w:p w14:paraId="1634E10F" w14:textId="77777777" w:rsidR="00942048" w:rsidRPr="008C72FA" w:rsidRDefault="00942048" w:rsidP="00914A68">
                  <w:pPr>
                    <w:spacing w:before="60"/>
                    <w:rPr>
                      <w:rFonts w:cstheme="minorHAnsi"/>
                    </w:rPr>
                  </w:pPr>
                  <w:r>
                    <w:rPr>
                      <w:rFonts w:cstheme="minorHAnsi"/>
                    </w:rPr>
                    <w:t>KSU5</w:t>
                  </w:r>
                </w:p>
              </w:tc>
              <w:tc>
                <w:tcPr>
                  <w:tcW w:w="5587" w:type="dxa"/>
                </w:tcPr>
                <w:p w14:paraId="05AAB03B" w14:textId="77777777" w:rsidR="00942048" w:rsidRPr="008C72FA" w:rsidRDefault="00942048" w:rsidP="00914A68">
                  <w:pPr>
                    <w:spacing w:before="60"/>
                    <w:rPr>
                      <w:rFonts w:cstheme="minorHAnsi"/>
                    </w:rPr>
                  </w:pPr>
                  <w:r>
                    <w:rPr>
                      <w:rFonts w:cstheme="minorHAnsi"/>
                    </w:rPr>
                    <w:t>Execute Cost Center Assessment Cycles</w:t>
                  </w:r>
                </w:p>
              </w:tc>
            </w:tr>
          </w:tbl>
          <w:p w14:paraId="68A74E84" w14:textId="77777777" w:rsidR="00942048" w:rsidRDefault="00942048" w:rsidP="00914A68"/>
          <w:p w14:paraId="757C140A" w14:textId="77777777" w:rsidR="00942048" w:rsidRPr="00294730" w:rsidRDefault="00942048" w:rsidP="00914A68"/>
        </w:tc>
      </w:tr>
      <w:tr w:rsidR="00942048" w:rsidRPr="008C72FA" w14:paraId="0A9AC646" w14:textId="77777777" w:rsidTr="00914A68">
        <w:trPr>
          <w:cantSplit/>
          <w:trHeight w:val="2584"/>
        </w:trPr>
        <w:tc>
          <w:tcPr>
            <w:tcW w:w="8897" w:type="dxa"/>
            <w:gridSpan w:val="2"/>
          </w:tcPr>
          <w:p w14:paraId="5969D249" w14:textId="77777777" w:rsidR="00942048" w:rsidRDefault="00942048" w:rsidP="00914A68">
            <w:pPr>
              <w:pStyle w:val="Heading3"/>
              <w:spacing w:after="120"/>
              <w:rPr>
                <w:b/>
                <w:color w:val="auto"/>
              </w:rPr>
            </w:pPr>
            <w:bookmarkStart w:id="29" w:name="_Toc40956155"/>
            <w:bookmarkStart w:id="30" w:name="_Toc40956267"/>
            <w:r>
              <w:rPr>
                <w:b/>
                <w:color w:val="auto"/>
              </w:rPr>
              <w:t>Internal Order Settlement (Leaf entities only)</w:t>
            </w:r>
            <w:bookmarkEnd w:id="29"/>
            <w:bookmarkEnd w:id="30"/>
          </w:p>
          <w:p w14:paraId="4BB511E3"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7C7C035C" w14:textId="77777777" w:rsidR="00942048" w:rsidRDefault="00942048" w:rsidP="00914A68">
            <w:pPr>
              <w:numPr>
                <w:ilvl w:val="0"/>
                <w:numId w:val="6"/>
              </w:numPr>
              <w:spacing w:after="60" w:line="240" w:lineRule="auto"/>
              <w:rPr>
                <w:rFonts w:cstheme="minorHAnsi"/>
              </w:rPr>
            </w:pPr>
            <w:r>
              <w:rPr>
                <w:rFonts w:cstheme="minorHAnsi"/>
              </w:rPr>
              <w:t>Describe at high level the month end closing process for Leaf Internal Orders with reference to the task sequence of Internal Order Settlement set up in FCC</w:t>
            </w:r>
          </w:p>
          <w:p w14:paraId="3C99CEB8" w14:textId="77777777" w:rsidR="00942048" w:rsidRDefault="00942048" w:rsidP="00914A68">
            <w:pPr>
              <w:numPr>
                <w:ilvl w:val="0"/>
                <w:numId w:val="6"/>
              </w:numPr>
              <w:spacing w:after="60" w:line="240" w:lineRule="auto"/>
              <w:rPr>
                <w:rFonts w:cstheme="minorHAnsi"/>
              </w:rPr>
            </w:pPr>
            <w:r>
              <w:rPr>
                <w:rFonts w:cstheme="minorHAnsi"/>
              </w:rPr>
              <w:t>Execute Leaf Internal Order settlement using the following T-codes: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4"/>
              <w:gridCol w:w="5587"/>
            </w:tblGrid>
            <w:tr w:rsidR="00942048" w:rsidRPr="008C72FA" w14:paraId="4C4CBE6A" w14:textId="77777777" w:rsidTr="00914A68">
              <w:tc>
                <w:tcPr>
                  <w:tcW w:w="3084" w:type="dxa"/>
                </w:tcPr>
                <w:p w14:paraId="739C2AB4" w14:textId="77777777" w:rsidR="00942048" w:rsidRPr="008C72FA" w:rsidRDefault="00942048" w:rsidP="00914A68">
                  <w:pPr>
                    <w:spacing w:before="60"/>
                    <w:rPr>
                      <w:rFonts w:cstheme="minorHAnsi"/>
                    </w:rPr>
                  </w:pPr>
                  <w:r>
                    <w:rPr>
                      <w:rFonts w:cstheme="minorHAnsi"/>
                    </w:rPr>
                    <w:t>KO8G</w:t>
                  </w:r>
                </w:p>
              </w:tc>
              <w:tc>
                <w:tcPr>
                  <w:tcW w:w="5587" w:type="dxa"/>
                </w:tcPr>
                <w:p w14:paraId="491F2EA1" w14:textId="77777777" w:rsidR="00942048" w:rsidRPr="008C72FA" w:rsidRDefault="00942048" w:rsidP="00914A68">
                  <w:pPr>
                    <w:spacing w:before="60"/>
                    <w:rPr>
                      <w:rFonts w:cstheme="minorHAnsi"/>
                    </w:rPr>
                  </w:pPr>
                  <w:r>
                    <w:rPr>
                      <w:rFonts w:cstheme="minorHAnsi"/>
                    </w:rPr>
                    <w:t xml:space="preserve">Execute Internal Order Settlement </w:t>
                  </w:r>
                </w:p>
              </w:tc>
            </w:tr>
          </w:tbl>
          <w:p w14:paraId="3731BFE0" w14:textId="77777777" w:rsidR="00942048" w:rsidRPr="00BE02A7" w:rsidRDefault="00942048" w:rsidP="00914A68"/>
        </w:tc>
      </w:tr>
      <w:tr w:rsidR="00942048" w:rsidRPr="008C72FA" w14:paraId="444C548F" w14:textId="77777777" w:rsidTr="00914A68">
        <w:trPr>
          <w:cantSplit/>
          <w:trHeight w:val="2584"/>
        </w:trPr>
        <w:tc>
          <w:tcPr>
            <w:tcW w:w="8897" w:type="dxa"/>
            <w:gridSpan w:val="2"/>
          </w:tcPr>
          <w:p w14:paraId="6EB5335C" w14:textId="77777777" w:rsidR="00942048" w:rsidRPr="00D26812" w:rsidRDefault="00942048" w:rsidP="00914A68">
            <w:pPr>
              <w:pStyle w:val="Heading3"/>
              <w:spacing w:after="120"/>
              <w:rPr>
                <w:b/>
                <w:color w:val="auto"/>
              </w:rPr>
            </w:pPr>
            <w:bookmarkStart w:id="31" w:name="_Toc40956156"/>
            <w:bookmarkStart w:id="32" w:name="_Toc40956268"/>
            <w:r w:rsidRPr="000D598B">
              <w:rPr>
                <w:b/>
                <w:color w:val="auto"/>
              </w:rPr>
              <w:t>Period End Data Checks</w:t>
            </w:r>
            <w:bookmarkEnd w:id="31"/>
            <w:bookmarkEnd w:id="32"/>
          </w:p>
          <w:p w14:paraId="388038A6" w14:textId="77777777" w:rsidR="00942048" w:rsidRPr="009F6769" w:rsidRDefault="00942048" w:rsidP="00914A68">
            <w:pPr>
              <w:numPr>
                <w:ilvl w:val="12"/>
                <w:numId w:val="0"/>
              </w:numPr>
              <w:spacing w:after="60"/>
              <w:rPr>
                <w:rFonts w:cstheme="minorHAnsi"/>
              </w:rPr>
            </w:pPr>
            <w:r w:rsidRPr="009F6769">
              <w:rPr>
                <w:rFonts w:cstheme="minorHAnsi"/>
              </w:rPr>
              <w:t>Upon completion of this section, participants will be able to:</w:t>
            </w:r>
          </w:p>
          <w:p w14:paraId="2A0A0542"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Understand that the data checks previously performed in ECC, such as Global TB check, etc. will become obsolete due to the implementation of single 6-digit range CoA in the Universal Journal and parallel ledger environment</w:t>
            </w:r>
          </w:p>
          <w:p w14:paraId="5D787D5B"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Understand the purpose of Volume Conversion and CO-PA granularity checks and the period end checking process lead by the BSCs</w:t>
            </w:r>
          </w:p>
          <w:p w14:paraId="726DF7BA"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Describe the processes using examples</w:t>
            </w:r>
          </w:p>
          <w:p w14:paraId="7FC59B72" w14:textId="77777777" w:rsidR="00942048" w:rsidRDefault="00942048" w:rsidP="00914A68">
            <w:pPr>
              <w:spacing w:after="6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5"/>
              <w:gridCol w:w="6259"/>
            </w:tblGrid>
            <w:tr w:rsidR="00942048" w:rsidRPr="008C72FA" w14:paraId="2CD7A32A" w14:textId="77777777" w:rsidTr="00914A68">
              <w:tc>
                <w:tcPr>
                  <w:tcW w:w="2035" w:type="dxa"/>
                  <w:shd w:val="clear" w:color="auto" w:fill="auto"/>
                </w:tcPr>
                <w:p w14:paraId="5AE94E70" w14:textId="77777777" w:rsidR="00942048" w:rsidRPr="008C72FA" w:rsidRDefault="00942048" w:rsidP="00914A68">
                  <w:pPr>
                    <w:spacing w:after="60"/>
                    <w:rPr>
                      <w:rFonts w:cstheme="minorHAnsi"/>
                    </w:rPr>
                  </w:pPr>
                  <w:r>
                    <w:rPr>
                      <w:rFonts w:cstheme="minorHAnsi"/>
                    </w:rPr>
                    <w:t>Workbook</w:t>
                  </w:r>
                </w:p>
              </w:tc>
              <w:tc>
                <w:tcPr>
                  <w:tcW w:w="6259" w:type="dxa"/>
                  <w:shd w:val="clear" w:color="auto" w:fill="auto"/>
                </w:tcPr>
                <w:p w14:paraId="4372F96D" w14:textId="77777777" w:rsidR="00942048" w:rsidRPr="008C72FA" w:rsidRDefault="00942048" w:rsidP="00914A68">
                  <w:pPr>
                    <w:spacing w:after="60"/>
                    <w:rPr>
                      <w:rFonts w:cstheme="minorHAnsi"/>
                    </w:rPr>
                  </w:pPr>
                  <w:r>
                    <w:rPr>
                      <w:rFonts w:cstheme="minorHAnsi"/>
                    </w:rPr>
                    <w:t>Volume conversion and CO-PA granularity check</w:t>
                  </w:r>
                </w:p>
              </w:tc>
            </w:tr>
            <w:tr w:rsidR="00942048" w:rsidRPr="008C72FA" w14:paraId="3F199E57" w14:textId="77777777" w:rsidTr="00914A68">
              <w:tc>
                <w:tcPr>
                  <w:tcW w:w="2035" w:type="dxa"/>
                  <w:shd w:val="clear" w:color="auto" w:fill="auto"/>
                </w:tcPr>
                <w:p w14:paraId="679B508E" w14:textId="77777777" w:rsidR="00942048" w:rsidRPr="008C72FA" w:rsidRDefault="00942048" w:rsidP="00914A68">
                  <w:pPr>
                    <w:rPr>
                      <w:rFonts w:cstheme="minorHAnsi"/>
                    </w:rPr>
                  </w:pPr>
                  <w:r>
                    <w:rPr>
                      <w:rFonts w:cstheme="minorHAnsi"/>
                    </w:rPr>
                    <w:t>FAGLL03H</w:t>
                  </w:r>
                </w:p>
              </w:tc>
              <w:tc>
                <w:tcPr>
                  <w:tcW w:w="6259" w:type="dxa"/>
                  <w:shd w:val="clear" w:color="auto" w:fill="auto"/>
                </w:tcPr>
                <w:p w14:paraId="4C6E50AB" w14:textId="77777777" w:rsidR="00942048" w:rsidRPr="008C72FA" w:rsidRDefault="00942048" w:rsidP="00914A68">
                  <w:pPr>
                    <w:spacing w:before="60"/>
                    <w:rPr>
                      <w:rFonts w:cstheme="minorHAnsi"/>
                    </w:rPr>
                  </w:pPr>
                  <w:r>
                    <w:rPr>
                      <w:rFonts w:cstheme="minorHAnsi"/>
                    </w:rPr>
                    <w:t>GL Line Item browser</w:t>
                  </w:r>
                </w:p>
              </w:tc>
            </w:tr>
          </w:tbl>
          <w:p w14:paraId="54DC50DD" w14:textId="77777777" w:rsidR="00942048" w:rsidRPr="009F6769" w:rsidRDefault="00942048" w:rsidP="00914A68">
            <w:pPr>
              <w:spacing w:after="60"/>
              <w:rPr>
                <w:rFonts w:cstheme="minorHAnsi"/>
              </w:rPr>
            </w:pPr>
          </w:p>
          <w:p w14:paraId="2316FF49" w14:textId="77777777" w:rsidR="00942048" w:rsidRDefault="00942048" w:rsidP="00914A68">
            <w:pPr>
              <w:spacing w:after="60" w:line="240" w:lineRule="auto"/>
              <w:rPr>
                <w:b/>
              </w:rPr>
            </w:pPr>
            <w:r>
              <w:rPr>
                <w:rFonts w:cstheme="minorHAnsi"/>
                <w:color w:val="FF0000"/>
              </w:rPr>
              <w:t>This section is WIP due to process and workbook still being finalized.</w:t>
            </w:r>
          </w:p>
        </w:tc>
      </w:tr>
      <w:tr w:rsidR="00942048" w:rsidRPr="008C72FA" w14:paraId="1CDF5898" w14:textId="77777777" w:rsidTr="00914A68">
        <w:trPr>
          <w:cantSplit/>
          <w:trHeight w:val="2584"/>
        </w:trPr>
        <w:tc>
          <w:tcPr>
            <w:tcW w:w="8897" w:type="dxa"/>
            <w:gridSpan w:val="2"/>
          </w:tcPr>
          <w:p w14:paraId="3F54BEE7" w14:textId="77777777" w:rsidR="00942048" w:rsidRDefault="00942048" w:rsidP="00914A68">
            <w:pPr>
              <w:pStyle w:val="Heading3"/>
              <w:spacing w:after="120"/>
              <w:rPr>
                <w:b/>
                <w:color w:val="auto"/>
              </w:rPr>
            </w:pPr>
            <w:bookmarkStart w:id="33" w:name="_Toc40956157"/>
            <w:bookmarkStart w:id="34" w:name="_Toc40956269"/>
            <w:r>
              <w:rPr>
                <w:b/>
                <w:color w:val="auto"/>
              </w:rPr>
              <w:lastRenderedPageBreak/>
              <w:t>VAT Clearing and Reporting</w:t>
            </w:r>
            <w:bookmarkEnd w:id="33"/>
            <w:bookmarkEnd w:id="34"/>
          </w:p>
          <w:p w14:paraId="312C6C4D"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10438B49"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 xml:space="preserve">Understand and execute the period end closing tasks impacting VAT accounts using the following T-codes: </w:t>
            </w:r>
          </w:p>
          <w:p w14:paraId="0A4323AC" w14:textId="77777777" w:rsidR="00942048" w:rsidRPr="008C72FA" w:rsidRDefault="00942048" w:rsidP="00914A68">
            <w:pPr>
              <w:tabs>
                <w:tab w:val="num" w:pos="2880"/>
              </w:tabs>
              <w:spacing w:after="60" w:line="240" w:lineRule="auto"/>
              <w:ind w:left="72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8"/>
              <w:gridCol w:w="6259"/>
            </w:tblGrid>
            <w:tr w:rsidR="00942048" w:rsidRPr="008C72FA" w14:paraId="66AFF467" w14:textId="77777777" w:rsidTr="00914A68">
              <w:tc>
                <w:tcPr>
                  <w:tcW w:w="2178" w:type="dxa"/>
                  <w:shd w:val="clear" w:color="auto" w:fill="auto"/>
                </w:tcPr>
                <w:p w14:paraId="4CBC4125" w14:textId="77777777" w:rsidR="00942048" w:rsidRPr="008C72FA" w:rsidRDefault="00942048" w:rsidP="00914A68">
                  <w:pPr>
                    <w:numPr>
                      <w:ilvl w:val="12"/>
                      <w:numId w:val="0"/>
                    </w:numPr>
                    <w:spacing w:after="60"/>
                    <w:rPr>
                      <w:rFonts w:cstheme="minorHAnsi"/>
                    </w:rPr>
                  </w:pPr>
                  <w:r>
                    <w:rPr>
                      <w:rFonts w:cstheme="minorHAnsi"/>
                    </w:rPr>
                    <w:t>F.38</w:t>
                  </w:r>
                </w:p>
              </w:tc>
              <w:tc>
                <w:tcPr>
                  <w:tcW w:w="6259" w:type="dxa"/>
                  <w:shd w:val="clear" w:color="auto" w:fill="auto"/>
                </w:tcPr>
                <w:p w14:paraId="6D1C031A" w14:textId="77777777" w:rsidR="00942048" w:rsidRPr="008C72FA" w:rsidRDefault="00942048" w:rsidP="00914A68">
                  <w:pPr>
                    <w:spacing w:after="60"/>
                    <w:rPr>
                      <w:rFonts w:cstheme="minorHAnsi"/>
                    </w:rPr>
                  </w:pPr>
                  <w:r w:rsidRPr="00A6446A">
                    <w:rPr>
                      <w:rFonts w:cstheme="minorHAnsi"/>
                    </w:rPr>
                    <w:t>​Run Deferred Tax Transfer</w:t>
                  </w:r>
                  <w:r>
                    <w:rPr>
                      <w:rFonts w:cstheme="minorHAnsi"/>
                    </w:rPr>
                    <w:t xml:space="preserve"> (1175/1176 only)</w:t>
                  </w:r>
                </w:p>
              </w:tc>
            </w:tr>
            <w:tr w:rsidR="00942048" w:rsidRPr="008C72FA" w14:paraId="5D4CCE6D" w14:textId="77777777" w:rsidTr="00914A68">
              <w:tc>
                <w:tcPr>
                  <w:tcW w:w="2178" w:type="dxa"/>
                  <w:shd w:val="clear" w:color="auto" w:fill="auto"/>
                </w:tcPr>
                <w:p w14:paraId="07400C48" w14:textId="77777777" w:rsidR="00942048" w:rsidRPr="008C72FA" w:rsidRDefault="00942048" w:rsidP="00914A68">
                  <w:pPr>
                    <w:numPr>
                      <w:ilvl w:val="12"/>
                      <w:numId w:val="0"/>
                    </w:numPr>
                    <w:spacing w:after="60"/>
                    <w:rPr>
                      <w:rFonts w:cstheme="minorHAnsi"/>
                    </w:rPr>
                  </w:pPr>
                  <w:r w:rsidRPr="008C72FA">
                    <w:rPr>
                      <w:rFonts w:cstheme="minorHAnsi"/>
                    </w:rPr>
                    <w:t>SM35</w:t>
                  </w:r>
                </w:p>
              </w:tc>
              <w:tc>
                <w:tcPr>
                  <w:tcW w:w="6259" w:type="dxa"/>
                  <w:shd w:val="clear" w:color="auto" w:fill="auto"/>
                </w:tcPr>
                <w:p w14:paraId="3F23D91C" w14:textId="77777777" w:rsidR="00942048" w:rsidRPr="008C72FA" w:rsidRDefault="00942048" w:rsidP="00914A68">
                  <w:pPr>
                    <w:spacing w:after="60"/>
                    <w:rPr>
                      <w:rFonts w:cstheme="minorHAnsi"/>
                    </w:rPr>
                  </w:pPr>
                  <w:r w:rsidRPr="008C72FA">
                    <w:rPr>
                      <w:rFonts w:cstheme="minorHAnsi"/>
                    </w:rPr>
                    <w:t>Process batch input session</w:t>
                  </w:r>
                </w:p>
              </w:tc>
            </w:tr>
            <w:tr w:rsidR="00942048" w:rsidRPr="008C72FA" w14:paraId="20034660" w14:textId="77777777" w:rsidTr="00914A68">
              <w:tc>
                <w:tcPr>
                  <w:tcW w:w="2178" w:type="dxa"/>
                  <w:shd w:val="clear" w:color="auto" w:fill="auto"/>
                </w:tcPr>
                <w:p w14:paraId="669821D5" w14:textId="77777777" w:rsidR="00942048" w:rsidRPr="008C72FA" w:rsidRDefault="00942048" w:rsidP="00914A68">
                  <w:pPr>
                    <w:numPr>
                      <w:ilvl w:val="12"/>
                      <w:numId w:val="0"/>
                    </w:numPr>
                    <w:spacing w:after="60"/>
                    <w:rPr>
                      <w:rFonts w:cstheme="minorHAnsi"/>
                    </w:rPr>
                  </w:pPr>
                  <w:r w:rsidRPr="00A6446A">
                    <w:rPr>
                      <w:rFonts w:cstheme="minorHAnsi"/>
                    </w:rPr>
                    <w:t>ZRUSECEVENT</w:t>
                  </w:r>
                </w:p>
              </w:tc>
              <w:tc>
                <w:tcPr>
                  <w:tcW w:w="6259" w:type="dxa"/>
                  <w:shd w:val="clear" w:color="auto" w:fill="auto"/>
                </w:tcPr>
                <w:p w14:paraId="7556DA58" w14:textId="77777777" w:rsidR="00942048" w:rsidRPr="008C72FA" w:rsidRDefault="00942048" w:rsidP="00914A68">
                  <w:pPr>
                    <w:spacing w:after="60"/>
                    <w:rPr>
                      <w:rFonts w:cstheme="minorHAnsi"/>
                    </w:rPr>
                  </w:pPr>
                  <w:r>
                    <w:rPr>
                      <w:rFonts w:cstheme="minorHAnsi"/>
                    </w:rPr>
                    <w:t>VAT Transfer (Country RU and BY only)</w:t>
                  </w:r>
                </w:p>
              </w:tc>
            </w:tr>
            <w:tr w:rsidR="00942048" w:rsidRPr="008C72FA" w14:paraId="4D9C4B3C" w14:textId="77777777" w:rsidTr="00914A68">
              <w:tc>
                <w:tcPr>
                  <w:tcW w:w="2178" w:type="dxa"/>
                  <w:shd w:val="clear" w:color="auto" w:fill="auto"/>
                </w:tcPr>
                <w:p w14:paraId="38AF93A3" w14:textId="77777777" w:rsidR="00942048" w:rsidRPr="00A6446A" w:rsidRDefault="00942048" w:rsidP="00914A68">
                  <w:pPr>
                    <w:numPr>
                      <w:ilvl w:val="12"/>
                      <w:numId w:val="0"/>
                    </w:numPr>
                    <w:spacing w:after="60"/>
                    <w:rPr>
                      <w:rFonts w:cstheme="minorHAnsi"/>
                    </w:rPr>
                  </w:pPr>
                  <w:r w:rsidRPr="007626FA">
                    <w:rPr>
                      <w:rFonts w:cstheme="minorHAnsi"/>
                    </w:rPr>
                    <w:t>​​S_ALR_87012360</w:t>
                  </w:r>
                </w:p>
              </w:tc>
              <w:tc>
                <w:tcPr>
                  <w:tcW w:w="6259" w:type="dxa"/>
                  <w:shd w:val="clear" w:color="auto" w:fill="auto"/>
                </w:tcPr>
                <w:p w14:paraId="42BFA7FC" w14:textId="77777777" w:rsidR="00942048" w:rsidRDefault="00942048" w:rsidP="00914A68">
                  <w:pPr>
                    <w:spacing w:after="60"/>
                    <w:rPr>
                      <w:rFonts w:cstheme="minorHAnsi"/>
                    </w:rPr>
                  </w:pPr>
                  <w:r w:rsidRPr="00A6446A">
                    <w:rPr>
                      <w:rFonts w:cstheme="minorHAnsi"/>
                    </w:rPr>
                    <w:t xml:space="preserve">​Transfer posting for deferred tax </w:t>
                  </w:r>
                  <w:r>
                    <w:rPr>
                      <w:rFonts w:cstheme="minorHAnsi"/>
                    </w:rPr>
                    <w:t>(Country PH only)</w:t>
                  </w:r>
                </w:p>
              </w:tc>
            </w:tr>
            <w:tr w:rsidR="00942048" w:rsidRPr="008C72FA" w14:paraId="3DB4E550" w14:textId="77777777" w:rsidTr="00914A68">
              <w:tc>
                <w:tcPr>
                  <w:tcW w:w="2178" w:type="dxa"/>
                  <w:shd w:val="clear" w:color="auto" w:fill="auto"/>
                </w:tcPr>
                <w:p w14:paraId="7FFF0AB8" w14:textId="77777777" w:rsidR="00942048" w:rsidRPr="008C72FA" w:rsidRDefault="00942048" w:rsidP="00914A68">
                  <w:pPr>
                    <w:numPr>
                      <w:ilvl w:val="12"/>
                      <w:numId w:val="0"/>
                    </w:numPr>
                    <w:spacing w:after="60"/>
                    <w:rPr>
                      <w:rFonts w:cstheme="minorHAnsi"/>
                    </w:rPr>
                  </w:pPr>
                  <w:r w:rsidRPr="008C72FA">
                    <w:rPr>
                      <w:rFonts w:cstheme="minorHAnsi"/>
                    </w:rPr>
                    <w:t>S_ALR_87012357</w:t>
                  </w:r>
                </w:p>
              </w:tc>
              <w:tc>
                <w:tcPr>
                  <w:tcW w:w="6259" w:type="dxa"/>
                  <w:shd w:val="clear" w:color="auto" w:fill="auto"/>
                </w:tcPr>
                <w:p w14:paraId="764B3172" w14:textId="77777777" w:rsidR="00942048" w:rsidRPr="008C72FA" w:rsidRDefault="00942048" w:rsidP="00914A68">
                  <w:pPr>
                    <w:spacing w:after="60"/>
                    <w:rPr>
                      <w:rFonts w:cstheme="minorHAnsi"/>
                    </w:rPr>
                  </w:pPr>
                  <w:r w:rsidRPr="008C72FA">
                    <w:rPr>
                      <w:rFonts w:cstheme="minorHAnsi"/>
                    </w:rPr>
                    <w:t>Advance Return for Tax on Sales/Purchase</w:t>
                  </w:r>
                </w:p>
              </w:tc>
            </w:tr>
            <w:tr w:rsidR="00942048" w:rsidRPr="008C72FA" w14:paraId="70FCC9E0" w14:textId="77777777" w:rsidTr="00914A68">
              <w:tc>
                <w:tcPr>
                  <w:tcW w:w="2178" w:type="dxa"/>
                  <w:shd w:val="clear" w:color="auto" w:fill="auto"/>
                </w:tcPr>
                <w:p w14:paraId="5FCE147D" w14:textId="77777777" w:rsidR="00942048" w:rsidRPr="008C72FA" w:rsidRDefault="00942048" w:rsidP="00914A68">
                  <w:pPr>
                    <w:numPr>
                      <w:ilvl w:val="12"/>
                      <w:numId w:val="0"/>
                    </w:numPr>
                    <w:spacing w:after="60"/>
                    <w:rPr>
                      <w:rFonts w:cstheme="minorHAnsi"/>
                    </w:rPr>
                  </w:pPr>
                  <w:r w:rsidRPr="008C72FA">
                    <w:rPr>
                      <w:rFonts w:cstheme="minorHAnsi"/>
                    </w:rPr>
                    <w:t>FB41</w:t>
                  </w:r>
                </w:p>
              </w:tc>
              <w:tc>
                <w:tcPr>
                  <w:tcW w:w="6259" w:type="dxa"/>
                  <w:shd w:val="clear" w:color="auto" w:fill="auto"/>
                </w:tcPr>
                <w:p w14:paraId="7FF4E4DC" w14:textId="77777777" w:rsidR="00942048" w:rsidRPr="008C72FA" w:rsidRDefault="00942048" w:rsidP="00914A68">
                  <w:pPr>
                    <w:spacing w:after="60"/>
                    <w:rPr>
                      <w:rFonts w:cstheme="minorHAnsi"/>
                    </w:rPr>
                  </w:pPr>
                  <w:r w:rsidRPr="008C72FA">
                    <w:rPr>
                      <w:rFonts w:cstheme="minorHAnsi"/>
                    </w:rPr>
                    <w:t>Manual posting of Tax Payable</w:t>
                  </w:r>
                </w:p>
              </w:tc>
            </w:tr>
            <w:tr w:rsidR="00942048" w:rsidRPr="008C72FA" w14:paraId="544E1BE7" w14:textId="77777777" w:rsidTr="00914A68">
              <w:tc>
                <w:tcPr>
                  <w:tcW w:w="2178" w:type="dxa"/>
                  <w:shd w:val="clear" w:color="auto" w:fill="auto"/>
                </w:tcPr>
                <w:p w14:paraId="2CD97D41" w14:textId="77777777" w:rsidR="00942048" w:rsidRPr="008C72FA" w:rsidRDefault="00942048" w:rsidP="00914A68">
                  <w:pPr>
                    <w:numPr>
                      <w:ilvl w:val="12"/>
                      <w:numId w:val="0"/>
                    </w:numPr>
                    <w:spacing w:after="60"/>
                    <w:rPr>
                      <w:rFonts w:cstheme="minorHAnsi"/>
                    </w:rPr>
                  </w:pPr>
                  <w:r>
                    <w:rPr>
                      <w:rFonts w:cstheme="minorHAnsi"/>
                    </w:rPr>
                    <w:t>FAGLB03</w:t>
                  </w:r>
                </w:p>
              </w:tc>
              <w:tc>
                <w:tcPr>
                  <w:tcW w:w="6259" w:type="dxa"/>
                  <w:shd w:val="clear" w:color="auto" w:fill="auto"/>
                </w:tcPr>
                <w:p w14:paraId="2EA6E93A" w14:textId="77777777" w:rsidR="00942048" w:rsidRPr="008C72FA" w:rsidRDefault="00942048" w:rsidP="00914A68">
                  <w:pPr>
                    <w:spacing w:after="60"/>
                    <w:rPr>
                      <w:rFonts w:cstheme="minorHAnsi"/>
                    </w:rPr>
                  </w:pPr>
                  <w:r w:rsidRPr="008C72FA">
                    <w:rPr>
                      <w:rFonts w:cstheme="minorHAnsi"/>
                    </w:rPr>
                    <w:t>G/L Balance Display</w:t>
                  </w:r>
                </w:p>
              </w:tc>
            </w:tr>
            <w:tr w:rsidR="00942048" w:rsidRPr="008C72FA" w14:paraId="09958D04" w14:textId="77777777" w:rsidTr="00914A68">
              <w:tc>
                <w:tcPr>
                  <w:tcW w:w="2178" w:type="dxa"/>
                  <w:shd w:val="clear" w:color="auto" w:fill="auto"/>
                </w:tcPr>
                <w:p w14:paraId="539151D8" w14:textId="77777777" w:rsidR="00942048" w:rsidRDefault="00942048" w:rsidP="00914A68">
                  <w:pPr>
                    <w:numPr>
                      <w:ilvl w:val="12"/>
                      <w:numId w:val="0"/>
                    </w:numPr>
                    <w:spacing w:after="60"/>
                    <w:rPr>
                      <w:rFonts w:cstheme="minorHAnsi"/>
                    </w:rPr>
                  </w:pPr>
                  <w:r w:rsidRPr="008C72FA">
                    <w:rPr>
                      <w:rFonts w:cstheme="minorHAnsi"/>
                    </w:rPr>
                    <w:t>ZFFIA02</w:t>
                  </w:r>
                </w:p>
              </w:tc>
              <w:tc>
                <w:tcPr>
                  <w:tcW w:w="6259" w:type="dxa"/>
                  <w:shd w:val="clear" w:color="auto" w:fill="auto"/>
                </w:tcPr>
                <w:p w14:paraId="08FDBF03" w14:textId="77777777" w:rsidR="00942048" w:rsidRDefault="00942048" w:rsidP="00914A68">
                  <w:pPr>
                    <w:spacing w:after="60"/>
                    <w:rPr>
                      <w:rFonts w:cstheme="minorHAnsi"/>
                    </w:rPr>
                  </w:pPr>
                  <w:r w:rsidRPr="008C72FA">
                    <w:rPr>
                      <w:rFonts w:cstheme="minorHAnsi"/>
                    </w:rPr>
                    <w:t>GL document upload using MyRequest template</w:t>
                  </w:r>
                </w:p>
              </w:tc>
            </w:tr>
            <w:tr w:rsidR="00942048" w:rsidRPr="008C72FA" w14:paraId="1FCB9CC3" w14:textId="77777777" w:rsidTr="00914A68">
              <w:tc>
                <w:tcPr>
                  <w:tcW w:w="2178" w:type="dxa"/>
                  <w:shd w:val="clear" w:color="auto" w:fill="auto"/>
                </w:tcPr>
                <w:p w14:paraId="494F8B66" w14:textId="77777777" w:rsidR="00942048" w:rsidRDefault="00942048" w:rsidP="00914A68">
                  <w:pPr>
                    <w:numPr>
                      <w:ilvl w:val="12"/>
                      <w:numId w:val="0"/>
                    </w:numPr>
                    <w:spacing w:after="60"/>
                    <w:rPr>
                      <w:rFonts w:cstheme="minorHAnsi"/>
                    </w:rPr>
                  </w:pPr>
                  <w:r>
                    <w:rPr>
                      <w:rFonts w:cstheme="minorHAnsi"/>
                    </w:rPr>
                    <w:t>F.13</w:t>
                  </w:r>
                </w:p>
              </w:tc>
              <w:tc>
                <w:tcPr>
                  <w:tcW w:w="6259" w:type="dxa"/>
                  <w:shd w:val="clear" w:color="auto" w:fill="auto"/>
                </w:tcPr>
                <w:p w14:paraId="0BA3A3B2" w14:textId="77777777" w:rsidR="00942048" w:rsidRDefault="00942048" w:rsidP="00914A68">
                  <w:pPr>
                    <w:spacing w:after="60"/>
                    <w:rPr>
                      <w:rFonts w:cstheme="minorHAnsi"/>
                    </w:rPr>
                  </w:pPr>
                  <w:r>
                    <w:rPr>
                      <w:rFonts w:cstheme="minorHAnsi"/>
                    </w:rPr>
                    <w:t>Automatic clearing of VAT accounts</w:t>
                  </w:r>
                </w:p>
              </w:tc>
            </w:tr>
            <w:tr w:rsidR="00942048" w:rsidRPr="008C72FA" w14:paraId="3D42CE83" w14:textId="77777777" w:rsidTr="00914A68">
              <w:tc>
                <w:tcPr>
                  <w:tcW w:w="2178" w:type="dxa"/>
                  <w:shd w:val="clear" w:color="auto" w:fill="auto"/>
                </w:tcPr>
                <w:p w14:paraId="6149A80C" w14:textId="77777777" w:rsidR="00942048" w:rsidRPr="008C72FA" w:rsidRDefault="00942048" w:rsidP="00914A68">
                  <w:pPr>
                    <w:numPr>
                      <w:ilvl w:val="12"/>
                      <w:numId w:val="0"/>
                    </w:numPr>
                    <w:spacing w:after="60"/>
                    <w:rPr>
                      <w:rFonts w:cstheme="minorHAnsi"/>
                    </w:rPr>
                  </w:pPr>
                  <w:r>
                    <w:rPr>
                      <w:rFonts w:cstheme="minorHAnsi"/>
                    </w:rPr>
                    <w:t>ZFGL_CTA</w:t>
                  </w:r>
                </w:p>
              </w:tc>
              <w:tc>
                <w:tcPr>
                  <w:tcW w:w="6259" w:type="dxa"/>
                  <w:shd w:val="clear" w:color="auto" w:fill="auto"/>
                </w:tcPr>
                <w:p w14:paraId="61C0D1F0" w14:textId="77777777" w:rsidR="00942048" w:rsidRPr="008C72FA" w:rsidRDefault="00942048" w:rsidP="00914A68">
                  <w:pPr>
                    <w:spacing w:after="60"/>
                    <w:rPr>
                      <w:rFonts w:cstheme="minorHAnsi"/>
                    </w:rPr>
                  </w:pPr>
                  <w:r>
                    <w:rPr>
                      <w:rFonts w:cstheme="minorHAnsi"/>
                    </w:rPr>
                    <w:t>Use the report to check VAT account balances in LC1/2/3</w:t>
                  </w:r>
                </w:p>
              </w:tc>
            </w:tr>
          </w:tbl>
          <w:p w14:paraId="46F947C3" w14:textId="77777777" w:rsidR="00942048" w:rsidRDefault="00942048" w:rsidP="00914A68">
            <w:pPr>
              <w:pStyle w:val="Heading3"/>
              <w:spacing w:after="120"/>
              <w:rPr>
                <w:b/>
                <w:color w:val="auto"/>
              </w:rPr>
            </w:pPr>
          </w:p>
          <w:p w14:paraId="6442EB50" w14:textId="77777777" w:rsidR="00942048" w:rsidRDefault="00942048" w:rsidP="00914A68">
            <w:pPr>
              <w:spacing w:before="160" w:after="0"/>
              <w:rPr>
                <w:rFonts w:ascii="Georgia" w:hAnsi="Georgia"/>
                <w:i/>
                <w:color w:val="0070C0"/>
              </w:rPr>
            </w:pPr>
            <w:r w:rsidRPr="0080361E">
              <w:rPr>
                <w:rFonts w:ascii="Georgia" w:hAnsi="Georgia"/>
                <w:i/>
                <w:color w:val="0070C0"/>
              </w:rPr>
              <w:t>**</w:t>
            </w:r>
            <w:r>
              <w:rPr>
                <w:rFonts w:ascii="Georgia" w:hAnsi="Georgia"/>
                <w:i/>
                <w:color w:val="0070C0"/>
              </w:rPr>
              <w:t xml:space="preserve"> In GL we only cover the period end closing steps in relation to VAT accounts that are performed by GL people instead of Tax people. VAT in relation to AR and AP posting will be described in AR and AP courses. What is left is the new Intrastat reporting, which only targets a small group of audience, and Jill Dale suggested she could get them trained and the training materials </w:t>
            </w:r>
            <w:proofErr w:type="gramStart"/>
            <w:r>
              <w:rPr>
                <w:rFonts w:ascii="Georgia" w:hAnsi="Georgia"/>
                <w:i/>
                <w:color w:val="0070C0"/>
              </w:rPr>
              <w:t>have to</w:t>
            </w:r>
            <w:proofErr w:type="gramEnd"/>
            <w:r>
              <w:rPr>
                <w:rFonts w:ascii="Georgia" w:hAnsi="Georgia"/>
                <w:i/>
                <w:color w:val="0070C0"/>
              </w:rPr>
              <w:t xml:space="preserve"> be something Jill confirms as fit for purpose. We can include Intrastat training course as a separate course within global training curriculum in the future. </w:t>
            </w:r>
            <w:r w:rsidRPr="0080361E">
              <w:rPr>
                <w:rFonts w:ascii="Georgia" w:hAnsi="Georgia"/>
                <w:i/>
                <w:color w:val="0070C0"/>
              </w:rPr>
              <w:t xml:space="preserve"> **</w:t>
            </w:r>
          </w:p>
          <w:p w14:paraId="764A5658" w14:textId="77777777" w:rsidR="00942048" w:rsidRDefault="00942048" w:rsidP="00914A68">
            <w:pPr>
              <w:pStyle w:val="Heading3"/>
              <w:spacing w:after="120"/>
              <w:rPr>
                <w:b/>
                <w:color w:val="auto"/>
              </w:rPr>
            </w:pPr>
          </w:p>
        </w:tc>
      </w:tr>
      <w:tr w:rsidR="00942048" w:rsidRPr="008C72FA" w14:paraId="5F6E92B1" w14:textId="77777777" w:rsidTr="00914A68">
        <w:trPr>
          <w:cantSplit/>
          <w:trHeight w:val="2584"/>
        </w:trPr>
        <w:tc>
          <w:tcPr>
            <w:tcW w:w="8897" w:type="dxa"/>
            <w:gridSpan w:val="2"/>
          </w:tcPr>
          <w:p w14:paraId="3F5684FA" w14:textId="77777777" w:rsidR="00942048" w:rsidRDefault="00942048" w:rsidP="00914A68">
            <w:pPr>
              <w:pStyle w:val="Heading3"/>
              <w:spacing w:after="120"/>
              <w:rPr>
                <w:b/>
                <w:color w:val="auto"/>
              </w:rPr>
            </w:pPr>
            <w:bookmarkStart w:id="35" w:name="_Toc40956158"/>
            <w:bookmarkStart w:id="36" w:name="_Toc40956270"/>
            <w:r w:rsidRPr="003B1F57">
              <w:rPr>
                <w:b/>
                <w:color w:val="auto"/>
              </w:rPr>
              <w:lastRenderedPageBreak/>
              <w:t>Material Ledger Closing (Non-GSC</w:t>
            </w:r>
            <w:r>
              <w:rPr>
                <w:b/>
                <w:color w:val="auto"/>
              </w:rPr>
              <w:t xml:space="preserve"> activities</w:t>
            </w:r>
            <w:r w:rsidRPr="003B1F57">
              <w:rPr>
                <w:b/>
                <w:color w:val="auto"/>
              </w:rPr>
              <w:t>)</w:t>
            </w:r>
            <w:bookmarkEnd w:id="35"/>
            <w:bookmarkEnd w:id="36"/>
          </w:p>
          <w:p w14:paraId="753848C7"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B4CF1F5" w14:textId="77777777" w:rsidR="00942048" w:rsidRPr="00BA6A0E" w:rsidRDefault="00942048" w:rsidP="00914A68">
            <w:pPr>
              <w:pStyle w:val="ListParagraph"/>
              <w:numPr>
                <w:ilvl w:val="0"/>
                <w:numId w:val="6"/>
              </w:numPr>
              <w:spacing w:after="60" w:line="240" w:lineRule="auto"/>
              <w:rPr>
                <w:rFonts w:cstheme="minorHAnsi"/>
              </w:rPr>
            </w:pPr>
            <w:r w:rsidRPr="00BA6A0E">
              <w:rPr>
                <w:rFonts w:asciiTheme="minorHAnsi" w:hAnsiTheme="minorHAnsi" w:cstheme="minorHAnsi"/>
                <w:sz w:val="22"/>
                <w:lang w:val="en-US"/>
              </w:rPr>
              <w:t>Understand at high level the sequence of activities as part of product costing and material ledger close, key timings and the implication of closing material ledger to the overall closing process</w:t>
            </w:r>
          </w:p>
          <w:p w14:paraId="21EAFAA1" w14:textId="77777777" w:rsidR="00942048" w:rsidRPr="00D14412" w:rsidRDefault="00942048" w:rsidP="00914A68">
            <w:pPr>
              <w:pStyle w:val="ListParagraph"/>
              <w:numPr>
                <w:ilvl w:val="0"/>
                <w:numId w:val="6"/>
              </w:numPr>
              <w:spacing w:after="60" w:line="240" w:lineRule="auto"/>
              <w:rPr>
                <w:rFonts w:cstheme="minorHAnsi"/>
                <w:sz w:val="22"/>
              </w:rPr>
            </w:pPr>
            <w:r w:rsidRPr="00D14412">
              <w:rPr>
                <w:rFonts w:cstheme="minorHAnsi"/>
                <w:sz w:val="22"/>
              </w:rPr>
              <w:t>Describe the process logic of the program</w:t>
            </w:r>
            <w:r>
              <w:rPr>
                <w:rFonts w:cstheme="minorHAnsi"/>
                <w:sz w:val="22"/>
              </w:rPr>
              <w:t>s</w:t>
            </w:r>
            <w:r w:rsidRPr="00D14412">
              <w:rPr>
                <w:rFonts w:cstheme="minorHAnsi"/>
                <w:sz w:val="22"/>
              </w:rPr>
              <w:t xml:space="preserve"> to post </w:t>
            </w:r>
            <w:r>
              <w:rPr>
                <w:rFonts w:cstheme="minorHAnsi"/>
                <w:sz w:val="22"/>
              </w:rPr>
              <w:t>Inventory and COGS Splitting</w:t>
            </w:r>
          </w:p>
          <w:p w14:paraId="4E9DB5EC" w14:textId="77777777" w:rsidR="00942048" w:rsidRDefault="00942048" w:rsidP="00914A68">
            <w:pPr>
              <w:numPr>
                <w:ilvl w:val="0"/>
                <w:numId w:val="6"/>
              </w:numPr>
              <w:spacing w:after="60" w:line="240" w:lineRule="auto"/>
              <w:rPr>
                <w:rFonts w:cstheme="minorHAnsi"/>
              </w:rPr>
            </w:pPr>
            <w:r>
              <w:rPr>
                <w:rFonts w:cstheme="minorHAnsi"/>
              </w:rPr>
              <w:t>Execute the transactions and comprehend the postings made from Inventory and COGS Splitting</w:t>
            </w:r>
          </w:p>
          <w:p w14:paraId="13590ADC" w14:textId="77777777" w:rsidR="00942048" w:rsidRPr="008C72FA" w:rsidRDefault="00942048" w:rsidP="00914A68">
            <w:pPr>
              <w:numPr>
                <w:ilvl w:val="0"/>
                <w:numId w:val="6"/>
              </w:numPr>
              <w:spacing w:after="60" w:line="240" w:lineRule="auto"/>
              <w:rPr>
                <w:rFonts w:cstheme="minorHAnsi"/>
              </w:rPr>
            </w:pPr>
            <w:r>
              <w:rPr>
                <w:rFonts w:cstheme="minorHAnsi"/>
              </w:rPr>
              <w:t>Using workbooks to perform technical checks of period end Inventory and COGS Split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4"/>
              <w:gridCol w:w="6107"/>
            </w:tblGrid>
            <w:tr w:rsidR="00942048" w:rsidRPr="008C72FA" w14:paraId="23025FF3" w14:textId="77777777" w:rsidTr="00914A68">
              <w:tc>
                <w:tcPr>
                  <w:tcW w:w="2564" w:type="dxa"/>
                  <w:shd w:val="clear" w:color="auto" w:fill="auto"/>
                </w:tcPr>
                <w:p w14:paraId="5A025184" w14:textId="77777777" w:rsidR="00942048" w:rsidRDefault="00942048" w:rsidP="00914A68">
                  <w:pPr>
                    <w:spacing w:before="60"/>
                    <w:rPr>
                      <w:rFonts w:cstheme="minorHAnsi"/>
                    </w:rPr>
                  </w:pPr>
                  <w:r>
                    <w:rPr>
                      <w:rFonts w:cstheme="minorHAnsi"/>
                    </w:rPr>
                    <w:t>/n</w:t>
                  </w:r>
                  <w:r w:rsidRPr="00C104AB">
                    <w:rPr>
                      <w:rFonts w:cstheme="minorHAnsi"/>
                    </w:rPr>
                    <w:t>/FIN3/CSP_FILL_INV</w:t>
                  </w:r>
                </w:p>
              </w:tc>
              <w:tc>
                <w:tcPr>
                  <w:tcW w:w="6107" w:type="dxa"/>
                  <w:shd w:val="clear" w:color="auto" w:fill="auto"/>
                </w:tcPr>
                <w:p w14:paraId="25FE2C9E" w14:textId="77777777" w:rsidR="00942048" w:rsidRDefault="00942048" w:rsidP="00914A68">
                  <w:pPr>
                    <w:spacing w:before="60"/>
                    <w:rPr>
                      <w:rFonts w:cstheme="minorHAnsi"/>
                    </w:rPr>
                  </w:pPr>
                  <w:r>
                    <w:rPr>
                      <w:rFonts w:cstheme="minorHAnsi"/>
                    </w:rPr>
                    <w:t>COGS-Split: Fill source tables with inventory</w:t>
                  </w:r>
                </w:p>
              </w:tc>
            </w:tr>
            <w:tr w:rsidR="00942048" w:rsidRPr="008C72FA" w14:paraId="71A0E449" w14:textId="77777777" w:rsidTr="00914A68">
              <w:tc>
                <w:tcPr>
                  <w:tcW w:w="2564" w:type="dxa"/>
                  <w:shd w:val="clear" w:color="auto" w:fill="auto"/>
                </w:tcPr>
                <w:p w14:paraId="2D27A9BF" w14:textId="77777777" w:rsidR="00942048" w:rsidRPr="00C104AB" w:rsidRDefault="00942048" w:rsidP="00914A68">
                  <w:pPr>
                    <w:spacing w:before="60"/>
                    <w:rPr>
                      <w:rFonts w:cstheme="minorHAnsi"/>
                    </w:rPr>
                  </w:pPr>
                  <w:r w:rsidRPr="00A97345">
                    <w:rPr>
                      <w:rFonts w:cstheme="minorHAnsi"/>
                    </w:rPr>
                    <w:t xml:space="preserve">ZFI_INV_SPLIT_CORR </w:t>
                  </w:r>
                </w:p>
              </w:tc>
              <w:tc>
                <w:tcPr>
                  <w:tcW w:w="6107" w:type="dxa"/>
                  <w:shd w:val="clear" w:color="auto" w:fill="auto"/>
                </w:tcPr>
                <w:p w14:paraId="65A7CE44" w14:textId="77777777" w:rsidR="00942048" w:rsidRPr="008C72FA" w:rsidRDefault="00942048" w:rsidP="00914A68">
                  <w:pPr>
                    <w:spacing w:before="60"/>
                    <w:rPr>
                      <w:rFonts w:cstheme="minorHAnsi"/>
                    </w:rPr>
                  </w:pPr>
                  <w:r>
                    <w:rPr>
                      <w:rFonts w:cstheme="minorHAnsi"/>
                    </w:rPr>
                    <w:t>COGS-Split Inventory adjustment</w:t>
                  </w:r>
                </w:p>
              </w:tc>
            </w:tr>
            <w:tr w:rsidR="00942048" w:rsidRPr="008C72FA" w14:paraId="7936E073" w14:textId="77777777" w:rsidTr="00914A68">
              <w:tc>
                <w:tcPr>
                  <w:tcW w:w="2564" w:type="dxa"/>
                  <w:shd w:val="clear" w:color="auto" w:fill="auto"/>
                </w:tcPr>
                <w:p w14:paraId="4462BFB4" w14:textId="77777777" w:rsidR="00942048" w:rsidRPr="00A97345" w:rsidRDefault="00942048" w:rsidP="00914A68">
                  <w:pPr>
                    <w:spacing w:before="60"/>
                    <w:rPr>
                      <w:rFonts w:cstheme="minorHAnsi"/>
                    </w:rPr>
                  </w:pPr>
                  <w:r w:rsidRPr="00F0766D">
                    <w:rPr>
                      <w:rFonts w:cstheme="minorHAnsi"/>
                    </w:rPr>
                    <w:t>/n/FIN3/CSP_POSTING</w:t>
                  </w:r>
                </w:p>
              </w:tc>
              <w:tc>
                <w:tcPr>
                  <w:tcW w:w="6107" w:type="dxa"/>
                  <w:shd w:val="clear" w:color="auto" w:fill="auto"/>
                </w:tcPr>
                <w:p w14:paraId="1B61278C" w14:textId="77777777" w:rsidR="00942048" w:rsidRDefault="00942048" w:rsidP="00914A68">
                  <w:pPr>
                    <w:spacing w:before="60"/>
                    <w:rPr>
                      <w:rFonts w:cstheme="minorHAnsi"/>
                    </w:rPr>
                  </w:pPr>
                  <w:r>
                    <w:rPr>
                      <w:rFonts w:cstheme="minorHAnsi"/>
                    </w:rPr>
                    <w:t>Reposting COGS-Split</w:t>
                  </w:r>
                </w:p>
              </w:tc>
            </w:tr>
            <w:tr w:rsidR="00942048" w:rsidRPr="008C72FA" w14:paraId="71414D69" w14:textId="77777777" w:rsidTr="00914A68">
              <w:tc>
                <w:tcPr>
                  <w:tcW w:w="2564" w:type="dxa"/>
                  <w:shd w:val="clear" w:color="auto" w:fill="auto"/>
                </w:tcPr>
                <w:p w14:paraId="494D9DA1" w14:textId="77777777" w:rsidR="00942048" w:rsidRPr="00A97345" w:rsidRDefault="00942048" w:rsidP="00914A68">
                  <w:pPr>
                    <w:spacing w:before="60"/>
                    <w:rPr>
                      <w:rFonts w:cstheme="minorHAnsi"/>
                    </w:rPr>
                  </w:pPr>
                  <w:r>
                    <w:rPr>
                      <w:rFonts w:cstheme="minorHAnsi"/>
                    </w:rPr>
                    <w:t>SM37</w:t>
                  </w:r>
                </w:p>
              </w:tc>
              <w:tc>
                <w:tcPr>
                  <w:tcW w:w="6107" w:type="dxa"/>
                  <w:shd w:val="clear" w:color="auto" w:fill="auto"/>
                </w:tcPr>
                <w:p w14:paraId="41A4FB16" w14:textId="77777777" w:rsidR="00942048" w:rsidRPr="008C72FA" w:rsidRDefault="00942048" w:rsidP="00914A68">
                  <w:pPr>
                    <w:spacing w:before="60"/>
                    <w:rPr>
                      <w:rFonts w:cstheme="minorHAnsi"/>
                    </w:rPr>
                  </w:pPr>
                  <w:r>
                    <w:rPr>
                      <w:rFonts w:cstheme="minorHAnsi"/>
                    </w:rPr>
                    <w:t>Background job monitor</w:t>
                  </w:r>
                </w:p>
              </w:tc>
            </w:tr>
            <w:tr w:rsidR="00942048" w:rsidRPr="008C72FA" w14:paraId="37C927A2" w14:textId="77777777" w:rsidTr="00914A68">
              <w:tc>
                <w:tcPr>
                  <w:tcW w:w="2564" w:type="dxa"/>
                  <w:shd w:val="clear" w:color="auto" w:fill="auto"/>
                </w:tcPr>
                <w:p w14:paraId="7143ADDA" w14:textId="77777777" w:rsidR="00942048" w:rsidRDefault="00942048" w:rsidP="00914A68">
                  <w:pPr>
                    <w:spacing w:before="60"/>
                    <w:rPr>
                      <w:rFonts w:cstheme="minorHAnsi"/>
                    </w:rPr>
                  </w:pPr>
                  <w:r>
                    <w:rPr>
                      <w:rFonts w:cstheme="minorHAnsi"/>
                    </w:rPr>
                    <w:t>FB03</w:t>
                  </w:r>
                </w:p>
              </w:tc>
              <w:tc>
                <w:tcPr>
                  <w:tcW w:w="6107" w:type="dxa"/>
                  <w:shd w:val="clear" w:color="auto" w:fill="auto"/>
                </w:tcPr>
                <w:p w14:paraId="4C717603" w14:textId="77777777" w:rsidR="00942048" w:rsidRPr="008C72FA" w:rsidRDefault="00942048" w:rsidP="00914A68">
                  <w:pPr>
                    <w:spacing w:before="60"/>
                    <w:rPr>
                      <w:rFonts w:cstheme="minorHAnsi"/>
                    </w:rPr>
                  </w:pPr>
                  <w:r>
                    <w:rPr>
                      <w:rFonts w:cstheme="minorHAnsi"/>
                    </w:rPr>
                    <w:t>Display FI Documents</w:t>
                  </w:r>
                </w:p>
              </w:tc>
            </w:tr>
            <w:tr w:rsidR="00942048" w:rsidRPr="008C72FA" w14:paraId="0FB13955" w14:textId="77777777" w:rsidTr="00914A68">
              <w:tc>
                <w:tcPr>
                  <w:tcW w:w="2564" w:type="dxa"/>
                  <w:shd w:val="clear" w:color="auto" w:fill="auto"/>
                </w:tcPr>
                <w:p w14:paraId="3B0243D3" w14:textId="77777777" w:rsidR="00942048" w:rsidRDefault="00942048" w:rsidP="00914A68">
                  <w:pPr>
                    <w:spacing w:before="60"/>
                    <w:rPr>
                      <w:rFonts w:cstheme="minorHAnsi"/>
                    </w:rPr>
                  </w:pPr>
                  <w:r>
                    <w:rPr>
                      <w:rFonts w:cstheme="minorHAnsi"/>
                    </w:rPr>
                    <w:t>Workbook based on CDS Views</w:t>
                  </w:r>
                </w:p>
              </w:tc>
              <w:tc>
                <w:tcPr>
                  <w:tcW w:w="6107" w:type="dxa"/>
                  <w:shd w:val="clear" w:color="auto" w:fill="auto"/>
                </w:tcPr>
                <w:p w14:paraId="60F0C48D" w14:textId="77777777" w:rsidR="00942048" w:rsidRDefault="00942048" w:rsidP="00914A68">
                  <w:pPr>
                    <w:spacing w:before="60"/>
                    <w:rPr>
                      <w:rFonts w:cstheme="minorHAnsi"/>
                    </w:rPr>
                  </w:pPr>
                  <w:r>
                    <w:rPr>
                      <w:rFonts w:cstheme="minorHAnsi"/>
                    </w:rPr>
                    <w:t>Using workbooks to perform technical checks of period end Inventory and COGS Split results.</w:t>
                  </w:r>
                </w:p>
              </w:tc>
            </w:tr>
          </w:tbl>
          <w:p w14:paraId="1CF118C5" w14:textId="77777777" w:rsidR="00942048" w:rsidRDefault="00942048" w:rsidP="00914A68">
            <w:pPr>
              <w:numPr>
                <w:ilvl w:val="12"/>
                <w:numId w:val="0"/>
              </w:numPr>
              <w:spacing w:after="60"/>
              <w:rPr>
                <w:rFonts w:cstheme="minorHAnsi"/>
                <w:b/>
                <w:highlight w:val="yellow"/>
              </w:rPr>
            </w:pPr>
          </w:p>
          <w:p w14:paraId="684FFB74" w14:textId="77777777" w:rsidR="00942048" w:rsidRDefault="00942048" w:rsidP="00914A68">
            <w:pPr>
              <w:pStyle w:val="Heading3"/>
              <w:spacing w:after="120"/>
              <w:rPr>
                <w:b/>
                <w:color w:val="auto"/>
              </w:rPr>
            </w:pPr>
          </w:p>
        </w:tc>
      </w:tr>
      <w:tr w:rsidR="00942048" w:rsidRPr="008C72FA" w14:paraId="2C219442" w14:textId="77777777" w:rsidTr="00914A68">
        <w:trPr>
          <w:cantSplit/>
          <w:trHeight w:val="2584"/>
        </w:trPr>
        <w:tc>
          <w:tcPr>
            <w:tcW w:w="8897" w:type="dxa"/>
            <w:gridSpan w:val="2"/>
          </w:tcPr>
          <w:p w14:paraId="2FFE6C50" w14:textId="77777777" w:rsidR="00942048" w:rsidRPr="008C72FA" w:rsidRDefault="00942048" w:rsidP="00914A68">
            <w:pPr>
              <w:pStyle w:val="Heading3"/>
              <w:rPr>
                <w:b/>
                <w:color w:val="auto"/>
              </w:rPr>
            </w:pPr>
            <w:bookmarkStart w:id="37" w:name="_Toc40956159"/>
            <w:bookmarkStart w:id="38" w:name="_Toc40956271"/>
            <w:r>
              <w:rPr>
                <w:b/>
                <w:color w:val="auto"/>
              </w:rPr>
              <w:lastRenderedPageBreak/>
              <w:t>Currency Revaluation</w:t>
            </w:r>
            <w:bookmarkEnd w:id="37"/>
            <w:bookmarkEnd w:id="38"/>
            <w:r w:rsidRPr="008C72FA">
              <w:rPr>
                <w:b/>
                <w:color w:val="auto"/>
              </w:rPr>
              <w:t xml:space="preserve"> </w:t>
            </w:r>
          </w:p>
          <w:p w14:paraId="4E8E1500"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3BC875F8" w14:textId="77777777" w:rsidR="00942048" w:rsidRPr="008C72FA" w:rsidRDefault="00942048" w:rsidP="00914A68">
            <w:pPr>
              <w:numPr>
                <w:ilvl w:val="0"/>
                <w:numId w:val="6"/>
              </w:numPr>
              <w:spacing w:after="60" w:line="240" w:lineRule="auto"/>
              <w:rPr>
                <w:rFonts w:cstheme="minorHAnsi"/>
              </w:rPr>
            </w:pPr>
            <w:r w:rsidRPr="008C72FA">
              <w:rPr>
                <w:rFonts w:cstheme="minorHAnsi"/>
              </w:rPr>
              <w:t>Define the purpose and describe the processes of FX Revaluation within the context of Global Closing</w:t>
            </w:r>
          </w:p>
          <w:p w14:paraId="14628430" w14:textId="77777777" w:rsidR="00942048" w:rsidRPr="008C72FA" w:rsidRDefault="00942048" w:rsidP="00914A68">
            <w:pPr>
              <w:numPr>
                <w:ilvl w:val="0"/>
                <w:numId w:val="6"/>
              </w:numPr>
              <w:spacing w:after="60" w:line="240" w:lineRule="auto"/>
              <w:rPr>
                <w:rFonts w:cstheme="minorHAnsi"/>
              </w:rPr>
            </w:pPr>
            <w:r w:rsidRPr="008C72FA">
              <w:rPr>
                <w:rFonts w:cstheme="minorHAnsi"/>
              </w:rPr>
              <w:t>Explain the purposes of different valuation methods and valuation areas for Currency Revaluation calculations and postings in different ledgers</w:t>
            </w:r>
          </w:p>
          <w:p w14:paraId="2275D7CB" w14:textId="77777777" w:rsidR="00942048" w:rsidRPr="008C72FA" w:rsidRDefault="00942048" w:rsidP="00914A68">
            <w:pPr>
              <w:numPr>
                <w:ilvl w:val="0"/>
                <w:numId w:val="6"/>
              </w:numPr>
              <w:spacing w:after="60" w:line="240" w:lineRule="auto"/>
              <w:rPr>
                <w:rFonts w:cstheme="minorHAnsi"/>
              </w:rPr>
            </w:pPr>
            <w:r w:rsidRPr="008C72FA">
              <w:rPr>
                <w:rFonts w:cstheme="minorHAnsi"/>
              </w:rPr>
              <w:t>Comprehend the key control fields when executing FX Revaluation respectively in S/4HANA</w:t>
            </w:r>
          </w:p>
          <w:p w14:paraId="1DE43C9F" w14:textId="77777777" w:rsidR="00942048" w:rsidRPr="008C72FA" w:rsidRDefault="00942048" w:rsidP="00914A68">
            <w:pPr>
              <w:numPr>
                <w:ilvl w:val="0"/>
                <w:numId w:val="6"/>
              </w:numPr>
              <w:spacing w:after="60" w:line="240" w:lineRule="auto"/>
              <w:rPr>
                <w:rFonts w:cstheme="minorHAnsi"/>
              </w:rPr>
            </w:pPr>
            <w:r w:rsidRPr="008C72FA">
              <w:rPr>
                <w:rFonts w:cstheme="minorHAnsi"/>
              </w:rPr>
              <w:t>Understand the calculation logic of UFX during FX Revaluation process</w:t>
            </w:r>
          </w:p>
          <w:p w14:paraId="57F66A3D" w14:textId="77777777" w:rsidR="00942048" w:rsidRPr="008C72FA" w:rsidRDefault="00942048" w:rsidP="00914A68">
            <w:pPr>
              <w:numPr>
                <w:ilvl w:val="0"/>
                <w:numId w:val="6"/>
              </w:numPr>
              <w:spacing w:after="60" w:line="240" w:lineRule="auto"/>
              <w:rPr>
                <w:rFonts w:cstheme="minorHAnsi"/>
              </w:rPr>
            </w:pPr>
            <w:r w:rsidRPr="008C72FA">
              <w:rPr>
                <w:rFonts w:cstheme="minorHAnsi"/>
              </w:rPr>
              <w:t xml:space="preserve">Understand the difference in FX Revaluation for OIM (open item managed) and NOIM (not open item managed) accounts </w:t>
            </w:r>
          </w:p>
          <w:p w14:paraId="23569522" w14:textId="77777777" w:rsidR="00942048" w:rsidRPr="008C72FA" w:rsidRDefault="00942048" w:rsidP="00914A68">
            <w:pPr>
              <w:numPr>
                <w:ilvl w:val="0"/>
                <w:numId w:val="6"/>
              </w:numPr>
              <w:spacing w:after="60" w:line="240" w:lineRule="auto"/>
              <w:rPr>
                <w:rFonts w:cstheme="minorHAnsi"/>
              </w:rPr>
            </w:pPr>
            <w:r w:rsidRPr="008C72FA">
              <w:rPr>
                <w:rFonts w:cstheme="minorHAnsi"/>
              </w:rPr>
              <w:t>Describe the usage of ERDK and how it impacts the FX Revaluation</w:t>
            </w:r>
          </w:p>
          <w:p w14:paraId="4BA3ED34" w14:textId="77777777" w:rsidR="00942048" w:rsidRPr="008C72FA" w:rsidRDefault="00942048" w:rsidP="00914A68">
            <w:pPr>
              <w:numPr>
                <w:ilvl w:val="0"/>
                <w:numId w:val="6"/>
              </w:numPr>
              <w:spacing w:after="60" w:line="240" w:lineRule="auto"/>
              <w:rPr>
                <w:rFonts w:cstheme="minorHAnsi"/>
              </w:rPr>
            </w:pPr>
            <w:r w:rsidRPr="008C72FA">
              <w:rPr>
                <w:rFonts w:cstheme="minorHAnsi"/>
              </w:rPr>
              <w:t>Review and analyze results of FX Revaluation</w:t>
            </w:r>
          </w:p>
          <w:p w14:paraId="6ACFB20A" w14:textId="77777777" w:rsidR="00942048" w:rsidRPr="008C72FA" w:rsidRDefault="00942048" w:rsidP="00914A68">
            <w:pPr>
              <w:numPr>
                <w:ilvl w:val="0"/>
                <w:numId w:val="6"/>
              </w:numPr>
              <w:spacing w:after="60" w:line="240" w:lineRule="auto"/>
              <w:rPr>
                <w:rFonts w:cstheme="minorHAnsi"/>
              </w:rPr>
            </w:pPr>
            <w:r w:rsidRPr="008C72FA">
              <w:rPr>
                <w:rFonts w:cstheme="minorHAnsi"/>
              </w:rPr>
              <w:t>Understand how to resolve simple FX Revaluation issues</w:t>
            </w:r>
          </w:p>
          <w:p w14:paraId="3CEE14C8" w14:textId="77777777" w:rsidR="00942048" w:rsidRDefault="00942048" w:rsidP="00914A68">
            <w:pPr>
              <w:numPr>
                <w:ilvl w:val="0"/>
                <w:numId w:val="6"/>
              </w:numPr>
              <w:spacing w:after="60" w:line="240" w:lineRule="auto"/>
              <w:rPr>
                <w:rFonts w:cstheme="minorHAnsi"/>
              </w:rPr>
            </w:pPr>
            <w:r w:rsidRPr="008C72FA">
              <w:rPr>
                <w:rFonts w:cstheme="minorHAnsi"/>
              </w:rPr>
              <w:t xml:space="preserve">Understand the logic of determining accounts used for posting Revaluation </w:t>
            </w:r>
          </w:p>
          <w:p w14:paraId="14A00CE8" w14:textId="77777777" w:rsidR="00942048" w:rsidRPr="008C72FA" w:rsidRDefault="00942048" w:rsidP="00914A68">
            <w:pPr>
              <w:numPr>
                <w:ilvl w:val="0"/>
                <w:numId w:val="6"/>
              </w:numPr>
              <w:spacing w:after="60" w:line="240" w:lineRule="auto"/>
              <w:rPr>
                <w:rFonts w:cstheme="minorHAnsi"/>
              </w:rPr>
            </w:pPr>
            <w:r>
              <w:rPr>
                <w:rFonts w:cstheme="minorHAnsi"/>
              </w:rPr>
              <w:t>Describe where and how to find the FX Adjustment, UFX, RFX accounts that are used for automatically generated postings from FX Revaluation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7"/>
              <w:gridCol w:w="5774"/>
            </w:tblGrid>
            <w:tr w:rsidR="00942048" w:rsidRPr="008C72FA" w14:paraId="2765CA21" w14:textId="77777777" w:rsidTr="00914A68">
              <w:tc>
                <w:tcPr>
                  <w:tcW w:w="2897" w:type="dxa"/>
                </w:tcPr>
                <w:p w14:paraId="5B1BE85C" w14:textId="77777777" w:rsidR="00942048" w:rsidRPr="008C72FA" w:rsidRDefault="00942048" w:rsidP="00914A68">
                  <w:pPr>
                    <w:spacing w:before="60"/>
                    <w:rPr>
                      <w:rFonts w:cstheme="minorHAnsi"/>
                    </w:rPr>
                  </w:pPr>
                  <w:r w:rsidRPr="008C72FA">
                    <w:rPr>
                      <w:rFonts w:cstheme="minorHAnsi"/>
                    </w:rPr>
                    <w:t>FAGL_FCV</w:t>
                  </w:r>
                </w:p>
              </w:tc>
              <w:tc>
                <w:tcPr>
                  <w:tcW w:w="5774" w:type="dxa"/>
                </w:tcPr>
                <w:p w14:paraId="58AE0795" w14:textId="77777777" w:rsidR="00942048" w:rsidRPr="008C72FA" w:rsidRDefault="00942048" w:rsidP="00914A68">
                  <w:pPr>
                    <w:spacing w:before="60"/>
                    <w:rPr>
                      <w:rFonts w:cstheme="minorHAnsi"/>
                    </w:rPr>
                  </w:pPr>
                  <w:r w:rsidRPr="008C72FA">
                    <w:rPr>
                      <w:rFonts w:cstheme="minorHAnsi"/>
                    </w:rPr>
                    <w:t>Foreign Currency Valuation</w:t>
                  </w:r>
                  <w:r>
                    <w:rPr>
                      <w:rFonts w:cstheme="minorHAnsi"/>
                    </w:rPr>
                    <w:t xml:space="preserve"> </w:t>
                  </w:r>
                </w:p>
              </w:tc>
            </w:tr>
            <w:tr w:rsidR="00942048" w:rsidRPr="008C72FA" w14:paraId="1B5756E1" w14:textId="77777777" w:rsidTr="00914A68">
              <w:tc>
                <w:tcPr>
                  <w:tcW w:w="2897" w:type="dxa"/>
                </w:tcPr>
                <w:p w14:paraId="07081627" w14:textId="77777777" w:rsidR="00942048" w:rsidRPr="008C72FA" w:rsidRDefault="00942048" w:rsidP="00914A68">
                  <w:pPr>
                    <w:spacing w:before="60"/>
                    <w:rPr>
                      <w:rFonts w:cstheme="minorHAnsi"/>
                    </w:rPr>
                  </w:pPr>
                  <w:r w:rsidRPr="008C72FA">
                    <w:rPr>
                      <w:rFonts w:cstheme="minorHAnsi"/>
                    </w:rPr>
                    <w:t>FB03</w:t>
                  </w:r>
                </w:p>
              </w:tc>
              <w:tc>
                <w:tcPr>
                  <w:tcW w:w="5774" w:type="dxa"/>
                </w:tcPr>
                <w:p w14:paraId="5C46988E" w14:textId="77777777" w:rsidR="00942048" w:rsidRPr="008C72FA" w:rsidRDefault="00942048" w:rsidP="00914A68">
                  <w:pPr>
                    <w:spacing w:before="60"/>
                    <w:rPr>
                      <w:rFonts w:cstheme="minorHAnsi"/>
                    </w:rPr>
                  </w:pPr>
                  <w:r w:rsidRPr="008C72FA">
                    <w:rPr>
                      <w:rFonts w:cstheme="minorHAnsi"/>
                    </w:rPr>
                    <w:t>Display Document</w:t>
                  </w:r>
                </w:p>
              </w:tc>
            </w:tr>
            <w:tr w:rsidR="00942048" w:rsidRPr="008C72FA" w14:paraId="7D737BD5" w14:textId="77777777" w:rsidTr="00914A68">
              <w:tc>
                <w:tcPr>
                  <w:tcW w:w="2897" w:type="dxa"/>
                </w:tcPr>
                <w:p w14:paraId="00ACC0AC" w14:textId="77777777" w:rsidR="00942048" w:rsidRPr="008C72FA" w:rsidRDefault="00942048" w:rsidP="00914A68">
                  <w:pPr>
                    <w:spacing w:before="60"/>
                    <w:rPr>
                      <w:rFonts w:cstheme="minorHAnsi"/>
                    </w:rPr>
                  </w:pPr>
                  <w:r w:rsidRPr="008C72FA">
                    <w:rPr>
                      <w:rFonts w:cstheme="minorHAnsi"/>
                    </w:rPr>
                    <w:t>OBA1</w:t>
                  </w:r>
                </w:p>
              </w:tc>
              <w:tc>
                <w:tcPr>
                  <w:tcW w:w="5774" w:type="dxa"/>
                </w:tcPr>
                <w:p w14:paraId="7E682C2B" w14:textId="77777777" w:rsidR="00942048" w:rsidRPr="008C72FA" w:rsidRDefault="00942048" w:rsidP="00914A68">
                  <w:pPr>
                    <w:spacing w:before="60"/>
                    <w:rPr>
                      <w:rFonts w:cstheme="minorHAnsi"/>
                    </w:rPr>
                  </w:pPr>
                  <w:r w:rsidRPr="008C72FA">
                    <w:rPr>
                      <w:rFonts w:cstheme="minorHAnsi"/>
                    </w:rPr>
                    <w:t>FX Revaluation posting rule</w:t>
                  </w:r>
                </w:p>
              </w:tc>
            </w:tr>
          </w:tbl>
          <w:p w14:paraId="52629CAE" w14:textId="77777777" w:rsidR="00942048" w:rsidRPr="003B1F57" w:rsidRDefault="00942048" w:rsidP="00914A68">
            <w:pPr>
              <w:pStyle w:val="Heading3"/>
              <w:spacing w:after="120"/>
              <w:rPr>
                <w:b/>
                <w:color w:val="auto"/>
              </w:rPr>
            </w:pPr>
          </w:p>
        </w:tc>
      </w:tr>
      <w:tr w:rsidR="00942048" w:rsidRPr="008C72FA" w14:paraId="3B042E32" w14:textId="77777777" w:rsidTr="00914A68">
        <w:trPr>
          <w:cantSplit/>
          <w:trHeight w:val="2584"/>
        </w:trPr>
        <w:tc>
          <w:tcPr>
            <w:tcW w:w="8897" w:type="dxa"/>
            <w:gridSpan w:val="2"/>
          </w:tcPr>
          <w:p w14:paraId="1F4161AC" w14:textId="77777777" w:rsidR="00942048" w:rsidRPr="008C72FA" w:rsidRDefault="00942048" w:rsidP="00914A68">
            <w:pPr>
              <w:pStyle w:val="Heading3"/>
              <w:rPr>
                <w:b/>
                <w:color w:val="auto"/>
              </w:rPr>
            </w:pPr>
            <w:bookmarkStart w:id="39" w:name="_Toc40956160"/>
            <w:bookmarkStart w:id="40" w:name="_Toc40956272"/>
            <w:r w:rsidRPr="008C72FA">
              <w:rPr>
                <w:b/>
                <w:color w:val="auto"/>
              </w:rPr>
              <w:t>AP/AR Regrouping</w:t>
            </w:r>
            <w:bookmarkEnd w:id="39"/>
            <w:bookmarkEnd w:id="40"/>
          </w:p>
          <w:p w14:paraId="2A4CD814"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610A53E0" w14:textId="77777777" w:rsidR="00942048" w:rsidRPr="008C72FA" w:rsidRDefault="00942048" w:rsidP="00914A68">
            <w:pPr>
              <w:numPr>
                <w:ilvl w:val="3"/>
                <w:numId w:val="6"/>
              </w:numPr>
              <w:tabs>
                <w:tab w:val="num" w:pos="720"/>
              </w:tabs>
              <w:spacing w:after="60" w:line="240" w:lineRule="auto"/>
              <w:ind w:left="720"/>
              <w:rPr>
                <w:rFonts w:cstheme="minorHAnsi"/>
              </w:rPr>
            </w:pPr>
            <w:r w:rsidRPr="008C72FA">
              <w:rPr>
                <w:rFonts w:cstheme="minorHAnsi"/>
              </w:rPr>
              <w:t>Describe AP/AR Regrouping procedure in parallel ledger environment including the new logic of how LC3 amount is picked up during this process</w:t>
            </w:r>
            <w:r>
              <w:rPr>
                <w:rFonts w:cstheme="minorHAnsi"/>
              </w:rPr>
              <w:t xml:space="preserve"> and based on which AR/AP Regrouping is scheduled before B/S Translation</w:t>
            </w:r>
          </w:p>
          <w:p w14:paraId="6440A5B2" w14:textId="77777777" w:rsidR="00942048" w:rsidRDefault="00942048" w:rsidP="00914A68">
            <w:pPr>
              <w:numPr>
                <w:ilvl w:val="3"/>
                <w:numId w:val="6"/>
              </w:numPr>
              <w:tabs>
                <w:tab w:val="num" w:pos="720"/>
              </w:tabs>
              <w:spacing w:after="60" w:line="240" w:lineRule="auto"/>
              <w:ind w:left="720"/>
              <w:rPr>
                <w:rFonts w:cstheme="minorHAnsi"/>
              </w:rPr>
            </w:pPr>
            <w:r w:rsidRPr="008C72FA">
              <w:rPr>
                <w:rFonts w:cstheme="minorHAnsi"/>
              </w:rPr>
              <w:t>Perform AP/AR Regrouping for required ledgers</w:t>
            </w:r>
          </w:p>
          <w:p w14:paraId="1F217808" w14:textId="77777777" w:rsidR="00942048" w:rsidRPr="008C72FA" w:rsidRDefault="00942048" w:rsidP="00914A68">
            <w:pPr>
              <w:tabs>
                <w:tab w:val="num" w:pos="2880"/>
              </w:tabs>
              <w:spacing w:after="60" w:line="240" w:lineRule="auto"/>
              <w:ind w:left="72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9"/>
              <w:gridCol w:w="6259"/>
            </w:tblGrid>
            <w:tr w:rsidR="00942048" w:rsidRPr="008C72FA" w14:paraId="399A8A8A" w14:textId="77777777" w:rsidTr="00914A68">
              <w:tc>
                <w:tcPr>
                  <w:tcW w:w="2139" w:type="dxa"/>
                  <w:shd w:val="clear" w:color="auto" w:fill="auto"/>
                </w:tcPr>
                <w:p w14:paraId="620680A1" w14:textId="77777777" w:rsidR="00942048" w:rsidRPr="008C72FA" w:rsidRDefault="00942048" w:rsidP="00914A68">
                  <w:pPr>
                    <w:spacing w:after="60"/>
                    <w:rPr>
                      <w:rFonts w:cstheme="minorHAnsi"/>
                    </w:rPr>
                  </w:pPr>
                  <w:r w:rsidRPr="008C72FA">
                    <w:rPr>
                      <w:rFonts w:cstheme="minorHAnsi"/>
                    </w:rPr>
                    <w:t>FAGLF101</w:t>
                  </w:r>
                </w:p>
              </w:tc>
              <w:tc>
                <w:tcPr>
                  <w:tcW w:w="6259" w:type="dxa"/>
                  <w:shd w:val="clear" w:color="auto" w:fill="auto"/>
                </w:tcPr>
                <w:p w14:paraId="2E818365" w14:textId="77777777" w:rsidR="00942048" w:rsidRPr="008C72FA" w:rsidRDefault="00942048" w:rsidP="00914A68">
                  <w:pPr>
                    <w:spacing w:after="60"/>
                    <w:rPr>
                      <w:rFonts w:cstheme="minorHAnsi"/>
                    </w:rPr>
                  </w:pPr>
                  <w:r w:rsidRPr="008C72FA">
                    <w:rPr>
                      <w:rFonts w:cstheme="minorHAnsi"/>
                    </w:rPr>
                    <w:t>AP/AR regrouping</w:t>
                  </w:r>
                </w:p>
              </w:tc>
            </w:tr>
            <w:tr w:rsidR="00942048" w:rsidRPr="008C72FA" w14:paraId="26C6C500" w14:textId="77777777" w:rsidTr="00914A68">
              <w:tc>
                <w:tcPr>
                  <w:tcW w:w="2139" w:type="dxa"/>
                  <w:shd w:val="clear" w:color="auto" w:fill="auto"/>
                </w:tcPr>
                <w:p w14:paraId="78C1A998" w14:textId="77777777" w:rsidR="00942048" w:rsidRPr="008C72FA" w:rsidRDefault="00942048" w:rsidP="00914A68">
                  <w:pPr>
                    <w:rPr>
                      <w:rFonts w:cstheme="minorHAnsi"/>
                    </w:rPr>
                  </w:pPr>
                  <w:r w:rsidRPr="008C72FA">
                    <w:rPr>
                      <w:rFonts w:cstheme="minorHAnsi"/>
                    </w:rPr>
                    <w:t>SM35</w:t>
                  </w:r>
                </w:p>
              </w:tc>
              <w:tc>
                <w:tcPr>
                  <w:tcW w:w="6259" w:type="dxa"/>
                  <w:shd w:val="clear" w:color="auto" w:fill="auto"/>
                </w:tcPr>
                <w:p w14:paraId="389427C7" w14:textId="77777777" w:rsidR="00942048" w:rsidRPr="008C72FA" w:rsidRDefault="00942048" w:rsidP="00914A68">
                  <w:pPr>
                    <w:spacing w:before="60"/>
                    <w:rPr>
                      <w:rFonts w:cstheme="minorHAnsi"/>
                    </w:rPr>
                  </w:pPr>
                  <w:r w:rsidRPr="008C72FA">
                    <w:rPr>
                      <w:rFonts w:cstheme="minorHAnsi"/>
                    </w:rPr>
                    <w:t>Process batch input session</w:t>
                  </w:r>
                </w:p>
              </w:tc>
            </w:tr>
          </w:tbl>
          <w:p w14:paraId="32806452" w14:textId="77777777" w:rsidR="00942048" w:rsidRDefault="00942048" w:rsidP="00914A68">
            <w:pPr>
              <w:pStyle w:val="Heading3"/>
              <w:rPr>
                <w:b/>
                <w:color w:val="auto"/>
              </w:rPr>
            </w:pPr>
          </w:p>
          <w:p w14:paraId="02957708" w14:textId="77777777" w:rsidR="00942048" w:rsidRPr="008C72FA" w:rsidRDefault="00942048" w:rsidP="00914A68">
            <w:pPr>
              <w:pStyle w:val="Heading3"/>
              <w:rPr>
                <w:b/>
                <w:color w:val="auto"/>
              </w:rPr>
            </w:pPr>
          </w:p>
        </w:tc>
      </w:tr>
      <w:tr w:rsidR="00942048" w:rsidRPr="008C72FA" w14:paraId="6FC41EA9" w14:textId="77777777" w:rsidTr="00914A68">
        <w:trPr>
          <w:cantSplit/>
          <w:trHeight w:val="2584"/>
        </w:trPr>
        <w:tc>
          <w:tcPr>
            <w:tcW w:w="8897" w:type="dxa"/>
            <w:gridSpan w:val="2"/>
          </w:tcPr>
          <w:p w14:paraId="2A6D082A" w14:textId="77777777" w:rsidR="00942048" w:rsidRPr="008C72FA" w:rsidRDefault="00942048" w:rsidP="00914A68">
            <w:pPr>
              <w:pStyle w:val="Heading3"/>
              <w:rPr>
                <w:b/>
                <w:color w:val="auto"/>
              </w:rPr>
            </w:pPr>
            <w:bookmarkStart w:id="41" w:name="_Toc40956161"/>
            <w:bookmarkStart w:id="42" w:name="_Toc40956273"/>
            <w:r w:rsidRPr="008C72FA">
              <w:rPr>
                <w:b/>
                <w:color w:val="auto"/>
              </w:rPr>
              <w:lastRenderedPageBreak/>
              <w:t>Currency Translation</w:t>
            </w:r>
            <w:bookmarkEnd w:id="41"/>
            <w:bookmarkEnd w:id="42"/>
          </w:p>
          <w:p w14:paraId="33DEEF20"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0A887D7D" w14:textId="77777777" w:rsidR="00942048" w:rsidRPr="008C72FA" w:rsidRDefault="00942048" w:rsidP="00914A68">
            <w:pPr>
              <w:numPr>
                <w:ilvl w:val="0"/>
                <w:numId w:val="6"/>
              </w:numPr>
              <w:spacing w:after="60" w:line="240" w:lineRule="auto"/>
              <w:rPr>
                <w:rFonts w:cstheme="minorHAnsi"/>
              </w:rPr>
            </w:pPr>
            <w:r w:rsidRPr="008C72FA">
              <w:rPr>
                <w:rFonts w:cstheme="minorHAnsi"/>
              </w:rPr>
              <w:t>Define the purpose and describe the processes of FX Translation within the context of Global Closing</w:t>
            </w:r>
          </w:p>
          <w:p w14:paraId="3142D63D" w14:textId="77777777" w:rsidR="00942048" w:rsidRPr="008C72FA" w:rsidRDefault="00942048" w:rsidP="00914A68">
            <w:pPr>
              <w:numPr>
                <w:ilvl w:val="0"/>
                <w:numId w:val="6"/>
              </w:numPr>
              <w:spacing w:after="60" w:line="240" w:lineRule="auto"/>
              <w:rPr>
                <w:rFonts w:cstheme="minorHAnsi"/>
              </w:rPr>
            </w:pPr>
            <w:r w:rsidRPr="008C72FA">
              <w:rPr>
                <w:rFonts w:cstheme="minorHAnsi"/>
              </w:rPr>
              <w:t>Explain the purposes of different valuation methods and valuation areas for Currency Translation calculations and postings in different ledgers</w:t>
            </w:r>
          </w:p>
          <w:p w14:paraId="6C21B3FB" w14:textId="77777777" w:rsidR="00942048" w:rsidRPr="008C72FA" w:rsidRDefault="00942048" w:rsidP="00914A68">
            <w:pPr>
              <w:numPr>
                <w:ilvl w:val="0"/>
                <w:numId w:val="6"/>
              </w:numPr>
              <w:spacing w:after="60" w:line="240" w:lineRule="auto"/>
              <w:rPr>
                <w:rFonts w:cstheme="minorHAnsi"/>
              </w:rPr>
            </w:pPr>
            <w:r w:rsidRPr="008C72FA">
              <w:rPr>
                <w:rFonts w:cstheme="minorHAnsi"/>
              </w:rPr>
              <w:t>Comprehend the key control fields when executing FX Translation respectively in S/4HANA</w:t>
            </w:r>
          </w:p>
          <w:p w14:paraId="64028B82" w14:textId="77777777" w:rsidR="00942048" w:rsidRPr="008C72FA" w:rsidRDefault="00942048" w:rsidP="00914A68">
            <w:pPr>
              <w:numPr>
                <w:ilvl w:val="0"/>
                <w:numId w:val="6"/>
              </w:numPr>
              <w:spacing w:after="60" w:line="240" w:lineRule="auto"/>
              <w:rPr>
                <w:rFonts w:cstheme="minorHAnsi"/>
              </w:rPr>
            </w:pPr>
            <w:r w:rsidRPr="008C72FA">
              <w:rPr>
                <w:rFonts w:cstheme="minorHAnsi"/>
              </w:rPr>
              <w:t>Understand the calculation logic of CTA during FX Translation processes</w:t>
            </w:r>
          </w:p>
          <w:p w14:paraId="50AEE6A6" w14:textId="77777777" w:rsidR="00942048" w:rsidRPr="008C72FA" w:rsidRDefault="00942048" w:rsidP="00914A68">
            <w:pPr>
              <w:numPr>
                <w:ilvl w:val="0"/>
                <w:numId w:val="6"/>
              </w:numPr>
              <w:spacing w:after="60" w:line="240" w:lineRule="auto"/>
              <w:rPr>
                <w:rFonts w:cstheme="minorHAnsi"/>
              </w:rPr>
            </w:pPr>
            <w:r w:rsidRPr="008C72FA">
              <w:rPr>
                <w:rFonts w:cstheme="minorHAnsi"/>
              </w:rPr>
              <w:t xml:space="preserve">Understand the difference in FX Translation for OIM (open item managed) and NOIM (not open item managed) accounts </w:t>
            </w:r>
          </w:p>
          <w:p w14:paraId="60D341C6" w14:textId="77777777" w:rsidR="00942048" w:rsidRPr="008C72FA" w:rsidRDefault="00942048" w:rsidP="00914A68">
            <w:pPr>
              <w:numPr>
                <w:ilvl w:val="0"/>
                <w:numId w:val="6"/>
              </w:numPr>
              <w:spacing w:after="60" w:line="240" w:lineRule="auto"/>
              <w:rPr>
                <w:rFonts w:cstheme="minorHAnsi"/>
              </w:rPr>
            </w:pPr>
            <w:r w:rsidRPr="008C72FA">
              <w:rPr>
                <w:rFonts w:cstheme="minorHAnsi"/>
              </w:rPr>
              <w:t>Describe the usage of ERDK and how it impacts the FX Translation process</w:t>
            </w:r>
          </w:p>
          <w:p w14:paraId="238F301C" w14:textId="77777777" w:rsidR="00942048" w:rsidRPr="008C72FA" w:rsidRDefault="00942048" w:rsidP="00914A68">
            <w:pPr>
              <w:numPr>
                <w:ilvl w:val="0"/>
                <w:numId w:val="6"/>
              </w:numPr>
              <w:spacing w:after="60" w:line="240" w:lineRule="auto"/>
              <w:rPr>
                <w:rFonts w:cstheme="minorHAnsi"/>
              </w:rPr>
            </w:pPr>
            <w:r w:rsidRPr="008C72FA">
              <w:rPr>
                <w:rFonts w:cstheme="minorHAnsi"/>
              </w:rPr>
              <w:t>Review and analyze results of FX Translation</w:t>
            </w:r>
          </w:p>
          <w:p w14:paraId="47355A38" w14:textId="77777777" w:rsidR="00942048" w:rsidRPr="008C72FA" w:rsidRDefault="00942048" w:rsidP="00914A68">
            <w:pPr>
              <w:numPr>
                <w:ilvl w:val="0"/>
                <w:numId w:val="6"/>
              </w:numPr>
              <w:spacing w:after="60" w:line="240" w:lineRule="auto"/>
              <w:rPr>
                <w:rFonts w:cstheme="minorHAnsi"/>
              </w:rPr>
            </w:pPr>
            <w:r w:rsidRPr="008C72FA">
              <w:rPr>
                <w:rFonts w:cstheme="minorHAnsi"/>
              </w:rPr>
              <w:t>Understand how to resolve simple FX Translation issues</w:t>
            </w:r>
          </w:p>
          <w:p w14:paraId="64D2EB16" w14:textId="77777777" w:rsidR="00942048" w:rsidRDefault="00942048" w:rsidP="00914A68">
            <w:pPr>
              <w:numPr>
                <w:ilvl w:val="0"/>
                <w:numId w:val="6"/>
              </w:numPr>
              <w:spacing w:after="60" w:line="240" w:lineRule="auto"/>
              <w:rPr>
                <w:rFonts w:cstheme="minorHAnsi"/>
              </w:rPr>
            </w:pPr>
            <w:r w:rsidRPr="008C72FA">
              <w:rPr>
                <w:rFonts w:cstheme="minorHAnsi"/>
              </w:rPr>
              <w:t xml:space="preserve">Understand the logic of determining accounts used for posting Translations </w:t>
            </w:r>
          </w:p>
          <w:p w14:paraId="0A91958B" w14:textId="77777777" w:rsidR="00942048" w:rsidRPr="008C72FA" w:rsidRDefault="00942048" w:rsidP="00914A68">
            <w:pPr>
              <w:numPr>
                <w:ilvl w:val="0"/>
                <w:numId w:val="6"/>
              </w:numPr>
              <w:spacing w:after="60" w:line="240" w:lineRule="auto"/>
              <w:rPr>
                <w:rFonts w:cstheme="minorHAnsi"/>
              </w:rPr>
            </w:pPr>
            <w:r>
              <w:rPr>
                <w:rFonts w:cstheme="minorHAnsi"/>
              </w:rPr>
              <w:t>Describe where and how to find the FX Adjustment and CTA accounts that are used for automatically generated postings from FX Translation runs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7"/>
              <w:gridCol w:w="5774"/>
            </w:tblGrid>
            <w:tr w:rsidR="00942048" w:rsidRPr="008C72FA" w14:paraId="11D418FB" w14:textId="77777777" w:rsidTr="00914A68">
              <w:tc>
                <w:tcPr>
                  <w:tcW w:w="2897" w:type="dxa"/>
                </w:tcPr>
                <w:p w14:paraId="0E22B437" w14:textId="77777777" w:rsidR="00942048" w:rsidRPr="008C72FA" w:rsidRDefault="00942048" w:rsidP="00914A68">
                  <w:pPr>
                    <w:spacing w:before="60"/>
                    <w:rPr>
                      <w:rFonts w:cstheme="minorHAnsi"/>
                    </w:rPr>
                  </w:pPr>
                  <w:r w:rsidRPr="008C72FA">
                    <w:rPr>
                      <w:rFonts w:cstheme="minorHAnsi"/>
                    </w:rPr>
                    <w:t>FAGL_FC_TRANS</w:t>
                  </w:r>
                </w:p>
              </w:tc>
              <w:tc>
                <w:tcPr>
                  <w:tcW w:w="5774" w:type="dxa"/>
                </w:tcPr>
                <w:p w14:paraId="646856BA" w14:textId="77777777" w:rsidR="00942048" w:rsidRPr="008C72FA" w:rsidRDefault="00942048" w:rsidP="00914A68">
                  <w:pPr>
                    <w:spacing w:before="60"/>
                    <w:rPr>
                      <w:rFonts w:cstheme="minorHAnsi"/>
                    </w:rPr>
                  </w:pPr>
                  <w:r w:rsidRPr="008C72FA">
                    <w:rPr>
                      <w:rFonts w:cstheme="minorHAnsi"/>
                    </w:rPr>
                    <w:t>Currency Translation of Balances</w:t>
                  </w:r>
                </w:p>
              </w:tc>
            </w:tr>
            <w:tr w:rsidR="00942048" w:rsidRPr="008C72FA" w14:paraId="65B2737D" w14:textId="77777777" w:rsidTr="00914A68">
              <w:tc>
                <w:tcPr>
                  <w:tcW w:w="2897" w:type="dxa"/>
                </w:tcPr>
                <w:p w14:paraId="10CF0EE2" w14:textId="77777777" w:rsidR="00942048" w:rsidRPr="008C72FA" w:rsidRDefault="00942048" w:rsidP="00914A68">
                  <w:pPr>
                    <w:spacing w:before="60"/>
                    <w:rPr>
                      <w:rFonts w:cstheme="minorHAnsi"/>
                    </w:rPr>
                  </w:pPr>
                  <w:r w:rsidRPr="008C72FA">
                    <w:rPr>
                      <w:rFonts w:cstheme="minorHAnsi"/>
                    </w:rPr>
                    <w:t>FB03</w:t>
                  </w:r>
                </w:p>
              </w:tc>
              <w:tc>
                <w:tcPr>
                  <w:tcW w:w="5774" w:type="dxa"/>
                </w:tcPr>
                <w:p w14:paraId="727AA254" w14:textId="77777777" w:rsidR="00942048" w:rsidRPr="008C72FA" w:rsidRDefault="00942048" w:rsidP="00914A68">
                  <w:pPr>
                    <w:spacing w:before="60"/>
                    <w:rPr>
                      <w:rFonts w:cstheme="minorHAnsi"/>
                    </w:rPr>
                  </w:pPr>
                  <w:r w:rsidRPr="008C72FA">
                    <w:rPr>
                      <w:rFonts w:cstheme="minorHAnsi"/>
                    </w:rPr>
                    <w:t>Display Document</w:t>
                  </w:r>
                </w:p>
              </w:tc>
            </w:tr>
            <w:tr w:rsidR="00942048" w:rsidRPr="008C72FA" w14:paraId="3C68C6B2" w14:textId="77777777" w:rsidTr="00914A68">
              <w:tc>
                <w:tcPr>
                  <w:tcW w:w="2897" w:type="dxa"/>
                </w:tcPr>
                <w:p w14:paraId="0A056FBC" w14:textId="77777777" w:rsidR="00942048" w:rsidRPr="008C72FA" w:rsidRDefault="00942048" w:rsidP="00914A68">
                  <w:pPr>
                    <w:spacing w:before="60"/>
                    <w:rPr>
                      <w:rFonts w:cstheme="minorHAnsi"/>
                    </w:rPr>
                  </w:pPr>
                  <w:r w:rsidRPr="008C72FA">
                    <w:rPr>
                      <w:rFonts w:cstheme="minorHAnsi"/>
                    </w:rPr>
                    <w:t>ZFGL_CTA</w:t>
                  </w:r>
                </w:p>
              </w:tc>
              <w:tc>
                <w:tcPr>
                  <w:tcW w:w="5774" w:type="dxa"/>
                </w:tcPr>
                <w:p w14:paraId="0D9C334D" w14:textId="77777777" w:rsidR="00942048" w:rsidRPr="008C72FA" w:rsidRDefault="00942048" w:rsidP="00914A68">
                  <w:pPr>
                    <w:spacing w:before="60"/>
                    <w:rPr>
                      <w:rFonts w:cstheme="minorHAnsi"/>
                    </w:rPr>
                  </w:pPr>
                  <w:r w:rsidRPr="008C72FA">
                    <w:rPr>
                      <w:rFonts w:cstheme="minorHAnsi"/>
                    </w:rPr>
                    <w:t>CTA Accounting Report</w:t>
                  </w:r>
                  <w:r>
                    <w:rPr>
                      <w:rFonts w:cstheme="minorHAnsi"/>
                    </w:rPr>
                    <w:t xml:space="preserve"> (to perform Translation Check)</w:t>
                  </w:r>
                </w:p>
              </w:tc>
            </w:tr>
            <w:tr w:rsidR="00942048" w:rsidRPr="008C72FA" w14:paraId="0F6D4FEF" w14:textId="77777777" w:rsidTr="00914A68">
              <w:tc>
                <w:tcPr>
                  <w:tcW w:w="2897" w:type="dxa"/>
                </w:tcPr>
                <w:p w14:paraId="1A9B7D92" w14:textId="77777777" w:rsidR="00942048" w:rsidRPr="008C72FA" w:rsidRDefault="00942048" w:rsidP="00914A68">
                  <w:pPr>
                    <w:spacing w:before="60"/>
                    <w:rPr>
                      <w:rFonts w:cstheme="minorHAnsi"/>
                    </w:rPr>
                  </w:pPr>
                  <w:r>
                    <w:rPr>
                      <w:rFonts w:cstheme="minorHAnsi"/>
                    </w:rPr>
                    <w:t>FSE3</w:t>
                  </w:r>
                </w:p>
              </w:tc>
              <w:tc>
                <w:tcPr>
                  <w:tcW w:w="5774" w:type="dxa"/>
                </w:tcPr>
                <w:p w14:paraId="5A2D1AE3" w14:textId="77777777" w:rsidR="00942048" w:rsidRPr="008C72FA" w:rsidRDefault="00942048" w:rsidP="00914A68">
                  <w:pPr>
                    <w:spacing w:before="60"/>
                    <w:rPr>
                      <w:rFonts w:cstheme="minorHAnsi"/>
                    </w:rPr>
                  </w:pPr>
                  <w:r>
                    <w:rPr>
                      <w:rFonts w:cstheme="minorHAnsi"/>
                    </w:rPr>
                    <w:t>Display Financial Statement Versions (FSV: ZCTA)</w:t>
                  </w:r>
                </w:p>
              </w:tc>
            </w:tr>
          </w:tbl>
          <w:p w14:paraId="6FA032A7" w14:textId="77777777" w:rsidR="00942048" w:rsidRPr="008C72FA" w:rsidRDefault="00942048" w:rsidP="00914A68">
            <w:pPr>
              <w:pStyle w:val="Heading3"/>
              <w:rPr>
                <w:b/>
                <w:color w:val="auto"/>
              </w:rPr>
            </w:pPr>
          </w:p>
        </w:tc>
      </w:tr>
      <w:tr w:rsidR="00942048" w:rsidRPr="008C72FA" w14:paraId="461D0F04" w14:textId="77777777" w:rsidTr="00914A68">
        <w:trPr>
          <w:cantSplit/>
          <w:trHeight w:val="2584"/>
        </w:trPr>
        <w:tc>
          <w:tcPr>
            <w:tcW w:w="8897" w:type="dxa"/>
            <w:gridSpan w:val="2"/>
          </w:tcPr>
          <w:p w14:paraId="51D92C1C" w14:textId="77777777" w:rsidR="00942048" w:rsidRDefault="00942048" w:rsidP="00914A68">
            <w:pPr>
              <w:pStyle w:val="Heading3"/>
              <w:rPr>
                <w:b/>
                <w:color w:val="auto"/>
              </w:rPr>
            </w:pPr>
            <w:bookmarkStart w:id="43" w:name="_Toc40956162"/>
            <w:bookmarkStart w:id="44" w:name="_Toc40956274"/>
            <w:r>
              <w:rPr>
                <w:b/>
                <w:color w:val="auto"/>
              </w:rPr>
              <w:t>Functional Area Adjustments</w:t>
            </w:r>
            <w:bookmarkEnd w:id="43"/>
            <w:bookmarkEnd w:id="44"/>
          </w:p>
          <w:p w14:paraId="137E0B9C" w14:textId="77777777" w:rsidR="00942048" w:rsidRDefault="00942048" w:rsidP="00914A68">
            <w:pPr>
              <w:numPr>
                <w:ilvl w:val="12"/>
                <w:numId w:val="0"/>
              </w:numPr>
              <w:spacing w:after="60"/>
              <w:rPr>
                <w:rFonts w:cstheme="minorHAnsi"/>
              </w:rPr>
            </w:pPr>
          </w:p>
          <w:p w14:paraId="6590268D"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6623E8FB"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Describe the logic of performing functional area adjustments in S/4HANA using JTI customized solution</w:t>
            </w:r>
          </w:p>
          <w:p w14:paraId="0AADC565"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How to execute the transaction and validate the results</w:t>
            </w:r>
          </w:p>
          <w:p w14:paraId="477A6FDC" w14:textId="77777777" w:rsidR="00942048" w:rsidRPr="008C72FA" w:rsidRDefault="00942048" w:rsidP="00914A68">
            <w:pPr>
              <w:tabs>
                <w:tab w:val="num" w:pos="2880"/>
              </w:tabs>
              <w:spacing w:after="60" w:line="240" w:lineRule="auto"/>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5"/>
              <w:gridCol w:w="6259"/>
            </w:tblGrid>
            <w:tr w:rsidR="00942048" w:rsidRPr="008C72FA" w14:paraId="67302EF5" w14:textId="77777777" w:rsidTr="00914A68">
              <w:tc>
                <w:tcPr>
                  <w:tcW w:w="2035" w:type="dxa"/>
                  <w:shd w:val="clear" w:color="auto" w:fill="auto"/>
                </w:tcPr>
                <w:p w14:paraId="3F221F4B" w14:textId="77777777" w:rsidR="00942048" w:rsidRPr="008C72FA" w:rsidRDefault="00942048" w:rsidP="00914A68">
                  <w:pPr>
                    <w:spacing w:after="60"/>
                    <w:rPr>
                      <w:rFonts w:cstheme="minorHAnsi"/>
                    </w:rPr>
                  </w:pPr>
                  <w:r w:rsidRPr="002C57FF">
                    <w:rPr>
                      <w:rFonts w:cstheme="minorHAnsi"/>
                    </w:rPr>
                    <w:t>ZFGL01</w:t>
                  </w:r>
                </w:p>
              </w:tc>
              <w:tc>
                <w:tcPr>
                  <w:tcW w:w="6259" w:type="dxa"/>
                  <w:shd w:val="clear" w:color="auto" w:fill="auto"/>
                </w:tcPr>
                <w:p w14:paraId="1B1747F4" w14:textId="77777777" w:rsidR="00942048" w:rsidRPr="008C72FA" w:rsidRDefault="00942048" w:rsidP="00914A68">
                  <w:pPr>
                    <w:spacing w:after="60"/>
                    <w:rPr>
                      <w:rFonts w:cstheme="minorHAnsi"/>
                    </w:rPr>
                  </w:pPr>
                  <w:r>
                    <w:rPr>
                      <w:rFonts w:cstheme="minorHAnsi"/>
                    </w:rPr>
                    <w:t>Perform functional area adjustments</w:t>
                  </w:r>
                </w:p>
              </w:tc>
            </w:tr>
            <w:tr w:rsidR="00942048" w:rsidRPr="008C72FA" w14:paraId="3D581D5D" w14:textId="77777777" w:rsidTr="00914A68">
              <w:tc>
                <w:tcPr>
                  <w:tcW w:w="2035" w:type="dxa"/>
                  <w:shd w:val="clear" w:color="auto" w:fill="auto"/>
                </w:tcPr>
                <w:p w14:paraId="3E866C9B" w14:textId="77777777" w:rsidR="00942048" w:rsidRPr="008C72FA" w:rsidRDefault="00942048" w:rsidP="00914A68">
                  <w:pPr>
                    <w:rPr>
                      <w:rFonts w:cstheme="minorHAnsi"/>
                    </w:rPr>
                  </w:pPr>
                  <w:r w:rsidRPr="008C72FA">
                    <w:rPr>
                      <w:rFonts w:cstheme="minorHAnsi"/>
                    </w:rPr>
                    <w:t>FB03</w:t>
                  </w:r>
                </w:p>
              </w:tc>
              <w:tc>
                <w:tcPr>
                  <w:tcW w:w="6259" w:type="dxa"/>
                  <w:shd w:val="clear" w:color="auto" w:fill="auto"/>
                </w:tcPr>
                <w:p w14:paraId="46015CF6" w14:textId="77777777" w:rsidR="00942048" w:rsidRPr="008C72FA" w:rsidRDefault="00942048" w:rsidP="00914A68">
                  <w:pPr>
                    <w:spacing w:before="60"/>
                    <w:rPr>
                      <w:rFonts w:cstheme="minorHAnsi"/>
                    </w:rPr>
                  </w:pPr>
                  <w:r w:rsidRPr="008C72FA">
                    <w:rPr>
                      <w:rFonts w:cstheme="minorHAnsi"/>
                    </w:rPr>
                    <w:t>Display Document</w:t>
                  </w:r>
                </w:p>
              </w:tc>
            </w:tr>
          </w:tbl>
          <w:p w14:paraId="786B4403" w14:textId="77777777" w:rsidR="00942048" w:rsidRPr="008C72FA" w:rsidRDefault="00942048" w:rsidP="00914A68">
            <w:pPr>
              <w:pStyle w:val="Heading3"/>
              <w:rPr>
                <w:b/>
                <w:color w:val="auto"/>
              </w:rPr>
            </w:pPr>
          </w:p>
        </w:tc>
      </w:tr>
      <w:tr w:rsidR="00942048" w:rsidRPr="008C72FA" w14:paraId="4AA10917" w14:textId="77777777" w:rsidTr="00914A68">
        <w:trPr>
          <w:cantSplit/>
          <w:trHeight w:val="2584"/>
        </w:trPr>
        <w:tc>
          <w:tcPr>
            <w:tcW w:w="8897" w:type="dxa"/>
            <w:gridSpan w:val="2"/>
          </w:tcPr>
          <w:p w14:paraId="63D5E3E5" w14:textId="77777777" w:rsidR="00942048" w:rsidRPr="000D598B" w:rsidRDefault="00942048" w:rsidP="00914A68">
            <w:pPr>
              <w:pStyle w:val="Heading3"/>
              <w:spacing w:after="120"/>
              <w:rPr>
                <w:b/>
                <w:color w:val="auto"/>
              </w:rPr>
            </w:pPr>
            <w:bookmarkStart w:id="45" w:name="_Toc40956163"/>
            <w:bookmarkStart w:id="46" w:name="_Toc40956275"/>
            <w:proofErr w:type="spellStart"/>
            <w:r w:rsidRPr="000D598B">
              <w:rPr>
                <w:b/>
                <w:color w:val="auto"/>
              </w:rPr>
              <w:lastRenderedPageBreak/>
              <w:t>Post Closing</w:t>
            </w:r>
            <w:proofErr w:type="spellEnd"/>
            <w:r w:rsidRPr="000D598B">
              <w:rPr>
                <w:b/>
                <w:color w:val="auto"/>
              </w:rPr>
              <w:t xml:space="preserve"> Activities</w:t>
            </w:r>
            <w:bookmarkEnd w:id="45"/>
            <w:bookmarkEnd w:id="46"/>
          </w:p>
          <w:p w14:paraId="1F94A10F"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23F38043" w14:textId="77777777" w:rsidR="00942048" w:rsidRDefault="00942048" w:rsidP="00914A68">
            <w:pPr>
              <w:numPr>
                <w:ilvl w:val="0"/>
                <w:numId w:val="6"/>
              </w:numPr>
              <w:spacing w:after="60" w:line="240" w:lineRule="auto"/>
              <w:rPr>
                <w:rFonts w:cstheme="minorHAnsi"/>
              </w:rPr>
            </w:pPr>
            <w:r w:rsidRPr="008C72FA">
              <w:rPr>
                <w:rFonts w:cstheme="minorHAnsi"/>
              </w:rPr>
              <w:t>Describe the</w:t>
            </w:r>
            <w:r>
              <w:rPr>
                <w:rFonts w:cstheme="minorHAnsi"/>
              </w:rPr>
              <w:t xml:space="preserve"> purposes of post month end closing activities</w:t>
            </w:r>
          </w:p>
          <w:p w14:paraId="4F8C4C93" w14:textId="77777777" w:rsidR="00942048" w:rsidRDefault="00942048" w:rsidP="00914A68">
            <w:pPr>
              <w:numPr>
                <w:ilvl w:val="0"/>
                <w:numId w:val="6"/>
              </w:numPr>
              <w:spacing w:after="60" w:line="240" w:lineRule="auto"/>
              <w:rPr>
                <w:rFonts w:cstheme="minorHAnsi"/>
              </w:rPr>
            </w:pPr>
            <w:r>
              <w:rPr>
                <w:rFonts w:cstheme="minorHAnsi"/>
              </w:rPr>
              <w:t>Perform reversal of the GL documents posted with Reversal Date (Auto reversal MyRequest type)</w:t>
            </w:r>
          </w:p>
          <w:p w14:paraId="5462931F" w14:textId="77777777" w:rsidR="00942048" w:rsidRDefault="00942048" w:rsidP="00914A68">
            <w:pPr>
              <w:numPr>
                <w:ilvl w:val="0"/>
                <w:numId w:val="6"/>
              </w:numPr>
              <w:spacing w:after="60" w:line="240" w:lineRule="auto"/>
              <w:rPr>
                <w:rFonts w:cstheme="minorHAnsi"/>
              </w:rPr>
            </w:pPr>
            <w:r>
              <w:rPr>
                <w:rFonts w:cstheme="minorHAnsi"/>
              </w:rPr>
              <w:t>Modify the Z tables which control the AA and GR/IR blocks to allow normal postings to continue until the next period’s closing</w:t>
            </w:r>
          </w:p>
          <w:p w14:paraId="64B2DF6E" w14:textId="77777777" w:rsidR="00942048" w:rsidRPr="00287DC2" w:rsidRDefault="00942048" w:rsidP="00914A68">
            <w:pPr>
              <w:spacing w:after="60" w:line="240" w:lineRule="auto"/>
              <w:ind w:left="360"/>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5"/>
              <w:gridCol w:w="5396"/>
            </w:tblGrid>
            <w:tr w:rsidR="00942048" w:rsidRPr="008C72FA" w14:paraId="4B562810" w14:textId="77777777" w:rsidTr="00914A68">
              <w:tc>
                <w:tcPr>
                  <w:tcW w:w="3275" w:type="dxa"/>
                  <w:shd w:val="clear" w:color="auto" w:fill="auto"/>
                </w:tcPr>
                <w:p w14:paraId="3D3270A1" w14:textId="77777777" w:rsidR="00942048" w:rsidRPr="008C72FA" w:rsidRDefault="00942048" w:rsidP="00914A68">
                  <w:pPr>
                    <w:spacing w:after="60"/>
                    <w:rPr>
                      <w:rFonts w:cstheme="minorHAnsi"/>
                    </w:rPr>
                  </w:pPr>
                  <w:r>
                    <w:rPr>
                      <w:rFonts w:cstheme="minorHAnsi"/>
                    </w:rPr>
                    <w:t>F.81</w:t>
                  </w:r>
                </w:p>
              </w:tc>
              <w:tc>
                <w:tcPr>
                  <w:tcW w:w="5396" w:type="dxa"/>
                  <w:shd w:val="clear" w:color="auto" w:fill="auto"/>
                </w:tcPr>
                <w:p w14:paraId="53179905" w14:textId="77777777" w:rsidR="00942048" w:rsidRPr="003E4F89" w:rsidRDefault="00942048" w:rsidP="00914A68">
                  <w:pPr>
                    <w:spacing w:after="60"/>
                    <w:rPr>
                      <w:rFonts w:cstheme="minorHAnsi"/>
                    </w:rPr>
                  </w:pPr>
                  <w:r w:rsidRPr="003E4F89">
                    <w:rPr>
                      <w:rFonts w:cstheme="minorHAnsi"/>
                    </w:rPr>
                    <w:t>Mass Reversal of documents with reversal date</w:t>
                  </w:r>
                </w:p>
              </w:tc>
            </w:tr>
            <w:tr w:rsidR="00942048" w:rsidRPr="008C72FA" w14:paraId="702BF561" w14:textId="77777777" w:rsidTr="00914A68">
              <w:tc>
                <w:tcPr>
                  <w:tcW w:w="3275" w:type="dxa"/>
                  <w:shd w:val="clear" w:color="auto" w:fill="auto"/>
                </w:tcPr>
                <w:p w14:paraId="434BC015" w14:textId="77777777" w:rsidR="00942048" w:rsidRPr="0079364C" w:rsidRDefault="00942048" w:rsidP="00914A68">
                  <w:pPr>
                    <w:autoSpaceDE w:val="0"/>
                    <w:autoSpaceDN w:val="0"/>
                    <w:spacing w:after="0" w:line="240" w:lineRule="auto"/>
                    <w:rPr>
                      <w:rFonts w:cstheme="minorHAnsi"/>
                    </w:rPr>
                  </w:pPr>
                  <w:r w:rsidRPr="0079364C">
                    <w:rPr>
                      <w:rFonts w:cstheme="minorHAnsi"/>
                    </w:rPr>
                    <w:t>ZPERIOD_BLOCK_CD</w:t>
                  </w:r>
                </w:p>
                <w:p w14:paraId="4C14D067" w14:textId="77777777" w:rsidR="00942048" w:rsidRPr="008C72FA" w:rsidRDefault="00942048" w:rsidP="00914A68">
                  <w:pPr>
                    <w:spacing w:after="60"/>
                    <w:rPr>
                      <w:rFonts w:cstheme="minorHAnsi"/>
                    </w:rPr>
                  </w:pPr>
                </w:p>
              </w:tc>
              <w:tc>
                <w:tcPr>
                  <w:tcW w:w="5396" w:type="dxa"/>
                  <w:shd w:val="clear" w:color="auto" w:fill="auto"/>
                </w:tcPr>
                <w:p w14:paraId="558BD309" w14:textId="77777777" w:rsidR="00942048" w:rsidRPr="003E4F89" w:rsidRDefault="00942048" w:rsidP="00914A68">
                  <w:pPr>
                    <w:spacing w:after="60"/>
                    <w:rPr>
                      <w:rFonts w:cstheme="minorHAnsi"/>
                    </w:rPr>
                  </w:pPr>
                  <w:r w:rsidRPr="0079364C">
                    <w:rPr>
                      <w:rFonts w:cstheme="minorHAnsi"/>
                    </w:rPr>
                    <w:t>BSC control to stop GR for G&amp;A/Marketing before GR/IR closing</w:t>
                  </w:r>
                </w:p>
              </w:tc>
            </w:tr>
            <w:tr w:rsidR="00942048" w:rsidRPr="008C72FA" w14:paraId="0F0A27B3" w14:textId="77777777" w:rsidTr="00914A68">
              <w:tc>
                <w:tcPr>
                  <w:tcW w:w="3275" w:type="dxa"/>
                  <w:shd w:val="clear" w:color="auto" w:fill="auto"/>
                </w:tcPr>
                <w:p w14:paraId="617186C4" w14:textId="77777777" w:rsidR="00942048" w:rsidRPr="009B35D5" w:rsidRDefault="00942048" w:rsidP="00914A68">
                  <w:pPr>
                    <w:autoSpaceDE w:val="0"/>
                    <w:autoSpaceDN w:val="0"/>
                    <w:spacing w:after="0" w:line="240" w:lineRule="auto"/>
                    <w:rPr>
                      <w:rFonts w:ascii="Segoe UI" w:hAnsi="Segoe UI" w:cs="Segoe UI"/>
                      <w:color w:val="FF0000"/>
                      <w:sz w:val="20"/>
                      <w:szCs w:val="20"/>
                      <w:highlight w:val="yellow"/>
                      <w:lang w:val="ru-RU"/>
                    </w:rPr>
                  </w:pPr>
                  <w:r>
                    <w:rPr>
                      <w:rFonts w:cstheme="minorHAnsi"/>
                    </w:rPr>
                    <w:t>ZFFITCOMPANY_AS</w:t>
                  </w:r>
                </w:p>
              </w:tc>
              <w:tc>
                <w:tcPr>
                  <w:tcW w:w="5396" w:type="dxa"/>
                  <w:shd w:val="clear" w:color="auto" w:fill="auto"/>
                </w:tcPr>
                <w:p w14:paraId="5B4C0935" w14:textId="77777777" w:rsidR="00942048" w:rsidRPr="009B35D5" w:rsidRDefault="00942048" w:rsidP="00914A68">
                  <w:pPr>
                    <w:spacing w:after="60"/>
                    <w:rPr>
                      <w:rFonts w:cstheme="minorHAnsi"/>
                      <w:color w:val="FF0000"/>
                      <w:highlight w:val="yellow"/>
                    </w:rPr>
                  </w:pPr>
                  <w:r w:rsidRPr="0083454D">
                    <w:rPr>
                      <w:rFonts w:cstheme="minorHAnsi"/>
                    </w:rPr>
                    <w:t xml:space="preserve">Lock Fixed Assets Accounts for invoice postings </w:t>
                  </w:r>
                </w:p>
              </w:tc>
            </w:tr>
            <w:tr w:rsidR="00942048" w:rsidRPr="008C72FA" w14:paraId="70A0FBF0" w14:textId="77777777" w:rsidTr="00914A68">
              <w:tc>
                <w:tcPr>
                  <w:tcW w:w="3275" w:type="dxa"/>
                  <w:shd w:val="clear" w:color="auto" w:fill="auto"/>
                </w:tcPr>
                <w:p w14:paraId="13A1B1A8" w14:textId="77777777" w:rsidR="00942048" w:rsidRPr="008C72FA" w:rsidRDefault="00942048" w:rsidP="00914A68">
                  <w:pPr>
                    <w:spacing w:after="60"/>
                    <w:rPr>
                      <w:rFonts w:cstheme="minorHAnsi"/>
                    </w:rPr>
                  </w:pPr>
                  <w:r w:rsidRPr="008C72FA">
                    <w:rPr>
                      <w:rFonts w:cstheme="minorHAnsi"/>
                    </w:rPr>
                    <w:t>ZFFITCOMPANY_CD</w:t>
                  </w:r>
                </w:p>
              </w:tc>
              <w:tc>
                <w:tcPr>
                  <w:tcW w:w="5396" w:type="dxa"/>
                  <w:shd w:val="clear" w:color="auto" w:fill="auto"/>
                </w:tcPr>
                <w:p w14:paraId="3D293347" w14:textId="77777777" w:rsidR="00942048" w:rsidRPr="008C72FA" w:rsidRDefault="00942048" w:rsidP="00914A68">
                  <w:pPr>
                    <w:spacing w:after="60"/>
                    <w:rPr>
                      <w:rFonts w:cstheme="minorHAnsi"/>
                    </w:rPr>
                  </w:pPr>
                  <w:r w:rsidRPr="008C72FA">
                    <w:rPr>
                      <w:rFonts w:cstheme="minorHAnsi"/>
                    </w:rPr>
                    <w:t>BSC control to stop GR before GR/IR closing</w:t>
                  </w:r>
                </w:p>
              </w:tc>
            </w:tr>
            <w:tr w:rsidR="00942048" w:rsidRPr="008C72FA" w14:paraId="3FE84B0F" w14:textId="77777777" w:rsidTr="00914A68">
              <w:tc>
                <w:tcPr>
                  <w:tcW w:w="3275" w:type="dxa"/>
                  <w:shd w:val="clear" w:color="auto" w:fill="auto"/>
                </w:tcPr>
                <w:p w14:paraId="6AEE1B86" w14:textId="77777777" w:rsidR="00942048" w:rsidRDefault="00942048" w:rsidP="00914A68">
                  <w:pPr>
                    <w:rPr>
                      <w:rFonts w:cstheme="minorHAnsi"/>
                    </w:rPr>
                  </w:pPr>
                  <w:r w:rsidRPr="00E10182">
                    <w:rPr>
                      <w:rFonts w:cstheme="minorHAnsi"/>
                    </w:rPr>
                    <w:t>ZFFITMONTH_END</w:t>
                  </w:r>
                </w:p>
              </w:tc>
              <w:tc>
                <w:tcPr>
                  <w:tcW w:w="5396" w:type="dxa"/>
                  <w:shd w:val="clear" w:color="auto" w:fill="auto"/>
                </w:tcPr>
                <w:p w14:paraId="4BA2CEE7" w14:textId="77777777" w:rsidR="00942048" w:rsidRPr="0083454D" w:rsidRDefault="00942048" w:rsidP="00914A68">
                  <w:pPr>
                    <w:spacing w:before="60"/>
                    <w:rPr>
                      <w:rFonts w:cstheme="minorHAnsi"/>
                    </w:rPr>
                  </w:pPr>
                  <w:r w:rsidRPr="008C72FA">
                    <w:rPr>
                      <w:rFonts w:cstheme="minorHAnsi"/>
                    </w:rPr>
                    <w:t>Key date of the BSC stop GR control</w:t>
                  </w:r>
                </w:p>
              </w:tc>
            </w:tr>
          </w:tbl>
          <w:p w14:paraId="4D9461CE" w14:textId="77777777" w:rsidR="00942048" w:rsidRDefault="00942048" w:rsidP="00914A68">
            <w:pPr>
              <w:pStyle w:val="Heading3"/>
              <w:rPr>
                <w:b/>
                <w:color w:val="auto"/>
              </w:rPr>
            </w:pPr>
          </w:p>
          <w:p w14:paraId="5078F021" w14:textId="77777777" w:rsidR="00942048" w:rsidRPr="0060559D" w:rsidRDefault="00942048" w:rsidP="00914A68"/>
        </w:tc>
      </w:tr>
      <w:tr w:rsidR="00942048" w:rsidRPr="008C72FA" w14:paraId="2F8B00F2" w14:textId="77777777" w:rsidTr="00914A68">
        <w:trPr>
          <w:cantSplit/>
          <w:trHeight w:val="2584"/>
        </w:trPr>
        <w:tc>
          <w:tcPr>
            <w:tcW w:w="8897" w:type="dxa"/>
            <w:gridSpan w:val="2"/>
          </w:tcPr>
          <w:p w14:paraId="1EE68ECD" w14:textId="77777777" w:rsidR="00942048" w:rsidRDefault="00942048" w:rsidP="00914A68">
            <w:pPr>
              <w:pStyle w:val="Heading3"/>
              <w:rPr>
                <w:b/>
                <w:color w:val="auto"/>
              </w:rPr>
            </w:pPr>
            <w:bookmarkStart w:id="47" w:name="_Toc40956164"/>
            <w:bookmarkStart w:id="48" w:name="_Toc40956276"/>
            <w:r w:rsidRPr="00FA7F20">
              <w:rPr>
                <w:b/>
                <w:color w:val="auto"/>
              </w:rPr>
              <w:t>Year End Closing Activities</w:t>
            </w:r>
            <w:bookmarkEnd w:id="47"/>
            <w:bookmarkEnd w:id="48"/>
            <w:r w:rsidRPr="00FA7F20">
              <w:rPr>
                <w:b/>
                <w:color w:val="auto"/>
              </w:rPr>
              <w:t xml:space="preserve"> </w:t>
            </w:r>
          </w:p>
          <w:p w14:paraId="0E0100FA" w14:textId="77777777" w:rsidR="00942048" w:rsidRDefault="00942048" w:rsidP="00914A68"/>
          <w:p w14:paraId="578F3AA1" w14:textId="77777777" w:rsidR="00942048" w:rsidRPr="008C72FA" w:rsidRDefault="00942048" w:rsidP="00914A68">
            <w:pPr>
              <w:numPr>
                <w:ilvl w:val="12"/>
                <w:numId w:val="0"/>
              </w:numPr>
              <w:spacing w:after="60"/>
              <w:rPr>
                <w:rFonts w:cstheme="minorHAnsi"/>
              </w:rPr>
            </w:pPr>
            <w:r w:rsidRPr="008C72FA">
              <w:rPr>
                <w:rFonts w:cstheme="minorHAnsi"/>
              </w:rPr>
              <w:t>Upon completion of this section, participants will be able to:</w:t>
            </w:r>
          </w:p>
          <w:p w14:paraId="2CC91B17" w14:textId="77777777" w:rsidR="00942048" w:rsidRDefault="00942048" w:rsidP="00914A68">
            <w:pPr>
              <w:numPr>
                <w:ilvl w:val="3"/>
                <w:numId w:val="6"/>
              </w:numPr>
              <w:tabs>
                <w:tab w:val="num" w:pos="720"/>
              </w:tabs>
              <w:spacing w:after="60" w:line="240" w:lineRule="auto"/>
              <w:ind w:left="720"/>
              <w:rPr>
                <w:rFonts w:cstheme="minorHAnsi"/>
              </w:rPr>
            </w:pPr>
            <w:r>
              <w:rPr>
                <w:rFonts w:cstheme="minorHAnsi"/>
              </w:rPr>
              <w:t>Execute the year end tasks in FI module</w:t>
            </w:r>
          </w:p>
          <w:p w14:paraId="3A210AB6" w14:textId="77777777" w:rsidR="00942048" w:rsidRPr="00FA7F20" w:rsidRDefault="00942048" w:rsidP="00914A6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4"/>
              <w:gridCol w:w="5937"/>
            </w:tblGrid>
            <w:tr w:rsidR="00942048" w:rsidRPr="008C72FA" w14:paraId="42B2E6F8" w14:textId="77777777" w:rsidTr="00914A68">
              <w:tc>
                <w:tcPr>
                  <w:tcW w:w="2371" w:type="dxa"/>
                  <w:shd w:val="clear" w:color="auto" w:fill="auto"/>
                </w:tcPr>
                <w:p w14:paraId="20A4BB4A" w14:textId="77777777" w:rsidR="00942048" w:rsidRPr="008C72FA" w:rsidRDefault="00942048" w:rsidP="00914A68">
                  <w:pPr>
                    <w:spacing w:after="60"/>
                    <w:rPr>
                      <w:rFonts w:cstheme="minorHAnsi"/>
                    </w:rPr>
                  </w:pPr>
                  <w:r w:rsidRPr="008C72FA">
                    <w:rPr>
                      <w:rFonts w:cstheme="minorHAnsi"/>
                    </w:rPr>
                    <w:t>F.07</w:t>
                  </w:r>
                </w:p>
              </w:tc>
              <w:tc>
                <w:tcPr>
                  <w:tcW w:w="6259" w:type="dxa"/>
                  <w:shd w:val="clear" w:color="auto" w:fill="auto"/>
                </w:tcPr>
                <w:p w14:paraId="6AB1D12F" w14:textId="77777777" w:rsidR="00942048" w:rsidRPr="008C72FA" w:rsidRDefault="00942048" w:rsidP="00914A68">
                  <w:pPr>
                    <w:spacing w:after="60"/>
                    <w:rPr>
                      <w:rFonts w:cstheme="minorHAnsi"/>
                    </w:rPr>
                  </w:pPr>
                  <w:r w:rsidRPr="008C72FA">
                    <w:rPr>
                      <w:rFonts w:cstheme="minorHAnsi"/>
                    </w:rPr>
                    <w:t>Carry Forward Receivables/Payables</w:t>
                  </w:r>
                </w:p>
              </w:tc>
            </w:tr>
            <w:tr w:rsidR="00942048" w:rsidRPr="008C72FA" w14:paraId="724C2E25" w14:textId="77777777" w:rsidTr="00914A68">
              <w:tc>
                <w:tcPr>
                  <w:tcW w:w="2371" w:type="dxa"/>
                  <w:shd w:val="clear" w:color="auto" w:fill="auto"/>
                </w:tcPr>
                <w:p w14:paraId="64538B56" w14:textId="77777777" w:rsidR="00942048" w:rsidRPr="008C72FA" w:rsidRDefault="00942048" w:rsidP="00914A68">
                  <w:pPr>
                    <w:spacing w:after="60"/>
                    <w:rPr>
                      <w:rFonts w:cstheme="minorHAnsi"/>
                    </w:rPr>
                  </w:pPr>
                  <w:r w:rsidRPr="008C72FA">
                    <w:rPr>
                      <w:rFonts w:cstheme="minorHAnsi"/>
                    </w:rPr>
                    <w:t>S_ALR_87012172</w:t>
                  </w:r>
                </w:p>
              </w:tc>
              <w:tc>
                <w:tcPr>
                  <w:tcW w:w="6259" w:type="dxa"/>
                  <w:shd w:val="clear" w:color="auto" w:fill="auto"/>
                </w:tcPr>
                <w:p w14:paraId="74155AE0" w14:textId="77777777" w:rsidR="00942048" w:rsidRPr="008C72FA" w:rsidRDefault="00942048" w:rsidP="00914A68">
                  <w:pPr>
                    <w:spacing w:after="60"/>
                    <w:rPr>
                      <w:rFonts w:cstheme="minorHAnsi"/>
                    </w:rPr>
                  </w:pPr>
                  <w:r w:rsidRPr="008C72FA">
                    <w:rPr>
                      <w:rFonts w:cstheme="minorHAnsi"/>
                    </w:rPr>
                    <w:t xml:space="preserve">Report to check AR opening balance after </w:t>
                  </w:r>
                  <w:proofErr w:type="gramStart"/>
                  <w:r w:rsidRPr="008C72FA">
                    <w:rPr>
                      <w:rFonts w:cstheme="minorHAnsi"/>
                    </w:rPr>
                    <w:t>carry</w:t>
                  </w:r>
                  <w:proofErr w:type="gramEnd"/>
                  <w:r w:rsidRPr="008C72FA">
                    <w:rPr>
                      <w:rFonts w:cstheme="minorHAnsi"/>
                    </w:rPr>
                    <w:t xml:space="preserve"> forward</w:t>
                  </w:r>
                </w:p>
              </w:tc>
            </w:tr>
            <w:tr w:rsidR="00942048" w:rsidRPr="008C72FA" w14:paraId="0879DD57" w14:textId="77777777" w:rsidTr="00914A68">
              <w:tc>
                <w:tcPr>
                  <w:tcW w:w="2371" w:type="dxa"/>
                  <w:shd w:val="clear" w:color="auto" w:fill="auto"/>
                </w:tcPr>
                <w:p w14:paraId="6F933B7F" w14:textId="77777777" w:rsidR="00942048" w:rsidRPr="008C72FA" w:rsidRDefault="00942048" w:rsidP="00914A68">
                  <w:pPr>
                    <w:spacing w:after="60"/>
                    <w:rPr>
                      <w:rFonts w:cstheme="minorHAnsi"/>
                    </w:rPr>
                  </w:pPr>
                  <w:r w:rsidRPr="008C72FA">
                    <w:rPr>
                      <w:rFonts w:cstheme="minorHAnsi"/>
                    </w:rPr>
                    <w:t>S_ALR_87012082</w:t>
                  </w:r>
                </w:p>
              </w:tc>
              <w:tc>
                <w:tcPr>
                  <w:tcW w:w="6259" w:type="dxa"/>
                  <w:shd w:val="clear" w:color="auto" w:fill="auto"/>
                </w:tcPr>
                <w:p w14:paraId="7E5E734A" w14:textId="77777777" w:rsidR="00942048" w:rsidRPr="008C72FA" w:rsidRDefault="00942048" w:rsidP="00914A68">
                  <w:pPr>
                    <w:spacing w:after="60"/>
                    <w:rPr>
                      <w:rFonts w:cstheme="minorHAnsi"/>
                    </w:rPr>
                  </w:pPr>
                  <w:r w:rsidRPr="008C72FA">
                    <w:rPr>
                      <w:rFonts w:cstheme="minorHAnsi"/>
                    </w:rPr>
                    <w:t xml:space="preserve">Report to check AP opening balance after </w:t>
                  </w:r>
                  <w:proofErr w:type="gramStart"/>
                  <w:r w:rsidRPr="008C72FA">
                    <w:rPr>
                      <w:rFonts w:cstheme="minorHAnsi"/>
                    </w:rPr>
                    <w:t>carry</w:t>
                  </w:r>
                  <w:proofErr w:type="gramEnd"/>
                  <w:r w:rsidRPr="008C72FA">
                    <w:rPr>
                      <w:rFonts w:cstheme="minorHAnsi"/>
                    </w:rPr>
                    <w:t xml:space="preserve"> forward</w:t>
                  </w:r>
                </w:p>
              </w:tc>
            </w:tr>
            <w:tr w:rsidR="00942048" w:rsidRPr="008C72FA" w14:paraId="177D09E5" w14:textId="77777777" w:rsidTr="00914A68">
              <w:tc>
                <w:tcPr>
                  <w:tcW w:w="2371" w:type="dxa"/>
                  <w:shd w:val="clear" w:color="auto" w:fill="auto"/>
                </w:tcPr>
                <w:p w14:paraId="462D0508" w14:textId="77777777" w:rsidR="00942048" w:rsidRPr="008C72FA" w:rsidRDefault="00942048" w:rsidP="00914A68">
                  <w:pPr>
                    <w:rPr>
                      <w:rFonts w:cstheme="minorHAnsi"/>
                    </w:rPr>
                  </w:pPr>
                  <w:r w:rsidRPr="008C72FA">
                    <w:rPr>
                      <w:rFonts w:cstheme="minorHAnsi"/>
                    </w:rPr>
                    <w:t>ACACCARRYFORWARD</w:t>
                  </w:r>
                </w:p>
              </w:tc>
              <w:tc>
                <w:tcPr>
                  <w:tcW w:w="6259" w:type="dxa"/>
                  <w:shd w:val="clear" w:color="auto" w:fill="auto"/>
                </w:tcPr>
                <w:p w14:paraId="4826E71C" w14:textId="77777777" w:rsidR="00942048" w:rsidRPr="008C72FA" w:rsidRDefault="00942048" w:rsidP="00914A68">
                  <w:pPr>
                    <w:spacing w:before="60"/>
                    <w:rPr>
                      <w:rFonts w:cstheme="minorHAnsi"/>
                    </w:rPr>
                  </w:pPr>
                  <w:r w:rsidRPr="00DB6739">
                    <w:rPr>
                      <w:rFonts w:cstheme="minorHAnsi"/>
                    </w:rPr>
                    <w:t>Balance CarryForward in Accrual Engine</w:t>
                  </w:r>
                </w:p>
              </w:tc>
            </w:tr>
            <w:tr w:rsidR="00942048" w:rsidRPr="008C72FA" w14:paraId="673059C1" w14:textId="77777777" w:rsidTr="00914A68">
              <w:tc>
                <w:tcPr>
                  <w:tcW w:w="2371" w:type="dxa"/>
                  <w:shd w:val="clear" w:color="auto" w:fill="auto"/>
                </w:tcPr>
                <w:p w14:paraId="32F15F2C" w14:textId="77777777" w:rsidR="00942048" w:rsidRPr="008C72FA" w:rsidRDefault="00942048" w:rsidP="00914A68">
                  <w:pPr>
                    <w:rPr>
                      <w:rFonts w:cstheme="minorHAnsi"/>
                    </w:rPr>
                  </w:pPr>
                  <w:r>
                    <w:rPr>
                      <w:rFonts w:cstheme="minorHAnsi"/>
                    </w:rPr>
                    <w:t>AJAB</w:t>
                  </w:r>
                </w:p>
              </w:tc>
              <w:tc>
                <w:tcPr>
                  <w:tcW w:w="6259" w:type="dxa"/>
                  <w:shd w:val="clear" w:color="auto" w:fill="auto"/>
                </w:tcPr>
                <w:p w14:paraId="70DCF1AC" w14:textId="77777777" w:rsidR="00942048" w:rsidRPr="00DB6739" w:rsidRDefault="00942048" w:rsidP="00914A68">
                  <w:pPr>
                    <w:spacing w:before="60"/>
                    <w:rPr>
                      <w:rFonts w:cstheme="minorHAnsi"/>
                    </w:rPr>
                  </w:pPr>
                  <w:r>
                    <w:rPr>
                      <w:rFonts w:cstheme="minorHAnsi"/>
                    </w:rPr>
                    <w:t>Asset Accounting Fiscal Year Close</w:t>
                  </w:r>
                </w:p>
              </w:tc>
            </w:tr>
            <w:tr w:rsidR="00942048" w:rsidRPr="008C72FA" w14:paraId="60B5BE76" w14:textId="77777777" w:rsidTr="00914A68">
              <w:tc>
                <w:tcPr>
                  <w:tcW w:w="2371" w:type="dxa"/>
                  <w:shd w:val="clear" w:color="auto" w:fill="auto"/>
                </w:tcPr>
                <w:p w14:paraId="44F02E22" w14:textId="77777777" w:rsidR="00942048" w:rsidRPr="008C72FA" w:rsidRDefault="00942048" w:rsidP="00914A68">
                  <w:pPr>
                    <w:rPr>
                      <w:rFonts w:cstheme="minorHAnsi"/>
                    </w:rPr>
                  </w:pPr>
                  <w:r w:rsidRPr="008C72FA">
                    <w:rPr>
                      <w:rFonts w:cstheme="minorHAnsi"/>
                    </w:rPr>
                    <w:t>FAGLGVTR</w:t>
                  </w:r>
                </w:p>
              </w:tc>
              <w:tc>
                <w:tcPr>
                  <w:tcW w:w="6259" w:type="dxa"/>
                  <w:shd w:val="clear" w:color="auto" w:fill="auto"/>
                </w:tcPr>
                <w:p w14:paraId="4D26B334" w14:textId="77777777" w:rsidR="00942048" w:rsidRPr="008C72FA" w:rsidRDefault="00942048" w:rsidP="00914A68">
                  <w:pPr>
                    <w:spacing w:before="60"/>
                    <w:rPr>
                      <w:rFonts w:cstheme="minorHAnsi"/>
                    </w:rPr>
                  </w:pPr>
                  <w:r w:rsidRPr="008C72FA">
                    <w:rPr>
                      <w:rFonts w:cstheme="minorHAnsi"/>
                    </w:rPr>
                    <w:t>Balance Carry Forward</w:t>
                  </w:r>
                </w:p>
              </w:tc>
            </w:tr>
          </w:tbl>
          <w:p w14:paraId="37589646" w14:textId="77777777" w:rsidR="00942048" w:rsidRDefault="00942048" w:rsidP="00914A68"/>
          <w:p w14:paraId="5C89DA5D" w14:textId="77777777" w:rsidR="00942048" w:rsidRPr="00E10182" w:rsidRDefault="00942048" w:rsidP="00914A68"/>
        </w:tc>
      </w:tr>
    </w:tbl>
    <w:p w14:paraId="6594FFEE" w14:textId="77777777" w:rsidR="00B45F04" w:rsidRPr="00AA4839" w:rsidRDefault="00B45F04" w:rsidP="00FC732A">
      <w:pPr>
        <w:spacing w:before="60"/>
        <w:rPr>
          <w:lang w:val="fr-CH"/>
        </w:rPr>
      </w:pPr>
    </w:p>
    <w:sectPr w:rsidR="00B45F04" w:rsidRPr="00AA4839" w:rsidSect="009E5CC8">
      <w:headerReference w:type="default" r:id="rId17"/>
      <w:type w:val="continuous"/>
      <w:pgSz w:w="12240" w:h="15840"/>
      <w:pgMar w:top="2342" w:right="720" w:bottom="720" w:left="1701" w:header="72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62246" w14:textId="77777777" w:rsidR="009E1FA2" w:rsidRDefault="009E1FA2" w:rsidP="008854DE">
      <w:pPr>
        <w:spacing w:after="0" w:line="240" w:lineRule="auto"/>
      </w:pPr>
      <w:r>
        <w:separator/>
      </w:r>
    </w:p>
  </w:endnote>
  <w:endnote w:type="continuationSeparator" w:id="0">
    <w:p w14:paraId="7F6B2603" w14:textId="77777777" w:rsidR="009E1FA2" w:rsidRDefault="009E1FA2" w:rsidP="00885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1CB12" w14:textId="77777777" w:rsidR="008A01DA" w:rsidRDefault="008A01DA"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D81B6D" w14:textId="77777777" w:rsidR="008A01DA" w:rsidRDefault="008A01DA" w:rsidP="00A329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B603" w14:textId="77777777" w:rsidR="008A01DA" w:rsidRDefault="008A01DA" w:rsidP="009815A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3E77305" w14:textId="77777777" w:rsidR="008A01DA" w:rsidRDefault="008A01DA" w:rsidP="00A32944">
    <w:pPr>
      <w:pStyle w:val="Footer"/>
      <w:ind w:right="360"/>
    </w:pPr>
    <w:r w:rsidRPr="003204B7">
      <w:rPr>
        <w:noProof/>
      </w:rPr>
      <mc:AlternateContent>
        <mc:Choice Requires="wps">
          <w:drawing>
            <wp:anchor distT="0" distB="0" distL="114300" distR="114300" simplePos="0" relativeHeight="251706368" behindDoc="0" locked="0" layoutInCell="1" allowOverlap="1" wp14:anchorId="61FC3D12" wp14:editId="534A8849">
              <wp:simplePos x="0" y="0"/>
              <wp:positionH relativeFrom="margin">
                <wp:align>center</wp:align>
              </wp:positionH>
              <wp:positionV relativeFrom="paragraph">
                <wp:posOffset>353060</wp:posOffset>
              </wp:positionV>
              <wp:extent cx="4741200" cy="190800"/>
              <wp:effectExtent l="0" t="0" r="0" b="0"/>
              <wp:wrapNone/>
              <wp:docPr id="16" name="Date Placeholder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1200" cy="190800"/>
                      </a:xfrm>
                      <a:prstGeom prst="rect">
                        <a:avLst/>
                      </a:prstGeom>
                    </wps:spPr>
                    <wps:txbx>
                      <w:txbxContent>
                        <w:p w14:paraId="1CE338DB" w14:textId="77777777" w:rsidR="008A01DA" w:rsidRPr="00A41189" w:rsidRDefault="008A01DA"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wps:txbx>
                    <wps:bodyPr vert="horz"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FC3D12" id="_x0000_t202" coordsize="21600,21600" o:spt="202" path="m,l,21600r21600,l21600,xe">
              <v:stroke joinstyle="miter"/>
              <v:path gradientshapeok="t" o:connecttype="rect"/>
            </v:shapetype>
            <v:shape id="Date Placeholder 1" o:spid="_x0000_s1027" type="#_x0000_t202" style="position:absolute;margin-left:0;margin-top:27.8pt;width:373.3pt;height:15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" filled="f" stroked="f">
              <v:textbox inset="0,0,0,0">
                <w:txbxContent>
                  <w:p w14:paraId="1CE338DB" w14:textId="77777777" w:rsidR="008A01DA" w:rsidRPr="00A41189" w:rsidRDefault="008A01DA" w:rsidP="003204B7">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 Accelerate</w:t>
                    </w:r>
                  </w:p>
                </w:txbxContent>
              </v:textbox>
              <w10:wrap anchorx="margin"/>
            </v:shape>
          </w:pict>
        </mc:Fallback>
      </mc:AlternateContent>
    </w:r>
    <w:r>
      <w:rPr>
        <w:noProof/>
      </w:rPr>
      <w:drawing>
        <wp:anchor distT="0" distB="0" distL="114300" distR="114300" simplePos="0" relativeHeight="251689983" behindDoc="0" locked="0" layoutInCell="1" allowOverlap="1" wp14:anchorId="7B562D97" wp14:editId="0D7E1515">
          <wp:simplePos x="0" y="0"/>
          <wp:positionH relativeFrom="page">
            <wp:align>left</wp:align>
          </wp:positionH>
          <wp:positionV relativeFrom="paragraph">
            <wp:posOffset>246380</wp:posOffset>
          </wp:positionV>
          <wp:extent cx="7970520" cy="361315"/>
          <wp:effectExtent l="0" t="0" r="0" b="635"/>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7970520" cy="361315"/>
                  </a:xfrm>
                  <a:prstGeom prst="rect">
                    <a:avLst/>
                  </a:prstGeom>
                </pic:spPr>
              </pic:pic>
            </a:graphicData>
          </a:graphic>
          <wp14:sizeRelH relativeFrom="margin">
            <wp14:pctWidth>0</wp14:pctWidth>
          </wp14:sizeRelH>
          <wp14:sizeRelV relativeFrom="margin">
            <wp14:pctHeight>0</wp14:pctHeight>
          </wp14:sizeRelV>
        </wp:anchor>
      </w:drawing>
    </w:r>
    <w:r w:rsidRPr="00B731A2">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597A0" w14:textId="77777777" w:rsidR="008A01DA" w:rsidRDefault="008A01DA">
    <w:pPr>
      <w:pStyle w:val="Footer"/>
      <w:jc w:val="right"/>
    </w:pPr>
    <w:r>
      <w:tab/>
    </w:r>
    <w:r>
      <w:tab/>
    </w:r>
    <w:r>
      <w:tab/>
    </w:r>
    <w:sdt>
      <w:sdtPr>
        <w:id w:val="-20582210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p w14:paraId="6036CB96" w14:textId="77777777" w:rsidR="008A01DA" w:rsidRDefault="008A01DA">
    <w:pPr>
      <w:pStyle w:val="Footer"/>
    </w:pPr>
    <w:r w:rsidRPr="002D21D0">
      <w:rPr>
        <w:rFonts w:ascii="Arial" w:hAnsi="Arial" w:cs="Arial"/>
        <w:b/>
        <w:noProof/>
        <w:sz w:val="14"/>
        <w:szCs w:val="20"/>
      </w:rPr>
      <mc:AlternateContent>
        <mc:Choice Requires="wpg">
          <w:drawing>
            <wp:anchor distT="0" distB="0" distL="114300" distR="114300" simplePos="0" relativeHeight="251691008" behindDoc="1" locked="0" layoutInCell="1" allowOverlap="1" wp14:anchorId="1C9E24AC" wp14:editId="610649CE">
              <wp:simplePos x="0" y="0"/>
              <wp:positionH relativeFrom="column">
                <wp:posOffset>-523875</wp:posOffset>
              </wp:positionH>
              <wp:positionV relativeFrom="paragraph">
                <wp:posOffset>294005</wp:posOffset>
              </wp:positionV>
              <wp:extent cx="8001635" cy="391383"/>
              <wp:effectExtent l="0" t="0" r="0" b="8890"/>
              <wp:wrapNone/>
              <wp:docPr id="5" name="Group 1"/>
              <wp:cNvGraphicFramePr/>
              <a:graphic xmlns:a="http://schemas.openxmlformats.org/drawingml/2006/main">
                <a:graphicData uri="http://schemas.microsoft.com/office/word/2010/wordprocessingGroup">
                  <wpg:wgp>
                    <wpg:cNvGrpSpPr/>
                    <wpg:grpSpPr>
                      <a:xfrm>
                        <a:off x="0" y="0"/>
                        <a:ext cx="8001635" cy="391383"/>
                        <a:chOff x="0" y="0"/>
                        <a:chExt cx="6857999" cy="241506"/>
                      </a:xfrm>
                    </wpg:grpSpPr>
                    <pic:pic xmlns:pic="http://schemas.openxmlformats.org/drawingml/2006/picture">
                      <pic:nvPicPr>
                        <pic:cNvPr id="6" name="Picture 3"/>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6857999" cy="241506"/>
                        </a:xfrm>
                        <a:prstGeom prst="rect">
                          <a:avLst/>
                        </a:prstGeom>
                      </pic:spPr>
                    </pic:pic>
                    <wps:wsp>
                      <wps:cNvPr id="7" name="Date Placeholder 1"/>
                      <wps:cNvSpPr txBox="1">
                        <a:spLocks/>
                      </wps:cNvSpPr>
                      <wps:spPr>
                        <a:xfrm>
                          <a:off x="1472610" y="35225"/>
                          <a:ext cx="4063563" cy="146613"/>
                        </a:xfrm>
                        <a:prstGeom prst="rect">
                          <a:avLst/>
                        </a:prstGeom>
                      </wps:spPr>
                      <wps:txbx>
                        <w:txbxContent>
                          <w:p w14:paraId="13AAB5C6" w14:textId="77777777" w:rsidR="008A01DA" w:rsidRPr="00A41189" w:rsidRDefault="008A01DA"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wps:txbx>
                      <wps:bodyPr vert="horz" lIns="0" tIns="0" rIns="0" bIns="0" rtlCol="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1C9E24AC" id="_x0000_s1038" style="position:absolute;margin-left:-41.25pt;margin-top:23.15pt;width:630.05pt;height:30.8pt;z-index:-251625472" coordsize="68579,2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9" type="#_x0000_t75" style="position:absolute;width:68579;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_x0000_s1040" type="#_x0000_t202" style="position:absolute;left:14726;top:352;width:4063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3AAB5C6" w14:textId="77777777" w:rsidR="008A01DA" w:rsidRPr="00A41189" w:rsidRDefault="008A01DA" w:rsidP="009A2E55">
                      <w:pPr>
                        <w:pStyle w:val="NormalWeb"/>
                        <w:spacing w:before="0" w:beforeAutospacing="0" w:after="0" w:afterAutospacing="0"/>
                        <w:jc w:val="center"/>
                        <w:rPr>
                          <w:rFonts w:ascii="Roboto" w:hAnsi="Roboto"/>
                        </w:rPr>
                      </w:pPr>
                      <w:r w:rsidRPr="00A41189">
                        <w:rPr>
                          <w:rFonts w:ascii="Roboto" w:eastAsia="Georgia" w:hAnsi="Roboto" w:cs="Georgia"/>
                          <w:i/>
                          <w:iCs/>
                          <w:color w:val="FFFFFF" w:themeColor="background1"/>
                          <w:kern w:val="24"/>
                          <w:sz w:val="22"/>
                          <w:szCs w:val="22"/>
                        </w:rPr>
                        <w:t>Simplify, Standardize,</w:t>
                      </w:r>
                      <w:r>
                        <w:rPr>
                          <w:rFonts w:ascii="Roboto" w:eastAsia="Georgia" w:hAnsi="Roboto" w:cs="Georgia"/>
                          <w:i/>
                          <w:iCs/>
                          <w:color w:val="FFFFFF" w:themeColor="background1"/>
                          <w:kern w:val="24"/>
                          <w:sz w:val="22"/>
                          <w:szCs w:val="22"/>
                        </w:rPr>
                        <w:t xml:space="preserve"> </w:t>
                      </w:r>
                      <w:r w:rsidRPr="00A41189">
                        <w:rPr>
                          <w:rFonts w:ascii="Roboto" w:eastAsia="Georgia" w:hAnsi="Roboto" w:cs="Georgia"/>
                          <w:i/>
                          <w:iCs/>
                          <w:color w:val="FFFFFF" w:themeColor="background1"/>
                          <w:kern w:val="24"/>
                          <w:sz w:val="22"/>
                          <w:szCs w:val="22"/>
                        </w:rPr>
                        <w:t>Accelerate</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C98FD" w14:textId="77777777" w:rsidR="009E1FA2" w:rsidRDefault="009E1FA2" w:rsidP="008854DE">
      <w:pPr>
        <w:spacing w:after="0" w:line="240" w:lineRule="auto"/>
      </w:pPr>
      <w:r>
        <w:separator/>
      </w:r>
    </w:p>
  </w:footnote>
  <w:footnote w:type="continuationSeparator" w:id="0">
    <w:p w14:paraId="0B2B333B" w14:textId="77777777" w:rsidR="009E1FA2" w:rsidRDefault="009E1FA2" w:rsidP="00885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2633D" w14:textId="77777777" w:rsidR="009E5CC8" w:rsidRDefault="009E5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E80A6" w14:textId="77777777" w:rsidR="008A01DA" w:rsidRDefault="008A01DA" w:rsidP="00D22251">
    <w:pPr>
      <w:pStyle w:val="Header"/>
      <w:jc w:val="center"/>
    </w:pPr>
  </w:p>
  <w:p w14:paraId="606A61B4" w14:textId="77777777" w:rsidR="008A01DA" w:rsidRDefault="008A01DA" w:rsidP="000803B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4EA2B" w14:textId="77777777" w:rsidR="008A01DA" w:rsidRDefault="008A01DA" w:rsidP="00943D53">
    <w:pPr>
      <w:pStyle w:val="Header"/>
      <w:jc w:val="center"/>
    </w:pPr>
    <w:r w:rsidRPr="00BE16B1">
      <w:rPr>
        <w:noProof/>
      </w:rPr>
      <mc:AlternateContent>
        <mc:Choice Requires="wpg">
          <w:drawing>
            <wp:anchor distT="0" distB="0" distL="114300" distR="114300" simplePos="0" relativeHeight="251702272" behindDoc="1" locked="0" layoutInCell="1" allowOverlap="1" wp14:anchorId="3A763AF1" wp14:editId="38FB76BC">
              <wp:simplePos x="0" y="0"/>
              <wp:positionH relativeFrom="column">
                <wp:posOffset>5166360</wp:posOffset>
              </wp:positionH>
              <wp:positionV relativeFrom="paragraph">
                <wp:posOffset>25400</wp:posOffset>
              </wp:positionV>
              <wp:extent cx="1450800" cy="489600"/>
              <wp:effectExtent l="0" t="0" r="0" b="5715"/>
              <wp:wrapNone/>
              <wp:docPr id="68" name="Group 1"/>
              <wp:cNvGraphicFramePr/>
              <a:graphic xmlns:a="http://schemas.openxmlformats.org/drawingml/2006/main">
                <a:graphicData uri="http://schemas.microsoft.com/office/word/2010/wordprocessingGroup">
                  <wpg:wgp>
                    <wpg:cNvGrpSpPr/>
                    <wpg:grpSpPr>
                      <a:xfrm>
                        <a:off x="0" y="0"/>
                        <a:ext cx="1450800" cy="489600"/>
                        <a:chOff x="0" y="0"/>
                        <a:chExt cx="2499478" cy="844062"/>
                      </a:xfrm>
                    </wpg:grpSpPr>
                    <wpg:grpSp>
                      <wpg:cNvPr id="69" name="Group 69"/>
                      <wpg:cNvGrpSpPr/>
                      <wpg:grpSpPr>
                        <a:xfrm>
                          <a:off x="0" y="38852"/>
                          <a:ext cx="281353" cy="780960"/>
                          <a:chOff x="0" y="38852"/>
                          <a:chExt cx="219003" cy="683186"/>
                        </a:xfrm>
                      </wpg:grpSpPr>
                      <wps:wsp>
                        <wps:cNvPr id="70" name="Rectangle 70"/>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71"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72" name="Text Box 72"/>
                      <wps:cNvSpPr txBox="1"/>
                      <wps:spPr>
                        <a:xfrm>
                          <a:off x="375256" y="0"/>
                          <a:ext cx="2124222" cy="844062"/>
                        </a:xfrm>
                        <a:prstGeom prst="rect">
                          <a:avLst/>
                        </a:prstGeom>
                        <a:noFill/>
                      </wps:spPr>
                      <wps:txbx>
                        <w:txbxContent>
                          <w:p w14:paraId="270F1E3C" w14:textId="77777777" w:rsidR="008A01DA" w:rsidRDefault="008A01DA"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A763AF1" id="Group 1" o:spid="_x0000_s1028" style="position:absolute;left:0;text-align:left;margin-left:406.8pt;margin-top:2pt;width:114.25pt;height:38.55pt;z-index:-251614208"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">
              <v:group id="Group 69" o:spid="_x0000_s1029"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70" o:spid="_x0000_s1030"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" fillcolor="#a7e6e4" stroked="f" strokeweight="1.5pt">
                  <v:textbox inset="10.4pt,5.2pt,10.4pt,5.2pt"/>
                </v:rect>
                <v:roundrect id="Rounded Rectangle 71" o:spid="_x0000_s1031"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" fillcolor="#abacaf" stroked="f">
                  <v:textbox inset="0,0,0,0"/>
                </v:roundrect>
              </v:group>
              <v:shapetype id="_x0000_t202" coordsize="21600,21600" o:spt="202" path="m,l,21600r21600,l21600,xe">
                <v:stroke joinstyle="miter"/>
                <v:path gradientshapeok="t" o:connecttype="rect"/>
              </v:shapetype>
              <v:shape id="Text Box 72" o:spid="_x0000_s1032"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70F1E3C" w14:textId="77777777" w:rsidR="008A01DA" w:rsidRDefault="008A01DA" w:rsidP="00BE16B1">
                      <w:pPr>
                        <w:pStyle w:val="NormalWeb"/>
                        <w:spacing w:before="0" w:beforeAutospacing="0" w:after="0" w:afterAutospacing="0"/>
                      </w:pPr>
                      <w:r>
                        <w:rPr>
                          <w:rFonts w:asciiTheme="minorHAnsi" w:hAnsi="Calibri" w:cstheme="minorBidi"/>
                          <w:b/>
                          <w:bCs/>
                          <w:color w:val="ABACAF"/>
                          <w:kern w:val="24"/>
                          <w:sz w:val="44"/>
                          <w:szCs w:val="44"/>
                        </w:rPr>
                        <w:t>S4F-ERP</w:t>
                      </w:r>
                    </w:p>
                  </w:txbxContent>
                </v:textbox>
              </v:shape>
            </v:group>
          </w:pict>
        </mc:Fallback>
      </mc:AlternateContent>
    </w:r>
    <w:r w:rsidRPr="00D22251">
      <w:rPr>
        <w:noProof/>
      </w:rPr>
      <mc:AlternateContent>
        <mc:Choice Requires="wps">
          <w:drawing>
            <wp:anchor distT="0" distB="0" distL="114300" distR="114300" simplePos="0" relativeHeight="251696128" behindDoc="0" locked="0" layoutInCell="1" allowOverlap="1" wp14:anchorId="3BE78CCE" wp14:editId="2206D54D">
              <wp:simplePos x="0" y="0"/>
              <wp:positionH relativeFrom="column">
                <wp:posOffset>7441565</wp:posOffset>
              </wp:positionH>
              <wp:positionV relativeFrom="paragraph">
                <wp:posOffset>2770505</wp:posOffset>
              </wp:positionV>
              <wp:extent cx="1120140" cy="2240915"/>
              <wp:effectExtent l="0" t="0" r="0" b="0"/>
              <wp:wrapNone/>
              <wp:docPr id="3" name="Freeform 2"/>
              <wp:cNvGraphicFramePr/>
              <a:graphic xmlns:a="http://schemas.openxmlformats.org/drawingml/2006/main">
                <a:graphicData uri="http://schemas.microsoft.com/office/word/2010/wordprocessingShape">
                  <wps:wsp>
                    <wps:cNvSpPr/>
                    <wps:spPr>
                      <a:xfrm>
                        <a:off x="0" y="0"/>
                        <a:ext cx="1120140" cy="2240915"/>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9762ABE" id="Freeform 2" o:spid="_x0000_s1026" style="position:absolute;margin-left:585.95pt;margin-top:218.15pt;width:88.2pt;height:176.4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120695,22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" path="m,c618943,,1120695,501752,1120695,1120695,1120695,1739638,618943,2241390,,2241390l,xe" fillcolor="#74d9d5" stroked="f" strokeweight="1pt">
              <v:fill opacity="29555f"/>
              <v:stroke joinstyle="miter"/>
              <v:path arrowok="t" o:connecttype="custom" o:connectlocs="0,0;1120140,1120458;0,2240915" o:connectangles="0,0,0"/>
            </v:shape>
          </w:pict>
        </mc:Fallback>
      </mc:AlternateContent>
    </w:r>
    <w:r w:rsidRPr="00D22251">
      <w:rPr>
        <w:noProof/>
      </w:rPr>
      <mc:AlternateContent>
        <mc:Choice Requires="wps">
          <w:drawing>
            <wp:anchor distT="0" distB="0" distL="114300" distR="114300" simplePos="0" relativeHeight="251695104" behindDoc="0" locked="0" layoutInCell="1" allowOverlap="1" wp14:anchorId="5BF9BD0D" wp14:editId="7B31BDFD">
              <wp:simplePos x="0" y="0"/>
              <wp:positionH relativeFrom="column">
                <wp:posOffset>7441565</wp:posOffset>
              </wp:positionH>
              <wp:positionV relativeFrom="paragraph">
                <wp:posOffset>-572135</wp:posOffset>
              </wp:positionV>
              <wp:extent cx="5005705" cy="9933940"/>
              <wp:effectExtent l="0" t="0" r="0" b="0"/>
              <wp:wrapNone/>
              <wp:docPr id="4" name="Freeform 1"/>
              <wp:cNvGraphicFramePr/>
              <a:graphic xmlns:a="http://schemas.openxmlformats.org/drawingml/2006/main">
                <a:graphicData uri="http://schemas.microsoft.com/office/word/2010/wordprocessingShape">
                  <wps:wsp>
                    <wps:cNvSpPr/>
                    <wps:spPr>
                      <a:xfrm>
                        <a:off x="0" y="0"/>
                        <a:ext cx="5005705" cy="9933940"/>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17ECF835" id="Freeform 1" o:spid="_x0000_s1026" style="position:absolute;margin-left:585.95pt;margin-top:-45.05pt;width:394.15pt;height:782.2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5005953,9934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" path="m,l5005953,9934413,15498,9918915,,xe" fillcolor="#f2f2f2 [3052]" stroked="f" strokeweight="1pt">
              <v:fill opacity="39321f"/>
              <v:stroke joinstyle="miter"/>
              <v:path arrowok="t" o:connecttype="custom" o:connectlocs="0,0;5005705,9933940;15497,9918443;0,0" o:connectangles="0,0,0,0"/>
            </v:shape>
          </w:pict>
        </mc:Fallback>
      </mc:AlternateContent>
    </w:r>
    <w:r w:rsidRPr="00B63FF0">
      <w:rPr>
        <w:noProof/>
      </w:rPr>
      <mc:AlternateContent>
        <mc:Choice Requires="wpg">
          <w:drawing>
            <wp:anchor distT="0" distB="0" distL="114300" distR="114300" simplePos="0" relativeHeight="251693056" behindDoc="1" locked="0" layoutInCell="1" allowOverlap="1" wp14:anchorId="4C24220D" wp14:editId="3E529D01">
              <wp:simplePos x="0" y="0"/>
              <wp:positionH relativeFrom="column">
                <wp:posOffset>7406640</wp:posOffset>
              </wp:positionH>
              <wp:positionV relativeFrom="paragraph">
                <wp:posOffset>-574040</wp:posOffset>
              </wp:positionV>
              <wp:extent cx="5365115" cy="10285730"/>
              <wp:effectExtent l="0" t="0" r="0" b="1270"/>
              <wp:wrapNone/>
              <wp:docPr id="37" name="Group 1"/>
              <wp:cNvGraphicFramePr/>
              <a:graphic xmlns:a="http://schemas.openxmlformats.org/drawingml/2006/main">
                <a:graphicData uri="http://schemas.microsoft.com/office/word/2010/wordprocessingGroup">
                  <wpg:wgp>
                    <wpg:cNvGrpSpPr/>
                    <wpg:grpSpPr>
                      <a:xfrm>
                        <a:off x="0" y="0"/>
                        <a:ext cx="5365115" cy="10285730"/>
                        <a:chOff x="0" y="0"/>
                        <a:chExt cx="5005953" cy="9934413"/>
                      </a:xfrm>
                    </wpg:grpSpPr>
                    <wps:wsp>
                      <wps:cNvPr id="38" name="Freeform 38"/>
                      <wps:cNvSpPr/>
                      <wps:spPr>
                        <a:xfrm>
                          <a:off x="0" y="0"/>
                          <a:ext cx="5005953" cy="9934413"/>
                        </a:xfrm>
                        <a:custGeom>
                          <a:avLst/>
                          <a:gdLst>
                            <a:gd name="connsiteX0" fmla="*/ 0 w 5005953"/>
                            <a:gd name="connsiteY0" fmla="*/ 0 h 9934413"/>
                            <a:gd name="connsiteX1" fmla="*/ 5005953 w 5005953"/>
                            <a:gd name="connsiteY1" fmla="*/ 9934413 h 9934413"/>
                            <a:gd name="connsiteX2" fmla="*/ 15498 w 5005953"/>
                            <a:gd name="connsiteY2" fmla="*/ 9918915 h 9934413"/>
                            <a:gd name="connsiteX3" fmla="*/ 0 w 5005953"/>
                            <a:gd name="connsiteY3" fmla="*/ 0 h 9934413"/>
                          </a:gdLst>
                          <a:ahLst/>
                          <a:cxnLst>
                            <a:cxn ang="0">
                              <a:pos x="connsiteX0" y="connsiteY0"/>
                            </a:cxn>
                            <a:cxn ang="0">
                              <a:pos x="connsiteX1" y="connsiteY1"/>
                            </a:cxn>
                            <a:cxn ang="0">
                              <a:pos x="connsiteX2" y="connsiteY2"/>
                            </a:cxn>
                            <a:cxn ang="0">
                              <a:pos x="connsiteX3" y="connsiteY3"/>
                            </a:cxn>
                          </a:cxnLst>
                          <a:rect l="l" t="t" r="r" b="b"/>
                          <a:pathLst>
                            <a:path w="5005953" h="9934413">
                              <a:moveTo>
                                <a:pt x="0" y="0"/>
                              </a:moveTo>
                              <a:lnTo>
                                <a:pt x="5005953" y="9934413"/>
                              </a:lnTo>
                              <a:lnTo>
                                <a:pt x="15498" y="9918915"/>
                              </a:lnTo>
                              <a:lnTo>
                                <a:pt x="0" y="0"/>
                              </a:lnTo>
                              <a:close/>
                            </a:path>
                          </a:pathLst>
                        </a:custGeom>
                        <a:solidFill>
                          <a:schemeClr val="bg1">
                            <a:lumMod val="95000"/>
                            <a:alpha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39" name="Group 39"/>
                      <wpg:cNvGrpSpPr/>
                      <wpg:grpSpPr>
                        <a:xfrm>
                          <a:off x="0" y="3336480"/>
                          <a:ext cx="1120695" cy="2241390"/>
                          <a:chOff x="0" y="3336480"/>
                          <a:chExt cx="1120695" cy="2241390"/>
                        </a:xfrm>
                      </wpg:grpSpPr>
                      <wps:wsp>
                        <wps:cNvPr id="40" name="Freeform 40"/>
                        <wps:cNvSpPr/>
                        <wps:spPr>
                          <a:xfrm>
                            <a:off x="0" y="3336480"/>
                            <a:ext cx="1120695" cy="2241390"/>
                          </a:xfrm>
                          <a:custGeom>
                            <a:avLst/>
                            <a:gdLst>
                              <a:gd name="connsiteX0" fmla="*/ 0 w 1120695"/>
                              <a:gd name="connsiteY0" fmla="*/ 0 h 2241390"/>
                              <a:gd name="connsiteX1" fmla="*/ 1120695 w 1120695"/>
                              <a:gd name="connsiteY1" fmla="*/ 1120695 h 2241390"/>
                              <a:gd name="connsiteX2" fmla="*/ 0 w 1120695"/>
                              <a:gd name="connsiteY2" fmla="*/ 2241390 h 2241390"/>
                            </a:gdLst>
                            <a:ahLst/>
                            <a:cxnLst>
                              <a:cxn ang="0">
                                <a:pos x="connsiteX0" y="connsiteY0"/>
                              </a:cxn>
                              <a:cxn ang="0">
                                <a:pos x="connsiteX1" y="connsiteY1"/>
                              </a:cxn>
                              <a:cxn ang="0">
                                <a:pos x="connsiteX2" y="connsiteY2"/>
                              </a:cxn>
                            </a:cxnLst>
                            <a:rect l="l" t="t" r="r" b="b"/>
                            <a:pathLst>
                              <a:path w="1120695" h="2241390">
                                <a:moveTo>
                                  <a:pt x="0" y="0"/>
                                </a:moveTo>
                                <a:cubicBezTo>
                                  <a:pt x="618943" y="0"/>
                                  <a:pt x="1120695" y="501752"/>
                                  <a:pt x="1120695" y="1120695"/>
                                </a:cubicBezTo>
                                <a:cubicBezTo>
                                  <a:pt x="1120695" y="1739638"/>
                                  <a:pt x="618943" y="2241390"/>
                                  <a:pt x="0" y="2241390"/>
                                </a:cubicBezTo>
                                <a:close/>
                              </a:path>
                            </a:pathLst>
                          </a:custGeom>
                          <a:solidFill>
                            <a:srgbClr val="74D9D5">
                              <a:alpha val="4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Text Box 41"/>
                        <wps:cNvSpPr txBox="1"/>
                        <wps:spPr>
                          <a:xfrm rot="16200000">
                            <a:off x="-591182" y="4207635"/>
                            <a:ext cx="1735810" cy="356461"/>
                          </a:xfrm>
                          <a:prstGeom prst="rect">
                            <a:avLst/>
                          </a:prstGeom>
                          <a:noFill/>
                        </wps:spPr>
                        <wps:txbx>
                          <w:txbxContent>
                            <w:p w14:paraId="2527444F" w14:textId="77777777" w:rsidR="008A01DA" w:rsidRDefault="008A01DA"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wps:txbx>
                        <wps:bodyPr wrap="square" lIns="0" tIns="0" rIns="0" bIns="0" rtlCol="0">
                          <a:noAutofit/>
                        </wps:bodyPr>
                      </wps:wsp>
                    </wpg:grpSp>
                  </wpg:wgp>
                </a:graphicData>
              </a:graphic>
              <wp14:sizeRelH relativeFrom="page">
                <wp14:pctWidth>0</wp14:pctWidth>
              </wp14:sizeRelH>
              <wp14:sizeRelV relativeFrom="page">
                <wp14:pctHeight>0</wp14:pctHeight>
              </wp14:sizeRelV>
            </wp:anchor>
          </w:drawing>
        </mc:Choice>
        <mc:Fallback>
          <w:pict>
            <v:group w14:anchorId="4C24220D" id="_x0000_s1033" style="position:absolute;left:0;text-align:left;margin-left:583.2pt;margin-top:-45.2pt;width:422.45pt;height:809.9pt;z-index:-251623424" coordsize="50059,99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">
              <v:shape id="Freeform 38" o:spid="_x0000_s1034" style="position:absolute;width:50059;height:99344;visibility:visible;mso-wrap-style:square;v-text-anchor:middle" coordsize="5005953,993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" path="m,l5005953,9934413,15498,9918915,,xe" fillcolor="#f2f2f2 [3052]" stroked="f" strokeweight="1pt">
                <v:fill opacity="39321f"/>
                <v:stroke joinstyle="miter"/>
                <v:path arrowok="t" o:connecttype="custom" o:connectlocs="0,0;5005953,9934413;15498,9918915;0,0" o:connectangles="0,0,0,0"/>
              </v:shape>
              <v:group id="Group 39" o:spid="_x0000_s1035" style="position:absolute;top:33364;width:11206;height:22414" coordorigin=",33364" coordsize="11206,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0" o:spid="_x0000_s1036" style="position:absolute;top:33364;width:11206;height:22414;visibility:visible;mso-wrap-style:square;v-text-anchor:middle" coordsize="1120695,224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" path="m,c618943,,1120695,501752,1120695,1120695,1120695,1739638,618943,2241390,,2241390l,xe" fillcolor="#74d9d5" stroked="f" strokeweight="1pt">
                  <v:fill opacity="29555f"/>
                  <v:stroke joinstyle="miter"/>
                  <v:path arrowok="t" o:connecttype="custom" o:connectlocs="0,0;1120695,1120695;0,2241390" o:connectangles="0,0,0"/>
                </v:shape>
                <v:shape id="Text Box 41" o:spid="_x0000_s1037" type="#_x0000_t202" style="position:absolute;left:-5912;top:42075;width:17358;height:356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" filled="f" stroked="f">
                  <v:textbox inset="0,0,0,0">
                    <w:txbxContent>
                      <w:p w14:paraId="2527444F" w14:textId="77777777" w:rsidR="008A01DA" w:rsidRDefault="008A01DA" w:rsidP="00B63FF0">
                        <w:pPr>
                          <w:pStyle w:val="NormalWeb"/>
                          <w:spacing w:before="0" w:beforeAutospacing="0" w:after="0" w:afterAutospacing="0"/>
                        </w:pPr>
                        <w:r>
                          <w:rPr>
                            <w:rFonts w:asciiTheme="minorHAnsi" w:hAnsi="Calibri" w:cstheme="minorBidi"/>
                            <w:b/>
                            <w:bCs/>
                            <w:color w:val="000000" w:themeColor="text1"/>
                            <w:kern w:val="24"/>
                            <w:sz w:val="32"/>
                            <w:szCs w:val="32"/>
                          </w:rPr>
                          <w:t>INTRODUCTION</w:t>
                        </w:r>
                      </w:p>
                    </w:txbxContent>
                  </v:textbox>
                </v:shape>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56598" w14:textId="77777777" w:rsidR="008A01DA" w:rsidRDefault="008A01DA" w:rsidP="003204B7">
    <w:pPr>
      <w:pStyle w:val="Header"/>
      <w:tabs>
        <w:tab w:val="clear" w:pos="4680"/>
        <w:tab w:val="clear" w:pos="9360"/>
        <w:tab w:val="right" w:pos="10800"/>
      </w:tabs>
      <w:jc w:val="right"/>
    </w:pPr>
    <w:r w:rsidRPr="00BE16B1">
      <w:rPr>
        <w:noProof/>
      </w:rPr>
      <mc:AlternateContent>
        <mc:Choice Requires="wpg">
          <w:drawing>
            <wp:anchor distT="0" distB="0" distL="114300" distR="114300" simplePos="0" relativeHeight="251704320" behindDoc="1" locked="0" layoutInCell="1" allowOverlap="1" wp14:anchorId="17815AC8" wp14:editId="2AB4FD81">
              <wp:simplePos x="0" y="0"/>
              <wp:positionH relativeFrom="column">
                <wp:posOffset>4842510</wp:posOffset>
              </wp:positionH>
              <wp:positionV relativeFrom="paragraph">
                <wp:posOffset>11334</wp:posOffset>
              </wp:positionV>
              <wp:extent cx="1450800" cy="489600"/>
              <wp:effectExtent l="0" t="0" r="0" b="5715"/>
              <wp:wrapNone/>
              <wp:docPr id="9" name="Group 1"/>
              <wp:cNvGraphicFramePr/>
              <a:graphic xmlns:a="http://schemas.openxmlformats.org/drawingml/2006/main">
                <a:graphicData uri="http://schemas.microsoft.com/office/word/2010/wordprocessingGroup">
                  <wpg:wgp>
                    <wpg:cNvGrpSpPr/>
                    <wpg:grpSpPr>
                      <a:xfrm>
                        <a:off x="0" y="0"/>
                        <a:ext cx="1450800" cy="489600"/>
                        <a:chOff x="0" y="0"/>
                        <a:chExt cx="2499477" cy="844062"/>
                      </a:xfrm>
                    </wpg:grpSpPr>
                    <wpg:grpSp>
                      <wpg:cNvPr id="10" name="Group 10"/>
                      <wpg:cNvGrpSpPr/>
                      <wpg:grpSpPr>
                        <a:xfrm>
                          <a:off x="0" y="38852"/>
                          <a:ext cx="281353" cy="780960"/>
                          <a:chOff x="0" y="38852"/>
                          <a:chExt cx="219003" cy="683186"/>
                        </a:xfrm>
                      </wpg:grpSpPr>
                      <wps:wsp>
                        <wps:cNvPr id="11" name="Rectangle 11"/>
                        <wps:cNvSpPr/>
                        <wps:spPr>
                          <a:xfrm>
                            <a:off x="0" y="38852"/>
                            <a:ext cx="92606" cy="544710"/>
                          </a:xfrm>
                          <a:prstGeom prst="rect">
                            <a:avLst/>
                          </a:prstGeom>
                          <a:solidFill>
                            <a:srgbClr val="A7E6E4"/>
                          </a:solidFill>
                          <a:ln w="19050" cap="flat" cmpd="sng" algn="ctr">
                            <a:noFill/>
                            <a:prstDash val="solid"/>
                            <a:miter lim="800000"/>
                          </a:ln>
                          <a:effectLst/>
                        </wps:spPr>
                        <wps:bodyPr rot="0" spcFirstLastPara="0" vert="horz" wrap="square" lIns="132080" tIns="66040" rIns="132080" bIns="66040" numCol="1" spcCol="0" rtlCol="0" fromWordArt="0" anchor="ctr" anchorCtr="0" forceAA="0" compatLnSpc="1">
                          <a:prstTxWarp prst="textNoShape">
                            <a:avLst/>
                          </a:prstTxWarp>
                          <a:noAutofit/>
                        </wps:bodyPr>
                      </wps:wsp>
                      <wps:wsp>
                        <wps:cNvPr id="12" name="Rounded Rectangle 71"/>
                        <wps:cNvSpPr/>
                        <wps:spPr bwMode="auto">
                          <a:xfrm>
                            <a:off x="132847" y="38852"/>
                            <a:ext cx="86156" cy="683186"/>
                          </a:xfrm>
                          <a:prstGeom prst="roundRect">
                            <a:avLst>
                              <a:gd name="adj" fmla="val 6597"/>
                            </a:avLst>
                          </a:prstGeom>
                          <a:solidFill>
                            <a:srgbClr val="ABACAF"/>
                          </a:solidFill>
                          <a:ln>
                            <a:noFill/>
                          </a:ln>
                          <a:effectLst/>
                        </wps:spPr>
                        <wps:bodyPr vert="horz" wrap="square" lIns="0" tIns="0" rIns="0" bIns="0" numCol="1" rtlCol="0" anchor="ctr" anchorCtr="1" compatLnSpc="1">
                          <a:prstTxWarp prst="textNoShape">
                            <a:avLst/>
                          </a:prstTxWarp>
                        </wps:bodyPr>
                      </wps:wsp>
                    </wpg:grpSp>
                    <wps:wsp>
                      <wps:cNvPr id="13" name="Text Box 13"/>
                      <wps:cNvSpPr txBox="1"/>
                      <wps:spPr>
                        <a:xfrm>
                          <a:off x="375255" y="0"/>
                          <a:ext cx="2124222" cy="844062"/>
                        </a:xfrm>
                        <a:prstGeom prst="rect">
                          <a:avLst/>
                        </a:prstGeom>
                        <a:noFill/>
                      </wps:spPr>
                      <wps:txbx>
                        <w:txbxContent>
                          <w:p w14:paraId="0E868A3F" w14:textId="77777777" w:rsidR="008A01DA" w:rsidRDefault="008A01DA"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7815AC8" id="_x0000_s1041" style="position:absolute;left:0;text-align:left;margin-left:381.3pt;margin-top:.9pt;width:114.25pt;height:38.55pt;z-index:-251612160" coordsize="24994,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">
              <v:group id="Group 10" o:spid="_x0000_s1042" style="position:absolute;top:388;width:2813;height:7810" coordorigin=",388" coordsize="219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3" style="position:absolute;top:388;width:92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" fillcolor="#a7e6e4" stroked="f" strokeweight="1.5pt">
                  <v:textbox inset="10.4pt,5.2pt,10.4pt,5.2pt"/>
                </v:rect>
                <v:roundrect id="Rounded Rectangle 71" o:spid="_x0000_s1044" style="position:absolute;left:1328;top:388;width:862;height:6832;visibility:visible;mso-wrap-style:square;v-text-anchor:middle-center" arcsize="43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" fillcolor="#abacaf" stroked="f">
                  <v:textbox inset="0,0,0,0"/>
                </v:roundrect>
              </v:group>
              <v:shapetype id="_x0000_t202" coordsize="21600,21600" o:spt="202" path="m,l,21600r21600,l21600,xe">
                <v:stroke joinstyle="miter"/>
                <v:path gradientshapeok="t" o:connecttype="rect"/>
              </v:shapetype>
              <v:shape id="Text Box 13" o:spid="_x0000_s1045" type="#_x0000_t202" style="position:absolute;left:3752;width:21242;height: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E868A3F" w14:textId="77777777" w:rsidR="008A01DA" w:rsidRDefault="008A01DA" w:rsidP="003204B7">
                      <w:pPr>
                        <w:pStyle w:val="NormalWeb"/>
                        <w:spacing w:before="0" w:beforeAutospacing="0" w:after="0" w:afterAutospacing="0"/>
                        <w:jc w:val="right"/>
                      </w:pPr>
                      <w:r>
                        <w:rPr>
                          <w:rFonts w:asciiTheme="minorHAnsi" w:hAnsi="Calibri" w:cstheme="minorBidi"/>
                          <w:b/>
                          <w:bCs/>
                          <w:color w:val="ABACAF"/>
                          <w:kern w:val="24"/>
                          <w:sz w:val="44"/>
                          <w:szCs w:val="44"/>
                        </w:rPr>
                        <w:t>S4F-ERP</w:t>
                      </w:r>
                    </w:p>
                  </w:txbxContent>
                </v:textbox>
              </v:shape>
            </v:group>
          </w:pict>
        </mc:Fallback>
      </mc:AlternateContent>
    </w:r>
    <w:r w:rsidRPr="00B731A2">
      <w:t xml:space="preserve"> </w:t>
    </w:r>
    <w:r w:rsidRPr="00B314A2">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B5CF4"/>
    <w:multiLevelType w:val="hybridMultilevel"/>
    <w:tmpl w:val="E3141ACC"/>
    <w:lvl w:ilvl="0" w:tplc="60C83462">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B33501D"/>
    <w:multiLevelType w:val="hybridMultilevel"/>
    <w:tmpl w:val="EC0AB9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422D6E74"/>
    <w:multiLevelType w:val="hybridMultilevel"/>
    <w:tmpl w:val="CFD82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142CC"/>
    <w:multiLevelType w:val="hybridMultilevel"/>
    <w:tmpl w:val="07EC6D5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BE425E8"/>
    <w:multiLevelType w:val="hybridMultilevel"/>
    <w:tmpl w:val="94BA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B587F"/>
    <w:multiLevelType w:val="hybridMultilevel"/>
    <w:tmpl w:val="B7501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22F6F61"/>
    <w:multiLevelType w:val="hybridMultilevel"/>
    <w:tmpl w:val="33E2BCD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7D4A17FC" w:tentative="1">
      <w:start w:val="1"/>
      <w:numFmt w:val="decimal"/>
      <w:lvlText w:val="%3."/>
      <w:lvlJc w:val="left"/>
      <w:pPr>
        <w:tabs>
          <w:tab w:val="num" w:pos="1800"/>
        </w:tabs>
        <w:ind w:left="1800" w:hanging="360"/>
      </w:pPr>
    </w:lvl>
    <w:lvl w:ilvl="3" w:tplc="7A522896" w:tentative="1">
      <w:start w:val="1"/>
      <w:numFmt w:val="decimal"/>
      <w:lvlText w:val="%4."/>
      <w:lvlJc w:val="left"/>
      <w:pPr>
        <w:tabs>
          <w:tab w:val="num" w:pos="2520"/>
        </w:tabs>
        <w:ind w:left="2520" w:hanging="360"/>
      </w:pPr>
    </w:lvl>
    <w:lvl w:ilvl="4" w:tplc="750E13E8" w:tentative="1">
      <w:start w:val="1"/>
      <w:numFmt w:val="decimal"/>
      <w:lvlText w:val="%5."/>
      <w:lvlJc w:val="left"/>
      <w:pPr>
        <w:tabs>
          <w:tab w:val="num" w:pos="3240"/>
        </w:tabs>
        <w:ind w:left="3240" w:hanging="360"/>
      </w:pPr>
    </w:lvl>
    <w:lvl w:ilvl="5" w:tplc="F38A7A04" w:tentative="1">
      <w:start w:val="1"/>
      <w:numFmt w:val="decimal"/>
      <w:lvlText w:val="%6."/>
      <w:lvlJc w:val="left"/>
      <w:pPr>
        <w:tabs>
          <w:tab w:val="num" w:pos="3960"/>
        </w:tabs>
        <w:ind w:left="3960" w:hanging="360"/>
      </w:pPr>
    </w:lvl>
    <w:lvl w:ilvl="6" w:tplc="6E76FD34" w:tentative="1">
      <w:start w:val="1"/>
      <w:numFmt w:val="decimal"/>
      <w:lvlText w:val="%7."/>
      <w:lvlJc w:val="left"/>
      <w:pPr>
        <w:tabs>
          <w:tab w:val="num" w:pos="4680"/>
        </w:tabs>
        <w:ind w:left="4680" w:hanging="360"/>
      </w:pPr>
    </w:lvl>
    <w:lvl w:ilvl="7" w:tplc="41D0479A" w:tentative="1">
      <w:start w:val="1"/>
      <w:numFmt w:val="decimal"/>
      <w:lvlText w:val="%8."/>
      <w:lvlJc w:val="left"/>
      <w:pPr>
        <w:tabs>
          <w:tab w:val="num" w:pos="5400"/>
        </w:tabs>
        <w:ind w:left="5400" w:hanging="360"/>
      </w:pPr>
    </w:lvl>
    <w:lvl w:ilvl="8" w:tplc="531CBB56" w:tentative="1">
      <w:start w:val="1"/>
      <w:numFmt w:val="decimal"/>
      <w:lvlText w:val="%9."/>
      <w:lvlJc w:val="left"/>
      <w:pPr>
        <w:tabs>
          <w:tab w:val="num" w:pos="6120"/>
        </w:tabs>
        <w:ind w:left="6120" w:hanging="360"/>
      </w:pPr>
    </w:lvl>
  </w:abstractNum>
  <w:abstractNum w:abstractNumId="7" w15:restartNumberingAfterBreak="0">
    <w:nsid w:val="63810570"/>
    <w:multiLevelType w:val="hybridMultilevel"/>
    <w:tmpl w:val="80AE0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5A55DA"/>
    <w:multiLevelType w:val="hybridMultilevel"/>
    <w:tmpl w:val="C1B60DBC"/>
    <w:lvl w:ilvl="0" w:tplc="3F60D938">
      <w:start w:val="1"/>
      <w:numFmt w:val="bullet"/>
      <w:lvlText w:val=""/>
      <w:lvlJc w:val="left"/>
      <w:pPr>
        <w:tabs>
          <w:tab w:val="num" w:pos="720"/>
        </w:tabs>
        <w:ind w:left="720" w:hanging="360"/>
      </w:pPr>
      <w:rPr>
        <w:rFonts w:ascii="Wingdings" w:hAnsi="Wingdings"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6"/>
  </w:num>
  <w:num w:numId="3">
    <w:abstractNumId w:val="2"/>
  </w:num>
  <w:num w:numId="4">
    <w:abstractNumId w:val="4"/>
  </w:num>
  <w:num w:numId="5">
    <w:abstractNumId w:val="5"/>
  </w:num>
  <w:num w:numId="6">
    <w:abstractNumId w:val="0"/>
  </w:num>
  <w:num w:numId="7">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96"/>
    <w:rsid w:val="000000D9"/>
    <w:rsid w:val="00000249"/>
    <w:rsid w:val="0000390A"/>
    <w:rsid w:val="00005A91"/>
    <w:rsid w:val="00010D3F"/>
    <w:rsid w:val="00012099"/>
    <w:rsid w:val="00013391"/>
    <w:rsid w:val="00013439"/>
    <w:rsid w:val="00020618"/>
    <w:rsid w:val="00021D3F"/>
    <w:rsid w:val="000242A3"/>
    <w:rsid w:val="00024B85"/>
    <w:rsid w:val="000266B3"/>
    <w:rsid w:val="00026C83"/>
    <w:rsid w:val="00027A33"/>
    <w:rsid w:val="00030DD8"/>
    <w:rsid w:val="00032409"/>
    <w:rsid w:val="00032B7B"/>
    <w:rsid w:val="00032FCA"/>
    <w:rsid w:val="000360E3"/>
    <w:rsid w:val="00037715"/>
    <w:rsid w:val="0004200C"/>
    <w:rsid w:val="00042423"/>
    <w:rsid w:val="00043CD3"/>
    <w:rsid w:val="0004483D"/>
    <w:rsid w:val="00044BA5"/>
    <w:rsid w:val="000545E4"/>
    <w:rsid w:val="000557C5"/>
    <w:rsid w:val="0006062B"/>
    <w:rsid w:val="000616DF"/>
    <w:rsid w:val="000623EA"/>
    <w:rsid w:val="00062A0A"/>
    <w:rsid w:val="000647FC"/>
    <w:rsid w:val="00064AB7"/>
    <w:rsid w:val="000700EC"/>
    <w:rsid w:val="00074893"/>
    <w:rsid w:val="0007500F"/>
    <w:rsid w:val="00076C87"/>
    <w:rsid w:val="000803B3"/>
    <w:rsid w:val="00080C00"/>
    <w:rsid w:val="00081423"/>
    <w:rsid w:val="0008253B"/>
    <w:rsid w:val="00082AD7"/>
    <w:rsid w:val="00084293"/>
    <w:rsid w:val="000860FC"/>
    <w:rsid w:val="0009056C"/>
    <w:rsid w:val="0009066B"/>
    <w:rsid w:val="00090A15"/>
    <w:rsid w:val="00090B96"/>
    <w:rsid w:val="0009121D"/>
    <w:rsid w:val="0009239E"/>
    <w:rsid w:val="00092D3D"/>
    <w:rsid w:val="000A06BC"/>
    <w:rsid w:val="000A3BC1"/>
    <w:rsid w:val="000B0174"/>
    <w:rsid w:val="000B114F"/>
    <w:rsid w:val="000B17E9"/>
    <w:rsid w:val="000B27CF"/>
    <w:rsid w:val="000B2F01"/>
    <w:rsid w:val="000B4B4D"/>
    <w:rsid w:val="000C1F10"/>
    <w:rsid w:val="000C2B5C"/>
    <w:rsid w:val="000C2F5A"/>
    <w:rsid w:val="000C3FF7"/>
    <w:rsid w:val="000C7AD8"/>
    <w:rsid w:val="000D1258"/>
    <w:rsid w:val="000D1B4B"/>
    <w:rsid w:val="000E10FA"/>
    <w:rsid w:val="000E5CFE"/>
    <w:rsid w:val="000E692B"/>
    <w:rsid w:val="000F7D3D"/>
    <w:rsid w:val="001001D6"/>
    <w:rsid w:val="001003A8"/>
    <w:rsid w:val="001012DD"/>
    <w:rsid w:val="00103C79"/>
    <w:rsid w:val="00106328"/>
    <w:rsid w:val="00107786"/>
    <w:rsid w:val="00111276"/>
    <w:rsid w:val="00111630"/>
    <w:rsid w:val="001228EB"/>
    <w:rsid w:val="0012344C"/>
    <w:rsid w:val="00124CE0"/>
    <w:rsid w:val="00126D72"/>
    <w:rsid w:val="0013211A"/>
    <w:rsid w:val="001322C4"/>
    <w:rsid w:val="0013237E"/>
    <w:rsid w:val="00132470"/>
    <w:rsid w:val="00135C27"/>
    <w:rsid w:val="00136299"/>
    <w:rsid w:val="00136705"/>
    <w:rsid w:val="0014001D"/>
    <w:rsid w:val="001425B5"/>
    <w:rsid w:val="00142ABF"/>
    <w:rsid w:val="00143266"/>
    <w:rsid w:val="00146B9E"/>
    <w:rsid w:val="001501A3"/>
    <w:rsid w:val="001529C6"/>
    <w:rsid w:val="001548A8"/>
    <w:rsid w:val="00155C33"/>
    <w:rsid w:val="00157A82"/>
    <w:rsid w:val="00157B72"/>
    <w:rsid w:val="001608A3"/>
    <w:rsid w:val="00162145"/>
    <w:rsid w:val="00163265"/>
    <w:rsid w:val="00164C10"/>
    <w:rsid w:val="00170F40"/>
    <w:rsid w:val="00172504"/>
    <w:rsid w:val="001738A3"/>
    <w:rsid w:val="00174FAC"/>
    <w:rsid w:val="00180413"/>
    <w:rsid w:val="00181C9B"/>
    <w:rsid w:val="00181FC5"/>
    <w:rsid w:val="0018214D"/>
    <w:rsid w:val="00182A27"/>
    <w:rsid w:val="00183AF5"/>
    <w:rsid w:val="001873CF"/>
    <w:rsid w:val="00187909"/>
    <w:rsid w:val="00192C2B"/>
    <w:rsid w:val="001963E0"/>
    <w:rsid w:val="00196D45"/>
    <w:rsid w:val="00196EDF"/>
    <w:rsid w:val="00196F07"/>
    <w:rsid w:val="001A493F"/>
    <w:rsid w:val="001A66D5"/>
    <w:rsid w:val="001A6DD9"/>
    <w:rsid w:val="001A7A4C"/>
    <w:rsid w:val="001B149B"/>
    <w:rsid w:val="001B4660"/>
    <w:rsid w:val="001B7A14"/>
    <w:rsid w:val="001C134B"/>
    <w:rsid w:val="001C1A9F"/>
    <w:rsid w:val="001C2C80"/>
    <w:rsid w:val="001C48A7"/>
    <w:rsid w:val="001C5218"/>
    <w:rsid w:val="001C5955"/>
    <w:rsid w:val="001C5FED"/>
    <w:rsid w:val="001C7CAC"/>
    <w:rsid w:val="001D3615"/>
    <w:rsid w:val="001D3823"/>
    <w:rsid w:val="001D3C66"/>
    <w:rsid w:val="001D3DBF"/>
    <w:rsid w:val="001D4B74"/>
    <w:rsid w:val="001D6815"/>
    <w:rsid w:val="001E01EC"/>
    <w:rsid w:val="001E0C9A"/>
    <w:rsid w:val="001E24E8"/>
    <w:rsid w:val="001E78F5"/>
    <w:rsid w:val="001F0D97"/>
    <w:rsid w:val="001F4B9F"/>
    <w:rsid w:val="001F5150"/>
    <w:rsid w:val="001F5310"/>
    <w:rsid w:val="001F5BE7"/>
    <w:rsid w:val="001F64DC"/>
    <w:rsid w:val="001F6C1D"/>
    <w:rsid w:val="001F7A32"/>
    <w:rsid w:val="00200F96"/>
    <w:rsid w:val="00203836"/>
    <w:rsid w:val="00204CC4"/>
    <w:rsid w:val="00211FA3"/>
    <w:rsid w:val="00212CAD"/>
    <w:rsid w:val="002149C0"/>
    <w:rsid w:val="00216C4A"/>
    <w:rsid w:val="00216D07"/>
    <w:rsid w:val="00216F88"/>
    <w:rsid w:val="00217074"/>
    <w:rsid w:val="00220206"/>
    <w:rsid w:val="00220708"/>
    <w:rsid w:val="0022080E"/>
    <w:rsid w:val="00220BF7"/>
    <w:rsid w:val="00221BC9"/>
    <w:rsid w:val="0022268D"/>
    <w:rsid w:val="00222FF6"/>
    <w:rsid w:val="00223628"/>
    <w:rsid w:val="002240C4"/>
    <w:rsid w:val="0023388A"/>
    <w:rsid w:val="00234B1C"/>
    <w:rsid w:val="0023552B"/>
    <w:rsid w:val="00237578"/>
    <w:rsid w:val="00242776"/>
    <w:rsid w:val="002436E2"/>
    <w:rsid w:val="0024382B"/>
    <w:rsid w:val="002511BE"/>
    <w:rsid w:val="002512EC"/>
    <w:rsid w:val="00251732"/>
    <w:rsid w:val="002517EB"/>
    <w:rsid w:val="00252F76"/>
    <w:rsid w:val="00256224"/>
    <w:rsid w:val="002629E9"/>
    <w:rsid w:val="00265EAF"/>
    <w:rsid w:val="002671F0"/>
    <w:rsid w:val="002704A6"/>
    <w:rsid w:val="00271826"/>
    <w:rsid w:val="002734A6"/>
    <w:rsid w:val="00277C1D"/>
    <w:rsid w:val="00277EDD"/>
    <w:rsid w:val="00284DA1"/>
    <w:rsid w:val="00287DC2"/>
    <w:rsid w:val="0029057A"/>
    <w:rsid w:val="00290A42"/>
    <w:rsid w:val="00292791"/>
    <w:rsid w:val="00294730"/>
    <w:rsid w:val="00296DBB"/>
    <w:rsid w:val="00296E49"/>
    <w:rsid w:val="002973EE"/>
    <w:rsid w:val="00297F30"/>
    <w:rsid w:val="002A536E"/>
    <w:rsid w:val="002A652F"/>
    <w:rsid w:val="002B24EB"/>
    <w:rsid w:val="002B4AD7"/>
    <w:rsid w:val="002B4DD2"/>
    <w:rsid w:val="002B66A2"/>
    <w:rsid w:val="002B7AC5"/>
    <w:rsid w:val="002C18BD"/>
    <w:rsid w:val="002C4EE2"/>
    <w:rsid w:val="002C53CB"/>
    <w:rsid w:val="002C57FF"/>
    <w:rsid w:val="002C6528"/>
    <w:rsid w:val="002C6871"/>
    <w:rsid w:val="002D09B4"/>
    <w:rsid w:val="002D1B2B"/>
    <w:rsid w:val="002D21D0"/>
    <w:rsid w:val="002D2C47"/>
    <w:rsid w:val="002E28EC"/>
    <w:rsid w:val="002E2E3D"/>
    <w:rsid w:val="002E5113"/>
    <w:rsid w:val="002E6300"/>
    <w:rsid w:val="002E75E3"/>
    <w:rsid w:val="002E7FE6"/>
    <w:rsid w:val="002F011F"/>
    <w:rsid w:val="002F0925"/>
    <w:rsid w:val="002F14EC"/>
    <w:rsid w:val="002F5300"/>
    <w:rsid w:val="00300EF0"/>
    <w:rsid w:val="00301090"/>
    <w:rsid w:val="00301206"/>
    <w:rsid w:val="003063F3"/>
    <w:rsid w:val="003114CA"/>
    <w:rsid w:val="003116FF"/>
    <w:rsid w:val="00314FAA"/>
    <w:rsid w:val="003204B7"/>
    <w:rsid w:val="003204FF"/>
    <w:rsid w:val="00322B4C"/>
    <w:rsid w:val="003232E5"/>
    <w:rsid w:val="00326A03"/>
    <w:rsid w:val="00327B65"/>
    <w:rsid w:val="00332BC2"/>
    <w:rsid w:val="00335633"/>
    <w:rsid w:val="00337472"/>
    <w:rsid w:val="00337E6B"/>
    <w:rsid w:val="00340912"/>
    <w:rsid w:val="00341241"/>
    <w:rsid w:val="00341375"/>
    <w:rsid w:val="00341594"/>
    <w:rsid w:val="00342900"/>
    <w:rsid w:val="003450B4"/>
    <w:rsid w:val="00345F03"/>
    <w:rsid w:val="00346844"/>
    <w:rsid w:val="003528AC"/>
    <w:rsid w:val="00354B12"/>
    <w:rsid w:val="00354DB3"/>
    <w:rsid w:val="00361078"/>
    <w:rsid w:val="003614E1"/>
    <w:rsid w:val="003620B6"/>
    <w:rsid w:val="00362301"/>
    <w:rsid w:val="0036336F"/>
    <w:rsid w:val="00370FB7"/>
    <w:rsid w:val="003716CB"/>
    <w:rsid w:val="00374649"/>
    <w:rsid w:val="00375795"/>
    <w:rsid w:val="003827D7"/>
    <w:rsid w:val="00384110"/>
    <w:rsid w:val="00393B89"/>
    <w:rsid w:val="00394019"/>
    <w:rsid w:val="003A1B0B"/>
    <w:rsid w:val="003A258F"/>
    <w:rsid w:val="003A6EFA"/>
    <w:rsid w:val="003A7D81"/>
    <w:rsid w:val="003B1F57"/>
    <w:rsid w:val="003B7F8F"/>
    <w:rsid w:val="003C001C"/>
    <w:rsid w:val="003C06BE"/>
    <w:rsid w:val="003C22EB"/>
    <w:rsid w:val="003C3B5F"/>
    <w:rsid w:val="003C6407"/>
    <w:rsid w:val="003C76F8"/>
    <w:rsid w:val="003D0083"/>
    <w:rsid w:val="003D3364"/>
    <w:rsid w:val="003D44D5"/>
    <w:rsid w:val="003D5410"/>
    <w:rsid w:val="003D5EFC"/>
    <w:rsid w:val="003D6223"/>
    <w:rsid w:val="003D683D"/>
    <w:rsid w:val="003D6B2D"/>
    <w:rsid w:val="003D798F"/>
    <w:rsid w:val="003E206B"/>
    <w:rsid w:val="003E4F89"/>
    <w:rsid w:val="003E5284"/>
    <w:rsid w:val="003F06F5"/>
    <w:rsid w:val="003F1188"/>
    <w:rsid w:val="003F329F"/>
    <w:rsid w:val="003F3C37"/>
    <w:rsid w:val="003F5DF1"/>
    <w:rsid w:val="003F5FBF"/>
    <w:rsid w:val="003F79F4"/>
    <w:rsid w:val="003F7B9D"/>
    <w:rsid w:val="0040099D"/>
    <w:rsid w:val="00400B6F"/>
    <w:rsid w:val="004032DF"/>
    <w:rsid w:val="004042AD"/>
    <w:rsid w:val="00404402"/>
    <w:rsid w:val="00406582"/>
    <w:rsid w:val="0040680D"/>
    <w:rsid w:val="00410F57"/>
    <w:rsid w:val="00410F67"/>
    <w:rsid w:val="0041510C"/>
    <w:rsid w:val="0041640C"/>
    <w:rsid w:val="00416D9C"/>
    <w:rsid w:val="00420802"/>
    <w:rsid w:val="00420D6F"/>
    <w:rsid w:val="00424A93"/>
    <w:rsid w:val="00426C2A"/>
    <w:rsid w:val="00427523"/>
    <w:rsid w:val="00430EA4"/>
    <w:rsid w:val="00434086"/>
    <w:rsid w:val="004347E1"/>
    <w:rsid w:val="00441803"/>
    <w:rsid w:val="004445EA"/>
    <w:rsid w:val="00447D94"/>
    <w:rsid w:val="00450F26"/>
    <w:rsid w:val="00454093"/>
    <w:rsid w:val="00454AE0"/>
    <w:rsid w:val="00460971"/>
    <w:rsid w:val="00460B91"/>
    <w:rsid w:val="00461F3E"/>
    <w:rsid w:val="0046644A"/>
    <w:rsid w:val="00471FCF"/>
    <w:rsid w:val="0047274C"/>
    <w:rsid w:val="00474290"/>
    <w:rsid w:val="00474938"/>
    <w:rsid w:val="00477FCF"/>
    <w:rsid w:val="00480D9E"/>
    <w:rsid w:val="00484136"/>
    <w:rsid w:val="00484821"/>
    <w:rsid w:val="004851F9"/>
    <w:rsid w:val="00487BFD"/>
    <w:rsid w:val="00491754"/>
    <w:rsid w:val="00494318"/>
    <w:rsid w:val="00494C97"/>
    <w:rsid w:val="004A1459"/>
    <w:rsid w:val="004A14A5"/>
    <w:rsid w:val="004A24D2"/>
    <w:rsid w:val="004A366D"/>
    <w:rsid w:val="004A6311"/>
    <w:rsid w:val="004A6467"/>
    <w:rsid w:val="004B1DD9"/>
    <w:rsid w:val="004B25A8"/>
    <w:rsid w:val="004B4343"/>
    <w:rsid w:val="004B5DC5"/>
    <w:rsid w:val="004B6852"/>
    <w:rsid w:val="004C557A"/>
    <w:rsid w:val="004C685F"/>
    <w:rsid w:val="004C7C3A"/>
    <w:rsid w:val="004C7D71"/>
    <w:rsid w:val="004D4EF4"/>
    <w:rsid w:val="004D6F7C"/>
    <w:rsid w:val="004D7ECF"/>
    <w:rsid w:val="004E0E4D"/>
    <w:rsid w:val="004E254A"/>
    <w:rsid w:val="004E4780"/>
    <w:rsid w:val="004E4C03"/>
    <w:rsid w:val="004E4D45"/>
    <w:rsid w:val="004E6F76"/>
    <w:rsid w:val="004F096B"/>
    <w:rsid w:val="004F1093"/>
    <w:rsid w:val="004F1192"/>
    <w:rsid w:val="004F237E"/>
    <w:rsid w:val="004F3AFD"/>
    <w:rsid w:val="004F4556"/>
    <w:rsid w:val="004F5DBF"/>
    <w:rsid w:val="004F71AB"/>
    <w:rsid w:val="004F762F"/>
    <w:rsid w:val="004F7738"/>
    <w:rsid w:val="00501619"/>
    <w:rsid w:val="0050165A"/>
    <w:rsid w:val="00502A2A"/>
    <w:rsid w:val="00504A36"/>
    <w:rsid w:val="00504B3C"/>
    <w:rsid w:val="00506B52"/>
    <w:rsid w:val="00506B84"/>
    <w:rsid w:val="00511CA9"/>
    <w:rsid w:val="0051218C"/>
    <w:rsid w:val="005136E7"/>
    <w:rsid w:val="005142BE"/>
    <w:rsid w:val="0052083C"/>
    <w:rsid w:val="0052373D"/>
    <w:rsid w:val="00523EDF"/>
    <w:rsid w:val="0053290F"/>
    <w:rsid w:val="005333FE"/>
    <w:rsid w:val="00535E2B"/>
    <w:rsid w:val="00536186"/>
    <w:rsid w:val="00536EB4"/>
    <w:rsid w:val="00537366"/>
    <w:rsid w:val="00541510"/>
    <w:rsid w:val="00547200"/>
    <w:rsid w:val="00551220"/>
    <w:rsid w:val="00552B6B"/>
    <w:rsid w:val="0055413E"/>
    <w:rsid w:val="00554BA1"/>
    <w:rsid w:val="00554CD0"/>
    <w:rsid w:val="0055648F"/>
    <w:rsid w:val="00563603"/>
    <w:rsid w:val="00571C31"/>
    <w:rsid w:val="00572C71"/>
    <w:rsid w:val="00573AF1"/>
    <w:rsid w:val="00574345"/>
    <w:rsid w:val="00577015"/>
    <w:rsid w:val="00577231"/>
    <w:rsid w:val="00580698"/>
    <w:rsid w:val="005852B2"/>
    <w:rsid w:val="005864AF"/>
    <w:rsid w:val="005900CE"/>
    <w:rsid w:val="00590552"/>
    <w:rsid w:val="005948A3"/>
    <w:rsid w:val="00597A2F"/>
    <w:rsid w:val="005A2DC7"/>
    <w:rsid w:val="005A3BAA"/>
    <w:rsid w:val="005B063B"/>
    <w:rsid w:val="005B47A7"/>
    <w:rsid w:val="005B4BF0"/>
    <w:rsid w:val="005B51BB"/>
    <w:rsid w:val="005B5794"/>
    <w:rsid w:val="005B6240"/>
    <w:rsid w:val="005B64D6"/>
    <w:rsid w:val="005C0218"/>
    <w:rsid w:val="005C0A05"/>
    <w:rsid w:val="005C2C4E"/>
    <w:rsid w:val="005C3A1C"/>
    <w:rsid w:val="005C3DF9"/>
    <w:rsid w:val="005C6F72"/>
    <w:rsid w:val="005C7813"/>
    <w:rsid w:val="005D045E"/>
    <w:rsid w:val="005D1761"/>
    <w:rsid w:val="005D312C"/>
    <w:rsid w:val="005D322E"/>
    <w:rsid w:val="005D53AD"/>
    <w:rsid w:val="005D694C"/>
    <w:rsid w:val="005D7E55"/>
    <w:rsid w:val="005E0D6F"/>
    <w:rsid w:val="005E1603"/>
    <w:rsid w:val="005E1842"/>
    <w:rsid w:val="005E364C"/>
    <w:rsid w:val="005F03CF"/>
    <w:rsid w:val="005F0E05"/>
    <w:rsid w:val="005F2F22"/>
    <w:rsid w:val="005F2F24"/>
    <w:rsid w:val="005F32C8"/>
    <w:rsid w:val="005F37C6"/>
    <w:rsid w:val="005F4583"/>
    <w:rsid w:val="005F4BF2"/>
    <w:rsid w:val="005F5D86"/>
    <w:rsid w:val="005F6C08"/>
    <w:rsid w:val="006010CC"/>
    <w:rsid w:val="006040AD"/>
    <w:rsid w:val="0060418F"/>
    <w:rsid w:val="0060559D"/>
    <w:rsid w:val="00607CB6"/>
    <w:rsid w:val="00611F8E"/>
    <w:rsid w:val="00613262"/>
    <w:rsid w:val="006158D6"/>
    <w:rsid w:val="00616A1E"/>
    <w:rsid w:val="0062094E"/>
    <w:rsid w:val="006213A1"/>
    <w:rsid w:val="006228C3"/>
    <w:rsid w:val="006228D8"/>
    <w:rsid w:val="006229BD"/>
    <w:rsid w:val="00622CFC"/>
    <w:rsid w:val="00636EBD"/>
    <w:rsid w:val="00637D56"/>
    <w:rsid w:val="006409CF"/>
    <w:rsid w:val="0064246F"/>
    <w:rsid w:val="00642AD0"/>
    <w:rsid w:val="00643F5F"/>
    <w:rsid w:val="00652E9B"/>
    <w:rsid w:val="00654414"/>
    <w:rsid w:val="0065527E"/>
    <w:rsid w:val="006559C5"/>
    <w:rsid w:val="00655F8C"/>
    <w:rsid w:val="006562BB"/>
    <w:rsid w:val="00660FD1"/>
    <w:rsid w:val="00662CEF"/>
    <w:rsid w:val="00674A57"/>
    <w:rsid w:val="006753F9"/>
    <w:rsid w:val="00675588"/>
    <w:rsid w:val="00680C13"/>
    <w:rsid w:val="006817A7"/>
    <w:rsid w:val="00682C75"/>
    <w:rsid w:val="00683A70"/>
    <w:rsid w:val="00687120"/>
    <w:rsid w:val="00687A50"/>
    <w:rsid w:val="00687C61"/>
    <w:rsid w:val="006977E8"/>
    <w:rsid w:val="006A2968"/>
    <w:rsid w:val="006A3FDD"/>
    <w:rsid w:val="006A477C"/>
    <w:rsid w:val="006A620C"/>
    <w:rsid w:val="006A6567"/>
    <w:rsid w:val="006A7AB2"/>
    <w:rsid w:val="006B54A1"/>
    <w:rsid w:val="006B6F94"/>
    <w:rsid w:val="006C4FA3"/>
    <w:rsid w:val="006C5F5C"/>
    <w:rsid w:val="006C6284"/>
    <w:rsid w:val="006C6D6C"/>
    <w:rsid w:val="006E20CA"/>
    <w:rsid w:val="006E3231"/>
    <w:rsid w:val="006E35A5"/>
    <w:rsid w:val="006E40DD"/>
    <w:rsid w:val="006E51BE"/>
    <w:rsid w:val="006E69CC"/>
    <w:rsid w:val="006E73C6"/>
    <w:rsid w:val="006F2F91"/>
    <w:rsid w:val="006F410B"/>
    <w:rsid w:val="006F4BB3"/>
    <w:rsid w:val="00701B3A"/>
    <w:rsid w:val="007029AE"/>
    <w:rsid w:val="007046BD"/>
    <w:rsid w:val="00704D5C"/>
    <w:rsid w:val="00705178"/>
    <w:rsid w:val="00706934"/>
    <w:rsid w:val="00706BF9"/>
    <w:rsid w:val="0071181B"/>
    <w:rsid w:val="0071321D"/>
    <w:rsid w:val="007139CC"/>
    <w:rsid w:val="007143EE"/>
    <w:rsid w:val="007146F8"/>
    <w:rsid w:val="0071548E"/>
    <w:rsid w:val="00715A8C"/>
    <w:rsid w:val="007160AE"/>
    <w:rsid w:val="00716179"/>
    <w:rsid w:val="00717660"/>
    <w:rsid w:val="00725730"/>
    <w:rsid w:val="007261C9"/>
    <w:rsid w:val="007301B6"/>
    <w:rsid w:val="007327CC"/>
    <w:rsid w:val="00733143"/>
    <w:rsid w:val="00733461"/>
    <w:rsid w:val="00733D43"/>
    <w:rsid w:val="0073432E"/>
    <w:rsid w:val="00734598"/>
    <w:rsid w:val="00737665"/>
    <w:rsid w:val="00737FA2"/>
    <w:rsid w:val="0074023A"/>
    <w:rsid w:val="0074627D"/>
    <w:rsid w:val="0074729A"/>
    <w:rsid w:val="0075107F"/>
    <w:rsid w:val="00753892"/>
    <w:rsid w:val="00754A30"/>
    <w:rsid w:val="00757C94"/>
    <w:rsid w:val="00760B17"/>
    <w:rsid w:val="007617E1"/>
    <w:rsid w:val="007626FA"/>
    <w:rsid w:val="00767000"/>
    <w:rsid w:val="007702BD"/>
    <w:rsid w:val="0077190A"/>
    <w:rsid w:val="007723C6"/>
    <w:rsid w:val="0077470C"/>
    <w:rsid w:val="007757D0"/>
    <w:rsid w:val="00775806"/>
    <w:rsid w:val="00776768"/>
    <w:rsid w:val="007767D1"/>
    <w:rsid w:val="00776929"/>
    <w:rsid w:val="00776D77"/>
    <w:rsid w:val="0077733D"/>
    <w:rsid w:val="00780AD9"/>
    <w:rsid w:val="0078290C"/>
    <w:rsid w:val="00783B49"/>
    <w:rsid w:val="00791E18"/>
    <w:rsid w:val="007935E6"/>
    <w:rsid w:val="00794BF9"/>
    <w:rsid w:val="00795882"/>
    <w:rsid w:val="007A3F4A"/>
    <w:rsid w:val="007B2347"/>
    <w:rsid w:val="007B4017"/>
    <w:rsid w:val="007B47C4"/>
    <w:rsid w:val="007B5B3D"/>
    <w:rsid w:val="007C143C"/>
    <w:rsid w:val="007C5D9F"/>
    <w:rsid w:val="007C72B7"/>
    <w:rsid w:val="007C7320"/>
    <w:rsid w:val="007D2D33"/>
    <w:rsid w:val="007D43AE"/>
    <w:rsid w:val="007D764E"/>
    <w:rsid w:val="007D77D6"/>
    <w:rsid w:val="007E20DD"/>
    <w:rsid w:val="007E4DE7"/>
    <w:rsid w:val="007E5EEE"/>
    <w:rsid w:val="007E6F1B"/>
    <w:rsid w:val="007E6FDF"/>
    <w:rsid w:val="007F0C61"/>
    <w:rsid w:val="007F40A2"/>
    <w:rsid w:val="007F7E5B"/>
    <w:rsid w:val="00802762"/>
    <w:rsid w:val="0080361E"/>
    <w:rsid w:val="00804C13"/>
    <w:rsid w:val="00805907"/>
    <w:rsid w:val="008070B1"/>
    <w:rsid w:val="00812C0E"/>
    <w:rsid w:val="00814955"/>
    <w:rsid w:val="00815937"/>
    <w:rsid w:val="00816EA8"/>
    <w:rsid w:val="00817467"/>
    <w:rsid w:val="00820CF8"/>
    <w:rsid w:val="00822848"/>
    <w:rsid w:val="008239F9"/>
    <w:rsid w:val="008255E1"/>
    <w:rsid w:val="0082609D"/>
    <w:rsid w:val="00826552"/>
    <w:rsid w:val="00832025"/>
    <w:rsid w:val="00832F5C"/>
    <w:rsid w:val="0083454D"/>
    <w:rsid w:val="00835961"/>
    <w:rsid w:val="00836CA8"/>
    <w:rsid w:val="00843272"/>
    <w:rsid w:val="00843A5E"/>
    <w:rsid w:val="008440A3"/>
    <w:rsid w:val="00844331"/>
    <w:rsid w:val="00850F77"/>
    <w:rsid w:val="00854076"/>
    <w:rsid w:val="008557EA"/>
    <w:rsid w:val="008576C7"/>
    <w:rsid w:val="00860EA0"/>
    <w:rsid w:val="008639E5"/>
    <w:rsid w:val="00867FDF"/>
    <w:rsid w:val="00870B13"/>
    <w:rsid w:val="008722FA"/>
    <w:rsid w:val="00875736"/>
    <w:rsid w:val="00876CE5"/>
    <w:rsid w:val="008774A6"/>
    <w:rsid w:val="008839D2"/>
    <w:rsid w:val="008854DE"/>
    <w:rsid w:val="00886464"/>
    <w:rsid w:val="008875C2"/>
    <w:rsid w:val="008877B2"/>
    <w:rsid w:val="0089190D"/>
    <w:rsid w:val="00892884"/>
    <w:rsid w:val="0089495C"/>
    <w:rsid w:val="008A00FE"/>
    <w:rsid w:val="008A01DA"/>
    <w:rsid w:val="008A4347"/>
    <w:rsid w:val="008A446C"/>
    <w:rsid w:val="008A4CD2"/>
    <w:rsid w:val="008A5C88"/>
    <w:rsid w:val="008A6D43"/>
    <w:rsid w:val="008A7AC0"/>
    <w:rsid w:val="008B0C06"/>
    <w:rsid w:val="008B3615"/>
    <w:rsid w:val="008B54B0"/>
    <w:rsid w:val="008B5BA3"/>
    <w:rsid w:val="008B617F"/>
    <w:rsid w:val="008C29E7"/>
    <w:rsid w:val="008C538A"/>
    <w:rsid w:val="008C72FA"/>
    <w:rsid w:val="008D10F2"/>
    <w:rsid w:val="008D4D72"/>
    <w:rsid w:val="008D78EC"/>
    <w:rsid w:val="008D7AD1"/>
    <w:rsid w:val="008E0294"/>
    <w:rsid w:val="008E0EDF"/>
    <w:rsid w:val="008E4FFC"/>
    <w:rsid w:val="008E71A8"/>
    <w:rsid w:val="008E7D78"/>
    <w:rsid w:val="008F558A"/>
    <w:rsid w:val="009003CE"/>
    <w:rsid w:val="00901451"/>
    <w:rsid w:val="00902BF3"/>
    <w:rsid w:val="0090330E"/>
    <w:rsid w:val="00907F87"/>
    <w:rsid w:val="00912597"/>
    <w:rsid w:val="009128CD"/>
    <w:rsid w:val="00912AE4"/>
    <w:rsid w:val="00913519"/>
    <w:rsid w:val="00914384"/>
    <w:rsid w:val="00917517"/>
    <w:rsid w:val="00917C96"/>
    <w:rsid w:val="00924B7A"/>
    <w:rsid w:val="0092683D"/>
    <w:rsid w:val="00927E8E"/>
    <w:rsid w:val="0093071C"/>
    <w:rsid w:val="00933651"/>
    <w:rsid w:val="00933CD9"/>
    <w:rsid w:val="009374E8"/>
    <w:rsid w:val="00937B8C"/>
    <w:rsid w:val="00940C0F"/>
    <w:rsid w:val="009419FA"/>
    <w:rsid w:val="00942048"/>
    <w:rsid w:val="00942418"/>
    <w:rsid w:val="00943D53"/>
    <w:rsid w:val="00945AA6"/>
    <w:rsid w:val="00946527"/>
    <w:rsid w:val="00951E06"/>
    <w:rsid w:val="00952124"/>
    <w:rsid w:val="00954CD3"/>
    <w:rsid w:val="00960294"/>
    <w:rsid w:val="00960D5F"/>
    <w:rsid w:val="009610B4"/>
    <w:rsid w:val="0096186A"/>
    <w:rsid w:val="00961F74"/>
    <w:rsid w:val="009621C4"/>
    <w:rsid w:val="00962C2C"/>
    <w:rsid w:val="0096572F"/>
    <w:rsid w:val="009724D5"/>
    <w:rsid w:val="0097599B"/>
    <w:rsid w:val="00980BD4"/>
    <w:rsid w:val="009815A0"/>
    <w:rsid w:val="00982BDA"/>
    <w:rsid w:val="00982CB0"/>
    <w:rsid w:val="009836FA"/>
    <w:rsid w:val="009846FB"/>
    <w:rsid w:val="00985856"/>
    <w:rsid w:val="00985E86"/>
    <w:rsid w:val="00991B9D"/>
    <w:rsid w:val="0099380F"/>
    <w:rsid w:val="009945B0"/>
    <w:rsid w:val="009A2E55"/>
    <w:rsid w:val="009A3C88"/>
    <w:rsid w:val="009A44DB"/>
    <w:rsid w:val="009A5AE9"/>
    <w:rsid w:val="009A65F9"/>
    <w:rsid w:val="009A6757"/>
    <w:rsid w:val="009B2F49"/>
    <w:rsid w:val="009B35D5"/>
    <w:rsid w:val="009B4152"/>
    <w:rsid w:val="009C2365"/>
    <w:rsid w:val="009C5BEF"/>
    <w:rsid w:val="009C71FC"/>
    <w:rsid w:val="009C7B72"/>
    <w:rsid w:val="009D0ADD"/>
    <w:rsid w:val="009D1044"/>
    <w:rsid w:val="009D345D"/>
    <w:rsid w:val="009D46A6"/>
    <w:rsid w:val="009D4CFD"/>
    <w:rsid w:val="009D5524"/>
    <w:rsid w:val="009D69F9"/>
    <w:rsid w:val="009D7FF8"/>
    <w:rsid w:val="009E1FA2"/>
    <w:rsid w:val="009E263B"/>
    <w:rsid w:val="009E4363"/>
    <w:rsid w:val="009E56B1"/>
    <w:rsid w:val="009E5CC8"/>
    <w:rsid w:val="009E5D06"/>
    <w:rsid w:val="009F026B"/>
    <w:rsid w:val="009F4F4E"/>
    <w:rsid w:val="009F5DAD"/>
    <w:rsid w:val="009F6769"/>
    <w:rsid w:val="00A02516"/>
    <w:rsid w:val="00A03096"/>
    <w:rsid w:val="00A0449E"/>
    <w:rsid w:val="00A04A6F"/>
    <w:rsid w:val="00A0791C"/>
    <w:rsid w:val="00A1040F"/>
    <w:rsid w:val="00A125D5"/>
    <w:rsid w:val="00A12D38"/>
    <w:rsid w:val="00A13CCE"/>
    <w:rsid w:val="00A13E8D"/>
    <w:rsid w:val="00A14204"/>
    <w:rsid w:val="00A15139"/>
    <w:rsid w:val="00A15CA2"/>
    <w:rsid w:val="00A24D2E"/>
    <w:rsid w:val="00A25A85"/>
    <w:rsid w:val="00A2699C"/>
    <w:rsid w:val="00A32279"/>
    <w:rsid w:val="00A32944"/>
    <w:rsid w:val="00A336D2"/>
    <w:rsid w:val="00A3395F"/>
    <w:rsid w:val="00A3443F"/>
    <w:rsid w:val="00A35337"/>
    <w:rsid w:val="00A35F12"/>
    <w:rsid w:val="00A372F0"/>
    <w:rsid w:val="00A40578"/>
    <w:rsid w:val="00A41189"/>
    <w:rsid w:val="00A41D3C"/>
    <w:rsid w:val="00A43468"/>
    <w:rsid w:val="00A44ACE"/>
    <w:rsid w:val="00A46392"/>
    <w:rsid w:val="00A50036"/>
    <w:rsid w:val="00A501C4"/>
    <w:rsid w:val="00A5242A"/>
    <w:rsid w:val="00A53780"/>
    <w:rsid w:val="00A53996"/>
    <w:rsid w:val="00A53A27"/>
    <w:rsid w:val="00A5548E"/>
    <w:rsid w:val="00A5581B"/>
    <w:rsid w:val="00A611B2"/>
    <w:rsid w:val="00A61BCC"/>
    <w:rsid w:val="00A6446A"/>
    <w:rsid w:val="00A644BF"/>
    <w:rsid w:val="00A64883"/>
    <w:rsid w:val="00A66043"/>
    <w:rsid w:val="00A72A0E"/>
    <w:rsid w:val="00A755EE"/>
    <w:rsid w:val="00A75DD9"/>
    <w:rsid w:val="00A77318"/>
    <w:rsid w:val="00A805C3"/>
    <w:rsid w:val="00A80E8E"/>
    <w:rsid w:val="00A82268"/>
    <w:rsid w:val="00A835C8"/>
    <w:rsid w:val="00A85BC5"/>
    <w:rsid w:val="00A86FC2"/>
    <w:rsid w:val="00A87CFA"/>
    <w:rsid w:val="00A925EF"/>
    <w:rsid w:val="00A9459D"/>
    <w:rsid w:val="00A96A6F"/>
    <w:rsid w:val="00A96B11"/>
    <w:rsid w:val="00A97345"/>
    <w:rsid w:val="00A9762C"/>
    <w:rsid w:val="00AA25DC"/>
    <w:rsid w:val="00AA3AF3"/>
    <w:rsid w:val="00AA4839"/>
    <w:rsid w:val="00AA60AD"/>
    <w:rsid w:val="00AB29B3"/>
    <w:rsid w:val="00AB7428"/>
    <w:rsid w:val="00AB7EFA"/>
    <w:rsid w:val="00AC1DAD"/>
    <w:rsid w:val="00AC57CE"/>
    <w:rsid w:val="00AC7802"/>
    <w:rsid w:val="00AD1A90"/>
    <w:rsid w:val="00AD288C"/>
    <w:rsid w:val="00AD671B"/>
    <w:rsid w:val="00AE32F0"/>
    <w:rsid w:val="00AE3B09"/>
    <w:rsid w:val="00AE7A6C"/>
    <w:rsid w:val="00AF0CA0"/>
    <w:rsid w:val="00AF14EC"/>
    <w:rsid w:val="00AF33F1"/>
    <w:rsid w:val="00AF35BB"/>
    <w:rsid w:val="00AF6281"/>
    <w:rsid w:val="00B0106E"/>
    <w:rsid w:val="00B015E5"/>
    <w:rsid w:val="00B03169"/>
    <w:rsid w:val="00B03AEC"/>
    <w:rsid w:val="00B06E18"/>
    <w:rsid w:val="00B12FAD"/>
    <w:rsid w:val="00B1309E"/>
    <w:rsid w:val="00B15908"/>
    <w:rsid w:val="00B16D7D"/>
    <w:rsid w:val="00B211DF"/>
    <w:rsid w:val="00B233BD"/>
    <w:rsid w:val="00B30DDB"/>
    <w:rsid w:val="00B30F0B"/>
    <w:rsid w:val="00B312D3"/>
    <w:rsid w:val="00B314A2"/>
    <w:rsid w:val="00B32ABB"/>
    <w:rsid w:val="00B3423E"/>
    <w:rsid w:val="00B34978"/>
    <w:rsid w:val="00B37B18"/>
    <w:rsid w:val="00B4340A"/>
    <w:rsid w:val="00B45F04"/>
    <w:rsid w:val="00B46763"/>
    <w:rsid w:val="00B46CA1"/>
    <w:rsid w:val="00B50D7F"/>
    <w:rsid w:val="00B517DD"/>
    <w:rsid w:val="00B52446"/>
    <w:rsid w:val="00B546FD"/>
    <w:rsid w:val="00B60C06"/>
    <w:rsid w:val="00B61E2F"/>
    <w:rsid w:val="00B63FF0"/>
    <w:rsid w:val="00B64993"/>
    <w:rsid w:val="00B65BCE"/>
    <w:rsid w:val="00B6642A"/>
    <w:rsid w:val="00B67E9F"/>
    <w:rsid w:val="00B731A2"/>
    <w:rsid w:val="00B74AF8"/>
    <w:rsid w:val="00B7556B"/>
    <w:rsid w:val="00B76D10"/>
    <w:rsid w:val="00B77A1C"/>
    <w:rsid w:val="00B815A6"/>
    <w:rsid w:val="00B816A4"/>
    <w:rsid w:val="00B817D9"/>
    <w:rsid w:val="00B82D21"/>
    <w:rsid w:val="00B840B9"/>
    <w:rsid w:val="00B84879"/>
    <w:rsid w:val="00B86A1E"/>
    <w:rsid w:val="00B872A9"/>
    <w:rsid w:val="00B87E36"/>
    <w:rsid w:val="00B90418"/>
    <w:rsid w:val="00B92662"/>
    <w:rsid w:val="00B95486"/>
    <w:rsid w:val="00B95576"/>
    <w:rsid w:val="00BA51D7"/>
    <w:rsid w:val="00BA54EC"/>
    <w:rsid w:val="00BA6A0E"/>
    <w:rsid w:val="00BA714A"/>
    <w:rsid w:val="00BA7522"/>
    <w:rsid w:val="00BB3277"/>
    <w:rsid w:val="00BB53E5"/>
    <w:rsid w:val="00BB7138"/>
    <w:rsid w:val="00BC311C"/>
    <w:rsid w:val="00BC3F94"/>
    <w:rsid w:val="00BC65C3"/>
    <w:rsid w:val="00BC7387"/>
    <w:rsid w:val="00BD1958"/>
    <w:rsid w:val="00BD20EA"/>
    <w:rsid w:val="00BD7F7F"/>
    <w:rsid w:val="00BE02A7"/>
    <w:rsid w:val="00BE0F97"/>
    <w:rsid w:val="00BE16B1"/>
    <w:rsid w:val="00BE71DD"/>
    <w:rsid w:val="00BF0AD9"/>
    <w:rsid w:val="00BF101A"/>
    <w:rsid w:val="00BF14F1"/>
    <w:rsid w:val="00BF2185"/>
    <w:rsid w:val="00BF3CE2"/>
    <w:rsid w:val="00BF5EFC"/>
    <w:rsid w:val="00BF6B43"/>
    <w:rsid w:val="00C00959"/>
    <w:rsid w:val="00C067EE"/>
    <w:rsid w:val="00C104AB"/>
    <w:rsid w:val="00C120DF"/>
    <w:rsid w:val="00C12CAB"/>
    <w:rsid w:val="00C1388F"/>
    <w:rsid w:val="00C24B18"/>
    <w:rsid w:val="00C25229"/>
    <w:rsid w:val="00C277FC"/>
    <w:rsid w:val="00C31781"/>
    <w:rsid w:val="00C322F1"/>
    <w:rsid w:val="00C32BB9"/>
    <w:rsid w:val="00C3617C"/>
    <w:rsid w:val="00C366F4"/>
    <w:rsid w:val="00C40E07"/>
    <w:rsid w:val="00C4113D"/>
    <w:rsid w:val="00C42253"/>
    <w:rsid w:val="00C43546"/>
    <w:rsid w:val="00C4604C"/>
    <w:rsid w:val="00C477BB"/>
    <w:rsid w:val="00C47853"/>
    <w:rsid w:val="00C50911"/>
    <w:rsid w:val="00C5191D"/>
    <w:rsid w:val="00C53553"/>
    <w:rsid w:val="00C56465"/>
    <w:rsid w:val="00C61018"/>
    <w:rsid w:val="00C6334E"/>
    <w:rsid w:val="00C6534D"/>
    <w:rsid w:val="00C65F24"/>
    <w:rsid w:val="00C679D8"/>
    <w:rsid w:val="00C7056B"/>
    <w:rsid w:val="00C712B6"/>
    <w:rsid w:val="00C73F5F"/>
    <w:rsid w:val="00C74352"/>
    <w:rsid w:val="00C743A8"/>
    <w:rsid w:val="00C7483D"/>
    <w:rsid w:val="00C75E88"/>
    <w:rsid w:val="00C76B89"/>
    <w:rsid w:val="00C87244"/>
    <w:rsid w:val="00C9051D"/>
    <w:rsid w:val="00C92A5E"/>
    <w:rsid w:val="00C93405"/>
    <w:rsid w:val="00C945BF"/>
    <w:rsid w:val="00C957B6"/>
    <w:rsid w:val="00CA10B0"/>
    <w:rsid w:val="00CA7266"/>
    <w:rsid w:val="00CA789B"/>
    <w:rsid w:val="00CB0C19"/>
    <w:rsid w:val="00CB101A"/>
    <w:rsid w:val="00CB4DF0"/>
    <w:rsid w:val="00CB55CB"/>
    <w:rsid w:val="00CB5974"/>
    <w:rsid w:val="00CB60F6"/>
    <w:rsid w:val="00CC0BB3"/>
    <w:rsid w:val="00CC19F2"/>
    <w:rsid w:val="00CC2826"/>
    <w:rsid w:val="00CD01F0"/>
    <w:rsid w:val="00CD0B29"/>
    <w:rsid w:val="00CD1192"/>
    <w:rsid w:val="00CD2FF1"/>
    <w:rsid w:val="00CD4995"/>
    <w:rsid w:val="00CD60DE"/>
    <w:rsid w:val="00CD68F9"/>
    <w:rsid w:val="00CD6958"/>
    <w:rsid w:val="00CD6FE0"/>
    <w:rsid w:val="00CE0D92"/>
    <w:rsid w:val="00CE33CB"/>
    <w:rsid w:val="00CE4C40"/>
    <w:rsid w:val="00CE7FC2"/>
    <w:rsid w:val="00CF2E5A"/>
    <w:rsid w:val="00CF4ECE"/>
    <w:rsid w:val="00CF6B69"/>
    <w:rsid w:val="00D0062A"/>
    <w:rsid w:val="00D02175"/>
    <w:rsid w:val="00D04732"/>
    <w:rsid w:val="00D05BDD"/>
    <w:rsid w:val="00D06801"/>
    <w:rsid w:val="00D06AE1"/>
    <w:rsid w:val="00D130D8"/>
    <w:rsid w:val="00D14126"/>
    <w:rsid w:val="00D14412"/>
    <w:rsid w:val="00D14884"/>
    <w:rsid w:val="00D1516B"/>
    <w:rsid w:val="00D22251"/>
    <w:rsid w:val="00D23041"/>
    <w:rsid w:val="00D26812"/>
    <w:rsid w:val="00D2715B"/>
    <w:rsid w:val="00D358EF"/>
    <w:rsid w:val="00D36300"/>
    <w:rsid w:val="00D37A7B"/>
    <w:rsid w:val="00D4071F"/>
    <w:rsid w:val="00D42296"/>
    <w:rsid w:val="00D45E15"/>
    <w:rsid w:val="00D512A6"/>
    <w:rsid w:val="00D52591"/>
    <w:rsid w:val="00D57FC9"/>
    <w:rsid w:val="00D61A18"/>
    <w:rsid w:val="00D664D1"/>
    <w:rsid w:val="00D7365C"/>
    <w:rsid w:val="00D777E9"/>
    <w:rsid w:val="00D77D3E"/>
    <w:rsid w:val="00D84CAE"/>
    <w:rsid w:val="00D85D5B"/>
    <w:rsid w:val="00D86EEE"/>
    <w:rsid w:val="00D87A09"/>
    <w:rsid w:val="00D90C4C"/>
    <w:rsid w:val="00D91ED5"/>
    <w:rsid w:val="00D92510"/>
    <w:rsid w:val="00D92795"/>
    <w:rsid w:val="00D933CB"/>
    <w:rsid w:val="00D949B8"/>
    <w:rsid w:val="00D95330"/>
    <w:rsid w:val="00D95A89"/>
    <w:rsid w:val="00D9703C"/>
    <w:rsid w:val="00D97B71"/>
    <w:rsid w:val="00D97DF3"/>
    <w:rsid w:val="00DA0064"/>
    <w:rsid w:val="00DA01F7"/>
    <w:rsid w:val="00DA21F1"/>
    <w:rsid w:val="00DA226B"/>
    <w:rsid w:val="00DA2942"/>
    <w:rsid w:val="00DA3AA5"/>
    <w:rsid w:val="00DA4E45"/>
    <w:rsid w:val="00DA6654"/>
    <w:rsid w:val="00DA67EB"/>
    <w:rsid w:val="00DB0B88"/>
    <w:rsid w:val="00DB1FCA"/>
    <w:rsid w:val="00DB370F"/>
    <w:rsid w:val="00DB5E6F"/>
    <w:rsid w:val="00DB659B"/>
    <w:rsid w:val="00DB6DBF"/>
    <w:rsid w:val="00DC34DD"/>
    <w:rsid w:val="00DC3772"/>
    <w:rsid w:val="00DC7016"/>
    <w:rsid w:val="00DC7105"/>
    <w:rsid w:val="00DC716D"/>
    <w:rsid w:val="00DC7569"/>
    <w:rsid w:val="00DC765D"/>
    <w:rsid w:val="00DD359C"/>
    <w:rsid w:val="00DD382E"/>
    <w:rsid w:val="00DD7215"/>
    <w:rsid w:val="00DD75F3"/>
    <w:rsid w:val="00DE0485"/>
    <w:rsid w:val="00DE121D"/>
    <w:rsid w:val="00DE14EF"/>
    <w:rsid w:val="00DE29AB"/>
    <w:rsid w:val="00DE4B89"/>
    <w:rsid w:val="00DE4CB3"/>
    <w:rsid w:val="00DF1E12"/>
    <w:rsid w:val="00DF271B"/>
    <w:rsid w:val="00DF2E44"/>
    <w:rsid w:val="00DF3CF5"/>
    <w:rsid w:val="00DF601D"/>
    <w:rsid w:val="00DF7DF1"/>
    <w:rsid w:val="00E017C5"/>
    <w:rsid w:val="00E021A4"/>
    <w:rsid w:val="00E04BEA"/>
    <w:rsid w:val="00E05CE4"/>
    <w:rsid w:val="00E06F7A"/>
    <w:rsid w:val="00E07D29"/>
    <w:rsid w:val="00E10182"/>
    <w:rsid w:val="00E10681"/>
    <w:rsid w:val="00E11E30"/>
    <w:rsid w:val="00E14169"/>
    <w:rsid w:val="00E148D4"/>
    <w:rsid w:val="00E149C4"/>
    <w:rsid w:val="00E14D25"/>
    <w:rsid w:val="00E16584"/>
    <w:rsid w:val="00E17442"/>
    <w:rsid w:val="00E174AE"/>
    <w:rsid w:val="00E2188F"/>
    <w:rsid w:val="00E243EE"/>
    <w:rsid w:val="00E24CEF"/>
    <w:rsid w:val="00E24E29"/>
    <w:rsid w:val="00E26D10"/>
    <w:rsid w:val="00E306BC"/>
    <w:rsid w:val="00E321CB"/>
    <w:rsid w:val="00E3513C"/>
    <w:rsid w:val="00E35541"/>
    <w:rsid w:val="00E41F35"/>
    <w:rsid w:val="00E42127"/>
    <w:rsid w:val="00E45CA3"/>
    <w:rsid w:val="00E47455"/>
    <w:rsid w:val="00E5125E"/>
    <w:rsid w:val="00E52D13"/>
    <w:rsid w:val="00E54334"/>
    <w:rsid w:val="00E55963"/>
    <w:rsid w:val="00E6095C"/>
    <w:rsid w:val="00E6171D"/>
    <w:rsid w:val="00E65746"/>
    <w:rsid w:val="00E66ED8"/>
    <w:rsid w:val="00E72996"/>
    <w:rsid w:val="00E72B65"/>
    <w:rsid w:val="00E72C03"/>
    <w:rsid w:val="00E73BC1"/>
    <w:rsid w:val="00E74D90"/>
    <w:rsid w:val="00E826D4"/>
    <w:rsid w:val="00E836A8"/>
    <w:rsid w:val="00E85337"/>
    <w:rsid w:val="00E879AB"/>
    <w:rsid w:val="00E87EEF"/>
    <w:rsid w:val="00E930B8"/>
    <w:rsid w:val="00E95408"/>
    <w:rsid w:val="00E9755A"/>
    <w:rsid w:val="00E97967"/>
    <w:rsid w:val="00EA3268"/>
    <w:rsid w:val="00EA3A47"/>
    <w:rsid w:val="00EA6E73"/>
    <w:rsid w:val="00EA79A9"/>
    <w:rsid w:val="00EA7CF1"/>
    <w:rsid w:val="00EA7DC0"/>
    <w:rsid w:val="00EB03BD"/>
    <w:rsid w:val="00EB14CF"/>
    <w:rsid w:val="00EB6C80"/>
    <w:rsid w:val="00EB74A9"/>
    <w:rsid w:val="00EC0AE8"/>
    <w:rsid w:val="00EC2D4A"/>
    <w:rsid w:val="00EC3290"/>
    <w:rsid w:val="00EC4437"/>
    <w:rsid w:val="00EC45F1"/>
    <w:rsid w:val="00EC5007"/>
    <w:rsid w:val="00ED1988"/>
    <w:rsid w:val="00ED4D0D"/>
    <w:rsid w:val="00ED6FA0"/>
    <w:rsid w:val="00ED7542"/>
    <w:rsid w:val="00EE1142"/>
    <w:rsid w:val="00EE5D91"/>
    <w:rsid w:val="00EE66BC"/>
    <w:rsid w:val="00EF084C"/>
    <w:rsid w:val="00EF335D"/>
    <w:rsid w:val="00EF6803"/>
    <w:rsid w:val="00EF714B"/>
    <w:rsid w:val="00F0077F"/>
    <w:rsid w:val="00F034AF"/>
    <w:rsid w:val="00F035E0"/>
    <w:rsid w:val="00F03BCC"/>
    <w:rsid w:val="00F04841"/>
    <w:rsid w:val="00F04F11"/>
    <w:rsid w:val="00F05886"/>
    <w:rsid w:val="00F0766D"/>
    <w:rsid w:val="00F12260"/>
    <w:rsid w:val="00F14B59"/>
    <w:rsid w:val="00F14D23"/>
    <w:rsid w:val="00F17881"/>
    <w:rsid w:val="00F22E5C"/>
    <w:rsid w:val="00F2590A"/>
    <w:rsid w:val="00F25DF6"/>
    <w:rsid w:val="00F2628E"/>
    <w:rsid w:val="00F2696E"/>
    <w:rsid w:val="00F30B64"/>
    <w:rsid w:val="00F31B95"/>
    <w:rsid w:val="00F34D3E"/>
    <w:rsid w:val="00F35982"/>
    <w:rsid w:val="00F35A3A"/>
    <w:rsid w:val="00F3664C"/>
    <w:rsid w:val="00F371BD"/>
    <w:rsid w:val="00F37641"/>
    <w:rsid w:val="00F402C3"/>
    <w:rsid w:val="00F410B6"/>
    <w:rsid w:val="00F42F19"/>
    <w:rsid w:val="00F436DD"/>
    <w:rsid w:val="00F43F9E"/>
    <w:rsid w:val="00F4772B"/>
    <w:rsid w:val="00F575ED"/>
    <w:rsid w:val="00F6026C"/>
    <w:rsid w:val="00F630B5"/>
    <w:rsid w:val="00F672B9"/>
    <w:rsid w:val="00F70113"/>
    <w:rsid w:val="00F70824"/>
    <w:rsid w:val="00F70A5D"/>
    <w:rsid w:val="00F71C6B"/>
    <w:rsid w:val="00F728B7"/>
    <w:rsid w:val="00F73259"/>
    <w:rsid w:val="00F75B6E"/>
    <w:rsid w:val="00F76802"/>
    <w:rsid w:val="00F7682A"/>
    <w:rsid w:val="00F77890"/>
    <w:rsid w:val="00F77D13"/>
    <w:rsid w:val="00F80478"/>
    <w:rsid w:val="00F80D91"/>
    <w:rsid w:val="00F81AEE"/>
    <w:rsid w:val="00F82460"/>
    <w:rsid w:val="00F82AE3"/>
    <w:rsid w:val="00F838A5"/>
    <w:rsid w:val="00F86D0F"/>
    <w:rsid w:val="00F90AFB"/>
    <w:rsid w:val="00F92490"/>
    <w:rsid w:val="00F929F8"/>
    <w:rsid w:val="00F931FA"/>
    <w:rsid w:val="00F93E03"/>
    <w:rsid w:val="00FA13D3"/>
    <w:rsid w:val="00FA3101"/>
    <w:rsid w:val="00FA37D7"/>
    <w:rsid w:val="00FA4F79"/>
    <w:rsid w:val="00FA7A44"/>
    <w:rsid w:val="00FA7EF4"/>
    <w:rsid w:val="00FA7F20"/>
    <w:rsid w:val="00FB13EC"/>
    <w:rsid w:val="00FB2404"/>
    <w:rsid w:val="00FB30E4"/>
    <w:rsid w:val="00FB3818"/>
    <w:rsid w:val="00FB395C"/>
    <w:rsid w:val="00FB4BF3"/>
    <w:rsid w:val="00FB6427"/>
    <w:rsid w:val="00FC2746"/>
    <w:rsid w:val="00FC6B94"/>
    <w:rsid w:val="00FC6D3C"/>
    <w:rsid w:val="00FC732A"/>
    <w:rsid w:val="00FD0A26"/>
    <w:rsid w:val="00FD0BA5"/>
    <w:rsid w:val="00FD3D45"/>
    <w:rsid w:val="00FD7FE1"/>
    <w:rsid w:val="00FE085B"/>
    <w:rsid w:val="00FE131D"/>
    <w:rsid w:val="00FE27E1"/>
    <w:rsid w:val="00FE3E75"/>
    <w:rsid w:val="00FE4509"/>
    <w:rsid w:val="00FE569A"/>
    <w:rsid w:val="00FE67E5"/>
    <w:rsid w:val="00FE7D14"/>
    <w:rsid w:val="00FF10EC"/>
    <w:rsid w:val="00FF1277"/>
    <w:rsid w:val="00FF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0FF41"/>
  <w15:chartTrackingRefBased/>
  <w15:docId w15:val="{BAE41F61-49C5-435B-B1DC-E8093CCB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CF5"/>
  </w:style>
  <w:style w:type="paragraph" w:styleId="Heading1">
    <w:name w:val="heading 1"/>
    <w:basedOn w:val="Normal"/>
    <w:next w:val="Normal"/>
    <w:link w:val="Heading1Char"/>
    <w:uiPriority w:val="9"/>
    <w:qFormat/>
    <w:rsid w:val="004F096B"/>
    <w:pPr>
      <w:keepNext/>
      <w:keepLines/>
      <w:spacing w:before="240" w:after="0"/>
      <w:outlineLvl w:val="0"/>
    </w:pPr>
    <w:rPr>
      <w:rFonts w:asciiTheme="majorHAnsi" w:eastAsiaTheme="majorEastAsia" w:hAnsiTheme="majorHAnsi" w:cstheme="majorBidi"/>
      <w:color w:val="35C3BD" w:themeColor="accent1" w:themeShade="BF"/>
      <w:sz w:val="32"/>
      <w:szCs w:val="32"/>
    </w:rPr>
  </w:style>
  <w:style w:type="paragraph" w:styleId="Heading2">
    <w:name w:val="heading 2"/>
    <w:basedOn w:val="Normal"/>
    <w:next w:val="Normal"/>
    <w:link w:val="Heading2Char"/>
    <w:uiPriority w:val="9"/>
    <w:unhideWhenUsed/>
    <w:qFormat/>
    <w:rsid w:val="009815A0"/>
    <w:pPr>
      <w:keepNext/>
      <w:keepLines/>
      <w:spacing w:before="40" w:after="0"/>
      <w:outlineLvl w:val="1"/>
    </w:pPr>
    <w:rPr>
      <w:rFonts w:asciiTheme="majorHAnsi" w:eastAsiaTheme="majorEastAsia" w:hAnsiTheme="majorHAnsi" w:cstheme="majorBidi"/>
      <w:color w:val="35C3BD" w:themeColor="accent1" w:themeShade="BF"/>
      <w:sz w:val="26"/>
      <w:szCs w:val="26"/>
    </w:rPr>
  </w:style>
  <w:style w:type="paragraph" w:styleId="Heading3">
    <w:name w:val="heading 3"/>
    <w:basedOn w:val="Normal"/>
    <w:next w:val="Normal"/>
    <w:link w:val="Heading3Char"/>
    <w:uiPriority w:val="9"/>
    <w:unhideWhenUsed/>
    <w:qFormat/>
    <w:rsid w:val="009815A0"/>
    <w:pPr>
      <w:keepNext/>
      <w:keepLines/>
      <w:spacing w:before="40" w:after="0"/>
      <w:outlineLvl w:val="2"/>
    </w:pPr>
    <w:rPr>
      <w:rFonts w:asciiTheme="majorHAnsi" w:eastAsiaTheme="majorEastAsia" w:hAnsiTheme="majorHAnsi" w:cstheme="majorBidi"/>
      <w:color w:val="23827D"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54DE"/>
    <w:pPr>
      <w:tabs>
        <w:tab w:val="center" w:pos="4680"/>
        <w:tab w:val="right" w:pos="9360"/>
      </w:tabs>
      <w:spacing w:after="0" w:line="240" w:lineRule="auto"/>
    </w:pPr>
  </w:style>
  <w:style w:type="character" w:customStyle="1" w:styleId="HeaderChar">
    <w:name w:val="Header Char"/>
    <w:basedOn w:val="DefaultParagraphFont"/>
    <w:link w:val="Header"/>
    <w:rsid w:val="008854DE"/>
  </w:style>
  <w:style w:type="paragraph" w:styleId="Footer">
    <w:name w:val="footer"/>
    <w:basedOn w:val="Normal"/>
    <w:link w:val="FooterChar"/>
    <w:uiPriority w:val="99"/>
    <w:unhideWhenUsed/>
    <w:rsid w:val="00885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4DE"/>
  </w:style>
  <w:style w:type="paragraph" w:styleId="NormalWeb">
    <w:name w:val="Normal (Web)"/>
    <w:basedOn w:val="Normal"/>
    <w:uiPriority w:val="99"/>
    <w:semiHidden/>
    <w:unhideWhenUsed/>
    <w:rsid w:val="008854DE"/>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uiPriority w:val="1"/>
    <w:qFormat/>
    <w:rsid w:val="002704A6"/>
    <w:pPr>
      <w:spacing w:after="0" w:line="240" w:lineRule="auto"/>
    </w:pPr>
    <w:rPr>
      <w:color w:val="1A3040" w:themeColor="text2"/>
      <w:sz w:val="20"/>
      <w:szCs w:val="20"/>
    </w:rPr>
  </w:style>
  <w:style w:type="paragraph" w:customStyle="1" w:styleId="BoldBody">
    <w:name w:val="Bold Body"/>
    <w:basedOn w:val="Normal"/>
    <w:qFormat/>
    <w:rsid w:val="00DF3CF5"/>
    <w:pPr>
      <w:spacing w:after="120" w:line="240" w:lineRule="auto"/>
    </w:pPr>
    <w:rPr>
      <w:b/>
      <w:bCs/>
      <w:color w:val="000000" w:themeColor="text1"/>
      <w:lang w:val="en-GB"/>
    </w:rPr>
  </w:style>
  <w:style w:type="paragraph" w:styleId="ListParagraph">
    <w:name w:val="List Paragraph"/>
    <w:basedOn w:val="Normal"/>
    <w:uiPriority w:val="34"/>
    <w:qFormat/>
    <w:rsid w:val="00DF3CF5"/>
    <w:pPr>
      <w:spacing w:after="200" w:line="276" w:lineRule="auto"/>
      <w:ind w:left="720"/>
      <w:contextualSpacing/>
    </w:pPr>
    <w:rPr>
      <w:rFonts w:ascii="Arial" w:hAnsi="Arial"/>
      <w:sz w:val="18"/>
      <w:lang w:val="en-GB"/>
    </w:rPr>
  </w:style>
  <w:style w:type="paragraph" w:styleId="BodyText2">
    <w:name w:val="Body Text 2"/>
    <w:basedOn w:val="Normal"/>
    <w:link w:val="BodyText2Char"/>
    <w:rsid w:val="00DF3CF5"/>
    <w:pPr>
      <w:spacing w:before="240" w:after="240" w:line="240" w:lineRule="auto"/>
      <w:ind w:left="360"/>
    </w:pPr>
    <w:rPr>
      <w:rFonts w:ascii="Arial" w:eastAsia="Times New Roman" w:hAnsi="Arial" w:cs="Times New Roman"/>
      <w:szCs w:val="24"/>
    </w:rPr>
  </w:style>
  <w:style w:type="character" w:customStyle="1" w:styleId="BodyText2Char">
    <w:name w:val="Body Text 2 Char"/>
    <w:basedOn w:val="DefaultParagraphFont"/>
    <w:link w:val="BodyText2"/>
    <w:rsid w:val="00DF3CF5"/>
    <w:rPr>
      <w:rFonts w:ascii="Arial" w:eastAsia="Times New Roman" w:hAnsi="Arial" w:cs="Times New Roman"/>
      <w:szCs w:val="24"/>
    </w:rPr>
  </w:style>
  <w:style w:type="paragraph" w:customStyle="1" w:styleId="BodyCopy">
    <w:name w:val="Body Copy"/>
    <w:qFormat/>
    <w:rsid w:val="00DF3CF5"/>
    <w:pPr>
      <w:spacing w:after="260" w:line="240" w:lineRule="auto"/>
    </w:pPr>
    <w:rPr>
      <w:rFonts w:ascii="Calibri" w:eastAsia="Times New Roman" w:hAnsi="Calibri" w:cs="Times New Roman"/>
      <w:color w:val="000000" w:themeColor="text1"/>
      <w:sz w:val="20"/>
      <w:szCs w:val="24"/>
      <w:lang w:val="en-GB"/>
    </w:rPr>
  </w:style>
  <w:style w:type="character" w:styleId="Hyperlink">
    <w:name w:val="Hyperlink"/>
    <w:basedOn w:val="DefaultParagraphFont"/>
    <w:uiPriority w:val="99"/>
    <w:unhideWhenUsed/>
    <w:rsid w:val="000B17E9"/>
    <w:rPr>
      <w:color w:val="0563C1" w:themeColor="hyperlink"/>
      <w:u w:val="single"/>
    </w:rPr>
  </w:style>
  <w:style w:type="character" w:styleId="PageNumber">
    <w:name w:val="page number"/>
    <w:basedOn w:val="DefaultParagraphFont"/>
    <w:uiPriority w:val="99"/>
    <w:semiHidden/>
    <w:unhideWhenUsed/>
    <w:rsid w:val="00A32944"/>
  </w:style>
  <w:style w:type="paragraph" w:customStyle="1" w:styleId="Answer">
    <w:name w:val="Answer"/>
    <w:basedOn w:val="Normal"/>
    <w:link w:val="AnswerChar"/>
    <w:qFormat/>
    <w:rsid w:val="003450B4"/>
    <w:pPr>
      <w:spacing w:after="120" w:line="276" w:lineRule="auto"/>
    </w:pPr>
    <w:rPr>
      <w:rFonts w:ascii="Arial" w:hAnsi="Arial"/>
      <w:sz w:val="20"/>
      <w:lang w:val="en-GB"/>
    </w:rPr>
  </w:style>
  <w:style w:type="character" w:customStyle="1" w:styleId="AnswerChar">
    <w:name w:val="Answer Char"/>
    <w:basedOn w:val="DefaultParagraphFont"/>
    <w:link w:val="Answer"/>
    <w:rsid w:val="003450B4"/>
    <w:rPr>
      <w:rFonts w:ascii="Arial" w:hAnsi="Arial"/>
      <w:sz w:val="20"/>
      <w:lang w:val="en-GB"/>
    </w:rPr>
  </w:style>
  <w:style w:type="paragraph" w:customStyle="1" w:styleId="Articlesubhead">
    <w:name w:val="Article subhead"/>
    <w:basedOn w:val="Normal"/>
    <w:qFormat/>
    <w:rsid w:val="003450B4"/>
    <w:pPr>
      <w:spacing w:before="120" w:after="0" w:line="240" w:lineRule="auto"/>
    </w:pPr>
    <w:rPr>
      <w:rFonts w:ascii="Arial" w:eastAsia="Times New Roman" w:hAnsi="Arial" w:cs="Arial"/>
      <w:b/>
      <w:sz w:val="16"/>
      <w:szCs w:val="16"/>
    </w:rPr>
  </w:style>
  <w:style w:type="paragraph" w:customStyle="1" w:styleId="Inbrief">
    <w:name w:val="In brief"/>
    <w:basedOn w:val="Normal"/>
    <w:qFormat/>
    <w:rsid w:val="003450B4"/>
    <w:pPr>
      <w:spacing w:before="120" w:after="0" w:line="240" w:lineRule="auto"/>
    </w:pPr>
    <w:rPr>
      <w:rFonts w:ascii="Georgia" w:eastAsia="Times New Roman" w:hAnsi="Georgia" w:cs="Arial"/>
      <w:sz w:val="36"/>
      <w:szCs w:val="24"/>
    </w:rPr>
  </w:style>
  <w:style w:type="character" w:customStyle="1" w:styleId="Heading1Char">
    <w:name w:val="Heading 1 Char"/>
    <w:basedOn w:val="DefaultParagraphFont"/>
    <w:link w:val="Heading1"/>
    <w:uiPriority w:val="9"/>
    <w:rsid w:val="004F096B"/>
    <w:rPr>
      <w:rFonts w:asciiTheme="majorHAnsi" w:eastAsiaTheme="majorEastAsia" w:hAnsiTheme="majorHAnsi" w:cstheme="majorBidi"/>
      <w:color w:val="35C3BD" w:themeColor="accent1" w:themeShade="BF"/>
      <w:sz w:val="32"/>
      <w:szCs w:val="32"/>
    </w:rPr>
  </w:style>
  <w:style w:type="paragraph" w:styleId="TOCHeading">
    <w:name w:val="TOC Heading"/>
    <w:basedOn w:val="Heading1"/>
    <w:next w:val="Normal"/>
    <w:uiPriority w:val="39"/>
    <w:unhideWhenUsed/>
    <w:qFormat/>
    <w:rsid w:val="004F096B"/>
    <w:pPr>
      <w:outlineLvl w:val="9"/>
    </w:pPr>
  </w:style>
  <w:style w:type="paragraph" w:customStyle="1" w:styleId="HeadingA">
    <w:name w:val="Heading A"/>
    <w:basedOn w:val="Normal"/>
    <w:link w:val="HeadingAChar"/>
    <w:qFormat/>
    <w:rsid w:val="00D45E15"/>
    <w:rPr>
      <w:rFonts w:ascii="Georgia" w:hAnsi="Georgia" w:cs="Arial"/>
      <w:i/>
      <w:color w:val="8F9195"/>
      <w:sz w:val="28"/>
      <w:szCs w:val="20"/>
    </w:rPr>
  </w:style>
  <w:style w:type="paragraph" w:customStyle="1" w:styleId="s4fHeading">
    <w:name w:val="s4f Heading"/>
    <w:basedOn w:val="Heading1"/>
    <w:link w:val="s4fHeadingChar"/>
    <w:autoRedefine/>
    <w:qFormat/>
    <w:rsid w:val="000700EC"/>
    <w:pPr>
      <w:ind w:right="-300"/>
    </w:pPr>
    <w:rPr>
      <w:rFonts w:ascii="Georgia" w:hAnsi="Georgia"/>
      <w:i/>
      <w:color w:val="7F7F7F" w:themeColor="text1" w:themeTint="80"/>
      <w:sz w:val="28"/>
      <w:szCs w:val="28"/>
    </w:rPr>
  </w:style>
  <w:style w:type="character" w:customStyle="1" w:styleId="HeadingAChar">
    <w:name w:val="Heading A Char"/>
    <w:basedOn w:val="DefaultParagraphFont"/>
    <w:link w:val="HeadingA"/>
    <w:rsid w:val="00D45E15"/>
    <w:rPr>
      <w:rFonts w:ascii="Georgia" w:hAnsi="Georgia" w:cs="Arial"/>
      <w:i/>
      <w:color w:val="8F9195"/>
      <w:sz w:val="28"/>
      <w:szCs w:val="20"/>
    </w:rPr>
  </w:style>
  <w:style w:type="paragraph" w:customStyle="1" w:styleId="SHeading">
    <w:name w:val="S Heading"/>
    <w:basedOn w:val="Heading1"/>
    <w:link w:val="SHeadingChar"/>
    <w:autoRedefine/>
    <w:qFormat/>
    <w:rsid w:val="00D45E15"/>
    <w:rPr>
      <w:rFonts w:ascii="Georgia" w:hAnsi="Georgia"/>
      <w:i/>
      <w:color w:val="7F7F7F" w:themeColor="text1" w:themeTint="80"/>
      <w:sz w:val="28"/>
    </w:rPr>
  </w:style>
  <w:style w:type="character" w:customStyle="1" w:styleId="s4fHeadingChar">
    <w:name w:val="s4f Heading Char"/>
    <w:basedOn w:val="Heading1Char"/>
    <w:link w:val="s4fHeading"/>
    <w:rsid w:val="000700EC"/>
    <w:rPr>
      <w:rFonts w:ascii="Georgia" w:eastAsiaTheme="majorEastAsia" w:hAnsi="Georgia" w:cstheme="majorBidi"/>
      <w:i/>
      <w:color w:val="7F7F7F" w:themeColor="text1" w:themeTint="80"/>
      <w:sz w:val="28"/>
      <w:szCs w:val="28"/>
    </w:rPr>
  </w:style>
  <w:style w:type="paragraph" w:styleId="TOC1">
    <w:name w:val="toc 1"/>
    <w:basedOn w:val="Normal"/>
    <w:next w:val="Normal"/>
    <w:autoRedefine/>
    <w:uiPriority w:val="39"/>
    <w:unhideWhenUsed/>
    <w:rsid w:val="00C743A8"/>
    <w:pPr>
      <w:spacing w:after="100"/>
    </w:pPr>
  </w:style>
  <w:style w:type="character" w:customStyle="1" w:styleId="SHeadingChar">
    <w:name w:val="S Heading Char"/>
    <w:basedOn w:val="Heading1Char"/>
    <w:link w:val="SHeading"/>
    <w:rsid w:val="00D45E15"/>
    <w:rPr>
      <w:rFonts w:ascii="Georgia" w:eastAsiaTheme="majorEastAsia" w:hAnsi="Georgia" w:cstheme="majorBidi"/>
      <w:i/>
      <w:color w:val="7F7F7F" w:themeColor="text1" w:themeTint="80"/>
      <w:sz w:val="28"/>
      <w:szCs w:val="32"/>
    </w:rPr>
  </w:style>
  <w:style w:type="paragraph" w:styleId="Title">
    <w:name w:val="Title"/>
    <w:basedOn w:val="Normal"/>
    <w:next w:val="Normal"/>
    <w:link w:val="TitleChar"/>
    <w:uiPriority w:val="10"/>
    <w:qFormat/>
    <w:rsid w:val="008B5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A3"/>
    <w:rPr>
      <w:rFonts w:asciiTheme="majorHAnsi" w:eastAsiaTheme="majorEastAsia" w:hAnsiTheme="majorHAnsi" w:cstheme="majorBidi"/>
      <w:spacing w:val="-10"/>
      <w:kern w:val="28"/>
      <w:sz w:val="56"/>
      <w:szCs w:val="56"/>
    </w:rPr>
  </w:style>
  <w:style w:type="paragraph" w:customStyle="1" w:styleId="S4FHeading0">
    <w:name w:val="S4F Heading"/>
    <w:basedOn w:val="Heading1"/>
    <w:link w:val="S4FHeadingChar0"/>
    <w:qFormat/>
    <w:rsid w:val="008B5BA3"/>
  </w:style>
  <w:style w:type="paragraph" w:customStyle="1" w:styleId="Style1">
    <w:name w:val="Style1"/>
    <w:basedOn w:val="S4FHeading0"/>
    <w:link w:val="Style1Char"/>
    <w:autoRedefine/>
    <w:qFormat/>
    <w:rsid w:val="00460B91"/>
    <w:rPr>
      <w:rFonts w:ascii="Arial" w:hAnsi="Arial" w:cs="Arial"/>
      <w:b/>
      <w:bCs/>
      <w:color w:val="971D4C" w:themeColor="accent5" w:themeShade="80"/>
      <w:sz w:val="36"/>
      <w:szCs w:val="20"/>
    </w:rPr>
  </w:style>
  <w:style w:type="character" w:customStyle="1" w:styleId="S4FHeadingChar0">
    <w:name w:val="S4F Heading Char"/>
    <w:basedOn w:val="Heading1Char"/>
    <w:link w:val="S4FHeading0"/>
    <w:rsid w:val="008B5BA3"/>
    <w:rPr>
      <w:rFonts w:asciiTheme="majorHAnsi" w:eastAsiaTheme="majorEastAsia" w:hAnsiTheme="majorHAnsi" w:cstheme="majorBidi"/>
      <w:color w:val="35C3BD" w:themeColor="accent1" w:themeShade="BF"/>
      <w:sz w:val="32"/>
      <w:szCs w:val="32"/>
    </w:rPr>
  </w:style>
  <w:style w:type="character" w:customStyle="1" w:styleId="Style1Char">
    <w:name w:val="Style1 Char"/>
    <w:basedOn w:val="S4FHeadingChar0"/>
    <w:link w:val="Style1"/>
    <w:rsid w:val="00460B91"/>
    <w:rPr>
      <w:rFonts w:ascii="Arial" w:eastAsiaTheme="majorEastAsia" w:hAnsi="Arial" w:cs="Arial"/>
      <w:b/>
      <w:bCs/>
      <w:color w:val="971D4C" w:themeColor="accent5" w:themeShade="80"/>
      <w:sz w:val="36"/>
      <w:szCs w:val="20"/>
    </w:rPr>
  </w:style>
  <w:style w:type="character" w:styleId="SubtleEmphasis">
    <w:name w:val="Subtle Emphasis"/>
    <w:basedOn w:val="DefaultParagraphFont"/>
    <w:uiPriority w:val="19"/>
    <w:qFormat/>
    <w:rsid w:val="00D512A6"/>
    <w:rPr>
      <w:i/>
      <w:iCs/>
      <w:color w:val="404040" w:themeColor="text1" w:themeTint="BF"/>
    </w:rPr>
  </w:style>
  <w:style w:type="paragraph" w:customStyle="1" w:styleId="Bodycopy0">
    <w:name w:val="Body copy"/>
    <w:link w:val="BodycopyChar"/>
    <w:qFormat/>
    <w:rsid w:val="00200F96"/>
    <w:pPr>
      <w:spacing w:before="120" w:after="0" w:line="220" w:lineRule="exact"/>
      <w:ind w:left="28"/>
    </w:pPr>
    <w:rPr>
      <w:rFonts w:ascii="Arial" w:eastAsia="Times New Roman" w:hAnsi="Arial" w:cs="Arial"/>
      <w:color w:val="000000"/>
      <w:sz w:val="18"/>
      <w:szCs w:val="16"/>
    </w:rPr>
  </w:style>
  <w:style w:type="character" w:customStyle="1" w:styleId="BodycopyChar">
    <w:name w:val="Body copy Char"/>
    <w:link w:val="Bodycopy0"/>
    <w:rsid w:val="00200F96"/>
    <w:rPr>
      <w:rFonts w:ascii="Arial" w:eastAsia="Times New Roman" w:hAnsi="Arial" w:cs="Arial"/>
      <w:color w:val="000000"/>
      <w:sz w:val="18"/>
      <w:szCs w:val="16"/>
    </w:rPr>
  </w:style>
  <w:style w:type="table" w:styleId="TableGrid">
    <w:name w:val="Table Grid"/>
    <w:basedOn w:val="TableNormal"/>
    <w:uiPriority w:val="59"/>
    <w:rsid w:val="00200F96"/>
    <w:pPr>
      <w:spacing w:after="0" w:line="240" w:lineRule="auto"/>
    </w:pPr>
    <w:rPr>
      <w:rFonts w:ascii="Arial" w:hAnsi="Arial"/>
      <w:sz w:val="18"/>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200F96"/>
    <w:rPr>
      <w:i/>
      <w:iCs/>
      <w:color w:val="74D9D5" w:themeColor="accent1"/>
    </w:rPr>
  </w:style>
  <w:style w:type="character" w:styleId="PlaceholderText">
    <w:name w:val="Placeholder Text"/>
    <w:basedOn w:val="DefaultParagraphFont"/>
    <w:uiPriority w:val="99"/>
    <w:semiHidden/>
    <w:rsid w:val="00954CD3"/>
    <w:rPr>
      <w:color w:val="808080"/>
    </w:rPr>
  </w:style>
  <w:style w:type="character" w:customStyle="1" w:styleId="Heading2Char">
    <w:name w:val="Heading 2 Char"/>
    <w:basedOn w:val="DefaultParagraphFont"/>
    <w:link w:val="Heading2"/>
    <w:uiPriority w:val="9"/>
    <w:rsid w:val="009815A0"/>
    <w:rPr>
      <w:rFonts w:asciiTheme="majorHAnsi" w:eastAsiaTheme="majorEastAsia" w:hAnsiTheme="majorHAnsi" w:cstheme="majorBidi"/>
      <w:color w:val="35C3BD" w:themeColor="accent1" w:themeShade="BF"/>
      <w:sz w:val="26"/>
      <w:szCs w:val="26"/>
    </w:rPr>
  </w:style>
  <w:style w:type="character" w:customStyle="1" w:styleId="Heading3Char">
    <w:name w:val="Heading 3 Char"/>
    <w:basedOn w:val="DefaultParagraphFont"/>
    <w:link w:val="Heading3"/>
    <w:uiPriority w:val="9"/>
    <w:rsid w:val="009815A0"/>
    <w:rPr>
      <w:rFonts w:asciiTheme="majorHAnsi" w:eastAsiaTheme="majorEastAsia" w:hAnsiTheme="majorHAnsi" w:cstheme="majorBidi"/>
      <w:color w:val="23827D" w:themeColor="accent1" w:themeShade="7F"/>
      <w:sz w:val="24"/>
      <w:szCs w:val="24"/>
    </w:rPr>
  </w:style>
  <w:style w:type="paragraph" w:styleId="TOC2">
    <w:name w:val="toc 2"/>
    <w:basedOn w:val="Normal"/>
    <w:next w:val="Normal"/>
    <w:autoRedefine/>
    <w:uiPriority w:val="39"/>
    <w:unhideWhenUsed/>
    <w:rsid w:val="00B60C06"/>
    <w:pPr>
      <w:tabs>
        <w:tab w:val="right" w:leader="dot" w:pos="10790"/>
      </w:tabs>
      <w:spacing w:after="100"/>
      <w:ind w:left="220"/>
    </w:pPr>
    <w:rPr>
      <w:rFonts w:cstheme="minorHAnsi"/>
      <w:noProof/>
    </w:rPr>
  </w:style>
  <w:style w:type="paragraph" w:styleId="TOC3">
    <w:name w:val="toc 3"/>
    <w:basedOn w:val="Normal"/>
    <w:next w:val="Normal"/>
    <w:autoRedefine/>
    <w:uiPriority w:val="39"/>
    <w:unhideWhenUsed/>
    <w:rsid w:val="009815A0"/>
    <w:pPr>
      <w:spacing w:after="100"/>
      <w:ind w:left="440"/>
    </w:pPr>
  </w:style>
  <w:style w:type="paragraph" w:styleId="Revision">
    <w:name w:val="Revision"/>
    <w:hidden/>
    <w:uiPriority w:val="99"/>
    <w:semiHidden/>
    <w:rsid w:val="00484821"/>
    <w:pPr>
      <w:spacing w:after="0" w:line="240" w:lineRule="auto"/>
    </w:pPr>
  </w:style>
  <w:style w:type="character" w:styleId="CommentReference">
    <w:name w:val="annotation reference"/>
    <w:basedOn w:val="DefaultParagraphFont"/>
    <w:uiPriority w:val="99"/>
    <w:semiHidden/>
    <w:unhideWhenUsed/>
    <w:rsid w:val="00EB03BD"/>
    <w:rPr>
      <w:sz w:val="16"/>
      <w:szCs w:val="16"/>
    </w:rPr>
  </w:style>
  <w:style w:type="paragraph" w:styleId="CommentText">
    <w:name w:val="annotation text"/>
    <w:basedOn w:val="Normal"/>
    <w:link w:val="CommentTextChar"/>
    <w:uiPriority w:val="99"/>
    <w:semiHidden/>
    <w:unhideWhenUsed/>
    <w:rsid w:val="00EB03BD"/>
    <w:pPr>
      <w:spacing w:line="240" w:lineRule="auto"/>
    </w:pPr>
    <w:rPr>
      <w:sz w:val="20"/>
      <w:szCs w:val="20"/>
    </w:rPr>
  </w:style>
  <w:style w:type="character" w:customStyle="1" w:styleId="CommentTextChar">
    <w:name w:val="Comment Text Char"/>
    <w:basedOn w:val="DefaultParagraphFont"/>
    <w:link w:val="CommentText"/>
    <w:uiPriority w:val="99"/>
    <w:semiHidden/>
    <w:rsid w:val="00EB03BD"/>
    <w:rPr>
      <w:sz w:val="20"/>
      <w:szCs w:val="20"/>
    </w:rPr>
  </w:style>
  <w:style w:type="paragraph" w:styleId="CommentSubject">
    <w:name w:val="annotation subject"/>
    <w:basedOn w:val="CommentText"/>
    <w:next w:val="CommentText"/>
    <w:link w:val="CommentSubjectChar"/>
    <w:uiPriority w:val="99"/>
    <w:semiHidden/>
    <w:unhideWhenUsed/>
    <w:rsid w:val="00EB03BD"/>
    <w:rPr>
      <w:b/>
      <w:bCs/>
    </w:rPr>
  </w:style>
  <w:style w:type="character" w:customStyle="1" w:styleId="CommentSubjectChar">
    <w:name w:val="Comment Subject Char"/>
    <w:basedOn w:val="CommentTextChar"/>
    <w:link w:val="CommentSubject"/>
    <w:uiPriority w:val="99"/>
    <w:semiHidden/>
    <w:rsid w:val="00EB03BD"/>
    <w:rPr>
      <w:b/>
      <w:bCs/>
      <w:sz w:val="20"/>
      <w:szCs w:val="20"/>
    </w:rPr>
  </w:style>
  <w:style w:type="paragraph" w:styleId="BalloonText">
    <w:name w:val="Balloon Text"/>
    <w:basedOn w:val="Normal"/>
    <w:link w:val="BalloonTextChar"/>
    <w:uiPriority w:val="99"/>
    <w:semiHidden/>
    <w:unhideWhenUsed/>
    <w:rsid w:val="00EB03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3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114560">
      <w:bodyDiv w:val="1"/>
      <w:marLeft w:val="0"/>
      <w:marRight w:val="0"/>
      <w:marTop w:val="0"/>
      <w:marBottom w:val="0"/>
      <w:divBdr>
        <w:top w:val="none" w:sz="0" w:space="0" w:color="auto"/>
        <w:left w:val="none" w:sz="0" w:space="0" w:color="auto"/>
        <w:bottom w:val="none" w:sz="0" w:space="0" w:color="auto"/>
        <w:right w:val="none" w:sz="0" w:space="0" w:color="auto"/>
      </w:divBdr>
    </w:div>
    <w:div w:id="1427456017">
      <w:bodyDiv w:val="1"/>
      <w:marLeft w:val="0"/>
      <w:marRight w:val="0"/>
      <w:marTop w:val="0"/>
      <w:marBottom w:val="0"/>
      <w:divBdr>
        <w:top w:val="none" w:sz="0" w:space="0" w:color="auto"/>
        <w:left w:val="none" w:sz="0" w:space="0" w:color="auto"/>
        <w:bottom w:val="none" w:sz="0" w:space="0" w:color="auto"/>
        <w:right w:val="none" w:sz="0" w:space="0" w:color="auto"/>
      </w:divBdr>
    </w:div>
    <w:div w:id="1910335736">
      <w:bodyDiv w:val="1"/>
      <w:marLeft w:val="0"/>
      <w:marRight w:val="0"/>
      <w:marTop w:val="0"/>
      <w:marBottom w:val="0"/>
      <w:divBdr>
        <w:top w:val="none" w:sz="0" w:space="0" w:color="auto"/>
        <w:left w:val="none" w:sz="0" w:space="0" w:color="auto"/>
        <w:bottom w:val="none" w:sz="0" w:space="0" w:color="auto"/>
        <w:right w:val="none" w:sz="0" w:space="0" w:color="auto"/>
      </w:divBdr>
    </w:div>
    <w:div w:id="2084328257">
      <w:bodyDiv w:val="1"/>
      <w:marLeft w:val="0"/>
      <w:marRight w:val="0"/>
      <w:marTop w:val="0"/>
      <w:marBottom w:val="0"/>
      <w:divBdr>
        <w:top w:val="none" w:sz="0" w:space="0" w:color="auto"/>
        <w:left w:val="none" w:sz="0" w:space="0" w:color="auto"/>
        <w:bottom w:val="none" w:sz="0" w:space="0" w:color="auto"/>
        <w:right w:val="none" w:sz="0" w:space="0" w:color="auto"/>
      </w:divBdr>
      <w:divsChild>
        <w:div w:id="337003292">
          <w:marLeft w:val="0"/>
          <w:marRight w:val="0"/>
          <w:marTop w:val="0"/>
          <w:marBottom w:val="0"/>
          <w:divBdr>
            <w:top w:val="none" w:sz="0" w:space="0" w:color="auto"/>
            <w:left w:val="none" w:sz="0" w:space="0" w:color="auto"/>
            <w:bottom w:val="none" w:sz="0" w:space="0" w:color="auto"/>
            <w:right w:val="none" w:sz="0" w:space="0" w:color="auto"/>
          </w:divBdr>
        </w:div>
        <w:div w:id="476185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eme JTI New">
  <a:themeElements>
    <a:clrScheme name="Custom 9">
      <a:dk1>
        <a:srgbClr val="000000"/>
      </a:dk1>
      <a:lt1>
        <a:srgbClr val="FFFFFF"/>
      </a:lt1>
      <a:dk2>
        <a:srgbClr val="1A3040"/>
      </a:dk2>
      <a:lt2>
        <a:srgbClr val="DDDDDD"/>
      </a:lt2>
      <a:accent1>
        <a:srgbClr val="74D9D5"/>
      </a:accent1>
      <a:accent2>
        <a:srgbClr val="EAAA00"/>
      </a:accent2>
      <a:accent3>
        <a:srgbClr val="00B2A9"/>
      </a:accent3>
      <a:accent4>
        <a:srgbClr val="8031A7"/>
      </a:accent4>
      <a:accent5>
        <a:srgbClr val="E782A9"/>
      </a:accent5>
      <a:accent6>
        <a:srgbClr val="407EC9"/>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Theme JTI New" id="{55FB06A1-2F69-4BC0-B031-AC841CD24727}" vid="{57BF44C4-8E61-4300-B6C1-C465419FD7D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lcf76f155ced4ddcb4097134ff3c332f xmlns="91871c47-af2e-43ea-ad3f-7bb4c536bc45">
      <Terms xmlns="http://schemas.microsoft.com/office/infopath/2007/PartnerControls"/>
    </lcf76f155ced4ddcb4097134ff3c332f>
    <TaxCatchAll xmlns="cb52ee0d-5346-4ae8-a9f9-d746adffeb6b" xsi:nil="true"/>
    <Details xmlns="91871c47-af2e-43ea-ad3f-7bb4c536bc45" xsi:nil="true"/>
    <_ip_UnifiedCompliancePolicyUIAction xmlns="http://schemas.microsoft.com/sharepoint/v3" xsi:nil="true"/>
    <FolderInfo xmlns="91871c47-af2e-43ea-ad3f-7bb4c536bc45" xsi:nil="true"/>
    <_ip_UnifiedCompliancePolicyProperties xmlns="http://schemas.microsoft.com/sharepoint/v3" xsi:nil="true"/>
    <Remarks xmlns="91871c47-af2e-43ea-ad3f-7bb4c536bc45" xsi:nil="true"/>
    <T_x002d_Cod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26" ma:contentTypeDescription="Create a new document." ma:contentTypeScope="" ma:versionID="f1bfec99b7120fc41ecdfe5db34ab04d">
  <xsd:schema xmlns:xsd="http://www.w3.org/2001/XMLSchema" xmlns:xs="http://www.w3.org/2001/XMLSchema" xmlns:p="http://schemas.microsoft.com/office/2006/metadata/properties" xmlns:ns1="http://schemas.microsoft.com/sharepoint/v3" xmlns:ns2="91871c47-af2e-43ea-ad3f-7bb4c536bc45" xmlns:ns3="ba249638-b5c4-4b59-8094-70d8491c2e9c" xmlns:ns4="cb52ee0d-5346-4ae8-a9f9-d746adffeb6b" targetNamespace="http://schemas.microsoft.com/office/2006/metadata/properties" ma:root="true" ma:fieldsID="6fb91d6a9c4b20f36a20c4886e61de75" ns1:_="" ns2:_="" ns3:_="" ns4:_="">
    <xsd:import namespace="http://schemas.microsoft.com/sharepoint/v3"/>
    <xsd:import namespace="91871c47-af2e-43ea-ad3f-7bb4c536bc45"/>
    <xsd:import namespace="ba249638-b5c4-4b59-8094-70d8491c2e9c"/>
    <xsd:import namespace="cb52ee0d-5346-4ae8-a9f9-d746adffeb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element ref="ns2:MediaServiceAutoTags"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Remarks" minOccurs="0"/>
                <xsd:element ref="ns2:Details" minOccurs="0"/>
                <xsd:element ref="ns2:FolderInfo" minOccurs="0"/>
                <xsd:element ref="ns2:T_x002d_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element name="MediaServiceAutoTags" ma:index="17" nillable="true" ma:displayName="Tags" ma:internalName="MediaServiceAutoTag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dfe741-475c-44cf-bcd4-46bfd3fd0691"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emarks" ma:index="29" nillable="true" ma:displayName="Remarks" ma:format="Dropdown" ma:internalName="Remarks">
      <xsd:simpleType>
        <xsd:restriction base="dms:Text">
          <xsd:maxLength value="255"/>
        </xsd:restriction>
      </xsd:simpleType>
    </xsd:element>
    <xsd:element name="Details" ma:index="30" nillable="true" ma:displayName="Details" ma:format="Dropdown" ma:internalName="Details">
      <xsd:simpleType>
        <xsd:restriction base="dms:Note">
          <xsd:maxLength value="255"/>
        </xsd:restriction>
      </xsd:simpleType>
    </xsd:element>
    <xsd:element name="FolderInfo" ma:index="31" nillable="true" ma:displayName="Folder/File Info" ma:format="Dropdown" ma:internalName="FolderInfo">
      <xsd:simpleType>
        <xsd:restriction base="dms:Note">
          <xsd:maxLength value="255"/>
        </xsd:restriction>
      </xsd:simpleType>
    </xsd:element>
    <xsd:element name="T_x002d_Code" ma:index="32" nillable="true" ma:displayName="T-Code" ma:format="Dropdown" ma:internalName="T_x002d_Code">
      <xsd:simpleType>
        <xsd:restriction base="dms:Text">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52ee0d-5346-4ae8-a9f9-d746adffeb6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cb22aed-3451-4198-9f27-006c28665e31}" ma:internalName="TaxCatchAll" ma:showField="CatchAllData" ma:web="cb52ee0d-5346-4ae8-a9f9-d746adffeb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EC2C5C7-8184-48E2-999E-8AF8D5EFAC88}">
  <ds:schemaRefs>
    <ds:schemaRef ds:uri="http://schemas.microsoft.com/sharepoint/v3/contenttype/forms"/>
  </ds:schemaRefs>
</ds:datastoreItem>
</file>

<file path=customXml/itemProps2.xml><?xml version="1.0" encoding="utf-8"?>
<ds:datastoreItem xmlns:ds="http://schemas.openxmlformats.org/officeDocument/2006/customXml" ds:itemID="{A9C18F5A-D025-4759-A35B-6C84F7080B38}">
  <ds:schemaRefs>
    <ds:schemaRef ds:uri="http://schemas.microsoft.com/office/2006/metadata/properties"/>
    <ds:schemaRef ds:uri="http://schemas.microsoft.com/office/infopath/2007/PartnerControls"/>
    <ds:schemaRef ds:uri="ba249638-b5c4-4b59-8094-70d8491c2e9c"/>
    <ds:schemaRef ds:uri="91871c47-af2e-43ea-ad3f-7bb4c536bc45"/>
  </ds:schemaRefs>
</ds:datastoreItem>
</file>

<file path=customXml/itemProps3.xml><?xml version="1.0" encoding="utf-8"?>
<ds:datastoreItem xmlns:ds="http://schemas.openxmlformats.org/officeDocument/2006/customXml" ds:itemID="{D2D410B5-2931-4C4C-8657-CED93680B3F1}"/>
</file>

<file path=customXml/itemProps4.xml><?xml version="1.0" encoding="utf-8"?>
<ds:datastoreItem xmlns:ds="http://schemas.openxmlformats.org/officeDocument/2006/customXml" ds:itemID="{7C1E5592-0B34-49C8-9030-30F7C343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15</Pages>
  <Words>2511</Words>
  <Characters>14315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JT International</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Wei</dc:creator>
  <cp:keywords>S4F-ERP Comms</cp:keywords>
  <dc:description/>
  <cp:lastModifiedBy>Wang, Wei</cp:lastModifiedBy>
  <cp:revision>192</cp:revision>
  <cp:lastPrinted>2018-06-29T08:50:00Z</cp:lastPrinted>
  <dcterms:created xsi:type="dcterms:W3CDTF">2019-07-10T09:11:00Z</dcterms:created>
  <dcterms:modified xsi:type="dcterms:W3CDTF">2022-07-15T13:43:00Z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1311155651</vt:i4>
  </property>
  <property fmtid="{D5CDD505-2E9C-101B-9397-08002B2CF9AE}" pid="3" name="ContentTypeId">
    <vt:lpwstr>0x010100EA691DA1475FED40816A34A9887BD419</vt:lpwstr>
  </property>
  <property fmtid="{D5CDD505-2E9C-101B-9397-08002B2CF9AE}" pid="4" name="Order">
    <vt:r8>290500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SIP_Label_b020b37f-db72-473e-ae54-fb16df408069_Enabled">
    <vt:lpwstr>true</vt:lpwstr>
  </property>
  <property fmtid="{D5CDD505-2E9C-101B-9397-08002B2CF9AE}" pid="10" name="MSIP_Label_b020b37f-db72-473e-ae54-fb16df408069_SetDate">
    <vt:lpwstr>2022-07-15T13:42:55Z</vt:lpwstr>
  </property>
  <property fmtid="{D5CDD505-2E9C-101B-9397-08002B2CF9AE}" pid="11" name="MSIP_Label_b020b37f-db72-473e-ae54-fb16df408069_Method">
    <vt:lpwstr>Standard</vt:lpwstr>
  </property>
  <property fmtid="{D5CDD505-2E9C-101B-9397-08002B2CF9AE}" pid="12" name="MSIP_Label_b020b37f-db72-473e-ae54-fb16df408069_Name">
    <vt:lpwstr>General</vt:lpwstr>
  </property>
  <property fmtid="{D5CDD505-2E9C-101B-9397-08002B2CF9AE}" pid="13" name="MSIP_Label_b020b37f-db72-473e-ae54-fb16df408069_SiteId">
    <vt:lpwstr>705d07a3-2eea-4f3b-ab59-65ca29abeb26</vt:lpwstr>
  </property>
  <property fmtid="{D5CDD505-2E9C-101B-9397-08002B2CF9AE}" pid="14" name="MSIP_Label_b020b37f-db72-473e-ae54-fb16df408069_ActionId">
    <vt:lpwstr>c92a2f90-f1a5-4e7a-b96f-6cb5454ce5a6</vt:lpwstr>
  </property>
  <property fmtid="{D5CDD505-2E9C-101B-9397-08002B2CF9AE}" pid="15" name="MSIP_Label_b020b37f-db72-473e-ae54-fb16df408069_ContentBits">
    <vt:lpwstr>0</vt:lpwstr>
  </property>
  <property fmtid="{D5CDD505-2E9C-101B-9397-08002B2CF9AE}" pid="16" name="_SourceUrl">
    <vt:lpwstr/>
  </property>
  <property fmtid="{D5CDD505-2E9C-101B-9397-08002B2CF9AE}" pid="17" name="_SharedFileIndex">
    <vt:lpwstr/>
  </property>
</Properties>
</file>