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EDA19" w14:textId="77777777" w:rsidR="00200F96" w:rsidRPr="00FA4F79" w:rsidRDefault="005B51BB" w:rsidP="00DF3CF5">
      <w:pPr>
        <w:rPr>
          <w:rFonts w:ascii="Arial" w:eastAsia="Times New Roman" w:hAnsi="Arial" w:cs="Arial"/>
          <w:color w:val="002060"/>
          <w:sz w:val="30"/>
          <w:szCs w:val="30"/>
          <w:shd w:val="clear" w:color="auto" w:fill="F8F9FA"/>
          <w:lang w:val="en-GB" w:eastAsia="en-GB"/>
        </w:rPr>
        <w:sectPr w:rsidR="00200F96" w:rsidRPr="00FA4F79" w:rsidSect="00954CD3">
          <w:headerReference w:type="even" r:id="rId11"/>
          <w:headerReference w:type="default" r:id="rId12"/>
          <w:footerReference w:type="even" r:id="rId13"/>
          <w:footerReference w:type="default" r:id="rId14"/>
          <w:headerReference w:type="first" r:id="rId15"/>
          <w:footerReference w:type="first" r:id="rId16"/>
          <w:pgSz w:w="12240" w:h="15840"/>
          <w:pgMar w:top="2340" w:right="720" w:bottom="720" w:left="720" w:header="727" w:footer="720" w:gutter="0"/>
          <w:cols w:space="720"/>
          <w:titlePg/>
          <w:docGrid w:linePitch="360"/>
        </w:sectPr>
      </w:pPr>
      <w:r>
        <w:rPr>
          <w:noProof/>
        </w:rPr>
        <mc:AlternateContent>
          <mc:Choice Requires="wps">
            <w:drawing>
              <wp:anchor distT="0" distB="0" distL="114300" distR="114300" simplePos="0" relativeHeight="251675648" behindDoc="0" locked="0" layoutInCell="1" allowOverlap="1" wp14:anchorId="1B424CB0" wp14:editId="43C6BBFD">
                <wp:simplePos x="0" y="0"/>
                <wp:positionH relativeFrom="margin">
                  <wp:posOffset>428625</wp:posOffset>
                </wp:positionH>
                <wp:positionV relativeFrom="paragraph">
                  <wp:posOffset>-407035</wp:posOffset>
                </wp:positionV>
                <wp:extent cx="6772275" cy="408940"/>
                <wp:effectExtent l="0" t="0" r="0" b="0"/>
                <wp:wrapNone/>
                <wp:docPr id="49" name="TextBox 29"/>
                <wp:cNvGraphicFramePr/>
                <a:graphic xmlns:a="http://schemas.openxmlformats.org/drawingml/2006/main">
                  <a:graphicData uri="http://schemas.microsoft.com/office/word/2010/wordprocessingShape">
                    <wps:wsp>
                      <wps:cNvSpPr txBox="1"/>
                      <wps:spPr>
                        <a:xfrm>
                          <a:off x="0" y="0"/>
                          <a:ext cx="6772275" cy="408940"/>
                        </a:xfrm>
                        <a:prstGeom prst="rect">
                          <a:avLst/>
                        </a:prstGeom>
                        <a:noFill/>
                      </wps:spPr>
                      <wps:txbx>
                        <w:txbxContent>
                          <w:p w14:paraId="2ECE1C9E" w14:textId="77777777" w:rsidR="009815A0" w:rsidRDefault="009815A0" w:rsidP="008C72FA">
                            <w:pPr>
                              <w:pStyle w:val="Header"/>
                              <w:rPr>
                                <w:rFonts w:ascii="Arial" w:eastAsia="Georgia" w:hAnsi="Arial" w:cs="Arial"/>
                                <w:b/>
                                <w:color w:val="002060"/>
                                <w:kern w:val="24"/>
                                <w:sz w:val="44"/>
                                <w:szCs w:val="36"/>
                              </w:rPr>
                            </w:pPr>
                            <w:r>
                              <w:rPr>
                                <w:rFonts w:ascii="Arial" w:eastAsia="Georgia" w:hAnsi="Arial" w:cs="Arial"/>
                                <w:b/>
                                <w:color w:val="002060"/>
                                <w:kern w:val="24"/>
                                <w:sz w:val="44"/>
                                <w:szCs w:val="36"/>
                              </w:rPr>
                              <w:t>S/4HANA</w:t>
                            </w:r>
                          </w:p>
                          <w:p w14:paraId="31976053" w14:textId="0FA70FC2" w:rsidR="009815A0" w:rsidRPr="00EC45F1" w:rsidRDefault="009815A0" w:rsidP="00256CB3">
                            <w:pPr>
                              <w:pStyle w:val="Header"/>
                              <w:rPr>
                                <w:rFonts w:ascii="Arial" w:hAnsi="Arial" w:cs="Arial"/>
                                <w:b/>
                                <w:color w:val="002060"/>
                                <w:sz w:val="28"/>
                              </w:rPr>
                            </w:pPr>
                            <w:r>
                              <w:rPr>
                                <w:rFonts w:ascii="Arial" w:eastAsia="Georgia" w:hAnsi="Arial" w:cs="Arial"/>
                                <w:b/>
                                <w:color w:val="002060"/>
                                <w:kern w:val="24"/>
                                <w:sz w:val="44"/>
                                <w:szCs w:val="36"/>
                              </w:rPr>
                              <w:t>Training</w:t>
                            </w:r>
                            <w:r w:rsidR="00BC0391">
                              <w:rPr>
                                <w:rFonts w:ascii="Arial" w:eastAsia="Georgia" w:hAnsi="Arial" w:cs="Arial"/>
                                <w:b/>
                                <w:color w:val="002060"/>
                                <w:kern w:val="24"/>
                                <w:sz w:val="44"/>
                                <w:szCs w:val="36"/>
                              </w:rPr>
                              <w:t xml:space="preserve"> </w:t>
                            </w:r>
                            <w:r>
                              <w:rPr>
                                <w:rFonts w:ascii="Arial" w:eastAsia="Georgia" w:hAnsi="Arial" w:cs="Arial"/>
                                <w:b/>
                                <w:color w:val="002060"/>
                                <w:kern w:val="24"/>
                                <w:sz w:val="44"/>
                                <w:szCs w:val="36"/>
                              </w:rPr>
                              <w:t>Course Outlines</w:t>
                            </w:r>
                            <w:r w:rsidR="00051914">
                              <w:rPr>
                                <w:rFonts w:ascii="Arial" w:eastAsia="Georgia" w:hAnsi="Arial" w:cs="Arial"/>
                                <w:b/>
                                <w:color w:val="002060"/>
                                <w:kern w:val="24"/>
                                <w:sz w:val="44"/>
                                <w:szCs w:val="36"/>
                              </w:rPr>
                              <w:t xml:space="preserve"> – Controlling </w:t>
                            </w:r>
                            <w:r>
                              <w:rPr>
                                <w:rFonts w:ascii="Arial" w:eastAsia="Georgia" w:hAnsi="Arial" w:cs="Arial"/>
                                <w:b/>
                                <w:color w:val="002060"/>
                                <w:kern w:val="24"/>
                                <w:sz w:val="44"/>
                                <w:szCs w:val="36"/>
                              </w:rPr>
                              <w:t xml:space="preserve">– </w:t>
                            </w:r>
                            <w:r w:rsidR="00051914">
                              <w:rPr>
                                <w:rFonts w:ascii="Arial" w:eastAsia="Georgia" w:hAnsi="Arial" w:cs="Arial"/>
                                <w:b/>
                                <w:color w:val="002060"/>
                                <w:kern w:val="24"/>
                                <w:sz w:val="44"/>
                                <w:szCs w:val="36"/>
                              </w:rPr>
                              <w:t>Profitability Analysis</w:t>
                            </w:r>
                          </w:p>
                          <w:p w14:paraId="175725B9" w14:textId="77777777" w:rsidR="009815A0" w:rsidRPr="00EC45F1" w:rsidRDefault="009815A0" w:rsidP="008C72FA">
                            <w:pPr>
                              <w:pStyle w:val="Header"/>
                              <w:rPr>
                                <w:rFonts w:ascii="Arial" w:hAnsi="Arial" w:cs="Arial"/>
                                <w:b/>
                                <w:color w:val="002060"/>
                                <w:sz w:val="28"/>
                              </w:rPr>
                            </w:pPr>
                          </w:p>
                        </w:txbxContent>
                      </wps:txbx>
                      <wps:bodyPr wrap="square" rtlCol="0">
                        <a:spAutoFit/>
                      </wps:bodyPr>
                    </wps:wsp>
                  </a:graphicData>
                </a:graphic>
                <wp14:sizeRelH relativeFrom="margin">
                  <wp14:pctWidth>0</wp14:pctWidth>
                </wp14:sizeRelH>
              </wp:anchor>
            </w:drawing>
          </mc:Choice>
          <mc:Fallback>
            <w:pict>
              <v:shapetype w14:anchorId="1B424CB0" id="_x0000_t202" coordsize="21600,21600" o:spt="202" path="m,l,21600r21600,l21600,xe">
                <v:stroke joinstyle="miter"/>
                <v:path gradientshapeok="t" o:connecttype="rect"/>
              </v:shapetype>
              <v:shape id="TextBox 29" o:spid="_x0000_s1026" type="#_x0000_t202" style="position:absolute;margin-left:33.75pt;margin-top:-32.05pt;width:533.25pt;height:32.2pt;z-index:25167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" filled="f" stroked="f">
                <v:textbox style="mso-fit-shape-to-text:t">
                  <w:txbxContent>
                    <w:p w14:paraId="2ECE1C9E" w14:textId="77777777" w:rsidR="009815A0" w:rsidRDefault="009815A0" w:rsidP="008C72FA">
                      <w:pPr>
                        <w:pStyle w:val="Header"/>
                        <w:rPr>
                          <w:rFonts w:ascii="Arial" w:eastAsia="Georgia" w:hAnsi="Arial" w:cs="Arial"/>
                          <w:b/>
                          <w:color w:val="002060"/>
                          <w:kern w:val="24"/>
                          <w:sz w:val="44"/>
                          <w:szCs w:val="36"/>
                        </w:rPr>
                      </w:pPr>
                      <w:r>
                        <w:rPr>
                          <w:rFonts w:ascii="Arial" w:eastAsia="Georgia" w:hAnsi="Arial" w:cs="Arial"/>
                          <w:b/>
                          <w:color w:val="002060"/>
                          <w:kern w:val="24"/>
                          <w:sz w:val="44"/>
                          <w:szCs w:val="36"/>
                        </w:rPr>
                        <w:t>S/4HANA</w:t>
                      </w:r>
                    </w:p>
                    <w:p w14:paraId="31976053" w14:textId="0FA70FC2" w:rsidR="009815A0" w:rsidRPr="00EC45F1" w:rsidRDefault="009815A0" w:rsidP="00256CB3">
                      <w:pPr>
                        <w:pStyle w:val="Header"/>
                        <w:rPr>
                          <w:rFonts w:ascii="Arial" w:hAnsi="Arial" w:cs="Arial"/>
                          <w:b/>
                          <w:color w:val="002060"/>
                          <w:sz w:val="28"/>
                        </w:rPr>
                      </w:pPr>
                      <w:r>
                        <w:rPr>
                          <w:rFonts w:ascii="Arial" w:eastAsia="Georgia" w:hAnsi="Arial" w:cs="Arial"/>
                          <w:b/>
                          <w:color w:val="002060"/>
                          <w:kern w:val="24"/>
                          <w:sz w:val="44"/>
                          <w:szCs w:val="36"/>
                        </w:rPr>
                        <w:t>Training</w:t>
                      </w:r>
                      <w:r w:rsidR="00BC0391">
                        <w:rPr>
                          <w:rFonts w:ascii="Arial" w:eastAsia="Georgia" w:hAnsi="Arial" w:cs="Arial"/>
                          <w:b/>
                          <w:color w:val="002060"/>
                          <w:kern w:val="24"/>
                          <w:sz w:val="44"/>
                          <w:szCs w:val="36"/>
                        </w:rPr>
                        <w:t xml:space="preserve"> </w:t>
                      </w:r>
                      <w:r>
                        <w:rPr>
                          <w:rFonts w:ascii="Arial" w:eastAsia="Georgia" w:hAnsi="Arial" w:cs="Arial"/>
                          <w:b/>
                          <w:color w:val="002060"/>
                          <w:kern w:val="24"/>
                          <w:sz w:val="44"/>
                          <w:szCs w:val="36"/>
                        </w:rPr>
                        <w:t>Course Outlines</w:t>
                      </w:r>
                      <w:r w:rsidR="00051914">
                        <w:rPr>
                          <w:rFonts w:ascii="Arial" w:eastAsia="Georgia" w:hAnsi="Arial" w:cs="Arial"/>
                          <w:b/>
                          <w:color w:val="002060"/>
                          <w:kern w:val="24"/>
                          <w:sz w:val="44"/>
                          <w:szCs w:val="36"/>
                        </w:rPr>
                        <w:t xml:space="preserve"> – Controlling </w:t>
                      </w:r>
                      <w:r>
                        <w:rPr>
                          <w:rFonts w:ascii="Arial" w:eastAsia="Georgia" w:hAnsi="Arial" w:cs="Arial"/>
                          <w:b/>
                          <w:color w:val="002060"/>
                          <w:kern w:val="24"/>
                          <w:sz w:val="44"/>
                          <w:szCs w:val="36"/>
                        </w:rPr>
                        <w:t xml:space="preserve">– </w:t>
                      </w:r>
                      <w:r w:rsidR="00051914">
                        <w:rPr>
                          <w:rFonts w:ascii="Arial" w:eastAsia="Georgia" w:hAnsi="Arial" w:cs="Arial"/>
                          <w:b/>
                          <w:color w:val="002060"/>
                          <w:kern w:val="24"/>
                          <w:sz w:val="44"/>
                          <w:szCs w:val="36"/>
                        </w:rPr>
                        <w:t>Profitability Analysis</w:t>
                      </w:r>
                    </w:p>
                    <w:p w14:paraId="175725B9" w14:textId="77777777" w:rsidR="009815A0" w:rsidRPr="00EC45F1" w:rsidRDefault="009815A0" w:rsidP="008C72FA">
                      <w:pPr>
                        <w:pStyle w:val="Header"/>
                        <w:rPr>
                          <w:rFonts w:ascii="Arial" w:hAnsi="Arial" w:cs="Arial"/>
                          <w:b/>
                          <w:color w:val="002060"/>
                          <w:sz w:val="28"/>
                        </w:rPr>
                      </w:pPr>
                    </w:p>
                  </w:txbxContent>
                </v:textbox>
                <w10:wrap anchorx="margin"/>
              </v:shape>
            </w:pict>
          </mc:Fallback>
        </mc:AlternateContent>
      </w:r>
      <w:r w:rsidR="00B817D9" w:rsidRPr="00460B91">
        <w:rPr>
          <w:rFonts w:ascii="Arial" w:eastAsia="Times New Roman" w:hAnsi="Arial" w:cs="Arial"/>
          <w:color w:val="222222"/>
          <w:sz w:val="21"/>
          <w:szCs w:val="21"/>
          <w:shd w:val="clear" w:color="auto" w:fill="F8F9FA"/>
          <w:lang w:val="en-GB" w:eastAsia="en-GB"/>
        </w:rPr>
        <w:t xml:space="preserve"> </w:t>
      </w:r>
    </w:p>
    <w:p w14:paraId="054EEE52" w14:textId="77777777" w:rsidR="00AA4839" w:rsidRDefault="00AA4839" w:rsidP="00FA4F79">
      <w:pPr>
        <w:pStyle w:val="Bodycopy0"/>
        <w:ind w:left="0"/>
        <w:rPr>
          <w:sz w:val="20"/>
          <w:lang w:val="fr-CH"/>
        </w:rPr>
      </w:pPr>
    </w:p>
    <w:p w14:paraId="40197789" w14:textId="77777777" w:rsidR="00AA4839" w:rsidRPr="00AA4839" w:rsidRDefault="00AA4839" w:rsidP="00AA4839">
      <w:pPr>
        <w:rPr>
          <w:lang w:val="fr-CH"/>
        </w:rPr>
      </w:pPr>
    </w:p>
    <w:p w14:paraId="2C0BA201" w14:textId="77777777" w:rsidR="00AA4839" w:rsidRPr="00AA4839" w:rsidRDefault="00AA4839" w:rsidP="00AA4839">
      <w:pPr>
        <w:rPr>
          <w:lang w:val="fr-CH"/>
        </w:rPr>
      </w:pPr>
    </w:p>
    <w:p w14:paraId="5552D508" w14:textId="77777777" w:rsidR="00AA4839" w:rsidRPr="00AA4839" w:rsidRDefault="00AA4839" w:rsidP="00AA4839">
      <w:pPr>
        <w:rPr>
          <w:lang w:val="fr-CH"/>
        </w:rPr>
      </w:pPr>
    </w:p>
    <w:p w14:paraId="65C3777C" w14:textId="77777777" w:rsidR="00AA4839" w:rsidRPr="00AA4839" w:rsidRDefault="00AA4839" w:rsidP="00AA4839">
      <w:pPr>
        <w:rPr>
          <w:lang w:val="fr-CH"/>
        </w:rPr>
      </w:pPr>
    </w:p>
    <w:p w14:paraId="16CBB940" w14:textId="77777777" w:rsidR="00AA4839" w:rsidRPr="00AA4839" w:rsidRDefault="00AA4839" w:rsidP="00AA4839">
      <w:pPr>
        <w:rPr>
          <w:lang w:val="fr-CH"/>
        </w:rPr>
      </w:pPr>
    </w:p>
    <w:p w14:paraId="208E80A1" w14:textId="77777777" w:rsidR="00AA4839" w:rsidRPr="00AA4839" w:rsidRDefault="00AA4839" w:rsidP="00AA4839">
      <w:pPr>
        <w:rPr>
          <w:lang w:val="fr-CH"/>
        </w:rPr>
      </w:pPr>
    </w:p>
    <w:p w14:paraId="15E952B1" w14:textId="77777777" w:rsidR="00AA4839" w:rsidRPr="00AA4839" w:rsidRDefault="00AA4839" w:rsidP="00AA4839">
      <w:pPr>
        <w:rPr>
          <w:lang w:val="fr-CH"/>
        </w:rPr>
      </w:pPr>
    </w:p>
    <w:p w14:paraId="33161E9A" w14:textId="77777777" w:rsidR="00AA4839" w:rsidRPr="00AA4839" w:rsidRDefault="00AA4839" w:rsidP="00AA4839">
      <w:pPr>
        <w:rPr>
          <w:lang w:val="fr-CH"/>
        </w:rPr>
      </w:pPr>
    </w:p>
    <w:p w14:paraId="72A0CCAA" w14:textId="77777777" w:rsidR="00AA4839" w:rsidRPr="00AA4839" w:rsidRDefault="00AA4839" w:rsidP="00AA4839">
      <w:pPr>
        <w:rPr>
          <w:lang w:val="fr-CH"/>
        </w:rPr>
      </w:pPr>
    </w:p>
    <w:p w14:paraId="1DD883FB" w14:textId="77777777" w:rsidR="00AA4839" w:rsidRPr="00AA4839" w:rsidRDefault="00AA4839" w:rsidP="00AA4839">
      <w:pPr>
        <w:rPr>
          <w:lang w:val="fr-CH"/>
        </w:rPr>
      </w:pPr>
    </w:p>
    <w:p w14:paraId="164BEF28" w14:textId="77777777" w:rsidR="00AA4839" w:rsidRPr="00AA4839" w:rsidRDefault="00AA4839" w:rsidP="00AA4839">
      <w:pPr>
        <w:rPr>
          <w:lang w:val="fr-CH"/>
        </w:rPr>
      </w:pPr>
    </w:p>
    <w:p w14:paraId="7A228321" w14:textId="77777777" w:rsidR="00AA4839" w:rsidRPr="00AA4839" w:rsidRDefault="00AA4839" w:rsidP="00AA4839">
      <w:pPr>
        <w:rPr>
          <w:lang w:val="fr-CH"/>
        </w:rPr>
      </w:pPr>
    </w:p>
    <w:p w14:paraId="190D92A2" w14:textId="77777777" w:rsidR="00AA4839" w:rsidRPr="00AA4839" w:rsidRDefault="00AA4839" w:rsidP="00AA4839">
      <w:pPr>
        <w:rPr>
          <w:lang w:val="fr-CH"/>
        </w:rPr>
      </w:pPr>
    </w:p>
    <w:p w14:paraId="38BF1E41" w14:textId="77777777" w:rsidR="00AA4839" w:rsidRPr="00AA4839" w:rsidRDefault="00AA4839" w:rsidP="00AA4839">
      <w:pPr>
        <w:rPr>
          <w:lang w:val="fr-CH"/>
        </w:rPr>
      </w:pPr>
    </w:p>
    <w:p w14:paraId="16F86F72" w14:textId="77777777" w:rsidR="00AA4839" w:rsidRPr="00AA4839" w:rsidRDefault="00AA4839" w:rsidP="00AA4839">
      <w:pPr>
        <w:rPr>
          <w:lang w:val="fr-CH"/>
        </w:rPr>
      </w:pPr>
    </w:p>
    <w:p w14:paraId="53D814FF" w14:textId="77777777" w:rsidR="00AA4839" w:rsidRPr="00AA4839" w:rsidRDefault="00AA4839" w:rsidP="00AA4839">
      <w:pPr>
        <w:rPr>
          <w:lang w:val="fr-CH"/>
        </w:rPr>
      </w:pPr>
    </w:p>
    <w:p w14:paraId="23AA5766" w14:textId="77777777" w:rsidR="00AA4839" w:rsidRPr="00AA4839" w:rsidRDefault="00AA4839" w:rsidP="00AA4839">
      <w:pPr>
        <w:rPr>
          <w:lang w:val="fr-CH"/>
        </w:rPr>
      </w:pPr>
    </w:p>
    <w:p w14:paraId="58E7B8F2" w14:textId="77777777" w:rsidR="00AA4839" w:rsidRDefault="00AA4839" w:rsidP="00AA4839">
      <w:pPr>
        <w:rPr>
          <w:lang w:val="fr-CH"/>
        </w:rPr>
      </w:pPr>
    </w:p>
    <w:p w14:paraId="4CAF1466" w14:textId="77777777" w:rsidR="003204B7" w:rsidRPr="00AA4839" w:rsidRDefault="003204B7" w:rsidP="00AA4839">
      <w:pPr>
        <w:rPr>
          <w:lang w:val="fr-CH"/>
        </w:rPr>
      </w:pPr>
    </w:p>
    <w:p w14:paraId="73AE69E3" w14:textId="77777777" w:rsidR="00AA4839" w:rsidRPr="00AA4839" w:rsidRDefault="00AA4839" w:rsidP="00AA4839">
      <w:pPr>
        <w:rPr>
          <w:lang w:val="fr-CH"/>
        </w:rPr>
      </w:pPr>
    </w:p>
    <w:p w14:paraId="05212BB2" w14:textId="77777777" w:rsidR="00AA4839" w:rsidRPr="00AA4839" w:rsidRDefault="00AA4839" w:rsidP="00AA4839">
      <w:pPr>
        <w:rPr>
          <w:lang w:val="fr-CH"/>
        </w:rPr>
      </w:pPr>
    </w:p>
    <w:p w14:paraId="6495F373" w14:textId="77777777" w:rsidR="00AA4839" w:rsidRPr="00AA4839" w:rsidRDefault="00AA4839" w:rsidP="00AA4839">
      <w:pPr>
        <w:rPr>
          <w:lang w:val="fr-CH"/>
        </w:rPr>
      </w:pPr>
    </w:p>
    <w:p w14:paraId="67A96DEC" w14:textId="77777777" w:rsidR="00AA4839" w:rsidRPr="00AA4839" w:rsidRDefault="00AA4839" w:rsidP="00AA4839">
      <w:pPr>
        <w:rPr>
          <w:lang w:val="fr-CH"/>
        </w:rPr>
      </w:pPr>
    </w:p>
    <w:p w14:paraId="69EAED32" w14:textId="77777777" w:rsidR="00AA4839" w:rsidRPr="00AA4839" w:rsidRDefault="00AA4839" w:rsidP="00AA4839">
      <w:pPr>
        <w:rPr>
          <w:lang w:val="fr-CH"/>
        </w:rPr>
      </w:pPr>
    </w:p>
    <w:p w14:paraId="749A77AB" w14:textId="77777777" w:rsidR="00AA4839" w:rsidRPr="00AA4839" w:rsidRDefault="00AA4839" w:rsidP="00AA4839">
      <w:pPr>
        <w:rPr>
          <w:lang w:val="fr-CH"/>
        </w:rPr>
      </w:pPr>
    </w:p>
    <w:p w14:paraId="64EDD986" w14:textId="77777777" w:rsidR="00AA4839" w:rsidRPr="00AA4839" w:rsidRDefault="00AA4839" w:rsidP="00AA4839">
      <w:pPr>
        <w:rPr>
          <w:lang w:val="fr-CH"/>
        </w:rPr>
      </w:pPr>
    </w:p>
    <w:p w14:paraId="13BED402" w14:textId="77777777" w:rsidR="00AA4839" w:rsidRPr="00AA4839" w:rsidRDefault="00BC65C3" w:rsidP="00BC65C3">
      <w:pPr>
        <w:tabs>
          <w:tab w:val="left" w:pos="8505"/>
        </w:tabs>
        <w:rPr>
          <w:lang w:val="fr-CH"/>
        </w:rPr>
      </w:pPr>
      <w:r>
        <w:rPr>
          <w:lang w:val="fr-CH"/>
        </w:rPr>
        <w:tab/>
      </w:r>
    </w:p>
    <w:p w14:paraId="1AD7FA8A" w14:textId="77777777" w:rsidR="008C72FA" w:rsidRPr="00497135" w:rsidRDefault="008C72FA" w:rsidP="008C72FA">
      <w:pPr>
        <w:pStyle w:val="TOC1"/>
      </w:pPr>
    </w:p>
    <w:p w14:paraId="6AB3413E" w14:textId="77777777" w:rsidR="008C72FA" w:rsidRPr="00B60C06" w:rsidRDefault="008C72FA" w:rsidP="008C72FA">
      <w:pPr>
        <w:pStyle w:val="TOC1"/>
        <w:jc w:val="center"/>
        <w:rPr>
          <w:sz w:val="32"/>
          <w:szCs w:val="32"/>
        </w:rPr>
      </w:pPr>
      <w:r w:rsidRPr="00B60C06">
        <w:rPr>
          <w:sz w:val="32"/>
          <w:szCs w:val="32"/>
        </w:rPr>
        <w:t>Table of contents</w:t>
      </w:r>
    </w:p>
    <w:sdt>
      <w:sdtPr>
        <w:rPr>
          <w:rFonts w:asciiTheme="minorHAnsi" w:eastAsiaTheme="minorHAnsi" w:hAnsiTheme="minorHAnsi" w:cstheme="minorBidi"/>
          <w:color w:val="auto"/>
          <w:sz w:val="22"/>
          <w:szCs w:val="22"/>
        </w:rPr>
        <w:id w:val="-1745947876"/>
        <w:docPartObj>
          <w:docPartGallery w:val="Table of Contents"/>
          <w:docPartUnique/>
        </w:docPartObj>
      </w:sdtPr>
      <w:sdtEndPr>
        <w:rPr>
          <w:rFonts w:cstheme="minorHAnsi"/>
          <w:bCs/>
          <w:noProof/>
          <w:sz w:val="18"/>
          <w:szCs w:val="18"/>
        </w:rPr>
      </w:sdtEndPr>
      <w:sdtContent>
        <w:p w14:paraId="79DAE1CE" w14:textId="77777777" w:rsidR="008C72FA" w:rsidRDefault="008C72FA" w:rsidP="008C72FA">
          <w:pPr>
            <w:pStyle w:val="TOCHeading"/>
          </w:pPr>
          <w:r>
            <w:t>Contents</w:t>
          </w:r>
        </w:p>
        <w:p w14:paraId="5470F728" w14:textId="7BAE9A3E" w:rsidR="00AF3421" w:rsidRDefault="008C72FA">
          <w:pPr>
            <w:pStyle w:val="TOC1"/>
            <w:tabs>
              <w:tab w:val="right" w:leader="dot" w:pos="10790"/>
            </w:tabs>
            <w:rPr>
              <w:rFonts w:eastAsiaTheme="minorEastAsia"/>
              <w:noProof/>
            </w:rPr>
          </w:pPr>
          <w:r w:rsidRPr="00B52446">
            <w:rPr>
              <w:rFonts w:cstheme="minorHAnsi"/>
              <w:bCs/>
              <w:noProof/>
              <w:sz w:val="18"/>
              <w:szCs w:val="18"/>
            </w:rPr>
            <w:fldChar w:fldCharType="begin"/>
          </w:r>
          <w:r w:rsidRPr="00B52446">
            <w:rPr>
              <w:rFonts w:cstheme="minorHAnsi"/>
              <w:bCs/>
              <w:noProof/>
              <w:sz w:val="18"/>
              <w:szCs w:val="18"/>
            </w:rPr>
            <w:instrText xml:space="preserve"> TOC \o "1-3" \h \z \u </w:instrText>
          </w:r>
          <w:r w:rsidRPr="00B52446">
            <w:rPr>
              <w:rFonts w:cstheme="minorHAnsi"/>
              <w:bCs/>
              <w:noProof/>
              <w:sz w:val="18"/>
              <w:szCs w:val="18"/>
            </w:rPr>
            <w:fldChar w:fldCharType="separate"/>
          </w:r>
          <w:hyperlink w:anchor="_Toc14858747" w:history="1">
            <w:r w:rsidR="00AF3421" w:rsidRPr="006736D5">
              <w:rPr>
                <w:rStyle w:val="Hyperlink"/>
                <w:rFonts w:eastAsia="MS Mincho"/>
                <w:noProof/>
              </w:rPr>
              <w:t>R2R-Controlling – Profitability Analysis</w:t>
            </w:r>
            <w:r w:rsidR="00AF3421">
              <w:rPr>
                <w:noProof/>
                <w:webHidden/>
              </w:rPr>
              <w:tab/>
            </w:r>
            <w:r w:rsidR="00AF3421">
              <w:rPr>
                <w:noProof/>
                <w:webHidden/>
              </w:rPr>
              <w:fldChar w:fldCharType="begin"/>
            </w:r>
            <w:r w:rsidR="00AF3421">
              <w:rPr>
                <w:noProof/>
                <w:webHidden/>
              </w:rPr>
              <w:instrText xml:space="preserve"> PAGEREF _Toc14858747 \h </w:instrText>
            </w:r>
            <w:r w:rsidR="00AF3421">
              <w:rPr>
                <w:noProof/>
                <w:webHidden/>
              </w:rPr>
            </w:r>
            <w:r w:rsidR="00AF3421">
              <w:rPr>
                <w:noProof/>
                <w:webHidden/>
              </w:rPr>
              <w:fldChar w:fldCharType="separate"/>
            </w:r>
            <w:r w:rsidR="00AF3421">
              <w:rPr>
                <w:noProof/>
                <w:webHidden/>
              </w:rPr>
              <w:t>3</w:t>
            </w:r>
            <w:r w:rsidR="00AF3421">
              <w:rPr>
                <w:noProof/>
                <w:webHidden/>
              </w:rPr>
              <w:fldChar w:fldCharType="end"/>
            </w:r>
          </w:hyperlink>
        </w:p>
        <w:p w14:paraId="0CC6A5BB" w14:textId="0D11A302" w:rsidR="00AF3421" w:rsidRDefault="00AF3421">
          <w:pPr>
            <w:pStyle w:val="TOC2"/>
            <w:rPr>
              <w:rFonts w:eastAsiaTheme="minorEastAsia" w:cstheme="minorBidi"/>
            </w:rPr>
          </w:pPr>
          <w:hyperlink w:anchor="_Toc14858748" w:history="1">
            <w:r w:rsidRPr="006736D5">
              <w:rPr>
                <w:rStyle w:val="Hyperlink"/>
              </w:rPr>
              <w:t>Course Purpose and Objectives</w:t>
            </w:r>
            <w:r>
              <w:rPr>
                <w:webHidden/>
              </w:rPr>
              <w:tab/>
            </w:r>
            <w:r>
              <w:rPr>
                <w:webHidden/>
              </w:rPr>
              <w:fldChar w:fldCharType="begin"/>
            </w:r>
            <w:r>
              <w:rPr>
                <w:webHidden/>
              </w:rPr>
              <w:instrText xml:space="preserve"> PAGEREF _Toc14858748 \h </w:instrText>
            </w:r>
            <w:r>
              <w:rPr>
                <w:webHidden/>
              </w:rPr>
            </w:r>
            <w:r>
              <w:rPr>
                <w:webHidden/>
              </w:rPr>
              <w:fldChar w:fldCharType="separate"/>
            </w:r>
            <w:r>
              <w:rPr>
                <w:webHidden/>
              </w:rPr>
              <w:t>3</w:t>
            </w:r>
            <w:r>
              <w:rPr>
                <w:webHidden/>
              </w:rPr>
              <w:fldChar w:fldCharType="end"/>
            </w:r>
          </w:hyperlink>
        </w:p>
        <w:p w14:paraId="3BD0C0F7" w14:textId="3EC7EF9E" w:rsidR="00AF3421" w:rsidRDefault="00AF3421">
          <w:pPr>
            <w:pStyle w:val="TOC2"/>
            <w:rPr>
              <w:rFonts w:eastAsiaTheme="minorEastAsia" w:cstheme="minorBidi"/>
            </w:rPr>
          </w:pPr>
          <w:hyperlink w:anchor="_Toc14858749" w:history="1">
            <w:r w:rsidRPr="006736D5">
              <w:rPr>
                <w:rStyle w:val="Hyperlink"/>
              </w:rPr>
              <w:t>Outline Content – Controlling Profitability Analysis</w:t>
            </w:r>
            <w:r>
              <w:rPr>
                <w:webHidden/>
              </w:rPr>
              <w:tab/>
            </w:r>
            <w:r>
              <w:rPr>
                <w:webHidden/>
              </w:rPr>
              <w:fldChar w:fldCharType="begin"/>
            </w:r>
            <w:r>
              <w:rPr>
                <w:webHidden/>
              </w:rPr>
              <w:instrText xml:space="preserve"> PAGEREF _Toc14858749 \h </w:instrText>
            </w:r>
            <w:r>
              <w:rPr>
                <w:webHidden/>
              </w:rPr>
            </w:r>
            <w:r>
              <w:rPr>
                <w:webHidden/>
              </w:rPr>
              <w:fldChar w:fldCharType="separate"/>
            </w:r>
            <w:r>
              <w:rPr>
                <w:webHidden/>
              </w:rPr>
              <w:t>4</w:t>
            </w:r>
            <w:r>
              <w:rPr>
                <w:webHidden/>
              </w:rPr>
              <w:fldChar w:fldCharType="end"/>
            </w:r>
          </w:hyperlink>
        </w:p>
        <w:p w14:paraId="528788E3" w14:textId="09179D31" w:rsidR="00AF3421" w:rsidRDefault="00AF3421">
          <w:pPr>
            <w:pStyle w:val="TOC3"/>
            <w:rPr>
              <w:rFonts w:eastAsiaTheme="minorEastAsia"/>
            </w:rPr>
          </w:pPr>
          <w:hyperlink w:anchor="_Toc14858750" w:history="1">
            <w:r w:rsidRPr="006736D5">
              <w:rPr>
                <w:rStyle w:val="Hyperlink"/>
              </w:rPr>
              <w:t>Profitability Analysis: General Overview</w:t>
            </w:r>
            <w:r>
              <w:rPr>
                <w:webHidden/>
              </w:rPr>
              <w:tab/>
            </w:r>
            <w:r>
              <w:rPr>
                <w:webHidden/>
              </w:rPr>
              <w:fldChar w:fldCharType="begin"/>
            </w:r>
            <w:r>
              <w:rPr>
                <w:webHidden/>
              </w:rPr>
              <w:instrText xml:space="preserve"> PAGEREF _Toc14858750 \h </w:instrText>
            </w:r>
            <w:r>
              <w:rPr>
                <w:webHidden/>
              </w:rPr>
            </w:r>
            <w:r>
              <w:rPr>
                <w:webHidden/>
              </w:rPr>
              <w:fldChar w:fldCharType="separate"/>
            </w:r>
            <w:r>
              <w:rPr>
                <w:webHidden/>
              </w:rPr>
              <w:t>4</w:t>
            </w:r>
            <w:r>
              <w:rPr>
                <w:webHidden/>
              </w:rPr>
              <w:fldChar w:fldCharType="end"/>
            </w:r>
          </w:hyperlink>
        </w:p>
        <w:p w14:paraId="349B5F68" w14:textId="16853C51" w:rsidR="00AF3421" w:rsidRDefault="00AF3421">
          <w:pPr>
            <w:pStyle w:val="TOC3"/>
            <w:rPr>
              <w:rFonts w:eastAsiaTheme="minorEastAsia"/>
            </w:rPr>
          </w:pPr>
          <w:hyperlink w:anchor="_Toc14858751" w:history="1">
            <w:r w:rsidRPr="006736D5">
              <w:rPr>
                <w:rStyle w:val="Hyperlink"/>
              </w:rPr>
              <w:t>Profitability Analysis: Profit Center Changes (Block 1)</w:t>
            </w:r>
            <w:r>
              <w:rPr>
                <w:webHidden/>
              </w:rPr>
              <w:tab/>
            </w:r>
            <w:r>
              <w:rPr>
                <w:webHidden/>
              </w:rPr>
              <w:fldChar w:fldCharType="begin"/>
            </w:r>
            <w:r>
              <w:rPr>
                <w:webHidden/>
              </w:rPr>
              <w:instrText xml:space="preserve"> PAGEREF _Toc14858751 \h </w:instrText>
            </w:r>
            <w:r>
              <w:rPr>
                <w:webHidden/>
              </w:rPr>
            </w:r>
            <w:r>
              <w:rPr>
                <w:webHidden/>
              </w:rPr>
              <w:fldChar w:fldCharType="separate"/>
            </w:r>
            <w:r>
              <w:rPr>
                <w:webHidden/>
              </w:rPr>
              <w:t>5</w:t>
            </w:r>
            <w:r>
              <w:rPr>
                <w:webHidden/>
              </w:rPr>
              <w:fldChar w:fldCharType="end"/>
            </w:r>
          </w:hyperlink>
        </w:p>
        <w:p w14:paraId="47A7E4AF" w14:textId="67D953C6" w:rsidR="00AF3421" w:rsidRDefault="00AF3421">
          <w:pPr>
            <w:pStyle w:val="TOC3"/>
            <w:rPr>
              <w:rFonts w:eastAsiaTheme="minorEastAsia"/>
            </w:rPr>
          </w:pPr>
          <w:hyperlink w:anchor="_Toc14858752" w:history="1">
            <w:r w:rsidRPr="006736D5">
              <w:rPr>
                <w:rStyle w:val="Hyperlink"/>
              </w:rPr>
              <w:t>Profitability Analysis: Key Dimensions (Block 2)</w:t>
            </w:r>
            <w:r>
              <w:rPr>
                <w:webHidden/>
              </w:rPr>
              <w:tab/>
            </w:r>
            <w:r>
              <w:rPr>
                <w:webHidden/>
              </w:rPr>
              <w:fldChar w:fldCharType="begin"/>
            </w:r>
            <w:r>
              <w:rPr>
                <w:webHidden/>
              </w:rPr>
              <w:instrText xml:space="preserve"> PAGEREF _Toc14858752 \h </w:instrText>
            </w:r>
            <w:r>
              <w:rPr>
                <w:webHidden/>
              </w:rPr>
            </w:r>
            <w:r>
              <w:rPr>
                <w:webHidden/>
              </w:rPr>
              <w:fldChar w:fldCharType="separate"/>
            </w:r>
            <w:r>
              <w:rPr>
                <w:webHidden/>
              </w:rPr>
              <w:t>6</w:t>
            </w:r>
            <w:r>
              <w:rPr>
                <w:webHidden/>
              </w:rPr>
              <w:fldChar w:fldCharType="end"/>
            </w:r>
          </w:hyperlink>
        </w:p>
        <w:p w14:paraId="0EFCE77E" w14:textId="73D1ABFA" w:rsidR="00AF3421" w:rsidRDefault="00AF3421">
          <w:pPr>
            <w:pStyle w:val="TOC3"/>
            <w:rPr>
              <w:rFonts w:eastAsiaTheme="minorEastAsia"/>
            </w:rPr>
          </w:pPr>
          <w:hyperlink w:anchor="_Toc14858753" w:history="1">
            <w:r w:rsidRPr="006736D5">
              <w:rPr>
                <w:rStyle w:val="Hyperlink"/>
              </w:rPr>
              <w:t>Profitability Analysis: Characteristics and Derivation Rules (Block 2 continued)</w:t>
            </w:r>
            <w:r>
              <w:rPr>
                <w:webHidden/>
              </w:rPr>
              <w:tab/>
            </w:r>
            <w:r>
              <w:rPr>
                <w:webHidden/>
              </w:rPr>
              <w:fldChar w:fldCharType="begin"/>
            </w:r>
            <w:r>
              <w:rPr>
                <w:webHidden/>
              </w:rPr>
              <w:instrText xml:space="preserve"> PAGEREF _Toc14858753 \h </w:instrText>
            </w:r>
            <w:r>
              <w:rPr>
                <w:webHidden/>
              </w:rPr>
            </w:r>
            <w:r>
              <w:rPr>
                <w:webHidden/>
              </w:rPr>
              <w:fldChar w:fldCharType="separate"/>
            </w:r>
            <w:r>
              <w:rPr>
                <w:webHidden/>
              </w:rPr>
              <w:t>7</w:t>
            </w:r>
            <w:r>
              <w:rPr>
                <w:webHidden/>
              </w:rPr>
              <w:fldChar w:fldCharType="end"/>
            </w:r>
          </w:hyperlink>
        </w:p>
        <w:p w14:paraId="17497F0E" w14:textId="45595DAD" w:rsidR="00AF3421" w:rsidRDefault="00AF3421">
          <w:pPr>
            <w:pStyle w:val="TOC3"/>
            <w:rPr>
              <w:rFonts w:eastAsiaTheme="minorEastAsia"/>
            </w:rPr>
          </w:pPr>
          <w:hyperlink w:anchor="_Toc14858754" w:history="1">
            <w:r w:rsidRPr="006736D5">
              <w:rPr>
                <w:rStyle w:val="Hyperlink"/>
              </w:rPr>
              <w:t>Profitability Analysis: Market P&amp;L General Overview (Block 3)</w:t>
            </w:r>
            <w:r>
              <w:rPr>
                <w:webHidden/>
              </w:rPr>
              <w:tab/>
            </w:r>
            <w:r>
              <w:rPr>
                <w:webHidden/>
              </w:rPr>
              <w:fldChar w:fldCharType="begin"/>
            </w:r>
            <w:r>
              <w:rPr>
                <w:webHidden/>
              </w:rPr>
              <w:instrText xml:space="preserve"> PAGEREF _Toc14858754 \h </w:instrText>
            </w:r>
            <w:r>
              <w:rPr>
                <w:webHidden/>
              </w:rPr>
            </w:r>
            <w:r>
              <w:rPr>
                <w:webHidden/>
              </w:rPr>
              <w:fldChar w:fldCharType="separate"/>
            </w:r>
            <w:r>
              <w:rPr>
                <w:webHidden/>
              </w:rPr>
              <w:t>8</w:t>
            </w:r>
            <w:r>
              <w:rPr>
                <w:webHidden/>
              </w:rPr>
              <w:fldChar w:fldCharType="end"/>
            </w:r>
          </w:hyperlink>
        </w:p>
        <w:p w14:paraId="799BEAFD" w14:textId="52DCBF24" w:rsidR="00AF3421" w:rsidRDefault="00AF3421">
          <w:pPr>
            <w:pStyle w:val="TOC3"/>
            <w:rPr>
              <w:rFonts w:eastAsiaTheme="minorEastAsia"/>
            </w:rPr>
          </w:pPr>
          <w:hyperlink w:anchor="_Toc14858755" w:history="1">
            <w:r w:rsidRPr="006736D5">
              <w:rPr>
                <w:rStyle w:val="Hyperlink"/>
              </w:rPr>
              <w:t>Profitability Analysis: Market P&amp;L and Granularity Requirements</w:t>
            </w:r>
            <w:r>
              <w:rPr>
                <w:webHidden/>
              </w:rPr>
              <w:tab/>
            </w:r>
            <w:r>
              <w:rPr>
                <w:webHidden/>
              </w:rPr>
              <w:fldChar w:fldCharType="begin"/>
            </w:r>
            <w:r>
              <w:rPr>
                <w:webHidden/>
              </w:rPr>
              <w:instrText xml:space="preserve"> PAGEREF _Toc14858755 \h </w:instrText>
            </w:r>
            <w:r>
              <w:rPr>
                <w:webHidden/>
              </w:rPr>
            </w:r>
            <w:r>
              <w:rPr>
                <w:webHidden/>
              </w:rPr>
              <w:fldChar w:fldCharType="separate"/>
            </w:r>
            <w:r>
              <w:rPr>
                <w:webHidden/>
              </w:rPr>
              <w:t>8</w:t>
            </w:r>
            <w:r>
              <w:rPr>
                <w:webHidden/>
              </w:rPr>
              <w:fldChar w:fldCharType="end"/>
            </w:r>
          </w:hyperlink>
        </w:p>
        <w:p w14:paraId="6D92E0DF" w14:textId="7228B3B6" w:rsidR="00AF3421" w:rsidRDefault="00AF3421">
          <w:pPr>
            <w:pStyle w:val="TOC3"/>
            <w:rPr>
              <w:rFonts w:eastAsiaTheme="minorEastAsia"/>
            </w:rPr>
          </w:pPr>
          <w:hyperlink w:anchor="_Toc14858756" w:history="1">
            <w:r w:rsidRPr="006736D5">
              <w:rPr>
                <w:rStyle w:val="Hyperlink"/>
              </w:rPr>
              <w:t>Profitability Analysis: Data Flows How to reach required</w:t>
            </w:r>
            <w:r>
              <w:rPr>
                <w:webHidden/>
              </w:rPr>
              <w:tab/>
            </w:r>
            <w:r>
              <w:rPr>
                <w:webHidden/>
              </w:rPr>
              <w:fldChar w:fldCharType="begin"/>
            </w:r>
            <w:r>
              <w:rPr>
                <w:webHidden/>
              </w:rPr>
              <w:instrText xml:space="preserve"> PAGEREF _Toc14858756 \h </w:instrText>
            </w:r>
            <w:r>
              <w:rPr>
                <w:webHidden/>
              </w:rPr>
            </w:r>
            <w:r>
              <w:rPr>
                <w:webHidden/>
              </w:rPr>
              <w:fldChar w:fldCharType="separate"/>
            </w:r>
            <w:r>
              <w:rPr>
                <w:webHidden/>
              </w:rPr>
              <w:t>9</w:t>
            </w:r>
            <w:r>
              <w:rPr>
                <w:webHidden/>
              </w:rPr>
              <w:fldChar w:fldCharType="end"/>
            </w:r>
          </w:hyperlink>
        </w:p>
        <w:p w14:paraId="36C9B9AF" w14:textId="43DE3FDA" w:rsidR="00AF3421" w:rsidRDefault="00AF3421">
          <w:pPr>
            <w:pStyle w:val="TOC3"/>
            <w:rPr>
              <w:rFonts w:eastAsiaTheme="minorEastAsia"/>
            </w:rPr>
          </w:pPr>
          <w:hyperlink w:anchor="_Toc14858757" w:history="1">
            <w:r w:rsidRPr="006736D5">
              <w:rPr>
                <w:rStyle w:val="Hyperlink"/>
              </w:rPr>
              <w:t>Profitability Analysis: Market P&amp;L Changes</w:t>
            </w:r>
            <w:r>
              <w:rPr>
                <w:webHidden/>
              </w:rPr>
              <w:tab/>
            </w:r>
            <w:r>
              <w:rPr>
                <w:webHidden/>
              </w:rPr>
              <w:fldChar w:fldCharType="begin"/>
            </w:r>
            <w:r>
              <w:rPr>
                <w:webHidden/>
              </w:rPr>
              <w:instrText xml:space="preserve"> PAGEREF _Toc14858757 \h </w:instrText>
            </w:r>
            <w:r>
              <w:rPr>
                <w:webHidden/>
              </w:rPr>
            </w:r>
            <w:r>
              <w:rPr>
                <w:webHidden/>
              </w:rPr>
              <w:fldChar w:fldCharType="separate"/>
            </w:r>
            <w:r>
              <w:rPr>
                <w:webHidden/>
              </w:rPr>
              <w:t>9</w:t>
            </w:r>
            <w:r>
              <w:rPr>
                <w:webHidden/>
              </w:rPr>
              <w:fldChar w:fldCharType="end"/>
            </w:r>
          </w:hyperlink>
        </w:p>
        <w:p w14:paraId="73E52CFD" w14:textId="5EA4B02D" w:rsidR="00AF3421" w:rsidRDefault="00AF3421">
          <w:pPr>
            <w:pStyle w:val="TOC3"/>
            <w:rPr>
              <w:rFonts w:eastAsiaTheme="minorEastAsia"/>
            </w:rPr>
          </w:pPr>
          <w:hyperlink w:anchor="_Toc14858758" w:history="1">
            <w:r w:rsidRPr="006736D5">
              <w:rPr>
                <w:rStyle w:val="Hyperlink"/>
              </w:rPr>
              <w:t>Profitability Analysis Volume Conversion</w:t>
            </w:r>
            <w:r>
              <w:rPr>
                <w:webHidden/>
              </w:rPr>
              <w:tab/>
            </w:r>
            <w:r>
              <w:rPr>
                <w:webHidden/>
              </w:rPr>
              <w:fldChar w:fldCharType="begin"/>
            </w:r>
            <w:r>
              <w:rPr>
                <w:webHidden/>
              </w:rPr>
              <w:instrText xml:space="preserve"> PAGEREF _Toc14858758 \h </w:instrText>
            </w:r>
            <w:r>
              <w:rPr>
                <w:webHidden/>
              </w:rPr>
            </w:r>
            <w:r>
              <w:rPr>
                <w:webHidden/>
              </w:rPr>
              <w:fldChar w:fldCharType="separate"/>
            </w:r>
            <w:r>
              <w:rPr>
                <w:webHidden/>
              </w:rPr>
              <w:t>10</w:t>
            </w:r>
            <w:r>
              <w:rPr>
                <w:webHidden/>
              </w:rPr>
              <w:fldChar w:fldCharType="end"/>
            </w:r>
          </w:hyperlink>
        </w:p>
        <w:p w14:paraId="39FBCB83" w14:textId="040EF46A" w:rsidR="00AF3421" w:rsidRDefault="00AF3421">
          <w:pPr>
            <w:pStyle w:val="TOC3"/>
            <w:rPr>
              <w:rFonts w:eastAsiaTheme="minorEastAsia"/>
            </w:rPr>
          </w:pPr>
          <w:hyperlink w:anchor="_Toc14858759" w:history="1">
            <w:r w:rsidRPr="006736D5">
              <w:rPr>
                <w:rStyle w:val="Hyperlink"/>
              </w:rPr>
              <w:t>Profitability Analysis: Reporting and link S/4 – GPM BW</w:t>
            </w:r>
            <w:r>
              <w:rPr>
                <w:webHidden/>
              </w:rPr>
              <w:tab/>
            </w:r>
            <w:r>
              <w:rPr>
                <w:webHidden/>
              </w:rPr>
              <w:fldChar w:fldCharType="begin"/>
            </w:r>
            <w:r>
              <w:rPr>
                <w:webHidden/>
              </w:rPr>
              <w:instrText xml:space="preserve"> PAGEREF _Toc14858759 \h </w:instrText>
            </w:r>
            <w:r>
              <w:rPr>
                <w:webHidden/>
              </w:rPr>
            </w:r>
            <w:r>
              <w:rPr>
                <w:webHidden/>
              </w:rPr>
              <w:fldChar w:fldCharType="separate"/>
            </w:r>
            <w:r>
              <w:rPr>
                <w:webHidden/>
              </w:rPr>
              <w:t>11</w:t>
            </w:r>
            <w:r>
              <w:rPr>
                <w:webHidden/>
              </w:rPr>
              <w:fldChar w:fldCharType="end"/>
            </w:r>
          </w:hyperlink>
        </w:p>
        <w:p w14:paraId="0BBB461F" w14:textId="4CB1C074" w:rsidR="00AF3421" w:rsidRDefault="00AF3421">
          <w:pPr>
            <w:pStyle w:val="TOC3"/>
            <w:rPr>
              <w:rFonts w:eastAsiaTheme="minorEastAsia"/>
            </w:rPr>
          </w:pPr>
          <w:hyperlink w:anchor="_Toc14858760" w:history="1">
            <w:r w:rsidRPr="006736D5">
              <w:rPr>
                <w:rStyle w:val="Hyperlink"/>
              </w:rPr>
              <w:t>Profitability Analysis: S/4 Changes and Planning requirements</w:t>
            </w:r>
            <w:r>
              <w:rPr>
                <w:webHidden/>
              </w:rPr>
              <w:tab/>
            </w:r>
            <w:r>
              <w:rPr>
                <w:webHidden/>
              </w:rPr>
              <w:fldChar w:fldCharType="begin"/>
            </w:r>
            <w:r>
              <w:rPr>
                <w:webHidden/>
              </w:rPr>
              <w:instrText xml:space="preserve"> PAGEREF _Toc14858760 \h </w:instrText>
            </w:r>
            <w:r>
              <w:rPr>
                <w:webHidden/>
              </w:rPr>
            </w:r>
            <w:r>
              <w:rPr>
                <w:webHidden/>
              </w:rPr>
              <w:fldChar w:fldCharType="separate"/>
            </w:r>
            <w:r>
              <w:rPr>
                <w:webHidden/>
              </w:rPr>
              <w:t>12</w:t>
            </w:r>
            <w:r>
              <w:rPr>
                <w:webHidden/>
              </w:rPr>
              <w:fldChar w:fldCharType="end"/>
            </w:r>
          </w:hyperlink>
        </w:p>
        <w:p w14:paraId="562B474A" w14:textId="014F25FC" w:rsidR="008C72FA" w:rsidRPr="00B52446" w:rsidRDefault="008C72FA" w:rsidP="008C72FA">
          <w:pPr>
            <w:tabs>
              <w:tab w:val="left" w:pos="4005"/>
            </w:tabs>
            <w:rPr>
              <w:rFonts w:cstheme="minorHAnsi"/>
              <w:bCs/>
              <w:noProof/>
              <w:sz w:val="18"/>
              <w:szCs w:val="18"/>
            </w:rPr>
          </w:pPr>
          <w:r w:rsidRPr="00B52446">
            <w:rPr>
              <w:rFonts w:cstheme="minorHAnsi"/>
              <w:bCs/>
              <w:noProof/>
              <w:sz w:val="18"/>
              <w:szCs w:val="18"/>
            </w:rPr>
            <w:fldChar w:fldCharType="end"/>
          </w:r>
        </w:p>
      </w:sdtContent>
    </w:sdt>
    <w:p w14:paraId="555ABEDE" w14:textId="77777777" w:rsidR="008C72FA" w:rsidRDefault="008C72FA">
      <w:pPr>
        <w:rPr>
          <w:b/>
          <w:bCs/>
          <w:noProof/>
        </w:rPr>
      </w:pPr>
      <w:r>
        <w:rPr>
          <w:b/>
          <w:bCs/>
          <w:noProof/>
        </w:rPr>
        <w:br w:type="page"/>
      </w:r>
    </w:p>
    <w:p w14:paraId="15593473" w14:textId="77777777" w:rsidR="008C72FA" w:rsidRPr="008C72FA" w:rsidRDefault="008C72FA" w:rsidP="008C72FA">
      <w:pPr>
        <w:rPr>
          <w:rFonts w:cstheme="minorHAnsi"/>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28"/>
        <w:gridCol w:w="6269"/>
      </w:tblGrid>
      <w:tr w:rsidR="004E66A2" w14:paraId="35902CDE" w14:textId="77777777" w:rsidTr="00F87E55">
        <w:tc>
          <w:tcPr>
            <w:tcW w:w="2628" w:type="dxa"/>
            <w:tcBorders>
              <w:top w:val="single" w:sz="4" w:space="0" w:color="auto"/>
              <w:left w:val="single" w:sz="4" w:space="0" w:color="auto"/>
              <w:bottom w:val="single" w:sz="4" w:space="0" w:color="auto"/>
              <w:right w:val="single" w:sz="4" w:space="0" w:color="auto"/>
            </w:tcBorders>
            <w:shd w:val="clear" w:color="auto" w:fill="CCFFCC"/>
            <w:hideMark/>
          </w:tcPr>
          <w:p w14:paraId="78C10C72" w14:textId="77777777" w:rsidR="004E66A2" w:rsidRDefault="004E66A2" w:rsidP="00F87E55">
            <w:pPr>
              <w:spacing w:before="60"/>
              <w:rPr>
                <w:rFonts w:cstheme="minorHAnsi"/>
              </w:rPr>
            </w:pPr>
            <w:r>
              <w:rPr>
                <w:rFonts w:cstheme="minorHAnsi"/>
              </w:rPr>
              <w:t>Mega Process</w:t>
            </w:r>
          </w:p>
        </w:tc>
        <w:tc>
          <w:tcPr>
            <w:tcW w:w="6269" w:type="dxa"/>
            <w:tcBorders>
              <w:top w:val="single" w:sz="4" w:space="0" w:color="auto"/>
              <w:left w:val="single" w:sz="4" w:space="0" w:color="auto"/>
              <w:bottom w:val="single" w:sz="4" w:space="0" w:color="auto"/>
              <w:right w:val="single" w:sz="4" w:space="0" w:color="auto"/>
            </w:tcBorders>
            <w:hideMark/>
          </w:tcPr>
          <w:p w14:paraId="2107713E" w14:textId="77777777" w:rsidR="004E66A2" w:rsidRDefault="004E66A2" w:rsidP="00F87E55">
            <w:pPr>
              <w:spacing w:before="60"/>
              <w:rPr>
                <w:rFonts w:cstheme="minorHAnsi"/>
              </w:rPr>
            </w:pPr>
            <w:r>
              <w:rPr>
                <w:rFonts w:cstheme="minorHAnsi"/>
              </w:rPr>
              <w:t>R2R</w:t>
            </w:r>
          </w:p>
        </w:tc>
      </w:tr>
      <w:tr w:rsidR="004E66A2" w14:paraId="4E530E53" w14:textId="77777777" w:rsidTr="00F87E55">
        <w:tc>
          <w:tcPr>
            <w:tcW w:w="2628" w:type="dxa"/>
            <w:tcBorders>
              <w:top w:val="single" w:sz="4" w:space="0" w:color="auto"/>
              <w:left w:val="single" w:sz="4" w:space="0" w:color="auto"/>
              <w:bottom w:val="single" w:sz="4" w:space="0" w:color="auto"/>
              <w:right w:val="single" w:sz="4" w:space="0" w:color="auto"/>
            </w:tcBorders>
            <w:shd w:val="clear" w:color="auto" w:fill="CCFFCC"/>
            <w:hideMark/>
          </w:tcPr>
          <w:p w14:paraId="77161637" w14:textId="77777777" w:rsidR="004E66A2" w:rsidRDefault="004E66A2" w:rsidP="00F87E55">
            <w:pPr>
              <w:spacing w:before="60"/>
              <w:rPr>
                <w:rFonts w:cstheme="minorHAnsi"/>
              </w:rPr>
            </w:pPr>
            <w:r>
              <w:rPr>
                <w:rFonts w:cstheme="minorHAnsi"/>
              </w:rPr>
              <w:t>Process</w:t>
            </w:r>
          </w:p>
        </w:tc>
        <w:tc>
          <w:tcPr>
            <w:tcW w:w="6269" w:type="dxa"/>
            <w:tcBorders>
              <w:top w:val="single" w:sz="4" w:space="0" w:color="auto"/>
              <w:left w:val="single" w:sz="4" w:space="0" w:color="auto"/>
              <w:bottom w:val="single" w:sz="4" w:space="0" w:color="auto"/>
              <w:right w:val="single" w:sz="4" w:space="0" w:color="auto"/>
            </w:tcBorders>
            <w:hideMark/>
          </w:tcPr>
          <w:p w14:paraId="255F2675" w14:textId="7964E3C1" w:rsidR="004E66A2" w:rsidRPr="00500F89" w:rsidRDefault="00D8249E" w:rsidP="00D8249E">
            <w:pPr>
              <w:spacing w:before="60"/>
              <w:rPr>
                <w:rFonts w:cstheme="minorHAnsi"/>
                <w:b/>
              </w:rPr>
            </w:pPr>
            <w:r w:rsidRPr="00500F89">
              <w:rPr>
                <w:rFonts w:cstheme="minorHAnsi"/>
                <w:b/>
              </w:rPr>
              <w:t>CO Controlling</w:t>
            </w:r>
          </w:p>
        </w:tc>
      </w:tr>
      <w:tr w:rsidR="004E66A2" w14:paraId="7AC3B142" w14:textId="77777777" w:rsidTr="00F87E55">
        <w:tc>
          <w:tcPr>
            <w:tcW w:w="2628" w:type="dxa"/>
            <w:tcBorders>
              <w:top w:val="single" w:sz="4" w:space="0" w:color="auto"/>
              <w:left w:val="single" w:sz="4" w:space="0" w:color="auto"/>
              <w:bottom w:val="single" w:sz="4" w:space="0" w:color="auto"/>
              <w:right w:val="single" w:sz="4" w:space="0" w:color="auto"/>
            </w:tcBorders>
            <w:shd w:val="clear" w:color="auto" w:fill="CCFFCC"/>
            <w:hideMark/>
          </w:tcPr>
          <w:p w14:paraId="63596C5A" w14:textId="77777777" w:rsidR="004E66A2" w:rsidRDefault="004E66A2" w:rsidP="00F87E55">
            <w:pPr>
              <w:spacing w:before="60"/>
              <w:rPr>
                <w:rFonts w:cstheme="minorHAnsi"/>
              </w:rPr>
            </w:pPr>
            <w:r>
              <w:rPr>
                <w:rFonts w:cstheme="minorHAnsi"/>
              </w:rPr>
              <w:t>Course</w:t>
            </w:r>
          </w:p>
        </w:tc>
        <w:tc>
          <w:tcPr>
            <w:tcW w:w="6269" w:type="dxa"/>
            <w:tcBorders>
              <w:top w:val="single" w:sz="4" w:space="0" w:color="auto"/>
              <w:left w:val="single" w:sz="4" w:space="0" w:color="auto"/>
              <w:bottom w:val="single" w:sz="4" w:space="0" w:color="auto"/>
              <w:right w:val="single" w:sz="4" w:space="0" w:color="auto"/>
            </w:tcBorders>
            <w:hideMark/>
          </w:tcPr>
          <w:p w14:paraId="789EAF9A" w14:textId="688F233A" w:rsidR="004E66A2" w:rsidRPr="00500F89" w:rsidRDefault="004E66A2" w:rsidP="00D8249E">
            <w:pPr>
              <w:spacing w:before="60"/>
              <w:rPr>
                <w:rFonts w:cstheme="minorHAnsi"/>
                <w:sz w:val="32"/>
                <w:szCs w:val="32"/>
              </w:rPr>
            </w:pPr>
            <w:bookmarkStart w:id="0" w:name="_Toc12263984"/>
            <w:bookmarkStart w:id="1" w:name="_Toc14858747"/>
            <w:r w:rsidRPr="00500F89">
              <w:rPr>
                <w:rFonts w:cstheme="minorHAnsi"/>
                <w:color w:val="35C3BD" w:themeColor="accent1" w:themeShade="BF"/>
                <w:sz w:val="32"/>
                <w:szCs w:val="32"/>
              </w:rPr>
              <w:t>R2R-</w:t>
            </w:r>
            <w:r w:rsidR="00981AB0" w:rsidRPr="00500F89">
              <w:rPr>
                <w:rFonts w:cstheme="minorHAnsi"/>
                <w:color w:val="35C3BD" w:themeColor="accent1" w:themeShade="BF"/>
                <w:sz w:val="32"/>
                <w:szCs w:val="32"/>
              </w:rPr>
              <w:t xml:space="preserve">Controlling – </w:t>
            </w:r>
            <w:bookmarkEnd w:id="0"/>
            <w:r w:rsidR="00051914" w:rsidRPr="00500F89">
              <w:rPr>
                <w:rFonts w:cstheme="minorHAnsi"/>
                <w:color w:val="35C3BD" w:themeColor="accent1" w:themeShade="BF"/>
                <w:sz w:val="32"/>
                <w:szCs w:val="32"/>
              </w:rPr>
              <w:t>Profitability Analysis</w:t>
            </w:r>
            <w:bookmarkEnd w:id="1"/>
          </w:p>
        </w:tc>
      </w:tr>
      <w:tr w:rsidR="004E66A2" w14:paraId="3CB52E5E" w14:textId="77777777" w:rsidTr="00F87E55">
        <w:tc>
          <w:tcPr>
            <w:tcW w:w="2628" w:type="dxa"/>
            <w:tcBorders>
              <w:top w:val="single" w:sz="4" w:space="0" w:color="auto"/>
              <w:left w:val="single" w:sz="4" w:space="0" w:color="auto"/>
              <w:bottom w:val="single" w:sz="4" w:space="0" w:color="auto"/>
              <w:right w:val="single" w:sz="4" w:space="0" w:color="auto"/>
            </w:tcBorders>
            <w:shd w:val="clear" w:color="auto" w:fill="CCFFCC"/>
            <w:hideMark/>
          </w:tcPr>
          <w:p w14:paraId="40743D2B" w14:textId="77777777" w:rsidR="004E66A2" w:rsidRDefault="004E66A2" w:rsidP="00F87E55">
            <w:pPr>
              <w:spacing w:before="60"/>
              <w:rPr>
                <w:rFonts w:cstheme="minorHAnsi"/>
              </w:rPr>
            </w:pPr>
            <w:r>
              <w:rPr>
                <w:rFonts w:cstheme="minorHAnsi"/>
              </w:rPr>
              <w:t>Course Length (Days)</w:t>
            </w:r>
          </w:p>
        </w:tc>
        <w:tc>
          <w:tcPr>
            <w:tcW w:w="6269" w:type="dxa"/>
            <w:tcBorders>
              <w:top w:val="single" w:sz="4" w:space="0" w:color="auto"/>
              <w:left w:val="single" w:sz="4" w:space="0" w:color="auto"/>
              <w:bottom w:val="single" w:sz="4" w:space="0" w:color="auto"/>
              <w:right w:val="single" w:sz="4" w:space="0" w:color="auto"/>
            </w:tcBorders>
          </w:tcPr>
          <w:p w14:paraId="465B6EC4" w14:textId="72CC1145" w:rsidR="004E66A2" w:rsidRDefault="00DE2E66" w:rsidP="00D8249E">
            <w:pPr>
              <w:spacing w:before="60"/>
              <w:rPr>
                <w:rFonts w:cstheme="minorHAnsi"/>
              </w:rPr>
            </w:pPr>
            <w:r>
              <w:rPr>
                <w:rFonts w:cstheme="minorHAnsi"/>
              </w:rPr>
              <w:t>2</w:t>
            </w:r>
          </w:p>
        </w:tc>
      </w:tr>
      <w:tr w:rsidR="004E66A2" w14:paraId="3ED9ECFE" w14:textId="77777777" w:rsidTr="00F87E55">
        <w:tc>
          <w:tcPr>
            <w:tcW w:w="2628" w:type="dxa"/>
            <w:tcBorders>
              <w:top w:val="single" w:sz="4" w:space="0" w:color="auto"/>
              <w:left w:val="single" w:sz="4" w:space="0" w:color="auto"/>
              <w:bottom w:val="single" w:sz="4" w:space="0" w:color="auto"/>
              <w:right w:val="single" w:sz="4" w:space="0" w:color="auto"/>
            </w:tcBorders>
            <w:shd w:val="clear" w:color="auto" w:fill="CCFFCC"/>
          </w:tcPr>
          <w:p w14:paraId="0DC0ABD6" w14:textId="77777777" w:rsidR="004E66A2" w:rsidRPr="001906D1" w:rsidRDefault="004E66A2" w:rsidP="00F87E55">
            <w:pPr>
              <w:spacing w:before="60"/>
              <w:rPr>
                <w:rFonts w:cstheme="minorHAnsi"/>
                <w:highlight w:val="yellow"/>
              </w:rPr>
            </w:pPr>
            <w:r w:rsidRPr="00981AB0">
              <w:rPr>
                <w:rFonts w:cstheme="minorHAnsi"/>
              </w:rPr>
              <w:t>Target Audience</w:t>
            </w:r>
          </w:p>
        </w:tc>
        <w:tc>
          <w:tcPr>
            <w:tcW w:w="6269" w:type="dxa"/>
            <w:tcBorders>
              <w:top w:val="single" w:sz="4" w:space="0" w:color="auto"/>
              <w:left w:val="single" w:sz="4" w:space="0" w:color="auto"/>
              <w:bottom w:val="single" w:sz="4" w:space="0" w:color="auto"/>
              <w:right w:val="single" w:sz="4" w:space="0" w:color="auto"/>
            </w:tcBorders>
          </w:tcPr>
          <w:p w14:paraId="338CE27F" w14:textId="39C13986" w:rsidR="004E66A2" w:rsidRPr="00D8249E" w:rsidRDefault="004E66A2" w:rsidP="00D8249E">
            <w:pPr>
              <w:spacing w:before="60"/>
              <w:rPr>
                <w:rFonts w:cstheme="minorHAnsi"/>
              </w:rPr>
            </w:pPr>
            <w:r w:rsidRPr="00981AB0">
              <w:rPr>
                <w:rFonts w:cstheme="minorHAnsi"/>
              </w:rPr>
              <w:t xml:space="preserve">All </w:t>
            </w:r>
            <w:r w:rsidR="00981AB0" w:rsidRPr="00981AB0">
              <w:rPr>
                <w:rFonts w:cstheme="minorHAnsi"/>
              </w:rPr>
              <w:t>controlling</w:t>
            </w:r>
            <w:r w:rsidRPr="00981AB0">
              <w:rPr>
                <w:rFonts w:cstheme="minorHAnsi"/>
              </w:rPr>
              <w:t xml:space="preserve"> users</w:t>
            </w:r>
            <w:r w:rsidR="00981AB0" w:rsidRPr="00981AB0">
              <w:rPr>
                <w:rFonts w:cstheme="minorHAnsi"/>
              </w:rPr>
              <w:t xml:space="preserve"> involved with </w:t>
            </w:r>
            <w:r w:rsidR="00051914">
              <w:rPr>
                <w:rFonts w:cstheme="minorHAnsi"/>
              </w:rPr>
              <w:t>CO-PA Profitability Analysis</w:t>
            </w:r>
          </w:p>
        </w:tc>
      </w:tr>
      <w:tr w:rsidR="004E66A2" w14:paraId="6483A4C4" w14:textId="77777777" w:rsidTr="00F87E55">
        <w:trPr>
          <w:trHeight w:val="90"/>
        </w:trPr>
        <w:tc>
          <w:tcPr>
            <w:tcW w:w="2628" w:type="dxa"/>
            <w:tcBorders>
              <w:top w:val="single" w:sz="4" w:space="0" w:color="auto"/>
              <w:left w:val="single" w:sz="4" w:space="0" w:color="auto"/>
              <w:bottom w:val="single" w:sz="4" w:space="0" w:color="auto"/>
              <w:right w:val="single" w:sz="4" w:space="0" w:color="auto"/>
            </w:tcBorders>
            <w:shd w:val="clear" w:color="auto" w:fill="CCFFCC"/>
            <w:hideMark/>
          </w:tcPr>
          <w:p w14:paraId="63445A00" w14:textId="77777777" w:rsidR="004E66A2" w:rsidRDefault="004E66A2" w:rsidP="00F87E55">
            <w:pPr>
              <w:spacing w:before="60"/>
              <w:rPr>
                <w:rFonts w:cstheme="minorHAnsi"/>
              </w:rPr>
            </w:pPr>
            <w:r>
              <w:rPr>
                <w:rFonts w:cstheme="minorHAnsi"/>
              </w:rPr>
              <w:t>Prerequisites</w:t>
            </w:r>
          </w:p>
        </w:tc>
        <w:tc>
          <w:tcPr>
            <w:tcW w:w="6269" w:type="dxa"/>
            <w:tcBorders>
              <w:top w:val="single" w:sz="4" w:space="0" w:color="auto"/>
              <w:left w:val="single" w:sz="4" w:space="0" w:color="auto"/>
              <w:bottom w:val="single" w:sz="4" w:space="0" w:color="auto"/>
              <w:right w:val="single" w:sz="4" w:space="0" w:color="auto"/>
            </w:tcBorders>
          </w:tcPr>
          <w:p w14:paraId="503D8E29" w14:textId="65AFCFF7" w:rsidR="004E66A2" w:rsidRDefault="004E66A2" w:rsidP="00D8249E">
            <w:pPr>
              <w:spacing w:before="60"/>
              <w:rPr>
                <w:rFonts w:cstheme="minorHAnsi"/>
              </w:rPr>
            </w:pPr>
            <w:r>
              <w:rPr>
                <w:rFonts w:cstheme="minorHAnsi"/>
              </w:rPr>
              <w:t>Finance Fundamentals – Overview</w:t>
            </w:r>
            <w:r w:rsidR="00981AB0">
              <w:rPr>
                <w:rFonts w:cstheme="minorHAnsi"/>
              </w:rPr>
              <w:t xml:space="preserve"> &amp; Master Data</w:t>
            </w:r>
          </w:p>
        </w:tc>
      </w:tr>
      <w:tr w:rsidR="004E66A2" w14:paraId="41B10EAA" w14:textId="77777777" w:rsidTr="00F87E55">
        <w:trPr>
          <w:trHeight w:val="90"/>
        </w:trPr>
        <w:tc>
          <w:tcPr>
            <w:tcW w:w="2628" w:type="dxa"/>
            <w:tcBorders>
              <w:top w:val="single" w:sz="4" w:space="0" w:color="auto"/>
              <w:left w:val="single" w:sz="4" w:space="0" w:color="auto"/>
              <w:bottom w:val="single" w:sz="4" w:space="0" w:color="auto"/>
              <w:right w:val="single" w:sz="4" w:space="0" w:color="auto"/>
            </w:tcBorders>
            <w:shd w:val="clear" w:color="auto" w:fill="CCFFCC"/>
          </w:tcPr>
          <w:p w14:paraId="2954E64B" w14:textId="77777777" w:rsidR="004E66A2" w:rsidRPr="00E3675C" w:rsidRDefault="004E66A2" w:rsidP="00F87E55">
            <w:pPr>
              <w:spacing w:before="60"/>
              <w:rPr>
                <w:rFonts w:cstheme="minorHAnsi"/>
                <w:highlight w:val="yellow"/>
              </w:rPr>
            </w:pPr>
            <w:r w:rsidRPr="00981AB0">
              <w:rPr>
                <w:rFonts w:cstheme="minorHAnsi"/>
              </w:rPr>
              <w:t>Delivery Method</w:t>
            </w:r>
          </w:p>
        </w:tc>
        <w:tc>
          <w:tcPr>
            <w:tcW w:w="6269" w:type="dxa"/>
            <w:tcBorders>
              <w:top w:val="single" w:sz="4" w:space="0" w:color="auto"/>
              <w:left w:val="single" w:sz="4" w:space="0" w:color="auto"/>
              <w:bottom w:val="single" w:sz="4" w:space="0" w:color="auto"/>
              <w:right w:val="single" w:sz="4" w:space="0" w:color="auto"/>
            </w:tcBorders>
          </w:tcPr>
          <w:p w14:paraId="3913A516" w14:textId="442E9645" w:rsidR="004E66A2" w:rsidRPr="00D8249E" w:rsidRDefault="00981AB0" w:rsidP="00D8249E">
            <w:pPr>
              <w:spacing w:before="60"/>
              <w:rPr>
                <w:rFonts w:cstheme="minorHAnsi"/>
              </w:rPr>
            </w:pPr>
            <w:r w:rsidRPr="00981AB0">
              <w:rPr>
                <w:rFonts w:cstheme="minorHAnsi"/>
              </w:rPr>
              <w:t>Instructor</w:t>
            </w:r>
            <w:r>
              <w:rPr>
                <w:rFonts w:cstheme="minorHAnsi"/>
              </w:rPr>
              <w:t>-</w:t>
            </w:r>
            <w:r w:rsidRPr="00981AB0">
              <w:rPr>
                <w:rFonts w:cstheme="minorHAnsi"/>
              </w:rPr>
              <w:t>Led training</w:t>
            </w:r>
          </w:p>
        </w:tc>
      </w:tr>
    </w:tbl>
    <w:p w14:paraId="5AB761EF" w14:textId="77777777" w:rsidR="006470A7" w:rsidRDefault="006470A7" w:rsidP="006470A7">
      <w:pPr>
        <w:rPr>
          <w:rFonts w:cstheme="minorHAnsi"/>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62"/>
        <w:gridCol w:w="4635"/>
      </w:tblGrid>
      <w:tr w:rsidR="006470A7" w14:paraId="2FC80085" w14:textId="77777777" w:rsidTr="006470A7">
        <w:trPr>
          <w:gridAfter w:val="1"/>
          <w:wAfter w:w="4635" w:type="dxa"/>
          <w:cantSplit/>
        </w:trPr>
        <w:tc>
          <w:tcPr>
            <w:tcW w:w="4262" w:type="dxa"/>
            <w:tcBorders>
              <w:top w:val="single" w:sz="4" w:space="0" w:color="auto"/>
              <w:left w:val="single" w:sz="4" w:space="0" w:color="auto"/>
              <w:bottom w:val="single" w:sz="4" w:space="0" w:color="auto"/>
              <w:right w:val="single" w:sz="4" w:space="0" w:color="auto"/>
            </w:tcBorders>
            <w:shd w:val="clear" w:color="auto" w:fill="CCFFCC"/>
            <w:hideMark/>
          </w:tcPr>
          <w:p w14:paraId="4834E1D2" w14:textId="77777777" w:rsidR="006470A7" w:rsidRDefault="006470A7" w:rsidP="006470A7">
            <w:pPr>
              <w:pStyle w:val="Heading2"/>
              <w:rPr>
                <w:rFonts w:cstheme="minorHAnsi"/>
              </w:rPr>
            </w:pPr>
            <w:bookmarkStart w:id="2" w:name="_Toc14858748"/>
            <w:r w:rsidRPr="006470A7">
              <w:t>Course Purpose and Objectives</w:t>
            </w:r>
            <w:bookmarkEnd w:id="2"/>
          </w:p>
        </w:tc>
      </w:tr>
      <w:tr w:rsidR="006470A7" w14:paraId="22527049" w14:textId="77777777" w:rsidTr="006470A7">
        <w:tc>
          <w:tcPr>
            <w:tcW w:w="8897" w:type="dxa"/>
            <w:gridSpan w:val="2"/>
            <w:tcBorders>
              <w:top w:val="single" w:sz="4" w:space="0" w:color="auto"/>
              <w:left w:val="single" w:sz="4" w:space="0" w:color="auto"/>
              <w:bottom w:val="single" w:sz="4" w:space="0" w:color="auto"/>
              <w:right w:val="single" w:sz="4" w:space="0" w:color="auto"/>
            </w:tcBorders>
            <w:hideMark/>
          </w:tcPr>
          <w:p w14:paraId="5F591E7F" w14:textId="77777777" w:rsidR="00686592" w:rsidRDefault="00686592">
            <w:pPr>
              <w:rPr>
                <w:rFonts w:cstheme="minorHAnsi"/>
              </w:rPr>
            </w:pPr>
          </w:p>
          <w:p w14:paraId="26C8AFE1" w14:textId="7165539B" w:rsidR="006470A7" w:rsidRDefault="006470A7">
            <w:pPr>
              <w:rPr>
                <w:rFonts w:cstheme="minorHAnsi"/>
              </w:rPr>
            </w:pPr>
            <w:r>
              <w:rPr>
                <w:rFonts w:cstheme="minorHAnsi"/>
              </w:rPr>
              <w:t xml:space="preserve">This course is designed to introduce the </w:t>
            </w:r>
            <w:r w:rsidR="000D087C">
              <w:rPr>
                <w:rFonts w:cstheme="minorHAnsi"/>
              </w:rPr>
              <w:t xml:space="preserve">key </w:t>
            </w:r>
            <w:r w:rsidR="008A4F52">
              <w:rPr>
                <w:rFonts w:cstheme="minorHAnsi"/>
              </w:rPr>
              <w:t xml:space="preserve">changes in </w:t>
            </w:r>
            <w:r w:rsidR="00981AB0">
              <w:rPr>
                <w:rFonts w:cstheme="minorHAnsi"/>
              </w:rPr>
              <w:t xml:space="preserve">functionality behind </w:t>
            </w:r>
            <w:r w:rsidR="008A4F52">
              <w:rPr>
                <w:rFonts w:cstheme="minorHAnsi"/>
              </w:rPr>
              <w:t>Controlling Profitability Analysis</w:t>
            </w:r>
            <w:r w:rsidR="00981AB0">
              <w:rPr>
                <w:rFonts w:cstheme="minorHAnsi"/>
              </w:rPr>
              <w:t xml:space="preserve"> in </w:t>
            </w:r>
            <w:r w:rsidR="00A35175">
              <w:rPr>
                <w:rFonts w:cstheme="minorHAnsi"/>
              </w:rPr>
              <w:t>JTI’s S/4HANA design, the</w:t>
            </w:r>
            <w:r w:rsidR="008A4F52">
              <w:rPr>
                <w:rFonts w:cstheme="minorHAnsi"/>
              </w:rPr>
              <w:t xml:space="preserve"> CO-PA</w:t>
            </w:r>
            <w:r w:rsidR="00A35175">
              <w:rPr>
                <w:rFonts w:cstheme="minorHAnsi"/>
              </w:rPr>
              <w:t xml:space="preserve"> design principles</w:t>
            </w:r>
            <w:r w:rsidR="000701B5">
              <w:rPr>
                <w:rFonts w:cstheme="minorHAnsi"/>
              </w:rPr>
              <w:t>, important features</w:t>
            </w:r>
            <w:r w:rsidR="008A4F52">
              <w:rPr>
                <w:rFonts w:cstheme="minorHAnsi"/>
              </w:rPr>
              <w:t xml:space="preserve"> </w:t>
            </w:r>
            <w:r w:rsidR="000701B5">
              <w:rPr>
                <w:rFonts w:cstheme="minorHAnsi"/>
              </w:rPr>
              <w:t xml:space="preserve">and the governance around </w:t>
            </w:r>
            <w:r w:rsidR="008A4F52">
              <w:rPr>
                <w:rFonts w:cstheme="minorHAnsi"/>
              </w:rPr>
              <w:t>CO-PA</w:t>
            </w:r>
            <w:r w:rsidR="000701B5">
              <w:rPr>
                <w:rFonts w:cstheme="minorHAnsi"/>
              </w:rPr>
              <w:t xml:space="preserve">. </w:t>
            </w:r>
            <w:r w:rsidR="00A35175">
              <w:rPr>
                <w:rFonts w:cstheme="minorHAnsi"/>
              </w:rPr>
              <w:t xml:space="preserve"> </w:t>
            </w:r>
          </w:p>
          <w:p w14:paraId="7C10221A" w14:textId="77777777" w:rsidR="006470A7" w:rsidRDefault="006470A7">
            <w:pPr>
              <w:spacing w:after="60"/>
              <w:ind w:right="187"/>
              <w:rPr>
                <w:rFonts w:cstheme="minorHAnsi"/>
              </w:rPr>
            </w:pPr>
            <w:r>
              <w:rPr>
                <w:rFonts w:cstheme="minorHAnsi"/>
              </w:rPr>
              <w:t>Upon completing this course, participants will be able to gain awareness of:</w:t>
            </w:r>
          </w:p>
          <w:p w14:paraId="769F4087" w14:textId="17AEE930" w:rsidR="00686592" w:rsidRPr="008A4F52" w:rsidRDefault="00F8419C" w:rsidP="008A4F52">
            <w:pPr>
              <w:numPr>
                <w:ilvl w:val="0"/>
                <w:numId w:val="9"/>
              </w:numPr>
              <w:spacing w:before="60" w:after="0" w:line="240" w:lineRule="auto"/>
              <w:rPr>
                <w:rFonts w:cstheme="minorHAnsi"/>
              </w:rPr>
            </w:pPr>
            <w:r>
              <w:rPr>
                <w:rFonts w:cstheme="minorHAnsi"/>
                <w:b/>
              </w:rPr>
              <w:t>Cost Center Standardization</w:t>
            </w:r>
          </w:p>
          <w:p w14:paraId="2C34959B" w14:textId="785C1380" w:rsidR="008A4F52" w:rsidRDefault="008A4F52" w:rsidP="008A4F52">
            <w:pPr>
              <w:spacing w:before="60" w:after="0" w:line="240" w:lineRule="auto"/>
              <w:rPr>
                <w:rFonts w:cstheme="minorHAnsi"/>
              </w:rPr>
            </w:pPr>
          </w:p>
          <w:p w14:paraId="7F651E8A" w14:textId="65519CE0" w:rsidR="008A4F52" w:rsidRDefault="008A4F52" w:rsidP="008A4F52">
            <w:pPr>
              <w:spacing w:before="60" w:after="0" w:line="240" w:lineRule="auto"/>
              <w:rPr>
                <w:rFonts w:cstheme="minorHAnsi"/>
              </w:rPr>
            </w:pPr>
          </w:p>
          <w:p w14:paraId="06FC2A40" w14:textId="77777777" w:rsidR="008A4F52" w:rsidRDefault="008A4F52" w:rsidP="008A4F52">
            <w:pPr>
              <w:spacing w:before="60" w:after="0" w:line="240" w:lineRule="auto"/>
              <w:rPr>
                <w:rFonts w:cstheme="minorHAnsi"/>
              </w:rPr>
            </w:pPr>
          </w:p>
          <w:p w14:paraId="78CE6DAD" w14:textId="63624B6E" w:rsidR="006470A7" w:rsidRDefault="006470A7" w:rsidP="00686592">
            <w:pPr>
              <w:spacing w:before="60" w:after="0" w:line="240" w:lineRule="auto"/>
              <w:rPr>
                <w:rFonts w:cstheme="minorHAnsi"/>
              </w:rPr>
            </w:pPr>
          </w:p>
        </w:tc>
      </w:tr>
    </w:tbl>
    <w:p w14:paraId="4FAA6813" w14:textId="26FDA312" w:rsidR="006470A7" w:rsidRDefault="006470A7" w:rsidP="006470A7">
      <w:pPr>
        <w:rPr>
          <w:rFonts w:cstheme="minorHAnsi"/>
        </w:rPr>
      </w:pPr>
      <w:r>
        <w:rPr>
          <w:rFonts w:cstheme="minorHAnsi"/>
        </w:rPr>
        <w:br w:type="page"/>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53"/>
        <w:gridCol w:w="4244"/>
      </w:tblGrid>
      <w:tr w:rsidR="006470A7" w14:paraId="3A8B9DC9" w14:textId="77777777" w:rsidTr="006470A7">
        <w:trPr>
          <w:gridAfter w:val="1"/>
          <w:wAfter w:w="4244" w:type="dxa"/>
          <w:cantSplit/>
          <w:tblHeader/>
        </w:trPr>
        <w:tc>
          <w:tcPr>
            <w:tcW w:w="4653" w:type="dxa"/>
            <w:tcBorders>
              <w:top w:val="single" w:sz="4" w:space="0" w:color="auto"/>
              <w:left w:val="single" w:sz="4" w:space="0" w:color="auto"/>
              <w:bottom w:val="single" w:sz="4" w:space="0" w:color="auto"/>
              <w:right w:val="single" w:sz="4" w:space="0" w:color="auto"/>
            </w:tcBorders>
            <w:shd w:val="clear" w:color="auto" w:fill="CCFFCC"/>
            <w:hideMark/>
          </w:tcPr>
          <w:p w14:paraId="57678CA6" w14:textId="06FEA305" w:rsidR="006470A7" w:rsidRDefault="006470A7" w:rsidP="006470A7">
            <w:pPr>
              <w:pStyle w:val="Heading2"/>
              <w:rPr>
                <w:rFonts w:cstheme="minorHAnsi"/>
              </w:rPr>
            </w:pPr>
            <w:bookmarkStart w:id="3" w:name="_Toc14858749"/>
            <w:r w:rsidRPr="006470A7">
              <w:lastRenderedPageBreak/>
              <w:t xml:space="preserve">Outline Content – </w:t>
            </w:r>
            <w:r w:rsidR="008A4F52">
              <w:t>Controlling Profitability Analysis</w:t>
            </w:r>
            <w:bookmarkEnd w:id="3"/>
          </w:p>
        </w:tc>
      </w:tr>
      <w:tr w:rsidR="00256CB3" w14:paraId="01729445" w14:textId="77777777" w:rsidTr="00DB4B0A">
        <w:trPr>
          <w:trHeight w:val="6105"/>
        </w:trPr>
        <w:tc>
          <w:tcPr>
            <w:tcW w:w="8897" w:type="dxa"/>
            <w:gridSpan w:val="2"/>
            <w:tcBorders>
              <w:top w:val="single" w:sz="4" w:space="0" w:color="auto"/>
              <w:left w:val="single" w:sz="4" w:space="0" w:color="auto"/>
              <w:bottom w:val="single" w:sz="4" w:space="0" w:color="auto"/>
              <w:right w:val="single" w:sz="4" w:space="0" w:color="auto"/>
            </w:tcBorders>
          </w:tcPr>
          <w:p w14:paraId="67493B2D" w14:textId="77777777" w:rsidR="008A4F52" w:rsidRDefault="008A4F52" w:rsidP="00686592">
            <w:pPr>
              <w:pStyle w:val="Heading3"/>
            </w:pPr>
          </w:p>
          <w:p w14:paraId="0751E1F2" w14:textId="78317686" w:rsidR="00686592" w:rsidRPr="00CC5A75" w:rsidRDefault="008A4F52" w:rsidP="00686592">
            <w:pPr>
              <w:pStyle w:val="Heading3"/>
            </w:pPr>
            <w:bookmarkStart w:id="4" w:name="_Toc14858750"/>
            <w:r>
              <w:t>Profitability Analysis</w:t>
            </w:r>
            <w:r w:rsidR="00686592" w:rsidRPr="00CC5A75">
              <w:t xml:space="preserve">: </w:t>
            </w:r>
            <w:r w:rsidR="00E83B07">
              <w:t>General Overview</w:t>
            </w:r>
            <w:bookmarkEnd w:id="4"/>
          </w:p>
          <w:p w14:paraId="6B55BB48" w14:textId="77777777" w:rsidR="00686592" w:rsidRPr="001B3720" w:rsidRDefault="00686592" w:rsidP="00686592">
            <w:pPr>
              <w:numPr>
                <w:ilvl w:val="12"/>
                <w:numId w:val="0"/>
              </w:numPr>
              <w:spacing w:after="60"/>
              <w:rPr>
                <w:rFonts w:cstheme="minorHAnsi"/>
              </w:rPr>
            </w:pPr>
            <w:r w:rsidRPr="001B3720">
              <w:rPr>
                <w:rFonts w:cstheme="minorHAnsi"/>
              </w:rPr>
              <w:t>Upon completion of this section, participants will be able to:</w:t>
            </w:r>
          </w:p>
          <w:p w14:paraId="103FE5C6" w14:textId="77777777" w:rsidR="008A4F52" w:rsidRPr="0052145E" w:rsidRDefault="008A4F52" w:rsidP="008A4F52">
            <w:pPr>
              <w:numPr>
                <w:ilvl w:val="0"/>
                <w:numId w:val="6"/>
              </w:numPr>
              <w:spacing w:after="60" w:line="240" w:lineRule="auto"/>
              <w:rPr>
                <w:rFonts w:cstheme="minorHAnsi"/>
              </w:rPr>
            </w:pPr>
            <w:r w:rsidRPr="0052145E">
              <w:rPr>
                <w:rFonts w:cstheme="minorHAnsi"/>
              </w:rPr>
              <w:t>Understand how Controlling in JTI is changing and describe the 3 building blocks and 4 strategic design principles</w:t>
            </w:r>
          </w:p>
          <w:p w14:paraId="7E5E8D68" w14:textId="77777777" w:rsidR="008A4F52" w:rsidRPr="00AE4D72" w:rsidRDefault="008A4F52" w:rsidP="008A4F52">
            <w:pPr>
              <w:numPr>
                <w:ilvl w:val="0"/>
                <w:numId w:val="6"/>
              </w:numPr>
              <w:spacing w:after="60" w:line="240" w:lineRule="auto"/>
              <w:rPr>
                <w:rFonts w:cstheme="minorHAnsi"/>
                <w:color w:val="000000" w:themeColor="text1"/>
              </w:rPr>
            </w:pPr>
            <w:r w:rsidRPr="00AE4D72">
              <w:rPr>
                <w:rFonts w:cstheme="minorHAnsi"/>
                <w:color w:val="000000" w:themeColor="text1"/>
              </w:rPr>
              <w:t>Describe the new HANA functionality of the Universal Journal (ACDOCA table) and the impact on CO, including:</w:t>
            </w:r>
          </w:p>
          <w:p w14:paraId="0C63BCA1" w14:textId="77777777" w:rsidR="008A4F52" w:rsidRPr="00AE4D72" w:rsidRDefault="008A4F52" w:rsidP="008A4F52">
            <w:pPr>
              <w:numPr>
                <w:ilvl w:val="1"/>
                <w:numId w:val="6"/>
              </w:numPr>
              <w:spacing w:after="60" w:line="240" w:lineRule="auto"/>
              <w:rPr>
                <w:rFonts w:cstheme="minorHAnsi"/>
                <w:color w:val="000000" w:themeColor="text1"/>
              </w:rPr>
            </w:pPr>
            <w:r w:rsidRPr="00AE4D72">
              <w:rPr>
                <w:rFonts w:cstheme="minorHAnsi"/>
                <w:color w:val="000000" w:themeColor="text1"/>
              </w:rPr>
              <w:t>Secondary cost elements are now G/L Accounts</w:t>
            </w:r>
          </w:p>
          <w:p w14:paraId="69482B0D" w14:textId="77777777" w:rsidR="008A4F52" w:rsidRPr="00AE4D72" w:rsidRDefault="008A4F52" w:rsidP="008A4F52">
            <w:pPr>
              <w:numPr>
                <w:ilvl w:val="1"/>
                <w:numId w:val="6"/>
              </w:numPr>
              <w:spacing w:after="60" w:line="240" w:lineRule="auto"/>
              <w:rPr>
                <w:rFonts w:cstheme="minorHAnsi"/>
                <w:color w:val="000000" w:themeColor="text1"/>
              </w:rPr>
            </w:pPr>
            <w:r w:rsidRPr="00AE4D72">
              <w:rPr>
                <w:rFonts w:cstheme="minorHAnsi"/>
                <w:color w:val="000000" w:themeColor="text1"/>
              </w:rPr>
              <w:t>Elimination of CO only postings such as manual cost allocation</w:t>
            </w:r>
          </w:p>
          <w:p w14:paraId="10A88544" w14:textId="77777777" w:rsidR="008A4F52" w:rsidRDefault="008A4F52" w:rsidP="008A4F52">
            <w:pPr>
              <w:numPr>
                <w:ilvl w:val="0"/>
                <w:numId w:val="6"/>
              </w:numPr>
              <w:spacing w:after="60" w:line="240" w:lineRule="auto"/>
              <w:rPr>
                <w:rFonts w:cstheme="minorHAnsi"/>
                <w:color w:val="000000" w:themeColor="text1"/>
              </w:rPr>
            </w:pPr>
            <w:r w:rsidRPr="00AE4D72">
              <w:rPr>
                <w:rFonts w:cstheme="minorHAnsi"/>
                <w:color w:val="000000" w:themeColor="text1"/>
              </w:rPr>
              <w:t>Understand how FI and CO modules which were once segregated are now brought together into one single repository if all relevant financial business information</w:t>
            </w:r>
            <w:r>
              <w:rPr>
                <w:rFonts w:cstheme="minorHAnsi"/>
                <w:color w:val="000000" w:themeColor="text1"/>
              </w:rPr>
              <w:t xml:space="preserve"> and enhanced drill down functionality.</w:t>
            </w:r>
          </w:p>
          <w:p w14:paraId="2C0D38A1" w14:textId="77777777" w:rsidR="008A4F52" w:rsidRPr="00710F0C" w:rsidRDefault="008A4F52" w:rsidP="008A4F52">
            <w:pPr>
              <w:numPr>
                <w:ilvl w:val="0"/>
                <w:numId w:val="6"/>
              </w:numPr>
              <w:spacing w:after="60" w:line="240" w:lineRule="auto"/>
              <w:rPr>
                <w:rFonts w:cstheme="minorHAnsi"/>
              </w:rPr>
            </w:pPr>
            <w:r w:rsidRPr="00710F0C">
              <w:rPr>
                <w:rFonts w:cstheme="minorHAnsi"/>
              </w:rPr>
              <w:t xml:space="preserve">Point out the importance on leveraging on standard transactional processes that in the case of O2C flows provide SKU granularity having embedded </w:t>
            </w:r>
            <w:proofErr w:type="spellStart"/>
            <w:r w:rsidRPr="00710F0C">
              <w:rPr>
                <w:rFonts w:cstheme="minorHAnsi"/>
              </w:rPr>
              <w:t>masterdata</w:t>
            </w:r>
            <w:proofErr w:type="spellEnd"/>
            <w:r w:rsidRPr="00710F0C">
              <w:rPr>
                <w:rFonts w:cstheme="minorHAnsi"/>
              </w:rPr>
              <w:t xml:space="preserve"> at the source (and use derivation) vs manual postings</w:t>
            </w:r>
          </w:p>
          <w:p w14:paraId="57F22BB4" w14:textId="77777777" w:rsidR="00686592" w:rsidRPr="00686592" w:rsidRDefault="00686592" w:rsidP="00686592">
            <w:pPr>
              <w:spacing w:after="60" w:line="240" w:lineRule="auto"/>
              <w:rPr>
                <w:rFonts w:cstheme="minorHAnsi"/>
              </w:rPr>
            </w:pPr>
          </w:p>
          <w:p w14:paraId="63EC4610" w14:textId="77777777" w:rsidR="00686592" w:rsidRDefault="00686592" w:rsidP="00256CB3">
            <w:pPr>
              <w:numPr>
                <w:ilvl w:val="12"/>
                <w:numId w:val="0"/>
              </w:numPr>
              <w:spacing w:after="60"/>
              <w:rPr>
                <w:rFonts w:cstheme="minorHAnsi"/>
                <w:b/>
                <w:color w:val="000000" w:themeColor="text1"/>
              </w:rPr>
            </w:pPr>
          </w:p>
          <w:p w14:paraId="5D7C37B9" w14:textId="1C776235" w:rsidR="00686592" w:rsidRDefault="00686592" w:rsidP="00256CB3">
            <w:pPr>
              <w:numPr>
                <w:ilvl w:val="12"/>
                <w:numId w:val="0"/>
              </w:numPr>
              <w:spacing w:after="60"/>
              <w:rPr>
                <w:rFonts w:cstheme="minorHAnsi"/>
                <w:b/>
                <w:color w:val="000000" w:themeColor="text1"/>
              </w:rPr>
            </w:pPr>
          </w:p>
        </w:tc>
      </w:tr>
      <w:tr w:rsidR="000475E4" w14:paraId="60FE050D" w14:textId="77777777" w:rsidTr="00DB4B0A">
        <w:trPr>
          <w:trHeight w:val="6105"/>
        </w:trPr>
        <w:tc>
          <w:tcPr>
            <w:tcW w:w="8897" w:type="dxa"/>
            <w:gridSpan w:val="2"/>
            <w:tcBorders>
              <w:top w:val="single" w:sz="4" w:space="0" w:color="auto"/>
              <w:left w:val="single" w:sz="4" w:space="0" w:color="auto"/>
              <w:bottom w:val="single" w:sz="4" w:space="0" w:color="auto"/>
              <w:right w:val="single" w:sz="4" w:space="0" w:color="auto"/>
            </w:tcBorders>
          </w:tcPr>
          <w:p w14:paraId="421FD008" w14:textId="77777777" w:rsidR="000475E4" w:rsidRDefault="000475E4" w:rsidP="00256CB3">
            <w:pPr>
              <w:numPr>
                <w:ilvl w:val="12"/>
                <w:numId w:val="0"/>
              </w:numPr>
              <w:spacing w:after="60"/>
              <w:rPr>
                <w:rFonts w:cstheme="minorHAnsi"/>
                <w:b/>
                <w:color w:val="000000" w:themeColor="text1"/>
              </w:rPr>
            </w:pPr>
          </w:p>
          <w:p w14:paraId="05498854" w14:textId="4BEF6AFF" w:rsidR="008A4F52" w:rsidRPr="00CC5A75" w:rsidRDefault="008A4F52" w:rsidP="008A4F52">
            <w:pPr>
              <w:pStyle w:val="Heading3"/>
            </w:pPr>
            <w:bookmarkStart w:id="5" w:name="_Toc14858751"/>
            <w:r>
              <w:t>Profitability Analysis</w:t>
            </w:r>
            <w:r w:rsidRPr="00CC5A75">
              <w:t xml:space="preserve">: </w:t>
            </w:r>
            <w:r>
              <w:t>Profit Center Changes (Block 1)</w:t>
            </w:r>
            <w:bookmarkEnd w:id="5"/>
          </w:p>
          <w:p w14:paraId="1E5688E3" w14:textId="77777777" w:rsidR="000475E4" w:rsidRPr="001B3720" w:rsidRDefault="000475E4" w:rsidP="000475E4">
            <w:pPr>
              <w:numPr>
                <w:ilvl w:val="12"/>
                <w:numId w:val="0"/>
              </w:numPr>
              <w:spacing w:after="60"/>
              <w:rPr>
                <w:rFonts w:cstheme="minorHAnsi"/>
              </w:rPr>
            </w:pPr>
            <w:r w:rsidRPr="001B3720">
              <w:rPr>
                <w:rFonts w:cstheme="minorHAnsi"/>
              </w:rPr>
              <w:t>Upon completion of this section, participants will be able to:</w:t>
            </w:r>
          </w:p>
          <w:p w14:paraId="4B6F1E2C" w14:textId="77777777" w:rsidR="008A4F52" w:rsidRPr="005D7164" w:rsidRDefault="008A4F52" w:rsidP="008A4F52">
            <w:pPr>
              <w:numPr>
                <w:ilvl w:val="0"/>
                <w:numId w:val="6"/>
              </w:numPr>
              <w:spacing w:after="60" w:line="240" w:lineRule="auto"/>
              <w:rPr>
                <w:rFonts w:cstheme="minorHAnsi"/>
              </w:rPr>
            </w:pPr>
            <w:r w:rsidRPr="005D7164">
              <w:rPr>
                <w:rFonts w:cstheme="minorHAnsi"/>
              </w:rPr>
              <w:t xml:space="preserve">Understand rationale behind the changes proposed in the new Profit Center Framework </w:t>
            </w:r>
          </w:p>
          <w:p w14:paraId="00E5634B" w14:textId="77777777" w:rsidR="008A4F52" w:rsidRPr="00AE4D72" w:rsidRDefault="008A4F52" w:rsidP="008A4F52">
            <w:pPr>
              <w:numPr>
                <w:ilvl w:val="0"/>
                <w:numId w:val="6"/>
              </w:numPr>
              <w:spacing w:after="60" w:line="240" w:lineRule="auto"/>
              <w:rPr>
                <w:rFonts w:cstheme="minorHAnsi"/>
                <w:color w:val="000000" w:themeColor="text1"/>
              </w:rPr>
            </w:pPr>
            <w:r w:rsidRPr="00AE4D72">
              <w:rPr>
                <w:rFonts w:cstheme="minorHAnsi"/>
                <w:color w:val="000000" w:themeColor="text1"/>
              </w:rPr>
              <w:t xml:space="preserve">Describe the new framework to be applied to Profit Centers for S4F </w:t>
            </w:r>
            <w:r>
              <w:rPr>
                <w:rFonts w:cstheme="minorHAnsi"/>
                <w:color w:val="000000" w:themeColor="text1"/>
              </w:rPr>
              <w:t>(explain Core/</w:t>
            </w:r>
            <w:proofErr w:type="gramStart"/>
            <w:r>
              <w:rPr>
                <w:rFonts w:cstheme="minorHAnsi"/>
                <w:color w:val="000000" w:themeColor="text1"/>
              </w:rPr>
              <w:t>Non Core</w:t>
            </w:r>
            <w:proofErr w:type="gramEnd"/>
            <w:r>
              <w:rPr>
                <w:rFonts w:cstheme="minorHAnsi"/>
                <w:color w:val="000000" w:themeColor="text1"/>
              </w:rPr>
              <w:t>)</w:t>
            </w:r>
          </w:p>
          <w:p w14:paraId="7B1ED789" w14:textId="77777777" w:rsidR="008A4F52" w:rsidRPr="00AE4D72" w:rsidRDefault="008A4F52" w:rsidP="008A4F52">
            <w:pPr>
              <w:numPr>
                <w:ilvl w:val="0"/>
                <w:numId w:val="6"/>
              </w:numPr>
              <w:spacing w:after="60" w:line="240" w:lineRule="auto"/>
              <w:rPr>
                <w:rFonts w:cstheme="minorHAnsi"/>
                <w:color w:val="000000" w:themeColor="text1"/>
              </w:rPr>
            </w:pPr>
            <w:r w:rsidRPr="00AE4D72">
              <w:rPr>
                <w:rFonts w:cstheme="minorHAnsi"/>
                <w:color w:val="000000" w:themeColor="text1"/>
              </w:rPr>
              <w:t>Understand that Product type and Brand are not included in PC and are now characteristics</w:t>
            </w:r>
          </w:p>
          <w:p w14:paraId="693F91D0" w14:textId="77777777" w:rsidR="008A4F52" w:rsidRPr="005D7164" w:rsidRDefault="008A4F52" w:rsidP="008A4F52">
            <w:pPr>
              <w:numPr>
                <w:ilvl w:val="0"/>
                <w:numId w:val="6"/>
              </w:numPr>
              <w:spacing w:after="60" w:line="240" w:lineRule="auto"/>
              <w:rPr>
                <w:rFonts w:cstheme="minorHAnsi"/>
              </w:rPr>
            </w:pPr>
            <w:r w:rsidRPr="005D7164">
              <w:rPr>
                <w:rFonts w:cstheme="minorHAnsi"/>
              </w:rPr>
              <w:t>Describe the new naming and numbering convention for the different categories of PC and understanding how they all follow the same logic\</w:t>
            </w:r>
          </w:p>
          <w:p w14:paraId="46C9C549" w14:textId="77777777" w:rsidR="008A4F52" w:rsidRPr="005D7164" w:rsidRDefault="008A4F52" w:rsidP="008A4F52">
            <w:pPr>
              <w:numPr>
                <w:ilvl w:val="0"/>
                <w:numId w:val="6"/>
              </w:numPr>
              <w:spacing w:after="60" w:line="240" w:lineRule="auto"/>
              <w:rPr>
                <w:rFonts w:cstheme="minorHAnsi"/>
              </w:rPr>
            </w:pPr>
            <w:r w:rsidRPr="005D7164">
              <w:rPr>
                <w:rFonts w:cstheme="minorHAnsi"/>
              </w:rPr>
              <w:t xml:space="preserve">PC Hierarchies </w:t>
            </w:r>
          </w:p>
          <w:p w14:paraId="211941CC" w14:textId="6E295146" w:rsidR="000475E4" w:rsidRDefault="000475E4" w:rsidP="00256CB3">
            <w:pPr>
              <w:numPr>
                <w:ilvl w:val="12"/>
                <w:numId w:val="0"/>
              </w:numPr>
              <w:spacing w:after="60"/>
              <w:rPr>
                <w:rFonts w:cstheme="minorHAnsi"/>
                <w:b/>
                <w:color w:val="000000" w:themeColor="text1"/>
              </w:rPr>
            </w:pPr>
          </w:p>
        </w:tc>
      </w:tr>
      <w:tr w:rsidR="000475E4" w14:paraId="79A4B78D" w14:textId="77777777" w:rsidTr="00DB4B0A">
        <w:trPr>
          <w:trHeight w:val="6105"/>
        </w:trPr>
        <w:tc>
          <w:tcPr>
            <w:tcW w:w="8897" w:type="dxa"/>
            <w:gridSpan w:val="2"/>
            <w:tcBorders>
              <w:top w:val="single" w:sz="4" w:space="0" w:color="auto"/>
              <w:left w:val="single" w:sz="4" w:space="0" w:color="auto"/>
              <w:bottom w:val="single" w:sz="4" w:space="0" w:color="auto"/>
              <w:right w:val="single" w:sz="4" w:space="0" w:color="auto"/>
            </w:tcBorders>
          </w:tcPr>
          <w:p w14:paraId="2DD4F38D" w14:textId="77777777" w:rsidR="000475E4" w:rsidRDefault="000475E4" w:rsidP="00256CB3">
            <w:pPr>
              <w:numPr>
                <w:ilvl w:val="12"/>
                <w:numId w:val="0"/>
              </w:numPr>
              <w:spacing w:after="60"/>
              <w:rPr>
                <w:rFonts w:cstheme="minorHAnsi"/>
                <w:b/>
                <w:color w:val="000000" w:themeColor="text1"/>
              </w:rPr>
            </w:pPr>
          </w:p>
          <w:p w14:paraId="507DE48E" w14:textId="18767334" w:rsidR="008A4F52" w:rsidRPr="00CC5A75" w:rsidRDefault="008A4F52" w:rsidP="008A4F52">
            <w:pPr>
              <w:pStyle w:val="Heading3"/>
            </w:pPr>
            <w:bookmarkStart w:id="6" w:name="_Toc14858752"/>
            <w:r>
              <w:t>Profitability Analysis</w:t>
            </w:r>
            <w:r w:rsidRPr="00CC5A75">
              <w:t xml:space="preserve">: </w:t>
            </w:r>
            <w:r>
              <w:t>Key Dimensions (Block 2)</w:t>
            </w:r>
            <w:bookmarkEnd w:id="6"/>
          </w:p>
          <w:p w14:paraId="7F26F54E" w14:textId="77777777" w:rsidR="000475E4" w:rsidRPr="001B3720" w:rsidRDefault="000475E4" w:rsidP="000475E4">
            <w:pPr>
              <w:numPr>
                <w:ilvl w:val="12"/>
                <w:numId w:val="0"/>
              </w:numPr>
              <w:spacing w:after="60"/>
              <w:rPr>
                <w:rFonts w:cstheme="minorHAnsi"/>
              </w:rPr>
            </w:pPr>
            <w:r w:rsidRPr="001B3720">
              <w:rPr>
                <w:rFonts w:cstheme="minorHAnsi"/>
              </w:rPr>
              <w:t>Upon completion of this section, participants will be able to:</w:t>
            </w:r>
          </w:p>
          <w:p w14:paraId="3A388C87" w14:textId="77777777" w:rsidR="000475E4" w:rsidRDefault="000475E4" w:rsidP="000475E4">
            <w:pPr>
              <w:numPr>
                <w:ilvl w:val="12"/>
                <w:numId w:val="0"/>
              </w:numPr>
              <w:spacing w:after="60"/>
              <w:rPr>
                <w:rFonts w:cstheme="minorHAnsi"/>
                <w:b/>
                <w:color w:val="000000" w:themeColor="text1"/>
              </w:rPr>
            </w:pPr>
          </w:p>
          <w:p w14:paraId="5D76C747" w14:textId="77777777" w:rsidR="008A4F52" w:rsidRPr="00C87736" w:rsidRDefault="008A4F52" w:rsidP="008A4F52">
            <w:pPr>
              <w:numPr>
                <w:ilvl w:val="0"/>
                <w:numId w:val="6"/>
              </w:numPr>
              <w:spacing w:after="60" w:line="240" w:lineRule="auto"/>
              <w:rPr>
                <w:rFonts w:cstheme="minorHAnsi"/>
              </w:rPr>
            </w:pPr>
            <w:r>
              <w:rPr>
                <w:rFonts w:cstheme="minorHAnsi"/>
              </w:rPr>
              <w:t>List all the</w:t>
            </w:r>
            <w:r w:rsidRPr="001B3720">
              <w:rPr>
                <w:rFonts w:cstheme="minorHAnsi"/>
              </w:rPr>
              <w:t xml:space="preserve"> Dimensions/Characteristics </w:t>
            </w:r>
            <w:r>
              <w:rPr>
                <w:rFonts w:cstheme="minorHAnsi"/>
              </w:rPr>
              <w:t>that are a</w:t>
            </w:r>
            <w:r w:rsidRPr="001B3720">
              <w:rPr>
                <w:rFonts w:cstheme="minorHAnsi"/>
              </w:rPr>
              <w:t>vailable for CO-PA</w:t>
            </w:r>
          </w:p>
          <w:p w14:paraId="30C7D6DF" w14:textId="77777777" w:rsidR="008A4F52" w:rsidRPr="009A101C" w:rsidRDefault="008A4F52" w:rsidP="008A4F52">
            <w:pPr>
              <w:numPr>
                <w:ilvl w:val="1"/>
                <w:numId w:val="6"/>
              </w:numPr>
              <w:spacing w:after="60" w:line="240" w:lineRule="auto"/>
              <w:rPr>
                <w:rFonts w:cstheme="minorHAnsi"/>
              </w:rPr>
            </w:pPr>
            <w:r>
              <w:rPr>
                <w:rFonts w:cstheme="minorHAnsi"/>
              </w:rPr>
              <w:t xml:space="preserve">Understand the key Product dimensions and </w:t>
            </w:r>
            <w:r w:rsidRPr="001B3720">
              <w:rPr>
                <w:rFonts w:cstheme="minorHAnsi"/>
              </w:rPr>
              <w:t>what is meant by “Commercial SKU” as a new product dimension</w:t>
            </w:r>
          </w:p>
          <w:p w14:paraId="7D8AE7F3" w14:textId="77777777" w:rsidR="008A4F52" w:rsidRDefault="008A4F52" w:rsidP="008A4F52">
            <w:pPr>
              <w:numPr>
                <w:ilvl w:val="1"/>
                <w:numId w:val="6"/>
              </w:numPr>
              <w:spacing w:after="60" w:line="240" w:lineRule="auto"/>
              <w:rPr>
                <w:rFonts w:cstheme="minorHAnsi"/>
              </w:rPr>
            </w:pPr>
            <w:r>
              <w:rPr>
                <w:rFonts w:cstheme="minorHAnsi"/>
              </w:rPr>
              <w:t>Understand changes in Customer dimensions</w:t>
            </w:r>
          </w:p>
          <w:p w14:paraId="54F1454B" w14:textId="77777777" w:rsidR="008A4F52" w:rsidRDefault="008A4F52" w:rsidP="008A4F52">
            <w:pPr>
              <w:numPr>
                <w:ilvl w:val="1"/>
                <w:numId w:val="6"/>
              </w:numPr>
              <w:spacing w:after="60" w:line="240" w:lineRule="auto"/>
              <w:rPr>
                <w:rFonts w:cstheme="minorHAnsi"/>
              </w:rPr>
            </w:pPr>
            <w:r>
              <w:rPr>
                <w:rFonts w:cstheme="minorHAnsi"/>
              </w:rPr>
              <w:t>Other Dimensions</w:t>
            </w:r>
          </w:p>
          <w:p w14:paraId="1869C117" w14:textId="77777777" w:rsidR="008A4F52" w:rsidRDefault="008A4F52" w:rsidP="008A4F52">
            <w:pPr>
              <w:numPr>
                <w:ilvl w:val="0"/>
                <w:numId w:val="6"/>
              </w:numPr>
              <w:spacing w:after="60" w:line="240" w:lineRule="auto"/>
              <w:rPr>
                <w:rFonts w:cstheme="minorHAnsi"/>
              </w:rPr>
            </w:pPr>
            <w:r>
              <w:rPr>
                <w:rFonts w:cstheme="minorHAnsi"/>
              </w:rPr>
              <w:t xml:space="preserve">Explain in more detail New Dimensions – Granularity Describe the introduction of the Commercial SKU and how it will be derived from JTI SKU using certain </w:t>
            </w:r>
            <w:r w:rsidRPr="00152A69">
              <w:rPr>
                <w:rFonts w:cstheme="minorHAnsi"/>
              </w:rPr>
              <w:t>characteristics</w:t>
            </w:r>
          </w:p>
          <w:p w14:paraId="46FC3D5D" w14:textId="32C3B0FE" w:rsidR="008A4F52" w:rsidRPr="00152A69" w:rsidRDefault="008A4F52" w:rsidP="008A4F52">
            <w:pPr>
              <w:spacing w:after="60" w:line="240" w:lineRule="auto"/>
              <w:ind w:left="720"/>
              <w:rPr>
                <w:rFonts w:cstheme="minorHAnsi"/>
              </w:rPr>
            </w:pPr>
          </w:p>
          <w:p w14:paraId="44BCC826" w14:textId="77777777" w:rsidR="000475E4" w:rsidRDefault="008A4F52" w:rsidP="00256CB3">
            <w:pPr>
              <w:numPr>
                <w:ilvl w:val="12"/>
                <w:numId w:val="0"/>
              </w:numPr>
              <w:spacing w:after="60"/>
              <w:rPr>
                <w:rFonts w:cstheme="minorHAnsi"/>
                <w:b/>
                <w:color w:val="000000" w:themeColor="text1"/>
              </w:rPr>
            </w:pPr>
            <w:r>
              <w:rPr>
                <w:rFonts w:cstheme="minorHAnsi"/>
                <w:b/>
                <w:color w:val="000000" w:themeColor="text1"/>
              </w:rPr>
              <w:t xml:space="preserve"> </w:t>
            </w:r>
          </w:p>
          <w:tbl>
            <w:tblPr>
              <w:tblpPr w:leftFromText="180" w:rightFromText="180" w:vertAnchor="text" w:horzAnchor="margin" w:tblpY="-30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8"/>
              <w:gridCol w:w="6262"/>
            </w:tblGrid>
            <w:tr w:rsidR="008A4F52" w:rsidRPr="00DF0363" w14:paraId="168274E2" w14:textId="77777777" w:rsidTr="00DA6A96">
              <w:tc>
                <w:tcPr>
                  <w:tcW w:w="2178" w:type="dxa"/>
                </w:tcPr>
                <w:p w14:paraId="195738D1" w14:textId="77777777" w:rsidR="008A4F52" w:rsidRPr="001B3720" w:rsidRDefault="008A4F52" w:rsidP="008A4F52">
                  <w:pPr>
                    <w:spacing w:before="60"/>
                    <w:rPr>
                      <w:rFonts w:cstheme="minorHAnsi"/>
                    </w:rPr>
                  </w:pPr>
                  <w:r w:rsidRPr="001B3720">
                    <w:rPr>
                      <w:rFonts w:cstheme="minorHAnsi"/>
                    </w:rPr>
                    <w:t>FAGLL03H</w:t>
                  </w:r>
                </w:p>
              </w:tc>
              <w:tc>
                <w:tcPr>
                  <w:tcW w:w="6262" w:type="dxa"/>
                </w:tcPr>
                <w:p w14:paraId="422B69B1" w14:textId="77777777" w:rsidR="008A4F52" w:rsidRPr="001B3720" w:rsidRDefault="008A4F52" w:rsidP="008A4F52">
                  <w:pPr>
                    <w:spacing w:before="60"/>
                    <w:rPr>
                      <w:rFonts w:cstheme="minorHAnsi"/>
                    </w:rPr>
                  </w:pPr>
                  <w:r w:rsidRPr="001B3720">
                    <w:rPr>
                      <w:rFonts w:cstheme="minorHAnsi"/>
                    </w:rPr>
                    <w:t>G/L Account Line Item Browser (HANA Enhanced)</w:t>
                  </w:r>
                </w:p>
              </w:tc>
            </w:tr>
            <w:tr w:rsidR="008A4F52" w:rsidRPr="00DF0363" w14:paraId="5FB9F94D" w14:textId="77777777" w:rsidTr="00DA6A96">
              <w:tc>
                <w:tcPr>
                  <w:tcW w:w="2178" w:type="dxa"/>
                </w:tcPr>
                <w:p w14:paraId="25CAC3D1" w14:textId="77777777" w:rsidR="008A4F52" w:rsidRPr="001B3720" w:rsidRDefault="008A4F52" w:rsidP="008A4F52">
                  <w:pPr>
                    <w:spacing w:before="60"/>
                    <w:rPr>
                      <w:rFonts w:cstheme="minorHAnsi"/>
                    </w:rPr>
                  </w:pPr>
                  <w:r w:rsidRPr="001B3720">
                    <w:rPr>
                      <w:rFonts w:cstheme="minorHAnsi"/>
                    </w:rPr>
                    <w:t>GR55(Z4PL)</w:t>
                  </w:r>
                </w:p>
              </w:tc>
              <w:tc>
                <w:tcPr>
                  <w:tcW w:w="6262" w:type="dxa"/>
                </w:tcPr>
                <w:p w14:paraId="6EC6E7DD" w14:textId="77777777" w:rsidR="008A4F52" w:rsidRPr="001B3720" w:rsidRDefault="008A4F52" w:rsidP="008A4F52">
                  <w:pPr>
                    <w:spacing w:before="60"/>
                    <w:rPr>
                      <w:rFonts w:cstheme="minorHAnsi"/>
                    </w:rPr>
                  </w:pPr>
                  <w:r w:rsidRPr="001B3720">
                    <w:rPr>
                      <w:rFonts w:cstheme="minorHAnsi"/>
                    </w:rPr>
                    <w:t>Run JTI Market P&amp;L</w:t>
                  </w:r>
                </w:p>
              </w:tc>
            </w:tr>
            <w:tr w:rsidR="008A4F52" w:rsidRPr="00DF0363" w14:paraId="6022D148" w14:textId="77777777" w:rsidTr="00DA6A96">
              <w:tc>
                <w:tcPr>
                  <w:tcW w:w="2178" w:type="dxa"/>
                </w:tcPr>
                <w:p w14:paraId="7C9DEE17" w14:textId="77777777" w:rsidR="008A4F52" w:rsidRPr="001B3720" w:rsidRDefault="008A4F52" w:rsidP="008A4F52">
                  <w:pPr>
                    <w:spacing w:before="60"/>
                    <w:rPr>
                      <w:rFonts w:cstheme="minorHAnsi"/>
                    </w:rPr>
                  </w:pPr>
                  <w:r>
                    <w:rPr>
                      <w:rFonts w:cstheme="minorHAnsi"/>
                    </w:rPr>
                    <w:t>BP</w:t>
                  </w:r>
                </w:p>
              </w:tc>
              <w:tc>
                <w:tcPr>
                  <w:tcW w:w="6262" w:type="dxa"/>
                </w:tcPr>
                <w:p w14:paraId="51C3D081" w14:textId="77777777" w:rsidR="008A4F52" w:rsidRPr="001B3720" w:rsidRDefault="008A4F52" w:rsidP="008A4F52">
                  <w:pPr>
                    <w:spacing w:before="60"/>
                    <w:rPr>
                      <w:rFonts w:cstheme="minorHAnsi"/>
                    </w:rPr>
                  </w:pPr>
                  <w:r>
                    <w:rPr>
                      <w:rFonts w:cstheme="minorHAnsi"/>
                    </w:rPr>
                    <w:t>Display Business Partner (Customer)</w:t>
                  </w:r>
                </w:p>
              </w:tc>
            </w:tr>
          </w:tbl>
          <w:p w14:paraId="2A46CFF5" w14:textId="49B1CAC5" w:rsidR="008A4F52" w:rsidRDefault="008A4F52" w:rsidP="00256CB3">
            <w:pPr>
              <w:numPr>
                <w:ilvl w:val="12"/>
                <w:numId w:val="0"/>
              </w:numPr>
              <w:spacing w:after="60"/>
              <w:rPr>
                <w:rFonts w:cstheme="minorHAnsi"/>
                <w:b/>
                <w:color w:val="000000" w:themeColor="text1"/>
              </w:rPr>
            </w:pPr>
          </w:p>
        </w:tc>
      </w:tr>
      <w:tr w:rsidR="00E83B07" w14:paraId="06CE5CD2" w14:textId="77777777" w:rsidTr="00DB4B0A">
        <w:trPr>
          <w:trHeight w:val="6105"/>
        </w:trPr>
        <w:tc>
          <w:tcPr>
            <w:tcW w:w="8897" w:type="dxa"/>
            <w:gridSpan w:val="2"/>
            <w:tcBorders>
              <w:top w:val="single" w:sz="4" w:space="0" w:color="auto"/>
              <w:left w:val="single" w:sz="4" w:space="0" w:color="auto"/>
              <w:bottom w:val="single" w:sz="4" w:space="0" w:color="auto"/>
              <w:right w:val="single" w:sz="4" w:space="0" w:color="auto"/>
            </w:tcBorders>
          </w:tcPr>
          <w:p w14:paraId="5C5C64F6" w14:textId="77777777" w:rsidR="00E83B07" w:rsidRDefault="00E83B07" w:rsidP="00256CB3">
            <w:pPr>
              <w:numPr>
                <w:ilvl w:val="12"/>
                <w:numId w:val="0"/>
              </w:numPr>
              <w:spacing w:after="60"/>
              <w:rPr>
                <w:rFonts w:cstheme="minorHAnsi"/>
                <w:b/>
                <w:color w:val="000000" w:themeColor="text1"/>
              </w:rPr>
            </w:pPr>
          </w:p>
          <w:p w14:paraId="13BD0F2A" w14:textId="73E5843F" w:rsidR="008A4F52" w:rsidRPr="00CC5A75" w:rsidRDefault="008A4F52" w:rsidP="008A4F52">
            <w:pPr>
              <w:pStyle w:val="Heading3"/>
            </w:pPr>
            <w:bookmarkStart w:id="7" w:name="_Toc14858753"/>
            <w:r>
              <w:t>Profitability Analysis</w:t>
            </w:r>
            <w:r w:rsidRPr="00CC5A75">
              <w:t xml:space="preserve">: </w:t>
            </w:r>
            <w:r>
              <w:t>Characteristics and Derivation Rules (Block 2 continued)</w:t>
            </w:r>
            <w:bookmarkEnd w:id="7"/>
            <w:r>
              <w:t xml:space="preserve"> </w:t>
            </w:r>
          </w:p>
          <w:p w14:paraId="386F8B18" w14:textId="77777777" w:rsidR="00E83B07" w:rsidRPr="001B3720" w:rsidRDefault="00E83B07" w:rsidP="00E83B07">
            <w:pPr>
              <w:numPr>
                <w:ilvl w:val="12"/>
                <w:numId w:val="0"/>
              </w:numPr>
              <w:spacing w:after="60"/>
              <w:rPr>
                <w:rFonts w:cstheme="minorHAnsi"/>
              </w:rPr>
            </w:pPr>
            <w:r w:rsidRPr="001B3720">
              <w:rPr>
                <w:rFonts w:cstheme="minorHAnsi"/>
              </w:rPr>
              <w:t>Upon completion of this section, participants will be able to:</w:t>
            </w:r>
          </w:p>
          <w:p w14:paraId="18F4EDC1" w14:textId="77777777" w:rsidR="008A4F52" w:rsidRPr="00AF61C1" w:rsidRDefault="008A4F52" w:rsidP="008A4F52">
            <w:pPr>
              <w:numPr>
                <w:ilvl w:val="0"/>
                <w:numId w:val="6"/>
              </w:numPr>
              <w:spacing w:after="60" w:line="240" w:lineRule="auto"/>
              <w:rPr>
                <w:rFonts w:cstheme="minorHAnsi"/>
              </w:rPr>
            </w:pPr>
            <w:r w:rsidRPr="00AF61C1">
              <w:rPr>
                <w:rFonts w:cstheme="minorHAnsi"/>
              </w:rPr>
              <w:t xml:space="preserve">Automated Postings: Explain the flow of data between modules (e.g. logistics module to finance module) and understand the required level of granularity of CO-PA characteristics. Include examples of Write off with material, Transportation Module </w:t>
            </w:r>
          </w:p>
          <w:p w14:paraId="0751D165" w14:textId="77777777" w:rsidR="008A4F52" w:rsidRPr="00AF61C1" w:rsidRDefault="008A4F52" w:rsidP="008A4F52">
            <w:pPr>
              <w:numPr>
                <w:ilvl w:val="0"/>
                <w:numId w:val="6"/>
              </w:numPr>
              <w:spacing w:after="60" w:line="240" w:lineRule="auto"/>
              <w:rPr>
                <w:rFonts w:cstheme="minorHAnsi"/>
              </w:rPr>
            </w:pPr>
            <w:r w:rsidRPr="00AF61C1">
              <w:rPr>
                <w:rFonts w:cstheme="minorHAnsi"/>
              </w:rPr>
              <w:t>Allocations (</w:t>
            </w:r>
            <w:proofErr w:type="gramStart"/>
            <w:r>
              <w:rPr>
                <w:rFonts w:cstheme="minorHAnsi"/>
              </w:rPr>
              <w:t>making reference</w:t>
            </w:r>
            <w:proofErr w:type="gramEnd"/>
            <w:r>
              <w:rPr>
                <w:rFonts w:cstheme="minorHAnsi"/>
              </w:rPr>
              <w:t xml:space="preserve"> to Allocations training. (</w:t>
            </w:r>
            <w:r w:rsidRPr="00AF61C1">
              <w:rPr>
                <w:rFonts w:cstheme="minorHAnsi"/>
              </w:rPr>
              <w:t>Where do we include flows of P2P?</w:t>
            </w:r>
            <w:r>
              <w:rPr>
                <w:rFonts w:cstheme="minorHAnsi"/>
              </w:rPr>
              <w:t>)</w:t>
            </w:r>
          </w:p>
          <w:p w14:paraId="68DABFB8" w14:textId="77777777" w:rsidR="008A4F52" w:rsidRDefault="008A4F52" w:rsidP="008A4F52">
            <w:pPr>
              <w:numPr>
                <w:ilvl w:val="0"/>
                <w:numId w:val="6"/>
              </w:numPr>
              <w:spacing w:after="60" w:line="240" w:lineRule="auto"/>
              <w:rPr>
                <w:rFonts w:cstheme="minorHAnsi"/>
              </w:rPr>
            </w:pPr>
            <w:r w:rsidRPr="00152A69">
              <w:rPr>
                <w:rFonts w:cstheme="minorHAnsi"/>
              </w:rPr>
              <w:t xml:space="preserve">Manual Postings: Detail the new changes being made to the BSC SRT process by becoming </w:t>
            </w:r>
            <w:proofErr w:type="spellStart"/>
            <w:r w:rsidRPr="00152A69">
              <w:rPr>
                <w:rFonts w:cstheme="minorHAnsi"/>
              </w:rPr>
              <w:t>MyRequest</w:t>
            </w:r>
            <w:proofErr w:type="spellEnd"/>
            <w:r w:rsidRPr="00152A69">
              <w:rPr>
                <w:rFonts w:cstheme="minorHAnsi"/>
              </w:rPr>
              <w:t xml:space="preserve"> templates and understanding the new requirements necessary for </w:t>
            </w:r>
            <w:r>
              <w:rPr>
                <w:rFonts w:cstheme="minorHAnsi"/>
              </w:rPr>
              <w:t>CO-PA e.g. new controlling objects/dimensions</w:t>
            </w:r>
          </w:p>
          <w:p w14:paraId="6C5FD16F" w14:textId="77777777" w:rsidR="00E83B07" w:rsidRPr="00686592" w:rsidRDefault="00E83B07" w:rsidP="00E83B07">
            <w:pPr>
              <w:spacing w:after="60" w:line="240" w:lineRule="auto"/>
              <w:rPr>
                <w:rFonts w:cstheme="minorHAnsi"/>
              </w:rPr>
            </w:pPr>
          </w:p>
          <w:p w14:paraId="32F270A8" w14:textId="77777777" w:rsidR="00E83B07" w:rsidRDefault="00E83B07" w:rsidP="00E83B07">
            <w:pPr>
              <w:numPr>
                <w:ilvl w:val="12"/>
                <w:numId w:val="0"/>
              </w:numPr>
              <w:spacing w:after="60"/>
              <w:rPr>
                <w:rFonts w:cstheme="minorHAnsi"/>
                <w:b/>
                <w:color w:val="000000" w:themeColor="text1"/>
              </w:rPr>
            </w:pPr>
          </w:p>
          <w:tbl>
            <w:tblPr>
              <w:tblpPr w:leftFromText="180" w:rightFromText="180" w:vertAnchor="text" w:horzAnchor="margin" w:tblpY="-30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8"/>
              <w:gridCol w:w="6262"/>
            </w:tblGrid>
            <w:tr w:rsidR="008A4F52" w:rsidRPr="00DF0363" w14:paraId="39DE73C6" w14:textId="77777777" w:rsidTr="00DA6A96">
              <w:tc>
                <w:tcPr>
                  <w:tcW w:w="2178" w:type="dxa"/>
                </w:tcPr>
                <w:p w14:paraId="524973BD" w14:textId="77777777" w:rsidR="008A4F52" w:rsidRPr="001B3720" w:rsidRDefault="008A4F52" w:rsidP="008A4F52">
                  <w:pPr>
                    <w:spacing w:before="60"/>
                    <w:rPr>
                      <w:rFonts w:cstheme="minorHAnsi"/>
                    </w:rPr>
                  </w:pPr>
                  <w:r w:rsidRPr="001B3720">
                    <w:rPr>
                      <w:rFonts w:cstheme="minorHAnsi"/>
                    </w:rPr>
                    <w:t>FAGLL03H</w:t>
                  </w:r>
                </w:p>
              </w:tc>
              <w:tc>
                <w:tcPr>
                  <w:tcW w:w="6262" w:type="dxa"/>
                </w:tcPr>
                <w:p w14:paraId="66E9FEBD" w14:textId="77777777" w:rsidR="008A4F52" w:rsidRPr="001B3720" w:rsidRDefault="008A4F52" w:rsidP="008A4F52">
                  <w:pPr>
                    <w:spacing w:before="60"/>
                    <w:rPr>
                      <w:rFonts w:cstheme="minorHAnsi"/>
                    </w:rPr>
                  </w:pPr>
                  <w:r w:rsidRPr="001B3720">
                    <w:rPr>
                      <w:rFonts w:cstheme="minorHAnsi"/>
                    </w:rPr>
                    <w:t>G/L Account Line Item Browser (HANA Enhanced)</w:t>
                  </w:r>
                </w:p>
              </w:tc>
            </w:tr>
            <w:tr w:rsidR="008A4F52" w:rsidRPr="00DF0363" w14:paraId="588ACB8C" w14:textId="77777777" w:rsidTr="00DA6A96">
              <w:tc>
                <w:tcPr>
                  <w:tcW w:w="2178" w:type="dxa"/>
                </w:tcPr>
                <w:p w14:paraId="260C47FA" w14:textId="77777777" w:rsidR="008A4F52" w:rsidRPr="001B3720" w:rsidRDefault="008A4F52" w:rsidP="008A4F52">
                  <w:pPr>
                    <w:spacing w:before="60"/>
                    <w:rPr>
                      <w:rFonts w:cstheme="minorHAnsi"/>
                    </w:rPr>
                  </w:pPr>
                  <w:r w:rsidRPr="001B3720">
                    <w:rPr>
                      <w:rFonts w:cstheme="minorHAnsi"/>
                    </w:rPr>
                    <w:t>GR55(Z4PL)</w:t>
                  </w:r>
                </w:p>
              </w:tc>
              <w:tc>
                <w:tcPr>
                  <w:tcW w:w="6262" w:type="dxa"/>
                </w:tcPr>
                <w:p w14:paraId="4031FB84" w14:textId="77777777" w:rsidR="008A4F52" w:rsidRPr="001B3720" w:rsidRDefault="008A4F52" w:rsidP="008A4F52">
                  <w:pPr>
                    <w:spacing w:before="60"/>
                    <w:rPr>
                      <w:rFonts w:cstheme="minorHAnsi"/>
                    </w:rPr>
                  </w:pPr>
                  <w:r w:rsidRPr="001B3720">
                    <w:rPr>
                      <w:rFonts w:cstheme="minorHAnsi"/>
                    </w:rPr>
                    <w:t>Run JTI Market P&amp;L</w:t>
                  </w:r>
                </w:p>
              </w:tc>
            </w:tr>
            <w:tr w:rsidR="008A4F52" w:rsidRPr="00DF0363" w14:paraId="3874F95F" w14:textId="77777777" w:rsidTr="00DA6A96">
              <w:tc>
                <w:tcPr>
                  <w:tcW w:w="2178" w:type="dxa"/>
                </w:tcPr>
                <w:p w14:paraId="5FAF9678" w14:textId="77777777" w:rsidR="008A4F52" w:rsidRPr="001B3720" w:rsidRDefault="008A4F52" w:rsidP="008A4F52">
                  <w:pPr>
                    <w:spacing w:before="60"/>
                    <w:rPr>
                      <w:rFonts w:cstheme="minorHAnsi"/>
                    </w:rPr>
                  </w:pPr>
                  <w:r>
                    <w:rPr>
                      <w:rFonts w:cstheme="minorHAnsi"/>
                    </w:rPr>
                    <w:t>VA03</w:t>
                  </w:r>
                </w:p>
              </w:tc>
              <w:tc>
                <w:tcPr>
                  <w:tcW w:w="6262" w:type="dxa"/>
                </w:tcPr>
                <w:p w14:paraId="6E2C66E9" w14:textId="77777777" w:rsidR="008A4F52" w:rsidRPr="001B3720" w:rsidRDefault="008A4F52" w:rsidP="008A4F52">
                  <w:pPr>
                    <w:spacing w:before="60"/>
                    <w:rPr>
                      <w:rFonts w:cstheme="minorHAnsi"/>
                    </w:rPr>
                  </w:pPr>
                  <w:r>
                    <w:rPr>
                      <w:rFonts w:cstheme="minorHAnsi"/>
                    </w:rPr>
                    <w:t>Display Sales Order</w:t>
                  </w:r>
                </w:p>
              </w:tc>
            </w:tr>
          </w:tbl>
          <w:p w14:paraId="2D112BE9" w14:textId="35CB893B" w:rsidR="00E83B07" w:rsidRDefault="00E83B07" w:rsidP="00256CB3">
            <w:pPr>
              <w:numPr>
                <w:ilvl w:val="12"/>
                <w:numId w:val="0"/>
              </w:numPr>
              <w:spacing w:after="60"/>
              <w:rPr>
                <w:rFonts w:cstheme="minorHAnsi"/>
                <w:b/>
                <w:color w:val="000000" w:themeColor="text1"/>
              </w:rPr>
            </w:pPr>
          </w:p>
        </w:tc>
      </w:tr>
    </w:tbl>
    <w:p w14:paraId="3A849C5C" w14:textId="77777777" w:rsidR="009E40CE" w:rsidRDefault="009E40CE">
      <w:r>
        <w:br w:type="page"/>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897"/>
      </w:tblGrid>
      <w:tr w:rsidR="00E17E08" w14:paraId="7781032E" w14:textId="77777777" w:rsidTr="00DB4B0A">
        <w:trPr>
          <w:trHeight w:val="6105"/>
        </w:trPr>
        <w:tc>
          <w:tcPr>
            <w:tcW w:w="8897" w:type="dxa"/>
            <w:tcBorders>
              <w:top w:val="single" w:sz="4" w:space="0" w:color="auto"/>
              <w:left w:val="single" w:sz="4" w:space="0" w:color="auto"/>
              <w:bottom w:val="single" w:sz="4" w:space="0" w:color="auto"/>
              <w:right w:val="single" w:sz="4" w:space="0" w:color="auto"/>
            </w:tcBorders>
          </w:tcPr>
          <w:p w14:paraId="33852B9F" w14:textId="4BACAD63" w:rsidR="00E17E08" w:rsidRDefault="00E17E08" w:rsidP="00256CB3">
            <w:pPr>
              <w:numPr>
                <w:ilvl w:val="12"/>
                <w:numId w:val="0"/>
              </w:numPr>
              <w:spacing w:after="60"/>
              <w:rPr>
                <w:rFonts w:cstheme="minorHAnsi"/>
                <w:b/>
                <w:color w:val="000000" w:themeColor="text1"/>
              </w:rPr>
            </w:pPr>
          </w:p>
          <w:p w14:paraId="703DC93A" w14:textId="59CCBF23" w:rsidR="008A4F52" w:rsidRPr="00CC5A75" w:rsidRDefault="008A4F52" w:rsidP="008A4F52">
            <w:pPr>
              <w:pStyle w:val="Heading3"/>
            </w:pPr>
            <w:bookmarkStart w:id="8" w:name="_Toc14858754"/>
            <w:r>
              <w:t>Profitability Analysis</w:t>
            </w:r>
            <w:r w:rsidRPr="00CC5A75">
              <w:t xml:space="preserve">: </w:t>
            </w:r>
            <w:r>
              <w:t>Market P&amp;L General Overview</w:t>
            </w:r>
            <w:r w:rsidR="000A54E3">
              <w:t xml:space="preserve"> (Block 3)</w:t>
            </w:r>
            <w:bookmarkEnd w:id="8"/>
            <w:r>
              <w:t xml:space="preserve"> </w:t>
            </w:r>
          </w:p>
          <w:p w14:paraId="2F9631D6" w14:textId="77777777" w:rsidR="00E17E08" w:rsidRPr="001B3720" w:rsidRDefault="00E17E08" w:rsidP="00E17E08">
            <w:pPr>
              <w:numPr>
                <w:ilvl w:val="12"/>
                <w:numId w:val="0"/>
              </w:numPr>
              <w:spacing w:after="60"/>
              <w:rPr>
                <w:rFonts w:cstheme="minorHAnsi"/>
              </w:rPr>
            </w:pPr>
            <w:r w:rsidRPr="001B3720">
              <w:rPr>
                <w:rFonts w:cstheme="minorHAnsi"/>
              </w:rPr>
              <w:t>Upon completion of this section, participants will be able to:</w:t>
            </w:r>
          </w:p>
          <w:p w14:paraId="10584889" w14:textId="77777777" w:rsidR="008A4F52" w:rsidRPr="00F22508" w:rsidRDefault="008A4F52" w:rsidP="008A4F52">
            <w:pPr>
              <w:numPr>
                <w:ilvl w:val="0"/>
                <w:numId w:val="6"/>
              </w:numPr>
              <w:spacing w:after="60" w:line="240" w:lineRule="auto"/>
              <w:rPr>
                <w:rFonts w:cstheme="minorHAnsi"/>
              </w:rPr>
            </w:pPr>
            <w:r w:rsidRPr="00F22508">
              <w:rPr>
                <w:rFonts w:cstheme="minorHAnsi"/>
              </w:rPr>
              <w:t>Demonstrate and understand the purpose of the new Market P&amp;L including:</w:t>
            </w:r>
          </w:p>
          <w:p w14:paraId="25E36173" w14:textId="77777777" w:rsidR="008A4F52" w:rsidRPr="00F22508" w:rsidRDefault="008A4F52" w:rsidP="008A4F52">
            <w:pPr>
              <w:numPr>
                <w:ilvl w:val="1"/>
                <w:numId w:val="6"/>
              </w:numPr>
              <w:spacing w:after="60" w:line="240" w:lineRule="auto"/>
              <w:rPr>
                <w:rFonts w:cstheme="minorHAnsi"/>
              </w:rPr>
            </w:pPr>
            <w:r w:rsidRPr="00F22508">
              <w:rPr>
                <w:rFonts w:cstheme="minorHAnsi"/>
              </w:rPr>
              <w:t>Improvements in CoA to support market P&amp;L (e.g. revenue accounts, COGS Splitting, Allowance, etc.)</w:t>
            </w:r>
            <w:r>
              <w:rPr>
                <w:rFonts w:cstheme="minorHAnsi"/>
              </w:rPr>
              <w:t xml:space="preserve"> </w:t>
            </w:r>
          </w:p>
          <w:p w14:paraId="1F1E3CAA" w14:textId="77777777" w:rsidR="008A4F52" w:rsidRPr="00F22508" w:rsidRDefault="008A4F52" w:rsidP="008A4F52">
            <w:pPr>
              <w:numPr>
                <w:ilvl w:val="1"/>
                <w:numId w:val="6"/>
              </w:numPr>
              <w:spacing w:after="60" w:line="240" w:lineRule="auto"/>
              <w:rPr>
                <w:rFonts w:cstheme="minorHAnsi"/>
              </w:rPr>
            </w:pPr>
            <w:r w:rsidRPr="00F22508">
              <w:rPr>
                <w:rFonts w:cstheme="minorHAnsi"/>
              </w:rPr>
              <w:t>JTIG to JTIO links (including Functional Area purpose)</w:t>
            </w:r>
          </w:p>
          <w:p w14:paraId="660A0EF6" w14:textId="77777777" w:rsidR="008A4F52" w:rsidRPr="00F22508" w:rsidRDefault="008A4F52" w:rsidP="008A4F52">
            <w:pPr>
              <w:numPr>
                <w:ilvl w:val="1"/>
                <w:numId w:val="6"/>
              </w:numPr>
              <w:spacing w:after="60" w:line="240" w:lineRule="auto"/>
              <w:rPr>
                <w:rFonts w:cstheme="minorHAnsi"/>
              </w:rPr>
            </w:pPr>
            <w:r w:rsidRPr="00F22508">
              <w:rPr>
                <w:rFonts w:cstheme="minorHAnsi"/>
              </w:rPr>
              <w:t>Maintained within IFRS Ledger</w:t>
            </w:r>
          </w:p>
          <w:p w14:paraId="2AECDEF7" w14:textId="77777777" w:rsidR="008A4F52" w:rsidRPr="00F22508" w:rsidRDefault="008A4F52" w:rsidP="008A4F52">
            <w:pPr>
              <w:numPr>
                <w:ilvl w:val="1"/>
                <w:numId w:val="6"/>
              </w:numPr>
              <w:spacing w:after="60" w:line="240" w:lineRule="auto"/>
              <w:rPr>
                <w:rFonts w:cstheme="minorHAnsi"/>
              </w:rPr>
            </w:pPr>
            <w:r w:rsidRPr="00F22508">
              <w:rPr>
                <w:rFonts w:cstheme="minorHAnsi"/>
              </w:rPr>
              <w:t>As such, the currency is shown in LC3</w:t>
            </w:r>
          </w:p>
          <w:p w14:paraId="7E21F355" w14:textId="07B374AF" w:rsidR="009E40CE" w:rsidRPr="008A4F52" w:rsidRDefault="008A4F52" w:rsidP="008A4F52">
            <w:pPr>
              <w:numPr>
                <w:ilvl w:val="1"/>
                <w:numId w:val="6"/>
              </w:numPr>
              <w:spacing w:after="60" w:line="240" w:lineRule="auto"/>
              <w:rPr>
                <w:rFonts w:cstheme="minorHAnsi"/>
              </w:rPr>
            </w:pPr>
            <w:r w:rsidRPr="00F22508">
              <w:rPr>
                <w:rFonts w:cstheme="minorHAnsi"/>
              </w:rPr>
              <w:t>Ownership</w:t>
            </w:r>
            <w:r>
              <w:rPr>
                <w:rFonts w:cstheme="minorHAnsi"/>
              </w:rPr>
              <w:t xml:space="preserve"> Market P&amp;L </w:t>
            </w:r>
            <w:r w:rsidRPr="00F22508">
              <w:rPr>
                <w:rFonts w:cstheme="minorHAnsi"/>
              </w:rPr>
              <w:t>lies with Corporate FP&amp;A</w:t>
            </w:r>
          </w:p>
        </w:tc>
      </w:tr>
      <w:tr w:rsidR="008A4F52" w14:paraId="29EF649E" w14:textId="77777777" w:rsidTr="00DB4B0A">
        <w:trPr>
          <w:trHeight w:val="6105"/>
        </w:trPr>
        <w:tc>
          <w:tcPr>
            <w:tcW w:w="8897" w:type="dxa"/>
            <w:tcBorders>
              <w:top w:val="single" w:sz="4" w:space="0" w:color="auto"/>
              <w:left w:val="single" w:sz="4" w:space="0" w:color="auto"/>
              <w:bottom w:val="single" w:sz="4" w:space="0" w:color="auto"/>
              <w:right w:val="single" w:sz="4" w:space="0" w:color="auto"/>
            </w:tcBorders>
          </w:tcPr>
          <w:p w14:paraId="59186EDF" w14:textId="77777777" w:rsidR="008A4F52" w:rsidRDefault="008A4F52" w:rsidP="00256CB3">
            <w:pPr>
              <w:numPr>
                <w:ilvl w:val="12"/>
                <w:numId w:val="0"/>
              </w:numPr>
              <w:spacing w:after="60"/>
              <w:rPr>
                <w:rFonts w:cstheme="minorHAnsi"/>
                <w:b/>
                <w:color w:val="000000" w:themeColor="text1"/>
              </w:rPr>
            </w:pPr>
          </w:p>
          <w:p w14:paraId="196235C2" w14:textId="54153507" w:rsidR="008A4F52" w:rsidRPr="00CC5A75" w:rsidRDefault="008A4F52" w:rsidP="008A4F52">
            <w:pPr>
              <w:pStyle w:val="Heading3"/>
            </w:pPr>
            <w:bookmarkStart w:id="9" w:name="_Toc14858755"/>
            <w:r>
              <w:t>Profitability Analysis</w:t>
            </w:r>
            <w:r w:rsidRPr="00CC5A75">
              <w:t xml:space="preserve">: </w:t>
            </w:r>
            <w:r w:rsidR="00AF3421" w:rsidRPr="00AF3421">
              <w:t>Market P&amp;L and Granularity Requirements</w:t>
            </w:r>
            <w:bookmarkEnd w:id="9"/>
          </w:p>
          <w:p w14:paraId="67B517A9" w14:textId="77777777" w:rsidR="008A4F52" w:rsidRPr="001B3720" w:rsidRDefault="008A4F52" w:rsidP="008A4F52">
            <w:pPr>
              <w:numPr>
                <w:ilvl w:val="12"/>
                <w:numId w:val="0"/>
              </w:numPr>
              <w:spacing w:after="60"/>
              <w:rPr>
                <w:rFonts w:cstheme="minorHAnsi"/>
              </w:rPr>
            </w:pPr>
            <w:r w:rsidRPr="001B3720">
              <w:rPr>
                <w:rFonts w:cstheme="minorHAnsi"/>
              </w:rPr>
              <w:t>Upon completion of this section, participants will be able to:</w:t>
            </w:r>
          </w:p>
          <w:p w14:paraId="30B8A3AF" w14:textId="77777777" w:rsidR="00AF3421" w:rsidRPr="00AF61C1" w:rsidRDefault="00AF3421" w:rsidP="00AF3421">
            <w:pPr>
              <w:numPr>
                <w:ilvl w:val="0"/>
                <w:numId w:val="6"/>
              </w:numPr>
              <w:spacing w:after="60" w:line="240" w:lineRule="auto"/>
              <w:rPr>
                <w:rFonts w:cstheme="minorHAnsi"/>
              </w:rPr>
            </w:pPr>
            <w:r w:rsidRPr="00AF61C1">
              <w:rPr>
                <w:rFonts w:cstheme="minorHAnsi"/>
              </w:rPr>
              <w:t>Explain the Corporate requirements of Granularity of each P&amp;L Line Profitability Segment</w:t>
            </w:r>
          </w:p>
          <w:p w14:paraId="366C447F" w14:textId="77777777" w:rsidR="00AF3421" w:rsidRPr="00AF61C1" w:rsidRDefault="00AF3421" w:rsidP="00AF3421">
            <w:pPr>
              <w:numPr>
                <w:ilvl w:val="0"/>
                <w:numId w:val="6"/>
              </w:numPr>
              <w:spacing w:after="60" w:line="240" w:lineRule="auto"/>
              <w:rPr>
                <w:rFonts w:cstheme="minorHAnsi"/>
              </w:rPr>
            </w:pPr>
            <w:r w:rsidRPr="00AF61C1">
              <w:rPr>
                <w:rFonts w:cstheme="minorHAnsi"/>
              </w:rPr>
              <w:t>Include examples and exceptions that are applied for Factories and Global Functions</w:t>
            </w:r>
          </w:p>
          <w:p w14:paraId="728C8065" w14:textId="77777777" w:rsidR="00AF3421" w:rsidRPr="00AF61C1" w:rsidRDefault="00AF3421" w:rsidP="00AF3421">
            <w:pPr>
              <w:numPr>
                <w:ilvl w:val="0"/>
                <w:numId w:val="6"/>
              </w:numPr>
              <w:spacing w:after="60" w:line="240" w:lineRule="auto"/>
              <w:rPr>
                <w:rFonts w:cstheme="minorHAnsi"/>
              </w:rPr>
            </w:pPr>
            <w:r w:rsidRPr="00AF61C1">
              <w:rPr>
                <w:rFonts w:cstheme="minorHAnsi"/>
              </w:rPr>
              <w:t>Explain how Granularity dimension can be used</w:t>
            </w:r>
          </w:p>
          <w:p w14:paraId="4D5751F1" w14:textId="0E910130" w:rsidR="008A4F52" w:rsidRPr="00AF3421" w:rsidRDefault="00AF3421" w:rsidP="00AF3421">
            <w:pPr>
              <w:numPr>
                <w:ilvl w:val="0"/>
                <w:numId w:val="6"/>
              </w:numPr>
              <w:spacing w:after="60" w:line="240" w:lineRule="auto"/>
              <w:rPr>
                <w:rFonts w:cstheme="minorHAnsi"/>
                <w:b/>
              </w:rPr>
            </w:pPr>
            <w:r w:rsidRPr="00AF61C1">
              <w:rPr>
                <w:rFonts w:cstheme="minorHAnsi"/>
              </w:rPr>
              <w:t>Understand what Governance controls need to be performed by whom (Market vs BSC)</w:t>
            </w:r>
          </w:p>
        </w:tc>
      </w:tr>
      <w:tr w:rsidR="00AF3421" w14:paraId="65D68C22" w14:textId="77777777" w:rsidTr="00DB4B0A">
        <w:trPr>
          <w:trHeight w:val="6105"/>
        </w:trPr>
        <w:tc>
          <w:tcPr>
            <w:tcW w:w="8897" w:type="dxa"/>
            <w:tcBorders>
              <w:top w:val="single" w:sz="4" w:space="0" w:color="auto"/>
              <w:left w:val="single" w:sz="4" w:space="0" w:color="auto"/>
              <w:bottom w:val="single" w:sz="4" w:space="0" w:color="auto"/>
              <w:right w:val="single" w:sz="4" w:space="0" w:color="auto"/>
            </w:tcBorders>
          </w:tcPr>
          <w:p w14:paraId="6AC4DF04" w14:textId="77777777" w:rsidR="00AF3421" w:rsidRDefault="00AF3421" w:rsidP="00256CB3">
            <w:pPr>
              <w:numPr>
                <w:ilvl w:val="12"/>
                <w:numId w:val="0"/>
              </w:numPr>
              <w:spacing w:after="60"/>
              <w:rPr>
                <w:rFonts w:cstheme="minorHAnsi"/>
                <w:b/>
                <w:color w:val="000000" w:themeColor="text1"/>
              </w:rPr>
            </w:pPr>
          </w:p>
          <w:p w14:paraId="1DAC8355" w14:textId="3C0F7B2D" w:rsidR="00AF3421" w:rsidRPr="00CC5A75" w:rsidRDefault="00AF3421" w:rsidP="00AF3421">
            <w:pPr>
              <w:pStyle w:val="Heading3"/>
            </w:pPr>
            <w:bookmarkStart w:id="10" w:name="_Toc14858756"/>
            <w:r>
              <w:t>Profitability Analysis</w:t>
            </w:r>
            <w:r w:rsidRPr="00CC5A75">
              <w:t xml:space="preserve">: </w:t>
            </w:r>
            <w:r w:rsidRPr="00AF3421">
              <w:t>Data Flows How to reach required</w:t>
            </w:r>
            <w:bookmarkEnd w:id="10"/>
          </w:p>
          <w:p w14:paraId="7E37167D" w14:textId="77777777" w:rsidR="00AF3421" w:rsidRPr="001B3720" w:rsidRDefault="00AF3421" w:rsidP="00AF3421">
            <w:pPr>
              <w:numPr>
                <w:ilvl w:val="12"/>
                <w:numId w:val="0"/>
              </w:numPr>
              <w:spacing w:after="60"/>
              <w:rPr>
                <w:rFonts w:cstheme="minorHAnsi"/>
              </w:rPr>
            </w:pPr>
            <w:r w:rsidRPr="001B3720">
              <w:rPr>
                <w:rFonts w:cstheme="minorHAnsi"/>
              </w:rPr>
              <w:t>Upon completion of this section, participants will be able to:</w:t>
            </w:r>
          </w:p>
          <w:p w14:paraId="6845EDFB" w14:textId="77777777" w:rsidR="00AF3421" w:rsidRPr="00F46190" w:rsidRDefault="00AF3421" w:rsidP="00AF3421">
            <w:pPr>
              <w:numPr>
                <w:ilvl w:val="0"/>
                <w:numId w:val="6"/>
              </w:numPr>
              <w:spacing w:after="60" w:line="240" w:lineRule="auto"/>
              <w:rPr>
                <w:rFonts w:cstheme="minorHAnsi"/>
              </w:rPr>
            </w:pPr>
            <w:r w:rsidRPr="00F46190">
              <w:rPr>
                <w:rFonts w:cstheme="minorHAnsi"/>
              </w:rPr>
              <w:t xml:space="preserve">Understand options to reach different Granularity requirements </w:t>
            </w:r>
          </w:p>
          <w:p w14:paraId="5DC79857" w14:textId="77777777" w:rsidR="00AF3421" w:rsidRPr="00F46190" w:rsidRDefault="00AF3421" w:rsidP="00AF3421">
            <w:pPr>
              <w:numPr>
                <w:ilvl w:val="1"/>
                <w:numId w:val="6"/>
              </w:numPr>
              <w:spacing w:after="60" w:line="240" w:lineRule="auto"/>
              <w:rPr>
                <w:rFonts w:cstheme="minorHAnsi"/>
              </w:rPr>
            </w:pPr>
            <w:r w:rsidRPr="00F46190">
              <w:rPr>
                <w:rFonts w:cstheme="minorHAnsi"/>
              </w:rPr>
              <w:t>Automated / SD Flows</w:t>
            </w:r>
          </w:p>
          <w:p w14:paraId="4D2C197F" w14:textId="77777777" w:rsidR="00AF3421" w:rsidRPr="00F46190" w:rsidRDefault="00AF3421" w:rsidP="00AF3421">
            <w:pPr>
              <w:numPr>
                <w:ilvl w:val="1"/>
                <w:numId w:val="6"/>
              </w:numPr>
              <w:spacing w:after="60" w:line="240" w:lineRule="auto"/>
              <w:rPr>
                <w:rFonts w:cstheme="minorHAnsi"/>
              </w:rPr>
            </w:pPr>
            <w:r w:rsidRPr="00F46190">
              <w:rPr>
                <w:rFonts w:cstheme="minorHAnsi"/>
              </w:rPr>
              <w:t xml:space="preserve">Understand how allocations work and how the system determines the postings </w:t>
            </w:r>
          </w:p>
          <w:p w14:paraId="2FDAF973" w14:textId="77777777" w:rsidR="00AF3421" w:rsidRPr="00F46190" w:rsidRDefault="00AF3421" w:rsidP="00AF3421">
            <w:pPr>
              <w:numPr>
                <w:ilvl w:val="1"/>
                <w:numId w:val="6"/>
              </w:numPr>
              <w:spacing w:after="60" w:line="240" w:lineRule="auto"/>
              <w:rPr>
                <w:rFonts w:cstheme="minorHAnsi"/>
              </w:rPr>
            </w:pPr>
            <w:r w:rsidRPr="00F46190">
              <w:rPr>
                <w:rFonts w:cstheme="minorHAnsi"/>
              </w:rPr>
              <w:t xml:space="preserve">Manual (and cover here the </w:t>
            </w:r>
            <w:proofErr w:type="spellStart"/>
            <w:r w:rsidRPr="00F46190">
              <w:rPr>
                <w:rFonts w:cstheme="minorHAnsi"/>
              </w:rPr>
              <w:t>Myrequest</w:t>
            </w:r>
            <w:proofErr w:type="spellEnd"/>
            <w:r w:rsidRPr="00F46190">
              <w:rPr>
                <w:rFonts w:cstheme="minorHAnsi"/>
              </w:rPr>
              <w:t xml:space="preserve"> templates)</w:t>
            </w:r>
          </w:p>
          <w:p w14:paraId="240EC634" w14:textId="08430C7E" w:rsidR="00AF3421" w:rsidRPr="00AF3421" w:rsidRDefault="00AF3421" w:rsidP="00AF3421">
            <w:pPr>
              <w:numPr>
                <w:ilvl w:val="1"/>
                <w:numId w:val="6"/>
              </w:numPr>
              <w:spacing w:after="60" w:line="240" w:lineRule="auto"/>
              <w:rPr>
                <w:rFonts w:cstheme="minorHAnsi"/>
              </w:rPr>
            </w:pPr>
            <w:r w:rsidRPr="00F46190">
              <w:rPr>
                <w:rFonts w:cstheme="minorHAnsi"/>
              </w:rPr>
              <w:t>Use of FSG to support Granularity requirements</w:t>
            </w:r>
          </w:p>
        </w:tc>
      </w:tr>
      <w:tr w:rsidR="00AF3421" w14:paraId="78DB9459" w14:textId="77777777" w:rsidTr="00DB4B0A">
        <w:trPr>
          <w:trHeight w:val="6105"/>
        </w:trPr>
        <w:tc>
          <w:tcPr>
            <w:tcW w:w="8897" w:type="dxa"/>
            <w:tcBorders>
              <w:top w:val="single" w:sz="4" w:space="0" w:color="auto"/>
              <w:left w:val="single" w:sz="4" w:space="0" w:color="auto"/>
              <w:bottom w:val="single" w:sz="4" w:space="0" w:color="auto"/>
              <w:right w:val="single" w:sz="4" w:space="0" w:color="auto"/>
            </w:tcBorders>
          </w:tcPr>
          <w:p w14:paraId="2FD0C029" w14:textId="77777777" w:rsidR="00AF3421" w:rsidRDefault="00AF3421" w:rsidP="00256CB3">
            <w:pPr>
              <w:numPr>
                <w:ilvl w:val="12"/>
                <w:numId w:val="0"/>
              </w:numPr>
              <w:spacing w:after="60"/>
              <w:rPr>
                <w:rFonts w:cstheme="minorHAnsi"/>
                <w:b/>
                <w:color w:val="000000" w:themeColor="text1"/>
              </w:rPr>
            </w:pPr>
          </w:p>
          <w:p w14:paraId="4397818C" w14:textId="36E2BE3B" w:rsidR="00AF3421" w:rsidRPr="00CC5A75" w:rsidRDefault="00AF3421" w:rsidP="00AF3421">
            <w:pPr>
              <w:pStyle w:val="Heading3"/>
            </w:pPr>
            <w:bookmarkStart w:id="11" w:name="_Toc14858757"/>
            <w:r>
              <w:t>Profitability Analysis</w:t>
            </w:r>
            <w:r w:rsidRPr="00CC5A75">
              <w:t xml:space="preserve">: </w:t>
            </w:r>
            <w:r w:rsidRPr="00AF3421">
              <w:t>Market P&amp;L Changes</w:t>
            </w:r>
            <w:bookmarkEnd w:id="11"/>
          </w:p>
          <w:p w14:paraId="2651BA8B" w14:textId="77777777" w:rsidR="00AF3421" w:rsidRPr="001B3720" w:rsidRDefault="00AF3421" w:rsidP="00AF3421">
            <w:pPr>
              <w:numPr>
                <w:ilvl w:val="12"/>
                <w:numId w:val="0"/>
              </w:numPr>
              <w:spacing w:after="60"/>
              <w:rPr>
                <w:rFonts w:cstheme="minorHAnsi"/>
              </w:rPr>
            </w:pPr>
            <w:r w:rsidRPr="001B3720">
              <w:rPr>
                <w:rFonts w:cstheme="minorHAnsi"/>
              </w:rPr>
              <w:t>Upon completion of this section, participants will be able to:</w:t>
            </w:r>
          </w:p>
          <w:p w14:paraId="0A2A465F" w14:textId="77777777" w:rsidR="00AF3421" w:rsidRPr="00831290" w:rsidRDefault="00AF3421" w:rsidP="00AF3421">
            <w:pPr>
              <w:numPr>
                <w:ilvl w:val="0"/>
                <w:numId w:val="6"/>
              </w:numPr>
              <w:spacing w:after="60" w:line="240" w:lineRule="auto"/>
              <w:rPr>
                <w:rFonts w:cstheme="minorHAnsi"/>
              </w:rPr>
            </w:pPr>
            <w:r w:rsidRPr="00831290">
              <w:rPr>
                <w:rFonts w:cstheme="minorHAnsi"/>
              </w:rPr>
              <w:t xml:space="preserve">Describe the changes to the Market P&amp;L Structure including </w:t>
            </w:r>
          </w:p>
          <w:p w14:paraId="12DA548D" w14:textId="77777777" w:rsidR="00AF3421" w:rsidRPr="00831290" w:rsidRDefault="00AF3421" w:rsidP="00AF3421">
            <w:pPr>
              <w:numPr>
                <w:ilvl w:val="1"/>
                <w:numId w:val="6"/>
              </w:numPr>
              <w:spacing w:after="60" w:line="240" w:lineRule="auto"/>
              <w:rPr>
                <w:rFonts w:cstheme="minorHAnsi"/>
              </w:rPr>
            </w:pPr>
            <w:r w:rsidRPr="00831290">
              <w:rPr>
                <w:rFonts w:cstheme="minorHAnsi"/>
              </w:rPr>
              <w:t>Understand the new Chart of Account structure is used in supporting JTI Profitability Analysis</w:t>
            </w:r>
          </w:p>
          <w:p w14:paraId="5CEA54E0" w14:textId="77777777" w:rsidR="00AF3421" w:rsidRPr="00831290" w:rsidRDefault="00AF3421" w:rsidP="00AF3421">
            <w:pPr>
              <w:numPr>
                <w:ilvl w:val="1"/>
                <w:numId w:val="6"/>
              </w:numPr>
              <w:spacing w:after="60" w:line="240" w:lineRule="auto"/>
              <w:rPr>
                <w:rFonts w:cstheme="minorHAnsi"/>
              </w:rPr>
            </w:pPr>
            <w:r w:rsidRPr="00831290">
              <w:rPr>
                <w:rFonts w:cstheme="minorHAnsi"/>
              </w:rPr>
              <w:t xml:space="preserve">1 example x Market P&amp;L Line </w:t>
            </w:r>
          </w:p>
          <w:p w14:paraId="24C7034C" w14:textId="77777777" w:rsidR="00AF3421" w:rsidRPr="00831290" w:rsidRDefault="00AF3421" w:rsidP="00AF3421">
            <w:pPr>
              <w:numPr>
                <w:ilvl w:val="1"/>
                <w:numId w:val="6"/>
              </w:numPr>
              <w:spacing w:after="60" w:line="240" w:lineRule="auto"/>
              <w:rPr>
                <w:rFonts w:cstheme="minorHAnsi"/>
              </w:rPr>
            </w:pPr>
            <w:r w:rsidRPr="00831290">
              <w:rPr>
                <w:rFonts w:cstheme="minorHAnsi"/>
              </w:rPr>
              <w:t>Simplification of Revenue lines – removal of Brand family and Product type and refer to section on SD flows and manual postings. (think this is double and already included as a separate topic so just refer to the section)</w:t>
            </w:r>
          </w:p>
          <w:p w14:paraId="01D63FFF" w14:textId="77777777" w:rsidR="00AF3421" w:rsidRPr="00831290" w:rsidRDefault="00AF3421" w:rsidP="00AF3421">
            <w:pPr>
              <w:numPr>
                <w:ilvl w:val="1"/>
                <w:numId w:val="6"/>
              </w:numPr>
              <w:spacing w:after="60" w:line="240" w:lineRule="auto"/>
              <w:rPr>
                <w:rFonts w:cstheme="minorHAnsi"/>
              </w:rPr>
            </w:pPr>
            <w:r w:rsidRPr="00831290">
              <w:rPr>
                <w:rFonts w:cstheme="minorHAnsi"/>
              </w:rPr>
              <w:t xml:space="preserve">New Allowances and Marketing Investment Framework – standardized approach </w:t>
            </w:r>
            <w:r w:rsidRPr="00831290">
              <w:rPr>
                <w:rFonts w:cstheme="minorHAnsi"/>
                <w:u w:val="single"/>
              </w:rPr>
              <w:t xml:space="preserve">(refer to R2R materials / Mark Goodier) – Depreciation for Marketing Programs </w:t>
            </w:r>
          </w:p>
          <w:p w14:paraId="1361D4C2" w14:textId="77777777" w:rsidR="00AF3421" w:rsidRPr="00831290" w:rsidRDefault="00AF3421" w:rsidP="00AF3421">
            <w:pPr>
              <w:numPr>
                <w:ilvl w:val="1"/>
                <w:numId w:val="6"/>
              </w:numPr>
              <w:spacing w:after="60" w:line="240" w:lineRule="auto"/>
              <w:rPr>
                <w:rFonts w:cstheme="minorHAnsi"/>
              </w:rPr>
            </w:pPr>
            <w:r w:rsidRPr="00831290">
              <w:rPr>
                <w:rFonts w:cstheme="minorHAnsi"/>
              </w:rPr>
              <w:t xml:space="preserve">COGS transparency in component split resulting in no more reclasses at month end for Excise and Promo. Factory and Market will have different views for standard costs and variances, with variances only visible after month end closing. Add in Currencies example. Link with Cost Estimates (link to PC course) </w:t>
            </w:r>
          </w:p>
          <w:p w14:paraId="2B2BD605" w14:textId="77777777" w:rsidR="00AF3421" w:rsidRPr="00831290" w:rsidRDefault="00AF3421" w:rsidP="00AF3421">
            <w:pPr>
              <w:numPr>
                <w:ilvl w:val="1"/>
                <w:numId w:val="6"/>
              </w:numPr>
              <w:spacing w:after="60" w:line="240" w:lineRule="auto"/>
              <w:rPr>
                <w:rFonts w:cstheme="minorHAnsi"/>
              </w:rPr>
            </w:pPr>
            <w:r w:rsidRPr="00831290">
              <w:rPr>
                <w:rFonts w:cstheme="minorHAnsi"/>
              </w:rPr>
              <w:t>Transportation / Warehousing</w:t>
            </w:r>
          </w:p>
          <w:p w14:paraId="4BBE497E" w14:textId="77777777" w:rsidR="00AF3421" w:rsidRPr="00831290" w:rsidRDefault="00AF3421" w:rsidP="00AF3421">
            <w:pPr>
              <w:numPr>
                <w:ilvl w:val="1"/>
                <w:numId w:val="6"/>
              </w:numPr>
              <w:spacing w:after="60" w:line="240" w:lineRule="auto"/>
              <w:rPr>
                <w:rFonts w:cstheme="minorHAnsi"/>
              </w:rPr>
            </w:pPr>
            <w:r w:rsidRPr="00831290">
              <w:rPr>
                <w:rFonts w:cstheme="minorHAnsi"/>
              </w:rPr>
              <w:t>Small changes to OPEX reporting</w:t>
            </w:r>
          </w:p>
          <w:p w14:paraId="5E165225" w14:textId="77777777" w:rsidR="00AF3421" w:rsidRDefault="00AF3421" w:rsidP="00AF3421">
            <w:pPr>
              <w:spacing w:after="60"/>
              <w:rPr>
                <w:rFonts w:cstheme="minorHAnsi"/>
              </w:rPr>
            </w:pPr>
          </w:p>
          <w:p w14:paraId="195A3A73" w14:textId="77777777" w:rsidR="00AF3421" w:rsidRDefault="00AF3421" w:rsidP="00AF3421">
            <w:pPr>
              <w:spacing w:after="60"/>
              <w:rPr>
                <w:rFonts w:cstheme="minorHAnsi"/>
              </w:rPr>
            </w:pPr>
          </w:p>
          <w:tbl>
            <w:tblPr>
              <w:tblpPr w:leftFromText="180" w:rightFromText="180" w:vertAnchor="text" w:horzAnchor="margin" w:tblpY="-30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8"/>
              <w:gridCol w:w="6262"/>
            </w:tblGrid>
            <w:tr w:rsidR="00AF3421" w:rsidRPr="00DF0363" w14:paraId="0DA31639" w14:textId="77777777" w:rsidTr="00DA6A96">
              <w:tc>
                <w:tcPr>
                  <w:tcW w:w="2178" w:type="dxa"/>
                </w:tcPr>
                <w:p w14:paraId="3580FB8F" w14:textId="77777777" w:rsidR="00AF3421" w:rsidRPr="001B3720" w:rsidRDefault="00AF3421" w:rsidP="00AF3421">
                  <w:pPr>
                    <w:spacing w:before="60"/>
                    <w:rPr>
                      <w:rFonts w:cstheme="minorHAnsi"/>
                    </w:rPr>
                  </w:pPr>
                  <w:r w:rsidRPr="001B3720">
                    <w:rPr>
                      <w:rFonts w:cstheme="minorHAnsi"/>
                    </w:rPr>
                    <w:t>FAGLL03H</w:t>
                  </w:r>
                </w:p>
              </w:tc>
              <w:tc>
                <w:tcPr>
                  <w:tcW w:w="6262" w:type="dxa"/>
                </w:tcPr>
                <w:p w14:paraId="303F761D" w14:textId="77777777" w:rsidR="00AF3421" w:rsidRPr="001B3720" w:rsidRDefault="00AF3421" w:rsidP="00AF3421">
                  <w:pPr>
                    <w:spacing w:before="60"/>
                    <w:rPr>
                      <w:rFonts w:cstheme="minorHAnsi"/>
                    </w:rPr>
                  </w:pPr>
                  <w:r w:rsidRPr="001B3720">
                    <w:rPr>
                      <w:rFonts w:cstheme="minorHAnsi"/>
                    </w:rPr>
                    <w:t>G/L Account Line Item Browser (HANA Enhanced)</w:t>
                  </w:r>
                </w:p>
              </w:tc>
            </w:tr>
            <w:tr w:rsidR="00AF3421" w:rsidRPr="00DF0363" w14:paraId="7F87FD4A" w14:textId="77777777" w:rsidTr="00DA6A96">
              <w:tc>
                <w:tcPr>
                  <w:tcW w:w="2178" w:type="dxa"/>
                </w:tcPr>
                <w:p w14:paraId="44983A76" w14:textId="77777777" w:rsidR="00AF3421" w:rsidRPr="001B3720" w:rsidRDefault="00AF3421" w:rsidP="00AF3421">
                  <w:pPr>
                    <w:spacing w:before="60"/>
                    <w:rPr>
                      <w:rFonts w:cstheme="minorHAnsi"/>
                    </w:rPr>
                  </w:pPr>
                  <w:r w:rsidRPr="001B3720">
                    <w:rPr>
                      <w:rFonts w:cstheme="minorHAnsi"/>
                    </w:rPr>
                    <w:t>GR55(Z4PL)</w:t>
                  </w:r>
                </w:p>
              </w:tc>
              <w:tc>
                <w:tcPr>
                  <w:tcW w:w="6262" w:type="dxa"/>
                </w:tcPr>
                <w:p w14:paraId="1F078BB9" w14:textId="77777777" w:rsidR="00AF3421" w:rsidRPr="001B3720" w:rsidRDefault="00AF3421" w:rsidP="00AF3421">
                  <w:pPr>
                    <w:spacing w:before="60"/>
                    <w:rPr>
                      <w:rFonts w:cstheme="minorHAnsi"/>
                    </w:rPr>
                  </w:pPr>
                  <w:r w:rsidRPr="001B3720">
                    <w:rPr>
                      <w:rFonts w:cstheme="minorHAnsi"/>
                    </w:rPr>
                    <w:t>Run JTI Market P&amp;L</w:t>
                  </w:r>
                </w:p>
              </w:tc>
            </w:tr>
          </w:tbl>
          <w:p w14:paraId="0200EEF3" w14:textId="4A83729D" w:rsidR="00AF3421" w:rsidRDefault="00AF3421" w:rsidP="00256CB3">
            <w:pPr>
              <w:numPr>
                <w:ilvl w:val="12"/>
                <w:numId w:val="0"/>
              </w:numPr>
              <w:spacing w:after="60"/>
              <w:rPr>
                <w:rFonts w:cstheme="minorHAnsi"/>
                <w:b/>
                <w:color w:val="000000" w:themeColor="text1"/>
              </w:rPr>
            </w:pPr>
          </w:p>
        </w:tc>
      </w:tr>
      <w:tr w:rsidR="00AF3421" w14:paraId="4AC220D1" w14:textId="77777777" w:rsidTr="00DB4B0A">
        <w:trPr>
          <w:trHeight w:val="6105"/>
        </w:trPr>
        <w:tc>
          <w:tcPr>
            <w:tcW w:w="8897" w:type="dxa"/>
            <w:tcBorders>
              <w:top w:val="single" w:sz="4" w:space="0" w:color="auto"/>
              <w:left w:val="single" w:sz="4" w:space="0" w:color="auto"/>
              <w:bottom w:val="single" w:sz="4" w:space="0" w:color="auto"/>
              <w:right w:val="single" w:sz="4" w:space="0" w:color="auto"/>
            </w:tcBorders>
          </w:tcPr>
          <w:p w14:paraId="32F9AD45" w14:textId="77777777" w:rsidR="00AF3421" w:rsidRDefault="00AF3421" w:rsidP="00256CB3">
            <w:pPr>
              <w:numPr>
                <w:ilvl w:val="12"/>
                <w:numId w:val="0"/>
              </w:numPr>
              <w:spacing w:after="60"/>
              <w:rPr>
                <w:rFonts w:cstheme="minorHAnsi"/>
                <w:b/>
                <w:color w:val="000000" w:themeColor="text1"/>
              </w:rPr>
            </w:pPr>
          </w:p>
          <w:p w14:paraId="2F7908B5" w14:textId="571F499E" w:rsidR="00AF3421" w:rsidRPr="00CC5A75" w:rsidRDefault="00AF3421" w:rsidP="00AF3421">
            <w:pPr>
              <w:pStyle w:val="Heading3"/>
            </w:pPr>
            <w:bookmarkStart w:id="12" w:name="_Toc14858758"/>
            <w:r>
              <w:t xml:space="preserve">Profitability Analysis </w:t>
            </w:r>
            <w:r w:rsidRPr="00AF3421">
              <w:t>Volume Conversion</w:t>
            </w:r>
            <w:bookmarkEnd w:id="12"/>
          </w:p>
          <w:p w14:paraId="514FDD06" w14:textId="307B8979" w:rsidR="00AF3421" w:rsidRDefault="00AF3421" w:rsidP="00AF3421">
            <w:pPr>
              <w:numPr>
                <w:ilvl w:val="12"/>
                <w:numId w:val="0"/>
              </w:numPr>
              <w:spacing w:after="60"/>
              <w:rPr>
                <w:rFonts w:cstheme="minorHAnsi"/>
              </w:rPr>
            </w:pPr>
            <w:r w:rsidRPr="001B3720">
              <w:rPr>
                <w:rFonts w:cstheme="minorHAnsi"/>
              </w:rPr>
              <w:t>Upon completion of this section, participants will be able to:</w:t>
            </w:r>
          </w:p>
          <w:p w14:paraId="0922F72F" w14:textId="77777777" w:rsidR="00AF3421" w:rsidRPr="004D276B" w:rsidRDefault="00AF3421" w:rsidP="00AF3421">
            <w:pPr>
              <w:numPr>
                <w:ilvl w:val="0"/>
                <w:numId w:val="6"/>
              </w:numPr>
              <w:spacing w:after="60" w:line="240" w:lineRule="auto"/>
              <w:rPr>
                <w:rFonts w:cstheme="minorHAnsi"/>
                <w:b/>
                <w:color w:val="000000" w:themeColor="text1"/>
              </w:rPr>
            </w:pPr>
            <w:r>
              <w:rPr>
                <w:rFonts w:cstheme="minorHAnsi"/>
              </w:rPr>
              <w:t>Describe the new approach to volume conversion embedded within S/4</w:t>
            </w:r>
          </w:p>
          <w:p w14:paraId="1D717D73" w14:textId="77777777" w:rsidR="00AF3421" w:rsidRPr="00424FF3" w:rsidRDefault="00AF3421" w:rsidP="00AF3421">
            <w:pPr>
              <w:numPr>
                <w:ilvl w:val="1"/>
                <w:numId w:val="6"/>
              </w:numPr>
              <w:spacing w:after="60" w:line="240" w:lineRule="auto"/>
              <w:rPr>
                <w:rFonts w:cstheme="minorHAnsi"/>
                <w:color w:val="000000" w:themeColor="text1"/>
              </w:rPr>
            </w:pPr>
            <w:r w:rsidRPr="00424FF3">
              <w:rPr>
                <w:rFonts w:cstheme="minorHAnsi"/>
                <w:color w:val="000000" w:themeColor="text1"/>
              </w:rPr>
              <w:t>Corporate FP&amp;A overview table</w:t>
            </w:r>
          </w:p>
          <w:p w14:paraId="25E6612C" w14:textId="77777777" w:rsidR="00AF3421" w:rsidRPr="004F54B5" w:rsidRDefault="00AF3421" w:rsidP="00AF3421">
            <w:pPr>
              <w:numPr>
                <w:ilvl w:val="0"/>
                <w:numId w:val="6"/>
              </w:numPr>
              <w:spacing w:after="60" w:line="240" w:lineRule="auto"/>
              <w:rPr>
                <w:rFonts w:cstheme="minorHAnsi"/>
                <w:b/>
                <w:color w:val="000000" w:themeColor="text1"/>
              </w:rPr>
            </w:pPr>
            <w:r w:rsidRPr="00487644">
              <w:rPr>
                <w:rFonts w:cstheme="minorHAnsi"/>
              </w:rPr>
              <w:t xml:space="preserve">Understand how </w:t>
            </w:r>
            <w:r>
              <w:rPr>
                <w:rFonts w:cstheme="minorHAnsi"/>
              </w:rPr>
              <w:t>Volume</w:t>
            </w:r>
            <w:r w:rsidRPr="00487644">
              <w:rPr>
                <w:rFonts w:cstheme="minorHAnsi"/>
              </w:rPr>
              <w:t xml:space="preserve"> </w:t>
            </w:r>
            <w:r w:rsidRPr="004F54B5">
              <w:rPr>
                <w:rFonts w:cstheme="minorHAnsi"/>
              </w:rPr>
              <w:t xml:space="preserve">Conversion </w:t>
            </w:r>
            <w:r>
              <w:rPr>
                <w:rFonts w:cstheme="minorHAnsi"/>
              </w:rPr>
              <w:t xml:space="preserve">is </w:t>
            </w:r>
            <w:r w:rsidRPr="004F54B5">
              <w:rPr>
                <w:rFonts w:cstheme="minorHAnsi"/>
              </w:rPr>
              <w:t xml:space="preserve">linked to the source data of MM </w:t>
            </w:r>
            <w:r>
              <w:rPr>
                <w:rFonts w:cstheme="minorHAnsi"/>
              </w:rPr>
              <w:t>and mapping table (characteristics / exceptions)</w:t>
            </w:r>
            <w:r w:rsidRPr="00487644">
              <w:rPr>
                <w:rFonts w:cstheme="minorHAnsi"/>
              </w:rPr>
              <w:t xml:space="preserve"> </w:t>
            </w:r>
          </w:p>
          <w:p w14:paraId="122A97E6" w14:textId="77777777" w:rsidR="00AF3421" w:rsidRPr="00831290" w:rsidRDefault="00AF3421" w:rsidP="00AF3421">
            <w:pPr>
              <w:numPr>
                <w:ilvl w:val="0"/>
                <w:numId w:val="6"/>
              </w:numPr>
              <w:spacing w:after="60" w:line="240" w:lineRule="auto"/>
              <w:rPr>
                <w:rFonts w:cstheme="minorHAnsi"/>
              </w:rPr>
            </w:pPr>
            <w:r w:rsidRPr="00346FAC">
              <w:rPr>
                <w:rFonts w:cstheme="minorHAnsi"/>
              </w:rPr>
              <w:t xml:space="preserve">Understand how Volume Conversion is calculated and how to </w:t>
            </w:r>
            <w:r w:rsidRPr="00831290">
              <w:rPr>
                <w:rFonts w:cstheme="minorHAnsi"/>
              </w:rPr>
              <w:t>view/validate this in reports</w:t>
            </w:r>
          </w:p>
          <w:p w14:paraId="07120DE7" w14:textId="77777777" w:rsidR="00AF3421" w:rsidRPr="00831290" w:rsidRDefault="00AF3421" w:rsidP="00AF3421">
            <w:pPr>
              <w:numPr>
                <w:ilvl w:val="0"/>
                <w:numId w:val="6"/>
              </w:numPr>
              <w:spacing w:after="60" w:line="240" w:lineRule="auto"/>
              <w:rPr>
                <w:rFonts w:cstheme="minorHAnsi"/>
              </w:rPr>
            </w:pPr>
            <w:r w:rsidRPr="00831290">
              <w:rPr>
                <w:rFonts w:cstheme="minorHAnsi"/>
              </w:rPr>
              <w:t>Understand what UoM need to be used when creating Sales Orders (link with O2C) – impacts pricing conditions</w:t>
            </w:r>
          </w:p>
          <w:p w14:paraId="5AAC04FF" w14:textId="77777777" w:rsidR="00AF3421" w:rsidRPr="00831290" w:rsidRDefault="00AF3421" w:rsidP="00AF3421">
            <w:pPr>
              <w:numPr>
                <w:ilvl w:val="0"/>
                <w:numId w:val="6"/>
              </w:numPr>
              <w:spacing w:after="60" w:line="240" w:lineRule="auto"/>
              <w:rPr>
                <w:rFonts w:cstheme="minorHAnsi"/>
                <w:b/>
              </w:rPr>
            </w:pPr>
            <w:r w:rsidRPr="00831290">
              <w:rPr>
                <w:rFonts w:cstheme="minorHAnsi"/>
              </w:rPr>
              <w:t>Understand what Governance controls need to be performed by whom (Market vs BSC)</w:t>
            </w:r>
          </w:p>
          <w:p w14:paraId="14489FAD" w14:textId="77777777" w:rsidR="00AF3421" w:rsidRDefault="00AF3421" w:rsidP="00AF3421">
            <w:pPr>
              <w:spacing w:after="60"/>
              <w:rPr>
                <w:rFonts w:cstheme="minorHAnsi"/>
                <w:b/>
                <w:color w:val="000000" w:themeColor="text1"/>
              </w:rPr>
            </w:pPr>
          </w:p>
          <w:tbl>
            <w:tblPr>
              <w:tblpPr w:leftFromText="180" w:rightFromText="180" w:vertAnchor="text" w:horzAnchor="margin" w:tblpY="-30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8"/>
              <w:gridCol w:w="6262"/>
            </w:tblGrid>
            <w:tr w:rsidR="00AF3421" w:rsidRPr="00DF0363" w14:paraId="78DADB96" w14:textId="77777777" w:rsidTr="00DA6A96">
              <w:tc>
                <w:tcPr>
                  <w:tcW w:w="2178" w:type="dxa"/>
                </w:tcPr>
                <w:p w14:paraId="41227F0C" w14:textId="77777777" w:rsidR="00AF3421" w:rsidRPr="001B3720" w:rsidRDefault="00AF3421" w:rsidP="00AF3421">
                  <w:pPr>
                    <w:spacing w:before="60"/>
                    <w:rPr>
                      <w:rFonts w:cstheme="minorHAnsi"/>
                    </w:rPr>
                  </w:pPr>
                  <w:r w:rsidRPr="001B3720">
                    <w:rPr>
                      <w:rFonts w:cstheme="minorHAnsi"/>
                    </w:rPr>
                    <w:t>FAGLL03H</w:t>
                  </w:r>
                </w:p>
              </w:tc>
              <w:tc>
                <w:tcPr>
                  <w:tcW w:w="6262" w:type="dxa"/>
                </w:tcPr>
                <w:p w14:paraId="6370C8F9" w14:textId="77777777" w:rsidR="00AF3421" w:rsidRPr="001B3720" w:rsidRDefault="00AF3421" w:rsidP="00AF3421">
                  <w:pPr>
                    <w:spacing w:before="60"/>
                    <w:rPr>
                      <w:rFonts w:cstheme="minorHAnsi"/>
                    </w:rPr>
                  </w:pPr>
                  <w:r w:rsidRPr="001B3720">
                    <w:rPr>
                      <w:rFonts w:cstheme="minorHAnsi"/>
                    </w:rPr>
                    <w:t>G/L Account Line Item Browser (HANA Enhanced)</w:t>
                  </w:r>
                </w:p>
              </w:tc>
            </w:tr>
            <w:tr w:rsidR="00AF3421" w:rsidRPr="00DF0363" w14:paraId="245F500C" w14:textId="77777777" w:rsidTr="00DA6A96">
              <w:tc>
                <w:tcPr>
                  <w:tcW w:w="2178" w:type="dxa"/>
                </w:tcPr>
                <w:p w14:paraId="7F26EF3E" w14:textId="77777777" w:rsidR="00AF3421" w:rsidRPr="001B3720" w:rsidRDefault="00AF3421" w:rsidP="00AF3421">
                  <w:pPr>
                    <w:spacing w:before="60"/>
                    <w:rPr>
                      <w:rFonts w:cstheme="minorHAnsi"/>
                    </w:rPr>
                  </w:pPr>
                  <w:r w:rsidRPr="001B3720">
                    <w:rPr>
                      <w:rFonts w:cstheme="minorHAnsi"/>
                    </w:rPr>
                    <w:t>CDS View (AfO)</w:t>
                  </w:r>
                </w:p>
              </w:tc>
              <w:tc>
                <w:tcPr>
                  <w:tcW w:w="6262" w:type="dxa"/>
                </w:tcPr>
                <w:p w14:paraId="13B51124" w14:textId="77777777" w:rsidR="00AF3421" w:rsidRPr="001B3720" w:rsidRDefault="00AF3421" w:rsidP="00AF3421">
                  <w:pPr>
                    <w:spacing w:before="60"/>
                    <w:rPr>
                      <w:rFonts w:cstheme="minorHAnsi"/>
                    </w:rPr>
                  </w:pPr>
                  <w:r w:rsidRPr="001B3720">
                    <w:rPr>
                      <w:rFonts w:cstheme="minorHAnsi"/>
                    </w:rPr>
                    <w:t>BW Reporting tool</w:t>
                  </w:r>
                </w:p>
              </w:tc>
            </w:tr>
            <w:tr w:rsidR="00AF3421" w:rsidRPr="00DF0363" w14:paraId="442663D6" w14:textId="77777777" w:rsidTr="00DA6A96">
              <w:tc>
                <w:tcPr>
                  <w:tcW w:w="2178" w:type="dxa"/>
                </w:tcPr>
                <w:p w14:paraId="778E9826" w14:textId="77777777" w:rsidR="00AF3421" w:rsidRPr="001B3720" w:rsidRDefault="00AF3421" w:rsidP="00AF3421">
                  <w:pPr>
                    <w:spacing w:before="60"/>
                    <w:rPr>
                      <w:rFonts w:cstheme="minorHAnsi"/>
                    </w:rPr>
                  </w:pPr>
                  <w:r>
                    <w:rPr>
                      <w:rFonts w:cstheme="minorHAnsi"/>
                    </w:rPr>
                    <w:t>MM03</w:t>
                  </w:r>
                </w:p>
              </w:tc>
              <w:tc>
                <w:tcPr>
                  <w:tcW w:w="6262" w:type="dxa"/>
                </w:tcPr>
                <w:p w14:paraId="346FE80F" w14:textId="77777777" w:rsidR="00AF3421" w:rsidRPr="001B3720" w:rsidRDefault="00AF3421" w:rsidP="00AF3421">
                  <w:pPr>
                    <w:spacing w:before="60"/>
                    <w:rPr>
                      <w:rFonts w:cstheme="minorHAnsi"/>
                    </w:rPr>
                  </w:pPr>
                  <w:r>
                    <w:rPr>
                      <w:rFonts w:cstheme="minorHAnsi"/>
                    </w:rPr>
                    <w:t>Material Master Data to view volume conversion and Units of Measure (BuOm and converted)</w:t>
                  </w:r>
                </w:p>
              </w:tc>
            </w:tr>
          </w:tbl>
          <w:p w14:paraId="0E55B58F" w14:textId="4030F5DD" w:rsidR="00AF3421" w:rsidRDefault="00AF3421" w:rsidP="00AF3421">
            <w:pPr>
              <w:numPr>
                <w:ilvl w:val="12"/>
                <w:numId w:val="0"/>
              </w:numPr>
              <w:spacing w:after="60"/>
              <w:rPr>
                <w:rFonts w:cstheme="minorHAnsi"/>
              </w:rPr>
            </w:pPr>
          </w:p>
          <w:p w14:paraId="217EEDFA" w14:textId="05A64DA3" w:rsidR="00AF3421" w:rsidRPr="00CC5A75" w:rsidRDefault="00AF3421" w:rsidP="00AF3421">
            <w:pPr>
              <w:pStyle w:val="Heading3"/>
            </w:pPr>
            <w:bookmarkStart w:id="13" w:name="_Toc14858759"/>
            <w:r>
              <w:t xml:space="preserve">Profitability Analysis: </w:t>
            </w:r>
            <w:r w:rsidRPr="00AF3421">
              <w:t>Reporting and link S/4 – GPM BW</w:t>
            </w:r>
            <w:bookmarkEnd w:id="13"/>
          </w:p>
          <w:p w14:paraId="4CEC7B76" w14:textId="77777777" w:rsidR="00AF3421" w:rsidRDefault="00AF3421" w:rsidP="00AF3421">
            <w:pPr>
              <w:numPr>
                <w:ilvl w:val="12"/>
                <w:numId w:val="0"/>
              </w:numPr>
              <w:spacing w:after="60"/>
              <w:rPr>
                <w:rFonts w:cstheme="minorHAnsi"/>
              </w:rPr>
            </w:pPr>
            <w:r w:rsidRPr="001B3720">
              <w:rPr>
                <w:rFonts w:cstheme="minorHAnsi"/>
              </w:rPr>
              <w:t>Upon completion of this section, participants will be able to:</w:t>
            </w:r>
          </w:p>
          <w:p w14:paraId="3154E917" w14:textId="607A7FDF" w:rsidR="00AF3421" w:rsidRDefault="00AF3421" w:rsidP="00AF3421">
            <w:pPr>
              <w:numPr>
                <w:ilvl w:val="12"/>
                <w:numId w:val="0"/>
              </w:numPr>
              <w:spacing w:after="60"/>
              <w:rPr>
                <w:rFonts w:cstheme="minorHAnsi"/>
              </w:rPr>
            </w:pPr>
          </w:p>
          <w:p w14:paraId="4C71CBEF" w14:textId="77777777" w:rsidR="00AF3421" w:rsidRPr="00346FAC" w:rsidRDefault="00AF3421" w:rsidP="00AF3421">
            <w:pPr>
              <w:numPr>
                <w:ilvl w:val="0"/>
                <w:numId w:val="6"/>
              </w:numPr>
              <w:spacing w:after="60" w:line="240" w:lineRule="auto"/>
              <w:rPr>
                <w:rFonts w:cstheme="minorHAnsi"/>
              </w:rPr>
            </w:pPr>
            <w:r w:rsidRPr="00346FAC">
              <w:rPr>
                <w:rFonts w:cstheme="minorHAnsi"/>
              </w:rPr>
              <w:t>Describe and Navigate instant reports within SAP GUI</w:t>
            </w:r>
          </w:p>
          <w:p w14:paraId="44A9616C" w14:textId="77777777" w:rsidR="00AF3421" w:rsidRPr="00346FAC" w:rsidRDefault="00AF3421" w:rsidP="00AF3421">
            <w:pPr>
              <w:numPr>
                <w:ilvl w:val="0"/>
                <w:numId w:val="6"/>
              </w:numPr>
              <w:spacing w:after="60" w:line="240" w:lineRule="auto"/>
              <w:rPr>
                <w:rFonts w:cstheme="minorHAnsi"/>
              </w:rPr>
            </w:pPr>
            <w:r w:rsidRPr="00346FAC">
              <w:rPr>
                <w:rFonts w:cstheme="minorHAnsi"/>
              </w:rPr>
              <w:t xml:space="preserve">Understand and Navigate instant reports using Analysis for Office (CDS </w:t>
            </w:r>
            <w:r w:rsidRPr="00831290">
              <w:rPr>
                <w:rFonts w:cstheme="minorHAnsi"/>
              </w:rPr>
              <w:t>views/S4 Queries)</w:t>
            </w:r>
          </w:p>
          <w:p w14:paraId="310B3EA8" w14:textId="77777777" w:rsidR="00AF3421" w:rsidRPr="00346FAC" w:rsidRDefault="00AF3421" w:rsidP="00AF3421">
            <w:pPr>
              <w:numPr>
                <w:ilvl w:val="0"/>
                <w:numId w:val="6"/>
              </w:numPr>
              <w:spacing w:after="60" w:line="240" w:lineRule="auto"/>
              <w:rPr>
                <w:rFonts w:cstheme="minorHAnsi"/>
              </w:rPr>
            </w:pPr>
            <w:r w:rsidRPr="00346FAC">
              <w:rPr>
                <w:rFonts w:cstheme="minorHAnsi"/>
              </w:rPr>
              <w:t>What reports / transactions should not be used (KE24, 30)</w:t>
            </w:r>
          </w:p>
          <w:p w14:paraId="176F8561" w14:textId="77777777" w:rsidR="00AF3421" w:rsidRDefault="00AF3421" w:rsidP="00AF3421">
            <w:pPr>
              <w:numPr>
                <w:ilvl w:val="0"/>
                <w:numId w:val="6"/>
              </w:numPr>
              <w:spacing w:after="60" w:line="240" w:lineRule="auto"/>
              <w:rPr>
                <w:rFonts w:cstheme="minorHAnsi"/>
              </w:rPr>
            </w:pPr>
            <w:r w:rsidRPr="00346FAC">
              <w:rPr>
                <w:rFonts w:cstheme="minorHAnsi"/>
              </w:rPr>
              <w:t xml:space="preserve">Understand differences between S/4 </w:t>
            </w:r>
            <w:r>
              <w:rPr>
                <w:rFonts w:cstheme="minorHAnsi"/>
              </w:rPr>
              <w:t xml:space="preserve">- </w:t>
            </w:r>
            <w:r w:rsidRPr="00346FAC">
              <w:rPr>
                <w:rFonts w:cstheme="minorHAnsi"/>
              </w:rPr>
              <w:t xml:space="preserve">and GPM reports </w:t>
            </w:r>
          </w:p>
          <w:p w14:paraId="2C5CA59E" w14:textId="77777777" w:rsidR="00AF3421" w:rsidRPr="00346FAC" w:rsidRDefault="00AF3421" w:rsidP="00AF3421">
            <w:pPr>
              <w:spacing w:after="60"/>
              <w:rPr>
                <w:rFonts w:cstheme="minorHAnsi"/>
              </w:rPr>
            </w:pPr>
          </w:p>
          <w:p w14:paraId="794A6DE5" w14:textId="77777777" w:rsidR="00AF3421" w:rsidRPr="00346FAC" w:rsidRDefault="00AF3421" w:rsidP="00AF3421">
            <w:pPr>
              <w:spacing w:after="60"/>
              <w:rPr>
                <w:rFonts w:cstheme="minorHAnsi"/>
              </w:rPr>
            </w:pPr>
          </w:p>
          <w:tbl>
            <w:tblPr>
              <w:tblpPr w:leftFromText="180" w:rightFromText="180" w:vertAnchor="text" w:horzAnchor="margin" w:tblpY="-30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8"/>
              <w:gridCol w:w="6262"/>
            </w:tblGrid>
            <w:tr w:rsidR="00AF3421" w:rsidRPr="00346FAC" w14:paraId="11B500D0" w14:textId="77777777" w:rsidTr="00DA6A96">
              <w:tc>
                <w:tcPr>
                  <w:tcW w:w="2178" w:type="dxa"/>
                </w:tcPr>
                <w:p w14:paraId="3766DFAE" w14:textId="77777777" w:rsidR="00AF3421" w:rsidRPr="00346FAC" w:rsidRDefault="00AF3421" w:rsidP="00AF3421">
                  <w:pPr>
                    <w:spacing w:before="60"/>
                    <w:rPr>
                      <w:rFonts w:cstheme="minorHAnsi"/>
                    </w:rPr>
                  </w:pPr>
                  <w:r w:rsidRPr="00346FAC">
                    <w:rPr>
                      <w:rFonts w:cstheme="minorHAnsi"/>
                    </w:rPr>
                    <w:t>FAGLL03H</w:t>
                  </w:r>
                </w:p>
              </w:tc>
              <w:tc>
                <w:tcPr>
                  <w:tcW w:w="6262" w:type="dxa"/>
                </w:tcPr>
                <w:p w14:paraId="009FE8DC" w14:textId="77777777" w:rsidR="00AF3421" w:rsidRPr="00346FAC" w:rsidRDefault="00AF3421" w:rsidP="00AF3421">
                  <w:pPr>
                    <w:spacing w:before="60"/>
                    <w:rPr>
                      <w:rFonts w:cstheme="minorHAnsi"/>
                    </w:rPr>
                  </w:pPr>
                  <w:r w:rsidRPr="00346FAC">
                    <w:rPr>
                      <w:rFonts w:cstheme="minorHAnsi"/>
                    </w:rPr>
                    <w:t>G/L Account Line Item Browser (HANA Enhanced)</w:t>
                  </w:r>
                </w:p>
              </w:tc>
            </w:tr>
            <w:tr w:rsidR="00AF3421" w:rsidRPr="00346FAC" w14:paraId="4204FD00" w14:textId="77777777" w:rsidTr="00DA6A96">
              <w:tc>
                <w:tcPr>
                  <w:tcW w:w="2178" w:type="dxa"/>
                </w:tcPr>
                <w:p w14:paraId="67ECEA94" w14:textId="77777777" w:rsidR="00AF3421" w:rsidRPr="00346FAC" w:rsidRDefault="00AF3421" w:rsidP="00AF3421">
                  <w:pPr>
                    <w:spacing w:before="60"/>
                    <w:rPr>
                      <w:rFonts w:cstheme="minorHAnsi"/>
                    </w:rPr>
                  </w:pPr>
                  <w:r w:rsidRPr="00346FAC">
                    <w:rPr>
                      <w:rFonts w:cstheme="minorHAnsi"/>
                    </w:rPr>
                    <w:t>GR55 (Z4PL)</w:t>
                  </w:r>
                </w:p>
              </w:tc>
              <w:tc>
                <w:tcPr>
                  <w:tcW w:w="6262" w:type="dxa"/>
                </w:tcPr>
                <w:p w14:paraId="06F00BE5" w14:textId="77777777" w:rsidR="00AF3421" w:rsidRPr="00346FAC" w:rsidRDefault="00AF3421" w:rsidP="00AF3421">
                  <w:pPr>
                    <w:spacing w:before="60"/>
                    <w:rPr>
                      <w:rFonts w:cstheme="minorHAnsi"/>
                    </w:rPr>
                  </w:pPr>
                  <w:r w:rsidRPr="00346FAC">
                    <w:rPr>
                      <w:rFonts w:cstheme="minorHAnsi"/>
                    </w:rPr>
                    <w:t>Run JTI Market P&amp;L</w:t>
                  </w:r>
                </w:p>
              </w:tc>
            </w:tr>
            <w:tr w:rsidR="00AF3421" w:rsidRPr="00346FAC" w14:paraId="6F8D03E4" w14:textId="77777777" w:rsidTr="00DA6A96">
              <w:tc>
                <w:tcPr>
                  <w:tcW w:w="2178" w:type="dxa"/>
                </w:tcPr>
                <w:p w14:paraId="546AB44D" w14:textId="77777777" w:rsidR="00AF3421" w:rsidRPr="00346FAC" w:rsidRDefault="00AF3421" w:rsidP="00AF3421">
                  <w:pPr>
                    <w:spacing w:before="60"/>
                    <w:rPr>
                      <w:rFonts w:cstheme="minorHAnsi"/>
                    </w:rPr>
                  </w:pPr>
                  <w:r w:rsidRPr="00346FAC">
                    <w:rPr>
                      <w:rFonts w:cstheme="minorHAnsi"/>
                    </w:rPr>
                    <w:t>CDS View (AfO)</w:t>
                  </w:r>
                </w:p>
              </w:tc>
              <w:tc>
                <w:tcPr>
                  <w:tcW w:w="6262" w:type="dxa"/>
                </w:tcPr>
                <w:p w14:paraId="1C93DCDE" w14:textId="77777777" w:rsidR="00AF3421" w:rsidRPr="00346FAC" w:rsidRDefault="00AF3421" w:rsidP="00AF3421">
                  <w:pPr>
                    <w:spacing w:before="60"/>
                    <w:rPr>
                      <w:rFonts w:cstheme="minorHAnsi"/>
                    </w:rPr>
                  </w:pPr>
                  <w:r w:rsidRPr="00346FAC">
                    <w:rPr>
                      <w:rFonts w:cstheme="minorHAnsi"/>
                    </w:rPr>
                    <w:t>BW Reporting tool</w:t>
                  </w:r>
                </w:p>
              </w:tc>
            </w:tr>
            <w:tr w:rsidR="00AF3421" w:rsidRPr="00346FAC" w14:paraId="4D14F50F" w14:textId="77777777" w:rsidTr="00DA6A96">
              <w:tc>
                <w:tcPr>
                  <w:tcW w:w="2178" w:type="dxa"/>
                </w:tcPr>
                <w:p w14:paraId="0FDB3A77" w14:textId="77777777" w:rsidR="00AF3421" w:rsidRPr="00346FAC" w:rsidRDefault="00AF3421" w:rsidP="00AF3421">
                  <w:pPr>
                    <w:spacing w:before="60"/>
                    <w:rPr>
                      <w:rFonts w:cstheme="minorHAnsi"/>
                    </w:rPr>
                  </w:pPr>
                  <w:r w:rsidRPr="00346FAC">
                    <w:rPr>
                      <w:rFonts w:cstheme="minorHAnsi"/>
                    </w:rPr>
                    <w:t>Attention points</w:t>
                  </w:r>
                </w:p>
              </w:tc>
              <w:tc>
                <w:tcPr>
                  <w:tcW w:w="6262" w:type="dxa"/>
                </w:tcPr>
                <w:p w14:paraId="685EABCA" w14:textId="77777777" w:rsidR="00AF3421" w:rsidRPr="00346FAC" w:rsidRDefault="00AF3421" w:rsidP="00AF3421">
                  <w:pPr>
                    <w:spacing w:after="60"/>
                    <w:rPr>
                      <w:rFonts w:cstheme="minorHAnsi"/>
                    </w:rPr>
                  </w:pPr>
                  <w:r w:rsidRPr="00346FAC">
                    <w:rPr>
                      <w:rFonts w:cstheme="minorHAnsi"/>
                    </w:rPr>
                    <w:t>What reports / transactions should not be used (KE24, 30)</w:t>
                  </w:r>
                </w:p>
                <w:p w14:paraId="12F145F1" w14:textId="77777777" w:rsidR="00AF3421" w:rsidRPr="00346FAC" w:rsidRDefault="00AF3421" w:rsidP="00AF3421">
                  <w:pPr>
                    <w:spacing w:before="60"/>
                    <w:rPr>
                      <w:rFonts w:cstheme="minorHAnsi"/>
                    </w:rPr>
                  </w:pPr>
                </w:p>
              </w:tc>
            </w:tr>
          </w:tbl>
          <w:p w14:paraId="56887809" w14:textId="77777777" w:rsidR="00AF3421" w:rsidRPr="001B3720" w:rsidRDefault="00AF3421" w:rsidP="00AF3421">
            <w:pPr>
              <w:numPr>
                <w:ilvl w:val="12"/>
                <w:numId w:val="0"/>
              </w:numPr>
              <w:spacing w:after="60"/>
              <w:rPr>
                <w:rFonts w:cstheme="minorHAnsi"/>
              </w:rPr>
            </w:pPr>
          </w:p>
          <w:p w14:paraId="17C063D2" w14:textId="78ECE427" w:rsidR="00AF3421" w:rsidRDefault="00AF3421" w:rsidP="00256CB3">
            <w:pPr>
              <w:numPr>
                <w:ilvl w:val="12"/>
                <w:numId w:val="0"/>
              </w:numPr>
              <w:spacing w:after="60"/>
              <w:rPr>
                <w:rFonts w:cstheme="minorHAnsi"/>
                <w:b/>
                <w:color w:val="000000" w:themeColor="text1"/>
              </w:rPr>
            </w:pPr>
          </w:p>
        </w:tc>
      </w:tr>
      <w:tr w:rsidR="00AF3421" w14:paraId="7BD5A693" w14:textId="77777777" w:rsidTr="00DB4B0A">
        <w:trPr>
          <w:trHeight w:val="6105"/>
        </w:trPr>
        <w:tc>
          <w:tcPr>
            <w:tcW w:w="8897" w:type="dxa"/>
            <w:tcBorders>
              <w:top w:val="single" w:sz="4" w:space="0" w:color="auto"/>
              <w:left w:val="single" w:sz="4" w:space="0" w:color="auto"/>
              <w:bottom w:val="single" w:sz="4" w:space="0" w:color="auto"/>
              <w:right w:val="single" w:sz="4" w:space="0" w:color="auto"/>
            </w:tcBorders>
          </w:tcPr>
          <w:p w14:paraId="4E644B7D" w14:textId="77777777" w:rsidR="00AF3421" w:rsidRPr="00AF3421" w:rsidRDefault="00AF3421" w:rsidP="00AF3421">
            <w:pPr>
              <w:pStyle w:val="Heading3"/>
            </w:pPr>
            <w:bookmarkStart w:id="14" w:name="_Toc14858760"/>
            <w:r w:rsidRPr="00AF3421">
              <w:lastRenderedPageBreak/>
              <w:t>Profitability Analysis: S/4 Changes and Planning requirements</w:t>
            </w:r>
            <w:bookmarkEnd w:id="14"/>
          </w:p>
          <w:p w14:paraId="78B0DE70" w14:textId="77777777" w:rsidR="00AF3421" w:rsidRPr="00AF61C1" w:rsidRDefault="00AF3421" w:rsidP="00AF3421">
            <w:pPr>
              <w:pStyle w:val="ListParagraph"/>
              <w:numPr>
                <w:ilvl w:val="0"/>
                <w:numId w:val="14"/>
              </w:numPr>
              <w:spacing w:after="60" w:line="240" w:lineRule="auto"/>
              <w:rPr>
                <w:rFonts w:asciiTheme="minorHAnsi" w:hAnsiTheme="minorHAnsi" w:cstheme="minorHAnsi"/>
                <w:lang w:val="en-US"/>
              </w:rPr>
            </w:pPr>
            <w:r w:rsidRPr="00AF61C1">
              <w:rPr>
                <w:rFonts w:asciiTheme="minorHAnsi" w:hAnsiTheme="minorHAnsi" w:cstheme="minorHAnsi"/>
                <w:lang w:val="en-US"/>
              </w:rPr>
              <w:t>Highlight link to GPM changes (is there a reference deck?</w:t>
            </w:r>
          </w:p>
          <w:p w14:paraId="1FC5A19C" w14:textId="77777777" w:rsidR="00AF3421" w:rsidRDefault="00AF3421" w:rsidP="00256CB3">
            <w:pPr>
              <w:numPr>
                <w:ilvl w:val="12"/>
                <w:numId w:val="0"/>
              </w:numPr>
              <w:spacing w:after="60"/>
              <w:rPr>
                <w:rFonts w:cstheme="minorHAnsi"/>
                <w:b/>
                <w:color w:val="000000" w:themeColor="text1"/>
              </w:rPr>
            </w:pPr>
          </w:p>
        </w:tc>
      </w:tr>
    </w:tbl>
    <w:p w14:paraId="10E6103B" w14:textId="77777777" w:rsidR="006470A7" w:rsidRPr="00AA4839" w:rsidRDefault="006470A7" w:rsidP="00686592">
      <w:pPr>
        <w:spacing w:before="60"/>
        <w:rPr>
          <w:lang w:val="fr-CH"/>
        </w:rPr>
      </w:pPr>
    </w:p>
    <w:sectPr w:rsidR="006470A7" w:rsidRPr="00AA4839" w:rsidSect="00DE2E66">
      <w:headerReference w:type="default" r:id="rId17"/>
      <w:type w:val="continuous"/>
      <w:pgSz w:w="12240" w:h="15840"/>
      <w:pgMar w:top="2342" w:right="720" w:bottom="720" w:left="1701" w:header="72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231B1" w14:textId="77777777" w:rsidR="00C47A93" w:rsidRDefault="00C47A93" w:rsidP="008854DE">
      <w:pPr>
        <w:spacing w:after="0" w:line="240" w:lineRule="auto"/>
      </w:pPr>
      <w:r>
        <w:separator/>
      </w:r>
    </w:p>
  </w:endnote>
  <w:endnote w:type="continuationSeparator" w:id="0">
    <w:p w14:paraId="0E21CBEE" w14:textId="77777777" w:rsidR="00C47A93" w:rsidRDefault="00C47A93" w:rsidP="00885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Roboto">
    <w:altName w:val="Arial"/>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0DA6" w14:textId="77777777" w:rsidR="009815A0" w:rsidRDefault="009815A0" w:rsidP="009815A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9C7624" w14:textId="77777777" w:rsidR="009815A0" w:rsidRDefault="009815A0" w:rsidP="00A329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D18D" w14:textId="77777777" w:rsidR="009815A0" w:rsidRDefault="009815A0" w:rsidP="009815A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89BEB6F" w14:textId="77777777" w:rsidR="009815A0" w:rsidRDefault="009815A0" w:rsidP="00A32944">
    <w:pPr>
      <w:pStyle w:val="Footer"/>
      <w:ind w:right="360"/>
    </w:pPr>
    <w:r w:rsidRPr="003204B7">
      <w:rPr>
        <w:noProof/>
      </w:rPr>
      <mc:AlternateContent>
        <mc:Choice Requires="wps">
          <w:drawing>
            <wp:anchor distT="0" distB="0" distL="114300" distR="114300" simplePos="0" relativeHeight="251706368" behindDoc="0" locked="0" layoutInCell="1" allowOverlap="1" wp14:anchorId="61FC3D12" wp14:editId="534A8849">
              <wp:simplePos x="0" y="0"/>
              <wp:positionH relativeFrom="margin">
                <wp:align>center</wp:align>
              </wp:positionH>
              <wp:positionV relativeFrom="paragraph">
                <wp:posOffset>353060</wp:posOffset>
              </wp:positionV>
              <wp:extent cx="4741200" cy="190800"/>
              <wp:effectExtent l="0" t="0" r="0" b="0"/>
              <wp:wrapNone/>
              <wp:docPr id="16" name="Date Placeholder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1200" cy="190800"/>
                      </a:xfrm>
                      <a:prstGeom prst="rect">
                        <a:avLst/>
                      </a:prstGeom>
                    </wps:spPr>
                    <wps:txbx>
                      <w:txbxContent>
                        <w:p w14:paraId="46410F5D" w14:textId="77777777" w:rsidR="009815A0" w:rsidRPr="00A41189" w:rsidRDefault="009815A0" w:rsidP="003204B7">
                          <w:pPr>
                            <w:pStyle w:val="NormalWeb"/>
                            <w:spacing w:before="0" w:beforeAutospacing="0" w:after="0" w:afterAutospacing="0"/>
                            <w:jc w:val="center"/>
                            <w:rPr>
                              <w:rFonts w:ascii="Roboto" w:hAnsi="Roboto"/>
                            </w:rPr>
                          </w:pPr>
                          <w:r w:rsidRPr="00A41189">
                            <w:rPr>
                              <w:rFonts w:ascii="Roboto" w:eastAsia="Georgia" w:hAnsi="Roboto" w:cs="Georgia"/>
                              <w:i/>
                              <w:iCs/>
                              <w:color w:val="FFFFFF" w:themeColor="background1"/>
                              <w:kern w:val="24"/>
                              <w:sz w:val="22"/>
                              <w:szCs w:val="22"/>
                            </w:rPr>
                            <w:t>Simplify, Standardize, Accelerate</w:t>
                          </w:r>
                        </w:p>
                      </w:txbxContent>
                    </wps:txbx>
                    <wps:bodyPr vert="horz" lIns="0" tIns="0" rIns="0" bIns="0" rtlCol="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FC3D12" id="_x0000_t202" coordsize="21600,21600" o:spt="202" path="m,l,21600r21600,l21600,xe">
              <v:stroke joinstyle="miter"/>
              <v:path gradientshapeok="t" o:connecttype="rect"/>
            </v:shapetype>
            <v:shape id="Date Placeholder 1" o:spid="_x0000_s1027" type="#_x0000_t202" style="position:absolute;margin-left:0;margin-top:27.8pt;width:373.3pt;height:15pt;z-index:251706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" filled="f" stroked="f">
              <v:textbox inset="0,0,0,0">
                <w:txbxContent>
                  <w:p w14:paraId="46410F5D" w14:textId="77777777" w:rsidR="009815A0" w:rsidRPr="00A41189" w:rsidRDefault="009815A0" w:rsidP="003204B7">
                    <w:pPr>
                      <w:pStyle w:val="NormalWeb"/>
                      <w:spacing w:before="0" w:beforeAutospacing="0" w:after="0" w:afterAutospacing="0"/>
                      <w:jc w:val="center"/>
                      <w:rPr>
                        <w:rFonts w:ascii="Roboto" w:hAnsi="Roboto"/>
                      </w:rPr>
                    </w:pPr>
                    <w:r w:rsidRPr="00A41189">
                      <w:rPr>
                        <w:rFonts w:ascii="Roboto" w:eastAsia="Georgia" w:hAnsi="Roboto" w:cs="Georgia"/>
                        <w:i/>
                        <w:iCs/>
                        <w:color w:val="FFFFFF" w:themeColor="background1"/>
                        <w:kern w:val="24"/>
                        <w:sz w:val="22"/>
                        <w:szCs w:val="22"/>
                      </w:rPr>
                      <w:t>Simplify, Standardize, Accelerate</w:t>
                    </w:r>
                  </w:p>
                </w:txbxContent>
              </v:textbox>
              <w10:wrap anchorx="margin"/>
            </v:shape>
          </w:pict>
        </mc:Fallback>
      </mc:AlternateContent>
    </w:r>
    <w:r>
      <w:rPr>
        <w:noProof/>
      </w:rPr>
      <w:drawing>
        <wp:anchor distT="0" distB="0" distL="114300" distR="114300" simplePos="0" relativeHeight="251689983" behindDoc="0" locked="0" layoutInCell="1" allowOverlap="1" wp14:anchorId="7B562D97" wp14:editId="0D7E1515">
          <wp:simplePos x="0" y="0"/>
          <wp:positionH relativeFrom="page">
            <wp:align>left</wp:align>
          </wp:positionH>
          <wp:positionV relativeFrom="paragraph">
            <wp:posOffset>246380</wp:posOffset>
          </wp:positionV>
          <wp:extent cx="7970520" cy="361315"/>
          <wp:effectExtent l="0" t="0" r="0" b="635"/>
          <wp:wrapNone/>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rotWithShape="1">
                  <a:blip r:embed="rId1" cstate="email">
                    <a:extLst>
                      <a:ext uri="{28A0092B-C50C-407E-A947-70E740481C1C}">
                        <a14:useLocalDpi xmlns:a14="http://schemas.microsoft.com/office/drawing/2010/main"/>
                      </a:ext>
                    </a:extLst>
                  </a:blip>
                  <a:srcRect/>
                  <a:stretch/>
                </pic:blipFill>
                <pic:spPr>
                  <a:xfrm>
                    <a:off x="0" y="0"/>
                    <a:ext cx="7970520" cy="361315"/>
                  </a:xfrm>
                  <a:prstGeom prst="rect">
                    <a:avLst/>
                  </a:prstGeom>
                </pic:spPr>
              </pic:pic>
            </a:graphicData>
          </a:graphic>
          <wp14:sizeRelH relativeFrom="margin">
            <wp14:pctWidth>0</wp14:pctWidth>
          </wp14:sizeRelH>
          <wp14:sizeRelV relativeFrom="margin">
            <wp14:pctHeight>0</wp14:pctHeight>
          </wp14:sizeRelV>
        </wp:anchor>
      </w:drawing>
    </w:r>
    <w:r w:rsidRPr="00B731A2">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67844" w14:textId="77777777" w:rsidR="009815A0" w:rsidRDefault="009815A0">
    <w:pPr>
      <w:pStyle w:val="Footer"/>
      <w:jc w:val="right"/>
    </w:pPr>
    <w:r>
      <w:tab/>
    </w:r>
    <w:r>
      <w:tab/>
    </w:r>
    <w:r>
      <w:tab/>
    </w:r>
    <w:sdt>
      <w:sdtPr>
        <w:id w:val="-205822101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p w14:paraId="6020BCD7" w14:textId="77777777" w:rsidR="009815A0" w:rsidRDefault="009815A0">
    <w:pPr>
      <w:pStyle w:val="Footer"/>
    </w:pPr>
    <w:r w:rsidRPr="002D21D0">
      <w:rPr>
        <w:rFonts w:ascii="Arial" w:hAnsi="Arial" w:cs="Arial"/>
        <w:b/>
        <w:noProof/>
        <w:sz w:val="14"/>
        <w:szCs w:val="20"/>
      </w:rPr>
      <mc:AlternateContent>
        <mc:Choice Requires="wpg">
          <w:drawing>
            <wp:anchor distT="0" distB="0" distL="114300" distR="114300" simplePos="0" relativeHeight="251691008" behindDoc="1" locked="0" layoutInCell="1" allowOverlap="1" wp14:anchorId="1C9E24AC" wp14:editId="610649CE">
              <wp:simplePos x="0" y="0"/>
              <wp:positionH relativeFrom="column">
                <wp:posOffset>-523875</wp:posOffset>
              </wp:positionH>
              <wp:positionV relativeFrom="paragraph">
                <wp:posOffset>294005</wp:posOffset>
              </wp:positionV>
              <wp:extent cx="8001635" cy="391383"/>
              <wp:effectExtent l="0" t="0" r="0" b="8890"/>
              <wp:wrapNone/>
              <wp:docPr id="5" name="Group 1"/>
              <wp:cNvGraphicFramePr/>
              <a:graphic xmlns:a="http://schemas.openxmlformats.org/drawingml/2006/main">
                <a:graphicData uri="http://schemas.microsoft.com/office/word/2010/wordprocessingGroup">
                  <wpg:wgp>
                    <wpg:cNvGrpSpPr/>
                    <wpg:grpSpPr>
                      <a:xfrm>
                        <a:off x="0" y="0"/>
                        <a:ext cx="8001635" cy="391383"/>
                        <a:chOff x="0" y="0"/>
                        <a:chExt cx="6857999" cy="241506"/>
                      </a:xfrm>
                    </wpg:grpSpPr>
                    <pic:pic xmlns:pic="http://schemas.openxmlformats.org/drawingml/2006/picture">
                      <pic:nvPicPr>
                        <pic:cNvPr id="6" name="Picture 3"/>
                        <pic:cNvPicPr>
                          <a:picLocks noChangeAspect="1"/>
                        </pic:cNvPicPr>
                      </pic:nvPicPr>
                      <pic:blipFill rotWithShape="1">
                        <a:blip r:embed="rId1" cstate="email">
                          <a:extLst>
                            <a:ext uri="{28A0092B-C50C-407E-A947-70E740481C1C}">
                              <a14:useLocalDpi xmlns:a14="http://schemas.microsoft.com/office/drawing/2010/main"/>
                            </a:ext>
                          </a:extLst>
                        </a:blip>
                        <a:srcRect/>
                        <a:stretch/>
                      </pic:blipFill>
                      <pic:spPr>
                        <a:xfrm>
                          <a:off x="0" y="0"/>
                          <a:ext cx="6857999" cy="241506"/>
                        </a:xfrm>
                        <a:prstGeom prst="rect">
                          <a:avLst/>
                        </a:prstGeom>
                      </pic:spPr>
                    </pic:pic>
                    <wps:wsp>
                      <wps:cNvPr id="7" name="Date Placeholder 1"/>
                      <wps:cNvSpPr txBox="1">
                        <a:spLocks/>
                      </wps:cNvSpPr>
                      <wps:spPr>
                        <a:xfrm>
                          <a:off x="1472610" y="35225"/>
                          <a:ext cx="4063563" cy="146613"/>
                        </a:xfrm>
                        <a:prstGeom prst="rect">
                          <a:avLst/>
                        </a:prstGeom>
                      </wps:spPr>
                      <wps:txbx>
                        <w:txbxContent>
                          <w:p w14:paraId="148CCB45" w14:textId="77777777" w:rsidR="009815A0" w:rsidRPr="00A41189" w:rsidRDefault="009815A0" w:rsidP="009A2E55">
                            <w:pPr>
                              <w:pStyle w:val="NormalWeb"/>
                              <w:spacing w:before="0" w:beforeAutospacing="0" w:after="0" w:afterAutospacing="0"/>
                              <w:jc w:val="center"/>
                              <w:rPr>
                                <w:rFonts w:ascii="Roboto" w:hAnsi="Roboto"/>
                              </w:rPr>
                            </w:pPr>
                            <w:r w:rsidRPr="00A41189">
                              <w:rPr>
                                <w:rFonts w:ascii="Roboto" w:eastAsia="Georgia" w:hAnsi="Roboto" w:cs="Georgia"/>
                                <w:i/>
                                <w:iCs/>
                                <w:color w:val="FFFFFF" w:themeColor="background1"/>
                                <w:kern w:val="24"/>
                                <w:sz w:val="22"/>
                                <w:szCs w:val="22"/>
                              </w:rPr>
                              <w:t>Simplify, Standardize,</w:t>
                            </w:r>
                            <w:r>
                              <w:rPr>
                                <w:rFonts w:ascii="Roboto" w:eastAsia="Georgia" w:hAnsi="Roboto" w:cs="Georgia"/>
                                <w:i/>
                                <w:iCs/>
                                <w:color w:val="FFFFFF" w:themeColor="background1"/>
                                <w:kern w:val="24"/>
                                <w:sz w:val="22"/>
                                <w:szCs w:val="22"/>
                              </w:rPr>
                              <w:t xml:space="preserve"> </w:t>
                            </w:r>
                            <w:r w:rsidRPr="00A41189">
                              <w:rPr>
                                <w:rFonts w:ascii="Roboto" w:eastAsia="Georgia" w:hAnsi="Roboto" w:cs="Georgia"/>
                                <w:i/>
                                <w:iCs/>
                                <w:color w:val="FFFFFF" w:themeColor="background1"/>
                                <w:kern w:val="24"/>
                                <w:sz w:val="22"/>
                                <w:szCs w:val="22"/>
                              </w:rPr>
                              <w:t>Accelerate</w:t>
                            </w:r>
                          </w:p>
                        </w:txbxContent>
                      </wps:txbx>
                      <wps:bodyPr vert="horz" lIns="0" tIns="0" rIns="0" bIns="0" rtlCol="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1C9E24AC" id="_x0000_s1038" style="position:absolute;margin-left:-41.25pt;margin-top:23.15pt;width:630.05pt;height:30.8pt;z-index:-251625472" coordsize="68579,24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9" type="#_x0000_t75" style="position:absolute;width:68579;height:2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_x0000_s1040" type="#_x0000_t202" style="position:absolute;left:14726;top:352;width:40635;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48CCB45" w14:textId="77777777" w:rsidR="009815A0" w:rsidRPr="00A41189" w:rsidRDefault="009815A0" w:rsidP="009A2E55">
                      <w:pPr>
                        <w:pStyle w:val="NormalWeb"/>
                        <w:spacing w:before="0" w:beforeAutospacing="0" w:after="0" w:afterAutospacing="0"/>
                        <w:jc w:val="center"/>
                        <w:rPr>
                          <w:rFonts w:ascii="Roboto" w:hAnsi="Roboto"/>
                        </w:rPr>
                      </w:pPr>
                      <w:r w:rsidRPr="00A41189">
                        <w:rPr>
                          <w:rFonts w:ascii="Roboto" w:eastAsia="Georgia" w:hAnsi="Roboto" w:cs="Georgia"/>
                          <w:i/>
                          <w:iCs/>
                          <w:color w:val="FFFFFF" w:themeColor="background1"/>
                          <w:kern w:val="24"/>
                          <w:sz w:val="22"/>
                          <w:szCs w:val="22"/>
                        </w:rPr>
                        <w:t>Simplify, Standardize,</w:t>
                      </w:r>
                      <w:r>
                        <w:rPr>
                          <w:rFonts w:ascii="Roboto" w:eastAsia="Georgia" w:hAnsi="Roboto" w:cs="Georgia"/>
                          <w:i/>
                          <w:iCs/>
                          <w:color w:val="FFFFFF" w:themeColor="background1"/>
                          <w:kern w:val="24"/>
                          <w:sz w:val="22"/>
                          <w:szCs w:val="22"/>
                        </w:rPr>
                        <w:t xml:space="preserve"> </w:t>
                      </w:r>
                      <w:r w:rsidRPr="00A41189">
                        <w:rPr>
                          <w:rFonts w:ascii="Roboto" w:eastAsia="Georgia" w:hAnsi="Roboto" w:cs="Georgia"/>
                          <w:i/>
                          <w:iCs/>
                          <w:color w:val="FFFFFF" w:themeColor="background1"/>
                          <w:kern w:val="24"/>
                          <w:sz w:val="22"/>
                          <w:szCs w:val="22"/>
                        </w:rPr>
                        <w:t>Accelerate</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0ADFF" w14:textId="77777777" w:rsidR="00C47A93" w:rsidRDefault="00C47A93" w:rsidP="008854DE">
      <w:pPr>
        <w:spacing w:after="0" w:line="240" w:lineRule="auto"/>
      </w:pPr>
      <w:r>
        <w:separator/>
      </w:r>
    </w:p>
  </w:footnote>
  <w:footnote w:type="continuationSeparator" w:id="0">
    <w:p w14:paraId="7012595F" w14:textId="77777777" w:rsidR="00C47A93" w:rsidRDefault="00C47A93" w:rsidP="008854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2F8D" w14:textId="77777777" w:rsidR="00DE2E66" w:rsidRDefault="00DE2E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8C5E" w14:textId="77777777" w:rsidR="009815A0" w:rsidRDefault="009815A0" w:rsidP="00D22251">
    <w:pPr>
      <w:pStyle w:val="Header"/>
      <w:jc w:val="center"/>
    </w:pPr>
  </w:p>
  <w:p w14:paraId="7187992F" w14:textId="77777777" w:rsidR="009815A0" w:rsidRDefault="009815A0" w:rsidP="000803B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78C2" w14:textId="77777777" w:rsidR="009815A0" w:rsidRDefault="009815A0" w:rsidP="00943D53">
    <w:pPr>
      <w:pStyle w:val="Header"/>
      <w:jc w:val="center"/>
    </w:pPr>
    <w:r w:rsidRPr="00BE16B1">
      <w:rPr>
        <w:noProof/>
      </w:rPr>
      <mc:AlternateContent>
        <mc:Choice Requires="wpg">
          <w:drawing>
            <wp:anchor distT="0" distB="0" distL="114300" distR="114300" simplePos="0" relativeHeight="251702272" behindDoc="1" locked="0" layoutInCell="1" allowOverlap="1" wp14:anchorId="3A763AF1" wp14:editId="38FB76BC">
              <wp:simplePos x="0" y="0"/>
              <wp:positionH relativeFrom="column">
                <wp:posOffset>5166360</wp:posOffset>
              </wp:positionH>
              <wp:positionV relativeFrom="paragraph">
                <wp:posOffset>25400</wp:posOffset>
              </wp:positionV>
              <wp:extent cx="1450800" cy="489600"/>
              <wp:effectExtent l="0" t="0" r="0" b="5715"/>
              <wp:wrapNone/>
              <wp:docPr id="68" name="Group 1"/>
              <wp:cNvGraphicFramePr/>
              <a:graphic xmlns:a="http://schemas.openxmlformats.org/drawingml/2006/main">
                <a:graphicData uri="http://schemas.microsoft.com/office/word/2010/wordprocessingGroup">
                  <wpg:wgp>
                    <wpg:cNvGrpSpPr/>
                    <wpg:grpSpPr>
                      <a:xfrm>
                        <a:off x="0" y="0"/>
                        <a:ext cx="1450800" cy="489600"/>
                        <a:chOff x="0" y="0"/>
                        <a:chExt cx="2499478" cy="844062"/>
                      </a:xfrm>
                    </wpg:grpSpPr>
                    <wpg:grpSp>
                      <wpg:cNvPr id="69" name="Group 69"/>
                      <wpg:cNvGrpSpPr/>
                      <wpg:grpSpPr>
                        <a:xfrm>
                          <a:off x="0" y="38852"/>
                          <a:ext cx="281353" cy="780960"/>
                          <a:chOff x="0" y="38852"/>
                          <a:chExt cx="219003" cy="683186"/>
                        </a:xfrm>
                      </wpg:grpSpPr>
                      <wps:wsp>
                        <wps:cNvPr id="70" name="Rectangle 70"/>
                        <wps:cNvSpPr/>
                        <wps:spPr>
                          <a:xfrm>
                            <a:off x="0" y="38852"/>
                            <a:ext cx="92606" cy="544710"/>
                          </a:xfrm>
                          <a:prstGeom prst="rect">
                            <a:avLst/>
                          </a:prstGeom>
                          <a:solidFill>
                            <a:srgbClr val="A7E6E4"/>
                          </a:solidFill>
                          <a:ln w="19050" cap="flat" cmpd="sng" algn="ctr">
                            <a:noFill/>
                            <a:prstDash val="solid"/>
                            <a:miter lim="800000"/>
                          </a:ln>
                          <a:effectLst/>
                        </wps:spPr>
                        <wps:bodyPr rot="0" spcFirstLastPara="0" vert="horz" wrap="square" lIns="132080" tIns="66040" rIns="132080" bIns="66040" numCol="1" spcCol="0" rtlCol="0" fromWordArt="0" anchor="ctr" anchorCtr="0" forceAA="0" compatLnSpc="1">
                          <a:prstTxWarp prst="textNoShape">
                            <a:avLst/>
                          </a:prstTxWarp>
                          <a:noAutofit/>
                        </wps:bodyPr>
                      </wps:wsp>
                      <wps:wsp>
                        <wps:cNvPr id="71" name="Rounded Rectangle 71"/>
                        <wps:cNvSpPr/>
                        <wps:spPr bwMode="auto">
                          <a:xfrm>
                            <a:off x="132847" y="38852"/>
                            <a:ext cx="86156" cy="683186"/>
                          </a:xfrm>
                          <a:prstGeom prst="roundRect">
                            <a:avLst>
                              <a:gd name="adj" fmla="val 6597"/>
                            </a:avLst>
                          </a:prstGeom>
                          <a:solidFill>
                            <a:srgbClr val="ABACAF"/>
                          </a:solidFill>
                          <a:ln>
                            <a:noFill/>
                          </a:ln>
                          <a:effectLst/>
                        </wps:spPr>
                        <wps:bodyPr vert="horz" wrap="square" lIns="0" tIns="0" rIns="0" bIns="0" numCol="1" rtlCol="0" anchor="ctr" anchorCtr="1" compatLnSpc="1">
                          <a:prstTxWarp prst="textNoShape">
                            <a:avLst/>
                          </a:prstTxWarp>
                        </wps:bodyPr>
                      </wps:wsp>
                    </wpg:grpSp>
                    <wps:wsp>
                      <wps:cNvPr id="72" name="Text Box 72"/>
                      <wps:cNvSpPr txBox="1"/>
                      <wps:spPr>
                        <a:xfrm>
                          <a:off x="375256" y="0"/>
                          <a:ext cx="2124222" cy="844062"/>
                        </a:xfrm>
                        <a:prstGeom prst="rect">
                          <a:avLst/>
                        </a:prstGeom>
                        <a:noFill/>
                      </wps:spPr>
                      <wps:txbx>
                        <w:txbxContent>
                          <w:p w14:paraId="465B15E2" w14:textId="77777777" w:rsidR="009815A0" w:rsidRDefault="009815A0" w:rsidP="00BE16B1">
                            <w:pPr>
                              <w:pStyle w:val="NormalWeb"/>
                              <w:spacing w:before="0" w:beforeAutospacing="0" w:after="0" w:afterAutospacing="0"/>
                            </w:pPr>
                            <w:r>
                              <w:rPr>
                                <w:rFonts w:asciiTheme="minorHAnsi" w:hAnsi="Calibri" w:cstheme="minorBidi"/>
                                <w:b/>
                                <w:bCs/>
                                <w:color w:val="ABACAF"/>
                                <w:kern w:val="24"/>
                                <w:sz w:val="44"/>
                                <w:szCs w:val="44"/>
                              </w:rPr>
                              <w:t>S4F-ERP</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A763AF1" id="Group 1" o:spid="_x0000_s1028" style="position:absolute;left:0;text-align:left;margin-left:406.8pt;margin-top:2pt;width:114.25pt;height:38.55pt;z-index:-251614208" coordsize="24994,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">
              <v:group id="Group 69" o:spid="_x0000_s1029" style="position:absolute;top:388;width:2813;height:7810" coordorigin=",388" coordsize="2190,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angle 70" o:spid="_x0000_s1030" style="position:absolute;top:388;width:926;height:5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" fillcolor="#a7e6e4" stroked="f" strokeweight="1.5pt">
                  <v:textbox inset="10.4pt,5.2pt,10.4pt,5.2pt"/>
                </v:rect>
                <v:roundrect id="Rounded Rectangle 71" o:spid="_x0000_s1031" style="position:absolute;left:1328;top:388;width:862;height:6832;visibility:visible;mso-wrap-style:square;v-text-anchor:middle-center" arcsize="43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" fillcolor="#abacaf" stroked="f">
                  <v:textbox inset="0,0,0,0"/>
                </v:roundrect>
              </v:group>
              <v:shapetype id="_x0000_t202" coordsize="21600,21600" o:spt="202" path="m,l,21600r21600,l21600,xe">
                <v:stroke joinstyle="miter"/>
                <v:path gradientshapeok="t" o:connecttype="rect"/>
              </v:shapetype>
              <v:shape id="Text Box 72" o:spid="_x0000_s1032" type="#_x0000_t202" style="position:absolute;left:3752;width:21242;height:8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465B15E2" w14:textId="77777777" w:rsidR="009815A0" w:rsidRDefault="009815A0" w:rsidP="00BE16B1">
                      <w:pPr>
                        <w:pStyle w:val="NormalWeb"/>
                        <w:spacing w:before="0" w:beforeAutospacing="0" w:after="0" w:afterAutospacing="0"/>
                      </w:pPr>
                      <w:r>
                        <w:rPr>
                          <w:rFonts w:asciiTheme="minorHAnsi" w:hAnsi="Calibri" w:cstheme="minorBidi"/>
                          <w:b/>
                          <w:bCs/>
                          <w:color w:val="ABACAF"/>
                          <w:kern w:val="24"/>
                          <w:sz w:val="44"/>
                          <w:szCs w:val="44"/>
                        </w:rPr>
                        <w:t>S4F-ERP</w:t>
                      </w:r>
                    </w:p>
                  </w:txbxContent>
                </v:textbox>
              </v:shape>
            </v:group>
          </w:pict>
        </mc:Fallback>
      </mc:AlternateContent>
    </w:r>
    <w:r w:rsidRPr="00D22251">
      <w:rPr>
        <w:noProof/>
      </w:rPr>
      <mc:AlternateContent>
        <mc:Choice Requires="wps">
          <w:drawing>
            <wp:anchor distT="0" distB="0" distL="114300" distR="114300" simplePos="0" relativeHeight="251696128" behindDoc="0" locked="0" layoutInCell="1" allowOverlap="1" wp14:anchorId="3BE78CCE" wp14:editId="2206D54D">
              <wp:simplePos x="0" y="0"/>
              <wp:positionH relativeFrom="column">
                <wp:posOffset>7441565</wp:posOffset>
              </wp:positionH>
              <wp:positionV relativeFrom="paragraph">
                <wp:posOffset>2770505</wp:posOffset>
              </wp:positionV>
              <wp:extent cx="1120140" cy="2240915"/>
              <wp:effectExtent l="0" t="0" r="0" b="0"/>
              <wp:wrapNone/>
              <wp:docPr id="3" name="Freeform 2"/>
              <wp:cNvGraphicFramePr/>
              <a:graphic xmlns:a="http://schemas.openxmlformats.org/drawingml/2006/main">
                <a:graphicData uri="http://schemas.microsoft.com/office/word/2010/wordprocessingShape">
                  <wps:wsp>
                    <wps:cNvSpPr/>
                    <wps:spPr>
                      <a:xfrm>
                        <a:off x="0" y="0"/>
                        <a:ext cx="1120140" cy="2240915"/>
                      </a:xfrm>
                      <a:custGeom>
                        <a:avLst/>
                        <a:gdLst>
                          <a:gd name="connsiteX0" fmla="*/ 0 w 1120695"/>
                          <a:gd name="connsiteY0" fmla="*/ 0 h 2241390"/>
                          <a:gd name="connsiteX1" fmla="*/ 1120695 w 1120695"/>
                          <a:gd name="connsiteY1" fmla="*/ 1120695 h 2241390"/>
                          <a:gd name="connsiteX2" fmla="*/ 0 w 1120695"/>
                          <a:gd name="connsiteY2" fmla="*/ 2241390 h 2241390"/>
                        </a:gdLst>
                        <a:ahLst/>
                        <a:cxnLst>
                          <a:cxn ang="0">
                            <a:pos x="connsiteX0" y="connsiteY0"/>
                          </a:cxn>
                          <a:cxn ang="0">
                            <a:pos x="connsiteX1" y="connsiteY1"/>
                          </a:cxn>
                          <a:cxn ang="0">
                            <a:pos x="connsiteX2" y="connsiteY2"/>
                          </a:cxn>
                        </a:cxnLst>
                        <a:rect l="l" t="t" r="r" b="b"/>
                        <a:pathLst>
                          <a:path w="1120695" h="2241390">
                            <a:moveTo>
                              <a:pt x="0" y="0"/>
                            </a:moveTo>
                            <a:cubicBezTo>
                              <a:pt x="618943" y="0"/>
                              <a:pt x="1120695" y="501752"/>
                              <a:pt x="1120695" y="1120695"/>
                            </a:cubicBezTo>
                            <a:cubicBezTo>
                              <a:pt x="1120695" y="1739638"/>
                              <a:pt x="618943" y="2241390"/>
                              <a:pt x="0" y="2241390"/>
                            </a:cubicBezTo>
                            <a:close/>
                          </a:path>
                        </a:pathLst>
                      </a:custGeom>
                      <a:solidFill>
                        <a:srgbClr val="74D9D5">
                          <a:alpha val="4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558CD5C6" id="Freeform 2" o:spid="_x0000_s1026" style="position:absolute;margin-left:585.95pt;margin-top:218.15pt;width:88.2pt;height:176.45pt;z-index:251696128;visibility:visible;mso-wrap-style:square;mso-wrap-distance-left:9pt;mso-wrap-distance-top:0;mso-wrap-distance-right:9pt;mso-wrap-distance-bottom:0;mso-position-horizontal:absolute;mso-position-horizontal-relative:text;mso-position-vertical:absolute;mso-position-vertical-relative:text;v-text-anchor:middle" coordsize="1120695,2241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" path="m,c618943,,1120695,501752,1120695,1120695,1120695,1739638,618943,2241390,,2241390l,xe" fillcolor="#74d9d5" stroked="f" strokeweight="1pt">
              <v:fill opacity="29555f"/>
              <v:stroke joinstyle="miter"/>
              <v:path arrowok="t" o:connecttype="custom" o:connectlocs="0,0;1120140,1120458;0,2240915" o:connectangles="0,0,0"/>
            </v:shape>
          </w:pict>
        </mc:Fallback>
      </mc:AlternateContent>
    </w:r>
    <w:r w:rsidRPr="00D22251">
      <w:rPr>
        <w:noProof/>
      </w:rPr>
      <mc:AlternateContent>
        <mc:Choice Requires="wps">
          <w:drawing>
            <wp:anchor distT="0" distB="0" distL="114300" distR="114300" simplePos="0" relativeHeight="251695104" behindDoc="0" locked="0" layoutInCell="1" allowOverlap="1" wp14:anchorId="5BF9BD0D" wp14:editId="7B31BDFD">
              <wp:simplePos x="0" y="0"/>
              <wp:positionH relativeFrom="column">
                <wp:posOffset>7441565</wp:posOffset>
              </wp:positionH>
              <wp:positionV relativeFrom="paragraph">
                <wp:posOffset>-572135</wp:posOffset>
              </wp:positionV>
              <wp:extent cx="5005705" cy="9933940"/>
              <wp:effectExtent l="0" t="0" r="0" b="0"/>
              <wp:wrapNone/>
              <wp:docPr id="4" name="Freeform 1"/>
              <wp:cNvGraphicFramePr/>
              <a:graphic xmlns:a="http://schemas.openxmlformats.org/drawingml/2006/main">
                <a:graphicData uri="http://schemas.microsoft.com/office/word/2010/wordprocessingShape">
                  <wps:wsp>
                    <wps:cNvSpPr/>
                    <wps:spPr>
                      <a:xfrm>
                        <a:off x="0" y="0"/>
                        <a:ext cx="5005705" cy="9933940"/>
                      </a:xfrm>
                      <a:custGeom>
                        <a:avLst/>
                        <a:gdLst>
                          <a:gd name="connsiteX0" fmla="*/ 0 w 5005953"/>
                          <a:gd name="connsiteY0" fmla="*/ 0 h 9934413"/>
                          <a:gd name="connsiteX1" fmla="*/ 5005953 w 5005953"/>
                          <a:gd name="connsiteY1" fmla="*/ 9934413 h 9934413"/>
                          <a:gd name="connsiteX2" fmla="*/ 15498 w 5005953"/>
                          <a:gd name="connsiteY2" fmla="*/ 9918915 h 9934413"/>
                          <a:gd name="connsiteX3" fmla="*/ 0 w 5005953"/>
                          <a:gd name="connsiteY3" fmla="*/ 0 h 9934413"/>
                        </a:gdLst>
                        <a:ahLst/>
                        <a:cxnLst>
                          <a:cxn ang="0">
                            <a:pos x="connsiteX0" y="connsiteY0"/>
                          </a:cxn>
                          <a:cxn ang="0">
                            <a:pos x="connsiteX1" y="connsiteY1"/>
                          </a:cxn>
                          <a:cxn ang="0">
                            <a:pos x="connsiteX2" y="connsiteY2"/>
                          </a:cxn>
                          <a:cxn ang="0">
                            <a:pos x="connsiteX3" y="connsiteY3"/>
                          </a:cxn>
                        </a:cxnLst>
                        <a:rect l="l" t="t" r="r" b="b"/>
                        <a:pathLst>
                          <a:path w="5005953" h="9934413">
                            <a:moveTo>
                              <a:pt x="0" y="0"/>
                            </a:moveTo>
                            <a:lnTo>
                              <a:pt x="5005953" y="9934413"/>
                            </a:lnTo>
                            <a:lnTo>
                              <a:pt x="15498" y="9918915"/>
                            </a:lnTo>
                            <a:lnTo>
                              <a:pt x="0" y="0"/>
                            </a:lnTo>
                            <a:close/>
                          </a:path>
                        </a:pathLst>
                      </a:custGeom>
                      <a:solidFill>
                        <a:schemeClr val="bg1">
                          <a:lumMod val="95000"/>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7758F0B6" id="Freeform 1" o:spid="_x0000_s1026" style="position:absolute;margin-left:585.95pt;margin-top:-45.05pt;width:394.15pt;height:782.2pt;z-index:251695104;visibility:visible;mso-wrap-style:square;mso-wrap-distance-left:9pt;mso-wrap-distance-top:0;mso-wrap-distance-right:9pt;mso-wrap-distance-bottom:0;mso-position-horizontal:absolute;mso-position-horizontal-relative:text;mso-position-vertical:absolute;mso-position-vertical-relative:text;v-text-anchor:middle" coordsize="5005953,9934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" path="m,l5005953,9934413,15498,9918915,,xe" fillcolor="#f2f2f2 [3052]" stroked="f" strokeweight="1pt">
              <v:fill opacity="39321f"/>
              <v:stroke joinstyle="miter"/>
              <v:path arrowok="t" o:connecttype="custom" o:connectlocs="0,0;5005705,9933940;15497,9918443;0,0" o:connectangles="0,0,0,0"/>
            </v:shape>
          </w:pict>
        </mc:Fallback>
      </mc:AlternateContent>
    </w:r>
    <w:r w:rsidRPr="00B63FF0">
      <w:rPr>
        <w:noProof/>
      </w:rPr>
      <mc:AlternateContent>
        <mc:Choice Requires="wpg">
          <w:drawing>
            <wp:anchor distT="0" distB="0" distL="114300" distR="114300" simplePos="0" relativeHeight="251693056" behindDoc="1" locked="0" layoutInCell="1" allowOverlap="1" wp14:anchorId="4C24220D" wp14:editId="3E529D01">
              <wp:simplePos x="0" y="0"/>
              <wp:positionH relativeFrom="column">
                <wp:posOffset>7406640</wp:posOffset>
              </wp:positionH>
              <wp:positionV relativeFrom="paragraph">
                <wp:posOffset>-574040</wp:posOffset>
              </wp:positionV>
              <wp:extent cx="5365115" cy="10285730"/>
              <wp:effectExtent l="0" t="0" r="0" b="1270"/>
              <wp:wrapNone/>
              <wp:docPr id="37" name="Group 1"/>
              <wp:cNvGraphicFramePr/>
              <a:graphic xmlns:a="http://schemas.openxmlformats.org/drawingml/2006/main">
                <a:graphicData uri="http://schemas.microsoft.com/office/word/2010/wordprocessingGroup">
                  <wpg:wgp>
                    <wpg:cNvGrpSpPr/>
                    <wpg:grpSpPr>
                      <a:xfrm>
                        <a:off x="0" y="0"/>
                        <a:ext cx="5365115" cy="10285730"/>
                        <a:chOff x="0" y="0"/>
                        <a:chExt cx="5005953" cy="9934413"/>
                      </a:xfrm>
                    </wpg:grpSpPr>
                    <wps:wsp>
                      <wps:cNvPr id="38" name="Freeform 38"/>
                      <wps:cNvSpPr/>
                      <wps:spPr>
                        <a:xfrm>
                          <a:off x="0" y="0"/>
                          <a:ext cx="5005953" cy="9934413"/>
                        </a:xfrm>
                        <a:custGeom>
                          <a:avLst/>
                          <a:gdLst>
                            <a:gd name="connsiteX0" fmla="*/ 0 w 5005953"/>
                            <a:gd name="connsiteY0" fmla="*/ 0 h 9934413"/>
                            <a:gd name="connsiteX1" fmla="*/ 5005953 w 5005953"/>
                            <a:gd name="connsiteY1" fmla="*/ 9934413 h 9934413"/>
                            <a:gd name="connsiteX2" fmla="*/ 15498 w 5005953"/>
                            <a:gd name="connsiteY2" fmla="*/ 9918915 h 9934413"/>
                            <a:gd name="connsiteX3" fmla="*/ 0 w 5005953"/>
                            <a:gd name="connsiteY3" fmla="*/ 0 h 9934413"/>
                          </a:gdLst>
                          <a:ahLst/>
                          <a:cxnLst>
                            <a:cxn ang="0">
                              <a:pos x="connsiteX0" y="connsiteY0"/>
                            </a:cxn>
                            <a:cxn ang="0">
                              <a:pos x="connsiteX1" y="connsiteY1"/>
                            </a:cxn>
                            <a:cxn ang="0">
                              <a:pos x="connsiteX2" y="connsiteY2"/>
                            </a:cxn>
                            <a:cxn ang="0">
                              <a:pos x="connsiteX3" y="connsiteY3"/>
                            </a:cxn>
                          </a:cxnLst>
                          <a:rect l="l" t="t" r="r" b="b"/>
                          <a:pathLst>
                            <a:path w="5005953" h="9934413">
                              <a:moveTo>
                                <a:pt x="0" y="0"/>
                              </a:moveTo>
                              <a:lnTo>
                                <a:pt x="5005953" y="9934413"/>
                              </a:lnTo>
                              <a:lnTo>
                                <a:pt x="15498" y="9918915"/>
                              </a:lnTo>
                              <a:lnTo>
                                <a:pt x="0" y="0"/>
                              </a:lnTo>
                              <a:close/>
                            </a:path>
                          </a:pathLst>
                        </a:custGeom>
                        <a:solidFill>
                          <a:schemeClr val="bg1">
                            <a:lumMod val="95000"/>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39" name="Group 39"/>
                      <wpg:cNvGrpSpPr/>
                      <wpg:grpSpPr>
                        <a:xfrm>
                          <a:off x="0" y="3336480"/>
                          <a:ext cx="1120695" cy="2241390"/>
                          <a:chOff x="0" y="3336480"/>
                          <a:chExt cx="1120695" cy="2241390"/>
                        </a:xfrm>
                      </wpg:grpSpPr>
                      <wps:wsp>
                        <wps:cNvPr id="40" name="Freeform 40"/>
                        <wps:cNvSpPr/>
                        <wps:spPr>
                          <a:xfrm>
                            <a:off x="0" y="3336480"/>
                            <a:ext cx="1120695" cy="2241390"/>
                          </a:xfrm>
                          <a:custGeom>
                            <a:avLst/>
                            <a:gdLst>
                              <a:gd name="connsiteX0" fmla="*/ 0 w 1120695"/>
                              <a:gd name="connsiteY0" fmla="*/ 0 h 2241390"/>
                              <a:gd name="connsiteX1" fmla="*/ 1120695 w 1120695"/>
                              <a:gd name="connsiteY1" fmla="*/ 1120695 h 2241390"/>
                              <a:gd name="connsiteX2" fmla="*/ 0 w 1120695"/>
                              <a:gd name="connsiteY2" fmla="*/ 2241390 h 2241390"/>
                            </a:gdLst>
                            <a:ahLst/>
                            <a:cxnLst>
                              <a:cxn ang="0">
                                <a:pos x="connsiteX0" y="connsiteY0"/>
                              </a:cxn>
                              <a:cxn ang="0">
                                <a:pos x="connsiteX1" y="connsiteY1"/>
                              </a:cxn>
                              <a:cxn ang="0">
                                <a:pos x="connsiteX2" y="connsiteY2"/>
                              </a:cxn>
                            </a:cxnLst>
                            <a:rect l="l" t="t" r="r" b="b"/>
                            <a:pathLst>
                              <a:path w="1120695" h="2241390">
                                <a:moveTo>
                                  <a:pt x="0" y="0"/>
                                </a:moveTo>
                                <a:cubicBezTo>
                                  <a:pt x="618943" y="0"/>
                                  <a:pt x="1120695" y="501752"/>
                                  <a:pt x="1120695" y="1120695"/>
                                </a:cubicBezTo>
                                <a:cubicBezTo>
                                  <a:pt x="1120695" y="1739638"/>
                                  <a:pt x="618943" y="2241390"/>
                                  <a:pt x="0" y="2241390"/>
                                </a:cubicBezTo>
                                <a:close/>
                              </a:path>
                            </a:pathLst>
                          </a:custGeom>
                          <a:solidFill>
                            <a:srgbClr val="74D9D5">
                              <a:alpha val="4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1" name="Text Box 41"/>
                        <wps:cNvSpPr txBox="1"/>
                        <wps:spPr>
                          <a:xfrm rot="16200000">
                            <a:off x="-591182" y="4207635"/>
                            <a:ext cx="1735810" cy="356461"/>
                          </a:xfrm>
                          <a:prstGeom prst="rect">
                            <a:avLst/>
                          </a:prstGeom>
                          <a:noFill/>
                        </wps:spPr>
                        <wps:txbx>
                          <w:txbxContent>
                            <w:p w14:paraId="5EE60DF7" w14:textId="77777777" w:rsidR="009815A0" w:rsidRDefault="009815A0" w:rsidP="00B63FF0">
                              <w:pPr>
                                <w:pStyle w:val="NormalWeb"/>
                                <w:spacing w:before="0" w:beforeAutospacing="0" w:after="0" w:afterAutospacing="0"/>
                              </w:pPr>
                              <w:r>
                                <w:rPr>
                                  <w:rFonts w:asciiTheme="minorHAnsi" w:hAnsi="Calibri" w:cstheme="minorBidi"/>
                                  <w:b/>
                                  <w:bCs/>
                                  <w:color w:val="000000" w:themeColor="text1"/>
                                  <w:kern w:val="24"/>
                                  <w:sz w:val="32"/>
                                  <w:szCs w:val="32"/>
                                </w:rPr>
                                <w:t>INTRODUCTION</w:t>
                              </w:r>
                            </w:p>
                          </w:txbxContent>
                        </wps:txbx>
                        <wps:bodyPr wrap="square" lIns="0" tIns="0" rIns="0" bIns="0" rtlCol="0">
                          <a:noAutofit/>
                        </wps:bodyPr>
                      </wps:wsp>
                    </wpg:grpSp>
                  </wpg:wgp>
                </a:graphicData>
              </a:graphic>
              <wp14:sizeRelH relativeFrom="page">
                <wp14:pctWidth>0</wp14:pctWidth>
              </wp14:sizeRelH>
              <wp14:sizeRelV relativeFrom="page">
                <wp14:pctHeight>0</wp14:pctHeight>
              </wp14:sizeRelV>
            </wp:anchor>
          </w:drawing>
        </mc:Choice>
        <mc:Fallback>
          <w:pict>
            <v:group w14:anchorId="4C24220D" id="_x0000_s1033" style="position:absolute;left:0;text-align:left;margin-left:583.2pt;margin-top:-45.2pt;width:422.45pt;height:809.9pt;z-index:-251623424" coordsize="50059,99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">
              <v:shape id="Freeform 38" o:spid="_x0000_s1034" style="position:absolute;width:50059;height:99344;visibility:visible;mso-wrap-style:square;v-text-anchor:middle" coordsize="5005953,993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" path="m,l5005953,9934413,15498,9918915,,xe" fillcolor="#f2f2f2 [3052]" stroked="f" strokeweight="1pt">
                <v:fill opacity="39321f"/>
                <v:stroke joinstyle="miter"/>
                <v:path arrowok="t" o:connecttype="custom" o:connectlocs="0,0;5005953,9934413;15498,9918915;0,0" o:connectangles="0,0,0,0"/>
              </v:shape>
              <v:group id="Group 39" o:spid="_x0000_s1035" style="position:absolute;top:33364;width:11206;height:22414" coordorigin=",33364" coordsize="11206,2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Freeform 40" o:spid="_x0000_s1036" style="position:absolute;top:33364;width:11206;height:22414;visibility:visible;mso-wrap-style:square;v-text-anchor:middle" coordsize="1120695,2241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" path="m,c618943,,1120695,501752,1120695,1120695,1120695,1739638,618943,2241390,,2241390l,xe" fillcolor="#74d9d5" stroked="f" strokeweight="1pt">
                  <v:fill opacity="29555f"/>
                  <v:stroke joinstyle="miter"/>
                  <v:path arrowok="t" o:connecttype="custom" o:connectlocs="0,0;1120695,1120695;0,2241390" o:connectangles="0,0,0"/>
                </v:shape>
                <v:shape id="Text Box 41" o:spid="_x0000_s1037" type="#_x0000_t202" style="position:absolute;left:-5912;top:42075;width:17358;height:356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" filled="f" stroked="f">
                  <v:textbox inset="0,0,0,0">
                    <w:txbxContent>
                      <w:p w14:paraId="5EE60DF7" w14:textId="77777777" w:rsidR="009815A0" w:rsidRDefault="009815A0" w:rsidP="00B63FF0">
                        <w:pPr>
                          <w:pStyle w:val="NormalWeb"/>
                          <w:spacing w:before="0" w:beforeAutospacing="0" w:after="0" w:afterAutospacing="0"/>
                        </w:pPr>
                        <w:r>
                          <w:rPr>
                            <w:rFonts w:asciiTheme="minorHAnsi" w:hAnsi="Calibri" w:cstheme="minorBidi"/>
                            <w:b/>
                            <w:bCs/>
                            <w:color w:val="000000" w:themeColor="text1"/>
                            <w:kern w:val="24"/>
                            <w:sz w:val="32"/>
                            <w:szCs w:val="32"/>
                          </w:rPr>
                          <w:t>INTRODUCTION</w:t>
                        </w:r>
                      </w:p>
                    </w:txbxContent>
                  </v:textbox>
                </v:shape>
              </v:group>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BA03" w14:textId="77777777" w:rsidR="009815A0" w:rsidRDefault="009815A0" w:rsidP="003204B7">
    <w:pPr>
      <w:pStyle w:val="Header"/>
      <w:tabs>
        <w:tab w:val="clear" w:pos="4680"/>
        <w:tab w:val="clear" w:pos="9360"/>
        <w:tab w:val="right" w:pos="10800"/>
      </w:tabs>
      <w:jc w:val="right"/>
    </w:pPr>
    <w:r w:rsidRPr="00BE16B1">
      <w:rPr>
        <w:noProof/>
      </w:rPr>
      <mc:AlternateContent>
        <mc:Choice Requires="wpg">
          <w:drawing>
            <wp:anchor distT="0" distB="0" distL="114300" distR="114300" simplePos="0" relativeHeight="251704320" behindDoc="1" locked="0" layoutInCell="1" allowOverlap="1" wp14:anchorId="17815AC8" wp14:editId="2AB5BB1F">
              <wp:simplePos x="0" y="0"/>
              <wp:positionH relativeFrom="column">
                <wp:posOffset>4366260</wp:posOffset>
              </wp:positionH>
              <wp:positionV relativeFrom="paragraph">
                <wp:posOffset>25400</wp:posOffset>
              </wp:positionV>
              <wp:extent cx="1450800" cy="489600"/>
              <wp:effectExtent l="0" t="0" r="0" b="5715"/>
              <wp:wrapNone/>
              <wp:docPr id="9" name="Group 1"/>
              <wp:cNvGraphicFramePr/>
              <a:graphic xmlns:a="http://schemas.openxmlformats.org/drawingml/2006/main">
                <a:graphicData uri="http://schemas.microsoft.com/office/word/2010/wordprocessingGroup">
                  <wpg:wgp>
                    <wpg:cNvGrpSpPr/>
                    <wpg:grpSpPr>
                      <a:xfrm>
                        <a:off x="0" y="0"/>
                        <a:ext cx="1450800" cy="489600"/>
                        <a:chOff x="0" y="0"/>
                        <a:chExt cx="2499478" cy="844062"/>
                      </a:xfrm>
                    </wpg:grpSpPr>
                    <wpg:grpSp>
                      <wpg:cNvPr id="10" name="Group 10"/>
                      <wpg:cNvGrpSpPr/>
                      <wpg:grpSpPr>
                        <a:xfrm>
                          <a:off x="0" y="38852"/>
                          <a:ext cx="281353" cy="780960"/>
                          <a:chOff x="0" y="38852"/>
                          <a:chExt cx="219003" cy="683186"/>
                        </a:xfrm>
                      </wpg:grpSpPr>
                      <wps:wsp>
                        <wps:cNvPr id="11" name="Rectangle 11"/>
                        <wps:cNvSpPr/>
                        <wps:spPr>
                          <a:xfrm>
                            <a:off x="0" y="38852"/>
                            <a:ext cx="92606" cy="544710"/>
                          </a:xfrm>
                          <a:prstGeom prst="rect">
                            <a:avLst/>
                          </a:prstGeom>
                          <a:solidFill>
                            <a:srgbClr val="A7E6E4"/>
                          </a:solidFill>
                          <a:ln w="19050" cap="flat" cmpd="sng" algn="ctr">
                            <a:noFill/>
                            <a:prstDash val="solid"/>
                            <a:miter lim="800000"/>
                          </a:ln>
                          <a:effectLst/>
                        </wps:spPr>
                        <wps:bodyPr rot="0" spcFirstLastPara="0" vert="horz" wrap="square" lIns="132080" tIns="66040" rIns="132080" bIns="66040" numCol="1" spcCol="0" rtlCol="0" fromWordArt="0" anchor="ctr" anchorCtr="0" forceAA="0" compatLnSpc="1">
                          <a:prstTxWarp prst="textNoShape">
                            <a:avLst/>
                          </a:prstTxWarp>
                          <a:noAutofit/>
                        </wps:bodyPr>
                      </wps:wsp>
                      <wps:wsp>
                        <wps:cNvPr id="12" name="Rounded Rectangle 71"/>
                        <wps:cNvSpPr/>
                        <wps:spPr bwMode="auto">
                          <a:xfrm>
                            <a:off x="132847" y="38852"/>
                            <a:ext cx="86156" cy="683186"/>
                          </a:xfrm>
                          <a:prstGeom prst="roundRect">
                            <a:avLst>
                              <a:gd name="adj" fmla="val 6597"/>
                            </a:avLst>
                          </a:prstGeom>
                          <a:solidFill>
                            <a:srgbClr val="ABACAF"/>
                          </a:solidFill>
                          <a:ln>
                            <a:noFill/>
                          </a:ln>
                          <a:effectLst/>
                        </wps:spPr>
                        <wps:bodyPr vert="horz" wrap="square" lIns="0" tIns="0" rIns="0" bIns="0" numCol="1" rtlCol="0" anchor="ctr" anchorCtr="1" compatLnSpc="1">
                          <a:prstTxWarp prst="textNoShape">
                            <a:avLst/>
                          </a:prstTxWarp>
                        </wps:bodyPr>
                      </wps:wsp>
                    </wpg:grpSp>
                    <wps:wsp>
                      <wps:cNvPr id="13" name="Text Box 13"/>
                      <wps:cNvSpPr txBox="1"/>
                      <wps:spPr>
                        <a:xfrm>
                          <a:off x="375256" y="0"/>
                          <a:ext cx="2124222" cy="844062"/>
                        </a:xfrm>
                        <a:prstGeom prst="rect">
                          <a:avLst/>
                        </a:prstGeom>
                        <a:noFill/>
                      </wps:spPr>
                      <wps:txbx>
                        <w:txbxContent>
                          <w:p w14:paraId="1ACF5ADB" w14:textId="77777777" w:rsidR="009815A0" w:rsidRDefault="009815A0" w:rsidP="003204B7">
                            <w:pPr>
                              <w:pStyle w:val="NormalWeb"/>
                              <w:spacing w:before="0" w:beforeAutospacing="0" w:after="0" w:afterAutospacing="0"/>
                              <w:jc w:val="right"/>
                            </w:pPr>
                            <w:r>
                              <w:rPr>
                                <w:rFonts w:asciiTheme="minorHAnsi" w:hAnsi="Calibri" w:cstheme="minorBidi"/>
                                <w:b/>
                                <w:bCs/>
                                <w:color w:val="ABACAF"/>
                                <w:kern w:val="24"/>
                                <w:sz w:val="44"/>
                                <w:szCs w:val="44"/>
                              </w:rPr>
                              <w:t>S4F-ERP</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17815AC8" id="_x0000_s1041" style="position:absolute;left:0;text-align:left;margin-left:343.8pt;margin-top:2pt;width:114.25pt;height:38.55pt;z-index:-251612160" coordsize="24994,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">
              <v:group id="Group 10" o:spid="_x0000_s1042" style="position:absolute;top:388;width:2813;height:7810" coordorigin=",388" coordsize="2190,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43" style="position:absolute;top:388;width:926;height:5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" fillcolor="#a7e6e4" stroked="f" strokeweight="1.5pt">
                  <v:textbox inset="10.4pt,5.2pt,10.4pt,5.2pt"/>
                </v:rect>
                <v:roundrect id="Rounded Rectangle 71" o:spid="_x0000_s1044" style="position:absolute;left:1328;top:388;width:862;height:6832;visibility:visible;mso-wrap-style:square;v-text-anchor:middle-center" arcsize="43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" fillcolor="#abacaf" stroked="f">
                  <v:textbox inset="0,0,0,0"/>
                </v:roundrect>
              </v:group>
              <v:shapetype id="_x0000_t202" coordsize="21600,21600" o:spt="202" path="m,l,21600r21600,l21600,xe">
                <v:stroke joinstyle="miter"/>
                <v:path gradientshapeok="t" o:connecttype="rect"/>
              </v:shapetype>
              <v:shape id="Text Box 13" o:spid="_x0000_s1045" type="#_x0000_t202" style="position:absolute;left:3752;width:21242;height:8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ACF5ADB" w14:textId="77777777" w:rsidR="009815A0" w:rsidRDefault="009815A0" w:rsidP="003204B7">
                      <w:pPr>
                        <w:pStyle w:val="NormalWeb"/>
                        <w:spacing w:before="0" w:beforeAutospacing="0" w:after="0" w:afterAutospacing="0"/>
                        <w:jc w:val="right"/>
                      </w:pPr>
                      <w:r>
                        <w:rPr>
                          <w:rFonts w:asciiTheme="minorHAnsi" w:hAnsi="Calibri" w:cstheme="minorBidi"/>
                          <w:b/>
                          <w:bCs/>
                          <w:color w:val="ABACAF"/>
                          <w:kern w:val="24"/>
                          <w:sz w:val="44"/>
                          <w:szCs w:val="44"/>
                        </w:rPr>
                        <w:t>S4F-ERP</w:t>
                      </w:r>
                    </w:p>
                  </w:txbxContent>
                </v:textbox>
              </v:shape>
            </v:group>
          </w:pict>
        </mc:Fallback>
      </mc:AlternateContent>
    </w:r>
    <w:r w:rsidRPr="00B731A2">
      <w:t xml:space="preserve"> </w:t>
    </w:r>
    <w:r w:rsidRPr="00B314A2">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90B0F65"/>
    <w:multiLevelType w:val="hybridMultilevel"/>
    <w:tmpl w:val="BD3C58C4"/>
    <w:lvl w:ilvl="0" w:tplc="3FFC003E">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705AC0"/>
    <w:multiLevelType w:val="hybridMultilevel"/>
    <w:tmpl w:val="9CA28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FB5CF4"/>
    <w:multiLevelType w:val="hybridMultilevel"/>
    <w:tmpl w:val="E3141ACC"/>
    <w:lvl w:ilvl="0" w:tplc="60C83462">
      <w:start w:val="1"/>
      <w:numFmt w:val="bullet"/>
      <w:lvlText w:val=""/>
      <w:lvlJc w:val="left"/>
      <w:pPr>
        <w:tabs>
          <w:tab w:val="num" w:pos="720"/>
        </w:tabs>
        <w:ind w:left="720" w:hanging="360"/>
      </w:pPr>
      <w:rPr>
        <w:rFonts w:ascii="Symbol" w:hAnsi="Symbol" w:hint="default"/>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B33501D"/>
    <w:multiLevelType w:val="hybridMultilevel"/>
    <w:tmpl w:val="EC0AB92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F">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422D6E74"/>
    <w:multiLevelType w:val="hybridMultilevel"/>
    <w:tmpl w:val="CFD82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100568"/>
    <w:multiLevelType w:val="hybridMultilevel"/>
    <w:tmpl w:val="91EA489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96142CC"/>
    <w:multiLevelType w:val="hybridMultilevel"/>
    <w:tmpl w:val="07EC6D52"/>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A4F7080"/>
    <w:multiLevelType w:val="hybridMultilevel"/>
    <w:tmpl w:val="5C103B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E425E8"/>
    <w:multiLevelType w:val="hybridMultilevel"/>
    <w:tmpl w:val="94BA3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7B587F"/>
    <w:multiLevelType w:val="hybridMultilevel"/>
    <w:tmpl w:val="B7501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22F6F61"/>
    <w:multiLevelType w:val="hybridMultilevel"/>
    <w:tmpl w:val="33E2BCD6"/>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7D4A17FC" w:tentative="1">
      <w:start w:val="1"/>
      <w:numFmt w:val="decimal"/>
      <w:lvlText w:val="%3."/>
      <w:lvlJc w:val="left"/>
      <w:pPr>
        <w:tabs>
          <w:tab w:val="num" w:pos="1800"/>
        </w:tabs>
        <w:ind w:left="1800" w:hanging="360"/>
      </w:pPr>
    </w:lvl>
    <w:lvl w:ilvl="3" w:tplc="7A522896" w:tentative="1">
      <w:start w:val="1"/>
      <w:numFmt w:val="decimal"/>
      <w:lvlText w:val="%4."/>
      <w:lvlJc w:val="left"/>
      <w:pPr>
        <w:tabs>
          <w:tab w:val="num" w:pos="2520"/>
        </w:tabs>
        <w:ind w:left="2520" w:hanging="360"/>
      </w:pPr>
    </w:lvl>
    <w:lvl w:ilvl="4" w:tplc="750E13E8" w:tentative="1">
      <w:start w:val="1"/>
      <w:numFmt w:val="decimal"/>
      <w:lvlText w:val="%5."/>
      <w:lvlJc w:val="left"/>
      <w:pPr>
        <w:tabs>
          <w:tab w:val="num" w:pos="3240"/>
        </w:tabs>
        <w:ind w:left="3240" w:hanging="360"/>
      </w:pPr>
    </w:lvl>
    <w:lvl w:ilvl="5" w:tplc="F38A7A04" w:tentative="1">
      <w:start w:val="1"/>
      <w:numFmt w:val="decimal"/>
      <w:lvlText w:val="%6."/>
      <w:lvlJc w:val="left"/>
      <w:pPr>
        <w:tabs>
          <w:tab w:val="num" w:pos="3960"/>
        </w:tabs>
        <w:ind w:left="3960" w:hanging="360"/>
      </w:pPr>
    </w:lvl>
    <w:lvl w:ilvl="6" w:tplc="6E76FD34" w:tentative="1">
      <w:start w:val="1"/>
      <w:numFmt w:val="decimal"/>
      <w:lvlText w:val="%7."/>
      <w:lvlJc w:val="left"/>
      <w:pPr>
        <w:tabs>
          <w:tab w:val="num" w:pos="4680"/>
        </w:tabs>
        <w:ind w:left="4680" w:hanging="360"/>
      </w:pPr>
    </w:lvl>
    <w:lvl w:ilvl="7" w:tplc="41D0479A" w:tentative="1">
      <w:start w:val="1"/>
      <w:numFmt w:val="decimal"/>
      <w:lvlText w:val="%8."/>
      <w:lvlJc w:val="left"/>
      <w:pPr>
        <w:tabs>
          <w:tab w:val="num" w:pos="5400"/>
        </w:tabs>
        <w:ind w:left="5400" w:hanging="360"/>
      </w:pPr>
    </w:lvl>
    <w:lvl w:ilvl="8" w:tplc="531CBB56" w:tentative="1">
      <w:start w:val="1"/>
      <w:numFmt w:val="decimal"/>
      <w:lvlText w:val="%9."/>
      <w:lvlJc w:val="left"/>
      <w:pPr>
        <w:tabs>
          <w:tab w:val="num" w:pos="6120"/>
        </w:tabs>
        <w:ind w:left="6120" w:hanging="360"/>
      </w:pPr>
    </w:lvl>
  </w:abstractNum>
  <w:abstractNum w:abstractNumId="12" w15:restartNumberingAfterBreak="0">
    <w:nsid w:val="75517EFC"/>
    <w:multiLevelType w:val="singleLevel"/>
    <w:tmpl w:val="08090001"/>
    <w:lvl w:ilvl="0">
      <w:start w:val="1"/>
      <w:numFmt w:val="bullet"/>
      <w:lvlText w:val=""/>
      <w:lvlJc w:val="left"/>
      <w:pPr>
        <w:ind w:left="720" w:hanging="360"/>
      </w:pPr>
      <w:rPr>
        <w:rFonts w:ascii="Symbol" w:hAnsi="Symbol" w:hint="default"/>
      </w:rPr>
    </w:lvl>
  </w:abstractNum>
  <w:abstractNum w:abstractNumId="13" w15:restartNumberingAfterBreak="0">
    <w:nsid w:val="795A55DA"/>
    <w:multiLevelType w:val="hybridMultilevel"/>
    <w:tmpl w:val="C1B60DBC"/>
    <w:lvl w:ilvl="0" w:tplc="3F60D938">
      <w:start w:val="1"/>
      <w:numFmt w:val="bullet"/>
      <w:lvlText w:val=""/>
      <w:lvlJc w:val="left"/>
      <w:pPr>
        <w:tabs>
          <w:tab w:val="num" w:pos="720"/>
        </w:tabs>
        <w:ind w:left="720" w:hanging="360"/>
      </w:pPr>
      <w:rPr>
        <w:rFonts w:ascii="Wingdings" w:hAnsi="Wingdings" w:hint="default"/>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27885066">
    <w:abstractNumId w:val="7"/>
  </w:num>
  <w:num w:numId="2" w16cid:durableId="1753698435">
    <w:abstractNumId w:val="11"/>
  </w:num>
  <w:num w:numId="3" w16cid:durableId="2043548853">
    <w:abstractNumId w:val="5"/>
  </w:num>
  <w:num w:numId="4" w16cid:durableId="514809300">
    <w:abstractNumId w:val="9"/>
  </w:num>
  <w:num w:numId="5" w16cid:durableId="786705763">
    <w:abstractNumId w:val="10"/>
  </w:num>
  <w:num w:numId="6" w16cid:durableId="105388571">
    <w:abstractNumId w:val="3"/>
  </w:num>
  <w:num w:numId="7" w16cid:durableId="1709908">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70859977">
    <w:abstractNumId w:val="13"/>
  </w:num>
  <w:num w:numId="9" w16cid:durableId="1070275728">
    <w:abstractNumId w:val="0"/>
    <w:lvlOverride w:ilvl="0">
      <w:lvl w:ilvl="0">
        <w:numFmt w:val="bullet"/>
        <w:lvlText w:val=""/>
        <w:legacy w:legacy="1" w:legacySpace="0" w:legacyIndent="360"/>
        <w:lvlJc w:val="left"/>
        <w:pPr>
          <w:ind w:left="360" w:hanging="360"/>
        </w:pPr>
        <w:rPr>
          <w:rFonts w:ascii="Symbol" w:hAnsi="Symbol" w:hint="default"/>
        </w:rPr>
      </w:lvl>
    </w:lvlOverride>
  </w:num>
  <w:num w:numId="10" w16cid:durableId="1377463942">
    <w:abstractNumId w:val="12"/>
  </w:num>
  <w:num w:numId="11" w16cid:durableId="1888104003">
    <w:abstractNumId w:val="2"/>
  </w:num>
  <w:num w:numId="12" w16cid:durableId="1650595503">
    <w:abstractNumId w:val="1"/>
  </w:num>
  <w:num w:numId="13" w16cid:durableId="1619337276">
    <w:abstractNumId w:val="6"/>
  </w:num>
  <w:num w:numId="14" w16cid:durableId="7860433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B96"/>
    <w:rsid w:val="0000390A"/>
    <w:rsid w:val="00024B85"/>
    <w:rsid w:val="00032FCA"/>
    <w:rsid w:val="000475E4"/>
    <w:rsid w:val="00051914"/>
    <w:rsid w:val="0006062B"/>
    <w:rsid w:val="000700EC"/>
    <w:rsid w:val="000701B5"/>
    <w:rsid w:val="000751E0"/>
    <w:rsid w:val="000803B3"/>
    <w:rsid w:val="00087E93"/>
    <w:rsid w:val="00090B96"/>
    <w:rsid w:val="000A54E3"/>
    <w:rsid w:val="000B17E9"/>
    <w:rsid w:val="000B27CF"/>
    <w:rsid w:val="000B2F01"/>
    <w:rsid w:val="000B6ADF"/>
    <w:rsid w:val="000C22DB"/>
    <w:rsid w:val="000C3FF7"/>
    <w:rsid w:val="000C7AD8"/>
    <w:rsid w:val="000D087C"/>
    <w:rsid w:val="000D47B9"/>
    <w:rsid w:val="00106328"/>
    <w:rsid w:val="001228EB"/>
    <w:rsid w:val="00131B3E"/>
    <w:rsid w:val="0013211A"/>
    <w:rsid w:val="00152BC0"/>
    <w:rsid w:val="00181FC5"/>
    <w:rsid w:val="00187909"/>
    <w:rsid w:val="001A19E2"/>
    <w:rsid w:val="001A6B9B"/>
    <w:rsid w:val="001B4660"/>
    <w:rsid w:val="001C134B"/>
    <w:rsid w:val="001C1A9F"/>
    <w:rsid w:val="001D4B74"/>
    <w:rsid w:val="001F51DF"/>
    <w:rsid w:val="001F5BE7"/>
    <w:rsid w:val="001F64DC"/>
    <w:rsid w:val="00200F96"/>
    <w:rsid w:val="00203836"/>
    <w:rsid w:val="00231440"/>
    <w:rsid w:val="00234B1C"/>
    <w:rsid w:val="00241A4A"/>
    <w:rsid w:val="00243C13"/>
    <w:rsid w:val="002511BE"/>
    <w:rsid w:val="00256224"/>
    <w:rsid w:val="00256CB3"/>
    <w:rsid w:val="002704A6"/>
    <w:rsid w:val="002B7AC5"/>
    <w:rsid w:val="002C18BD"/>
    <w:rsid w:val="002D21D0"/>
    <w:rsid w:val="002D2C47"/>
    <w:rsid w:val="002E2E3D"/>
    <w:rsid w:val="002F14EC"/>
    <w:rsid w:val="002F41E6"/>
    <w:rsid w:val="003204B7"/>
    <w:rsid w:val="003232E5"/>
    <w:rsid w:val="00326A03"/>
    <w:rsid w:val="00332BC2"/>
    <w:rsid w:val="00341594"/>
    <w:rsid w:val="003450B4"/>
    <w:rsid w:val="00347EA4"/>
    <w:rsid w:val="003620B6"/>
    <w:rsid w:val="00363135"/>
    <w:rsid w:val="003904B7"/>
    <w:rsid w:val="00394299"/>
    <w:rsid w:val="003B6044"/>
    <w:rsid w:val="003C4B49"/>
    <w:rsid w:val="003C6407"/>
    <w:rsid w:val="003C76F8"/>
    <w:rsid w:val="003D0083"/>
    <w:rsid w:val="003D44D5"/>
    <w:rsid w:val="003D6B2D"/>
    <w:rsid w:val="003F5CF3"/>
    <w:rsid w:val="003F5DF1"/>
    <w:rsid w:val="00400D04"/>
    <w:rsid w:val="004150F9"/>
    <w:rsid w:val="00426C2A"/>
    <w:rsid w:val="00430EA4"/>
    <w:rsid w:val="00434086"/>
    <w:rsid w:val="004347E1"/>
    <w:rsid w:val="00441118"/>
    <w:rsid w:val="004445EA"/>
    <w:rsid w:val="004477CC"/>
    <w:rsid w:val="00454093"/>
    <w:rsid w:val="00460B91"/>
    <w:rsid w:val="00461F3E"/>
    <w:rsid w:val="004639AA"/>
    <w:rsid w:val="00484454"/>
    <w:rsid w:val="004A1459"/>
    <w:rsid w:val="004A16C7"/>
    <w:rsid w:val="004A6467"/>
    <w:rsid w:val="004B5DC5"/>
    <w:rsid w:val="004B5FE5"/>
    <w:rsid w:val="004B6852"/>
    <w:rsid w:val="004C685F"/>
    <w:rsid w:val="004D02FE"/>
    <w:rsid w:val="004E0E4D"/>
    <w:rsid w:val="004E66A2"/>
    <w:rsid w:val="004F096B"/>
    <w:rsid w:val="004F4556"/>
    <w:rsid w:val="00500F89"/>
    <w:rsid w:val="00504A36"/>
    <w:rsid w:val="0051218C"/>
    <w:rsid w:val="005306EF"/>
    <w:rsid w:val="00536186"/>
    <w:rsid w:val="00537366"/>
    <w:rsid w:val="00542C12"/>
    <w:rsid w:val="005520D6"/>
    <w:rsid w:val="00561288"/>
    <w:rsid w:val="00563603"/>
    <w:rsid w:val="00577015"/>
    <w:rsid w:val="005B4BF0"/>
    <w:rsid w:val="005B51BB"/>
    <w:rsid w:val="005F4BF2"/>
    <w:rsid w:val="00607CB6"/>
    <w:rsid w:val="006229BD"/>
    <w:rsid w:val="00636998"/>
    <w:rsid w:val="00637E44"/>
    <w:rsid w:val="00641440"/>
    <w:rsid w:val="00643F5F"/>
    <w:rsid w:val="006470A7"/>
    <w:rsid w:val="006478CE"/>
    <w:rsid w:val="00655F8C"/>
    <w:rsid w:val="00662F6B"/>
    <w:rsid w:val="00675588"/>
    <w:rsid w:val="00680C13"/>
    <w:rsid w:val="00686592"/>
    <w:rsid w:val="00687C61"/>
    <w:rsid w:val="006977E8"/>
    <w:rsid w:val="006A2E82"/>
    <w:rsid w:val="006A7AB2"/>
    <w:rsid w:val="006C2CF1"/>
    <w:rsid w:val="006E07CA"/>
    <w:rsid w:val="006F2F91"/>
    <w:rsid w:val="006F5B87"/>
    <w:rsid w:val="00701B3A"/>
    <w:rsid w:val="007046BD"/>
    <w:rsid w:val="007139CC"/>
    <w:rsid w:val="007143EE"/>
    <w:rsid w:val="00716179"/>
    <w:rsid w:val="007230A4"/>
    <w:rsid w:val="00733143"/>
    <w:rsid w:val="00735CFC"/>
    <w:rsid w:val="007429E1"/>
    <w:rsid w:val="00775690"/>
    <w:rsid w:val="00776D77"/>
    <w:rsid w:val="0077733D"/>
    <w:rsid w:val="007804A8"/>
    <w:rsid w:val="0078290C"/>
    <w:rsid w:val="007851FA"/>
    <w:rsid w:val="007B47C4"/>
    <w:rsid w:val="007C6454"/>
    <w:rsid w:val="007D77D6"/>
    <w:rsid w:val="00816EA8"/>
    <w:rsid w:val="0082551C"/>
    <w:rsid w:val="00830421"/>
    <w:rsid w:val="0084106A"/>
    <w:rsid w:val="00843D7B"/>
    <w:rsid w:val="008440A3"/>
    <w:rsid w:val="008502DD"/>
    <w:rsid w:val="00850F77"/>
    <w:rsid w:val="008576C7"/>
    <w:rsid w:val="00860E9A"/>
    <w:rsid w:val="00882185"/>
    <w:rsid w:val="008854DE"/>
    <w:rsid w:val="00892884"/>
    <w:rsid w:val="008932F6"/>
    <w:rsid w:val="008A0B9A"/>
    <w:rsid w:val="008A446C"/>
    <w:rsid w:val="008A4F52"/>
    <w:rsid w:val="008A6D43"/>
    <w:rsid w:val="008B54B0"/>
    <w:rsid w:val="008B5BA3"/>
    <w:rsid w:val="008C538A"/>
    <w:rsid w:val="008C72FA"/>
    <w:rsid w:val="008D241C"/>
    <w:rsid w:val="008D7AD1"/>
    <w:rsid w:val="008E71A8"/>
    <w:rsid w:val="008E7D78"/>
    <w:rsid w:val="009003CE"/>
    <w:rsid w:val="0090330E"/>
    <w:rsid w:val="0090672F"/>
    <w:rsid w:val="00912AE4"/>
    <w:rsid w:val="009150E9"/>
    <w:rsid w:val="00917C96"/>
    <w:rsid w:val="00935798"/>
    <w:rsid w:val="00942418"/>
    <w:rsid w:val="00943D53"/>
    <w:rsid w:val="00945AA6"/>
    <w:rsid w:val="00954CD3"/>
    <w:rsid w:val="009610B4"/>
    <w:rsid w:val="009621C4"/>
    <w:rsid w:val="00962C2C"/>
    <w:rsid w:val="009660B3"/>
    <w:rsid w:val="009815A0"/>
    <w:rsid w:val="00981AB0"/>
    <w:rsid w:val="00985856"/>
    <w:rsid w:val="0099406F"/>
    <w:rsid w:val="009A2E55"/>
    <w:rsid w:val="009A44DB"/>
    <w:rsid w:val="009A5AE9"/>
    <w:rsid w:val="009A65F9"/>
    <w:rsid w:val="009C59D9"/>
    <w:rsid w:val="009C71FC"/>
    <w:rsid w:val="009D0ADD"/>
    <w:rsid w:val="009D5524"/>
    <w:rsid w:val="009E263B"/>
    <w:rsid w:val="009E2F04"/>
    <w:rsid w:val="009E40CE"/>
    <w:rsid w:val="009E56B1"/>
    <w:rsid w:val="009F026B"/>
    <w:rsid w:val="00A0449E"/>
    <w:rsid w:val="00A0791C"/>
    <w:rsid w:val="00A07DE1"/>
    <w:rsid w:val="00A2699C"/>
    <w:rsid w:val="00A32944"/>
    <w:rsid w:val="00A35175"/>
    <w:rsid w:val="00A36572"/>
    <w:rsid w:val="00A41189"/>
    <w:rsid w:val="00A431B6"/>
    <w:rsid w:val="00A55976"/>
    <w:rsid w:val="00A64883"/>
    <w:rsid w:val="00A7618F"/>
    <w:rsid w:val="00A82268"/>
    <w:rsid w:val="00A96A6F"/>
    <w:rsid w:val="00AA4839"/>
    <w:rsid w:val="00AB454A"/>
    <w:rsid w:val="00AB6813"/>
    <w:rsid w:val="00AC57CE"/>
    <w:rsid w:val="00AE7A6C"/>
    <w:rsid w:val="00AF33F1"/>
    <w:rsid w:val="00AF3421"/>
    <w:rsid w:val="00AF5D34"/>
    <w:rsid w:val="00B2613C"/>
    <w:rsid w:val="00B314A2"/>
    <w:rsid w:val="00B34978"/>
    <w:rsid w:val="00B45F04"/>
    <w:rsid w:val="00B52446"/>
    <w:rsid w:val="00B60C06"/>
    <w:rsid w:val="00B63FF0"/>
    <w:rsid w:val="00B731A2"/>
    <w:rsid w:val="00B74BE8"/>
    <w:rsid w:val="00B76D10"/>
    <w:rsid w:val="00B817D9"/>
    <w:rsid w:val="00B86A1E"/>
    <w:rsid w:val="00B87E36"/>
    <w:rsid w:val="00B95576"/>
    <w:rsid w:val="00BB5B32"/>
    <w:rsid w:val="00BC0391"/>
    <w:rsid w:val="00BC65C3"/>
    <w:rsid w:val="00BD6065"/>
    <w:rsid w:val="00BD7617"/>
    <w:rsid w:val="00BE16B1"/>
    <w:rsid w:val="00BE5947"/>
    <w:rsid w:val="00C06B36"/>
    <w:rsid w:val="00C22041"/>
    <w:rsid w:val="00C25229"/>
    <w:rsid w:val="00C277FC"/>
    <w:rsid w:val="00C31781"/>
    <w:rsid w:val="00C34697"/>
    <w:rsid w:val="00C40E07"/>
    <w:rsid w:val="00C4113D"/>
    <w:rsid w:val="00C47853"/>
    <w:rsid w:val="00C47A93"/>
    <w:rsid w:val="00C52D3F"/>
    <w:rsid w:val="00C65450"/>
    <w:rsid w:val="00C65F24"/>
    <w:rsid w:val="00C73F5F"/>
    <w:rsid w:val="00C74352"/>
    <w:rsid w:val="00C743A8"/>
    <w:rsid w:val="00C85E51"/>
    <w:rsid w:val="00C93405"/>
    <w:rsid w:val="00C945BF"/>
    <w:rsid w:val="00CA7266"/>
    <w:rsid w:val="00CB0C19"/>
    <w:rsid w:val="00CB101A"/>
    <w:rsid w:val="00CB3C84"/>
    <w:rsid w:val="00CB55CB"/>
    <w:rsid w:val="00CD01F0"/>
    <w:rsid w:val="00CD2FF1"/>
    <w:rsid w:val="00CD4FEC"/>
    <w:rsid w:val="00CD6FE0"/>
    <w:rsid w:val="00CF2E5A"/>
    <w:rsid w:val="00CF4ECE"/>
    <w:rsid w:val="00D11298"/>
    <w:rsid w:val="00D15E24"/>
    <w:rsid w:val="00D22251"/>
    <w:rsid w:val="00D23041"/>
    <w:rsid w:val="00D37FEA"/>
    <w:rsid w:val="00D449AB"/>
    <w:rsid w:val="00D45E15"/>
    <w:rsid w:val="00D512A6"/>
    <w:rsid w:val="00D664D1"/>
    <w:rsid w:val="00D7713E"/>
    <w:rsid w:val="00D8249E"/>
    <w:rsid w:val="00D86BD2"/>
    <w:rsid w:val="00D90850"/>
    <w:rsid w:val="00D92510"/>
    <w:rsid w:val="00D949B8"/>
    <w:rsid w:val="00D95330"/>
    <w:rsid w:val="00DA0064"/>
    <w:rsid w:val="00DA67EB"/>
    <w:rsid w:val="00DB370F"/>
    <w:rsid w:val="00DB4B0A"/>
    <w:rsid w:val="00DC34DD"/>
    <w:rsid w:val="00DD382E"/>
    <w:rsid w:val="00DE2A18"/>
    <w:rsid w:val="00DE2E66"/>
    <w:rsid w:val="00DE627F"/>
    <w:rsid w:val="00DF3CF5"/>
    <w:rsid w:val="00E149C4"/>
    <w:rsid w:val="00E17E08"/>
    <w:rsid w:val="00E24E29"/>
    <w:rsid w:val="00E826D4"/>
    <w:rsid w:val="00E83B07"/>
    <w:rsid w:val="00E90426"/>
    <w:rsid w:val="00E94432"/>
    <w:rsid w:val="00E94F5B"/>
    <w:rsid w:val="00EA7CF1"/>
    <w:rsid w:val="00EC45F1"/>
    <w:rsid w:val="00EC7B3F"/>
    <w:rsid w:val="00EE044C"/>
    <w:rsid w:val="00EE6154"/>
    <w:rsid w:val="00EE66BC"/>
    <w:rsid w:val="00F04535"/>
    <w:rsid w:val="00F131E3"/>
    <w:rsid w:val="00F14B59"/>
    <w:rsid w:val="00F2590A"/>
    <w:rsid w:val="00F35544"/>
    <w:rsid w:val="00F575ED"/>
    <w:rsid w:val="00F672B9"/>
    <w:rsid w:val="00F71C6B"/>
    <w:rsid w:val="00F7682A"/>
    <w:rsid w:val="00F77890"/>
    <w:rsid w:val="00F80478"/>
    <w:rsid w:val="00F81131"/>
    <w:rsid w:val="00F8419C"/>
    <w:rsid w:val="00F87868"/>
    <w:rsid w:val="00F90AFB"/>
    <w:rsid w:val="00F929F8"/>
    <w:rsid w:val="00FA13D3"/>
    <w:rsid w:val="00FA4F79"/>
    <w:rsid w:val="00FB13EC"/>
    <w:rsid w:val="00FB3818"/>
    <w:rsid w:val="00FB395C"/>
    <w:rsid w:val="00FB4BF3"/>
    <w:rsid w:val="00FC732A"/>
    <w:rsid w:val="00FE3E75"/>
    <w:rsid w:val="00FF10EC"/>
    <w:rsid w:val="00FF7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84EFCC5"/>
  <w15:chartTrackingRefBased/>
  <w15:docId w15:val="{BAE41F61-49C5-435B-B1DC-E8093CCBB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CF5"/>
  </w:style>
  <w:style w:type="paragraph" w:styleId="Heading1">
    <w:name w:val="heading 1"/>
    <w:basedOn w:val="Normal"/>
    <w:next w:val="Normal"/>
    <w:link w:val="Heading1Char"/>
    <w:uiPriority w:val="9"/>
    <w:qFormat/>
    <w:rsid w:val="004F096B"/>
    <w:pPr>
      <w:keepNext/>
      <w:keepLines/>
      <w:spacing w:before="240" w:after="0"/>
      <w:outlineLvl w:val="0"/>
    </w:pPr>
    <w:rPr>
      <w:rFonts w:asciiTheme="majorHAnsi" w:eastAsiaTheme="majorEastAsia" w:hAnsiTheme="majorHAnsi" w:cstheme="majorBidi"/>
      <w:color w:val="35C3BD" w:themeColor="accent1" w:themeShade="BF"/>
      <w:sz w:val="32"/>
      <w:szCs w:val="32"/>
    </w:rPr>
  </w:style>
  <w:style w:type="paragraph" w:styleId="Heading2">
    <w:name w:val="heading 2"/>
    <w:basedOn w:val="Normal"/>
    <w:next w:val="Normal"/>
    <w:link w:val="Heading2Char"/>
    <w:uiPriority w:val="9"/>
    <w:unhideWhenUsed/>
    <w:qFormat/>
    <w:rsid w:val="009815A0"/>
    <w:pPr>
      <w:keepNext/>
      <w:keepLines/>
      <w:spacing w:before="40" w:after="0"/>
      <w:outlineLvl w:val="1"/>
    </w:pPr>
    <w:rPr>
      <w:rFonts w:asciiTheme="majorHAnsi" w:eastAsiaTheme="majorEastAsia" w:hAnsiTheme="majorHAnsi" w:cstheme="majorBidi"/>
      <w:color w:val="35C3BD" w:themeColor="accent1" w:themeShade="BF"/>
      <w:sz w:val="26"/>
      <w:szCs w:val="26"/>
    </w:rPr>
  </w:style>
  <w:style w:type="paragraph" w:styleId="Heading3">
    <w:name w:val="heading 3"/>
    <w:basedOn w:val="Normal"/>
    <w:next w:val="Normal"/>
    <w:link w:val="Heading3Char"/>
    <w:uiPriority w:val="9"/>
    <w:unhideWhenUsed/>
    <w:qFormat/>
    <w:rsid w:val="009815A0"/>
    <w:pPr>
      <w:keepNext/>
      <w:keepLines/>
      <w:spacing w:before="40" w:after="0"/>
      <w:outlineLvl w:val="2"/>
    </w:pPr>
    <w:rPr>
      <w:rFonts w:asciiTheme="majorHAnsi" w:eastAsiaTheme="majorEastAsia" w:hAnsiTheme="majorHAnsi" w:cstheme="majorBidi"/>
      <w:color w:val="23827D"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854DE"/>
    <w:pPr>
      <w:tabs>
        <w:tab w:val="center" w:pos="4680"/>
        <w:tab w:val="right" w:pos="9360"/>
      </w:tabs>
      <w:spacing w:after="0" w:line="240" w:lineRule="auto"/>
    </w:pPr>
  </w:style>
  <w:style w:type="character" w:customStyle="1" w:styleId="HeaderChar">
    <w:name w:val="Header Char"/>
    <w:basedOn w:val="DefaultParagraphFont"/>
    <w:link w:val="Header"/>
    <w:rsid w:val="008854DE"/>
  </w:style>
  <w:style w:type="paragraph" w:styleId="Footer">
    <w:name w:val="footer"/>
    <w:basedOn w:val="Normal"/>
    <w:link w:val="FooterChar"/>
    <w:uiPriority w:val="99"/>
    <w:unhideWhenUsed/>
    <w:rsid w:val="008854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4DE"/>
  </w:style>
  <w:style w:type="paragraph" w:styleId="NormalWeb">
    <w:name w:val="Normal (Web)"/>
    <w:basedOn w:val="Normal"/>
    <w:uiPriority w:val="99"/>
    <w:semiHidden/>
    <w:unhideWhenUsed/>
    <w:rsid w:val="008854DE"/>
    <w:pPr>
      <w:spacing w:before="100" w:beforeAutospacing="1" w:after="100" w:afterAutospacing="1" w:line="240" w:lineRule="auto"/>
    </w:pPr>
    <w:rPr>
      <w:rFonts w:ascii="Times New Roman" w:eastAsiaTheme="minorEastAsia" w:hAnsi="Times New Roman" w:cs="Times New Roman"/>
      <w:sz w:val="24"/>
      <w:szCs w:val="24"/>
    </w:rPr>
  </w:style>
  <w:style w:type="paragraph" w:styleId="NoSpacing">
    <w:name w:val="No Spacing"/>
    <w:uiPriority w:val="1"/>
    <w:qFormat/>
    <w:rsid w:val="002704A6"/>
    <w:pPr>
      <w:spacing w:after="0" w:line="240" w:lineRule="auto"/>
    </w:pPr>
    <w:rPr>
      <w:color w:val="1A3040" w:themeColor="text2"/>
      <w:sz w:val="20"/>
      <w:szCs w:val="20"/>
    </w:rPr>
  </w:style>
  <w:style w:type="paragraph" w:customStyle="1" w:styleId="BoldBody">
    <w:name w:val="Bold Body"/>
    <w:basedOn w:val="Normal"/>
    <w:qFormat/>
    <w:rsid w:val="00DF3CF5"/>
    <w:pPr>
      <w:spacing w:after="120" w:line="240" w:lineRule="auto"/>
    </w:pPr>
    <w:rPr>
      <w:b/>
      <w:bCs/>
      <w:color w:val="000000" w:themeColor="text1"/>
      <w:lang w:val="en-GB"/>
    </w:rPr>
  </w:style>
  <w:style w:type="paragraph" w:styleId="ListParagraph">
    <w:name w:val="List Paragraph"/>
    <w:basedOn w:val="Normal"/>
    <w:uiPriority w:val="34"/>
    <w:qFormat/>
    <w:rsid w:val="00DF3CF5"/>
    <w:pPr>
      <w:spacing w:after="200" w:line="276" w:lineRule="auto"/>
      <w:ind w:left="720"/>
      <w:contextualSpacing/>
    </w:pPr>
    <w:rPr>
      <w:rFonts w:ascii="Arial" w:hAnsi="Arial"/>
      <w:sz w:val="18"/>
      <w:lang w:val="en-GB"/>
    </w:rPr>
  </w:style>
  <w:style w:type="paragraph" w:styleId="BodyText2">
    <w:name w:val="Body Text 2"/>
    <w:basedOn w:val="Normal"/>
    <w:link w:val="BodyText2Char"/>
    <w:rsid w:val="00DF3CF5"/>
    <w:pPr>
      <w:spacing w:before="240" w:after="240" w:line="240" w:lineRule="auto"/>
      <w:ind w:left="360"/>
    </w:pPr>
    <w:rPr>
      <w:rFonts w:ascii="Arial" w:eastAsia="Times New Roman" w:hAnsi="Arial" w:cs="Times New Roman"/>
      <w:szCs w:val="24"/>
    </w:rPr>
  </w:style>
  <w:style w:type="character" w:customStyle="1" w:styleId="BodyText2Char">
    <w:name w:val="Body Text 2 Char"/>
    <w:basedOn w:val="DefaultParagraphFont"/>
    <w:link w:val="BodyText2"/>
    <w:rsid w:val="00DF3CF5"/>
    <w:rPr>
      <w:rFonts w:ascii="Arial" w:eastAsia="Times New Roman" w:hAnsi="Arial" w:cs="Times New Roman"/>
      <w:szCs w:val="24"/>
    </w:rPr>
  </w:style>
  <w:style w:type="paragraph" w:customStyle="1" w:styleId="BodyCopy">
    <w:name w:val="Body Copy"/>
    <w:qFormat/>
    <w:rsid w:val="00DF3CF5"/>
    <w:pPr>
      <w:spacing w:after="260" w:line="240" w:lineRule="auto"/>
    </w:pPr>
    <w:rPr>
      <w:rFonts w:ascii="Calibri" w:eastAsia="Times New Roman" w:hAnsi="Calibri" w:cs="Times New Roman"/>
      <w:color w:val="000000" w:themeColor="text1"/>
      <w:sz w:val="20"/>
      <w:szCs w:val="24"/>
      <w:lang w:val="en-GB"/>
    </w:rPr>
  </w:style>
  <w:style w:type="character" w:styleId="Hyperlink">
    <w:name w:val="Hyperlink"/>
    <w:basedOn w:val="DefaultParagraphFont"/>
    <w:uiPriority w:val="99"/>
    <w:unhideWhenUsed/>
    <w:rsid w:val="000B17E9"/>
    <w:rPr>
      <w:color w:val="0563C1" w:themeColor="hyperlink"/>
      <w:u w:val="single"/>
    </w:rPr>
  </w:style>
  <w:style w:type="character" w:styleId="PageNumber">
    <w:name w:val="page number"/>
    <w:basedOn w:val="DefaultParagraphFont"/>
    <w:uiPriority w:val="99"/>
    <w:semiHidden/>
    <w:unhideWhenUsed/>
    <w:rsid w:val="00A32944"/>
  </w:style>
  <w:style w:type="paragraph" w:customStyle="1" w:styleId="Answer">
    <w:name w:val="Answer"/>
    <w:basedOn w:val="Normal"/>
    <w:link w:val="AnswerChar"/>
    <w:qFormat/>
    <w:rsid w:val="003450B4"/>
    <w:pPr>
      <w:spacing w:after="120" w:line="276" w:lineRule="auto"/>
    </w:pPr>
    <w:rPr>
      <w:rFonts w:ascii="Arial" w:hAnsi="Arial"/>
      <w:sz w:val="20"/>
      <w:lang w:val="en-GB"/>
    </w:rPr>
  </w:style>
  <w:style w:type="character" w:customStyle="1" w:styleId="AnswerChar">
    <w:name w:val="Answer Char"/>
    <w:basedOn w:val="DefaultParagraphFont"/>
    <w:link w:val="Answer"/>
    <w:rsid w:val="003450B4"/>
    <w:rPr>
      <w:rFonts w:ascii="Arial" w:hAnsi="Arial"/>
      <w:sz w:val="20"/>
      <w:lang w:val="en-GB"/>
    </w:rPr>
  </w:style>
  <w:style w:type="paragraph" w:customStyle="1" w:styleId="Articlesubhead">
    <w:name w:val="Article subhead"/>
    <w:basedOn w:val="Normal"/>
    <w:qFormat/>
    <w:rsid w:val="003450B4"/>
    <w:pPr>
      <w:spacing w:before="120" w:after="0" w:line="240" w:lineRule="auto"/>
    </w:pPr>
    <w:rPr>
      <w:rFonts w:ascii="Arial" w:eastAsia="Times New Roman" w:hAnsi="Arial" w:cs="Arial"/>
      <w:b/>
      <w:sz w:val="16"/>
      <w:szCs w:val="16"/>
    </w:rPr>
  </w:style>
  <w:style w:type="paragraph" w:customStyle="1" w:styleId="Inbrief">
    <w:name w:val="In brief"/>
    <w:basedOn w:val="Normal"/>
    <w:qFormat/>
    <w:rsid w:val="003450B4"/>
    <w:pPr>
      <w:spacing w:before="120" w:after="0" w:line="240" w:lineRule="auto"/>
    </w:pPr>
    <w:rPr>
      <w:rFonts w:ascii="Georgia" w:eastAsia="Times New Roman" w:hAnsi="Georgia" w:cs="Arial"/>
      <w:sz w:val="36"/>
      <w:szCs w:val="24"/>
    </w:rPr>
  </w:style>
  <w:style w:type="character" w:customStyle="1" w:styleId="Heading1Char">
    <w:name w:val="Heading 1 Char"/>
    <w:basedOn w:val="DefaultParagraphFont"/>
    <w:link w:val="Heading1"/>
    <w:uiPriority w:val="9"/>
    <w:rsid w:val="004F096B"/>
    <w:rPr>
      <w:rFonts w:asciiTheme="majorHAnsi" w:eastAsiaTheme="majorEastAsia" w:hAnsiTheme="majorHAnsi" w:cstheme="majorBidi"/>
      <w:color w:val="35C3BD" w:themeColor="accent1" w:themeShade="BF"/>
      <w:sz w:val="32"/>
      <w:szCs w:val="32"/>
    </w:rPr>
  </w:style>
  <w:style w:type="paragraph" w:styleId="TOCHeading">
    <w:name w:val="TOC Heading"/>
    <w:basedOn w:val="Heading1"/>
    <w:next w:val="Normal"/>
    <w:uiPriority w:val="39"/>
    <w:unhideWhenUsed/>
    <w:qFormat/>
    <w:rsid w:val="004F096B"/>
    <w:pPr>
      <w:outlineLvl w:val="9"/>
    </w:pPr>
  </w:style>
  <w:style w:type="paragraph" w:customStyle="1" w:styleId="HeadingA">
    <w:name w:val="Heading A"/>
    <w:basedOn w:val="Normal"/>
    <w:link w:val="HeadingAChar"/>
    <w:qFormat/>
    <w:rsid w:val="00D45E15"/>
    <w:rPr>
      <w:rFonts w:ascii="Georgia" w:hAnsi="Georgia" w:cs="Arial"/>
      <w:i/>
      <w:color w:val="8F9195"/>
      <w:sz w:val="28"/>
      <w:szCs w:val="20"/>
    </w:rPr>
  </w:style>
  <w:style w:type="paragraph" w:customStyle="1" w:styleId="s4fHeading">
    <w:name w:val="s4f Heading"/>
    <w:basedOn w:val="Heading1"/>
    <w:link w:val="s4fHeadingChar"/>
    <w:autoRedefine/>
    <w:qFormat/>
    <w:rsid w:val="000700EC"/>
    <w:pPr>
      <w:ind w:right="-300"/>
    </w:pPr>
    <w:rPr>
      <w:rFonts w:ascii="Georgia" w:hAnsi="Georgia"/>
      <w:i/>
      <w:color w:val="7F7F7F" w:themeColor="text1" w:themeTint="80"/>
      <w:sz w:val="28"/>
      <w:szCs w:val="28"/>
    </w:rPr>
  </w:style>
  <w:style w:type="character" w:customStyle="1" w:styleId="HeadingAChar">
    <w:name w:val="Heading A Char"/>
    <w:basedOn w:val="DefaultParagraphFont"/>
    <w:link w:val="HeadingA"/>
    <w:rsid w:val="00D45E15"/>
    <w:rPr>
      <w:rFonts w:ascii="Georgia" w:hAnsi="Georgia" w:cs="Arial"/>
      <w:i/>
      <w:color w:val="8F9195"/>
      <w:sz w:val="28"/>
      <w:szCs w:val="20"/>
    </w:rPr>
  </w:style>
  <w:style w:type="paragraph" w:customStyle="1" w:styleId="SHeading">
    <w:name w:val="S Heading"/>
    <w:basedOn w:val="Heading1"/>
    <w:link w:val="SHeadingChar"/>
    <w:autoRedefine/>
    <w:qFormat/>
    <w:rsid w:val="00D45E15"/>
    <w:rPr>
      <w:rFonts w:ascii="Georgia" w:hAnsi="Georgia"/>
      <w:i/>
      <w:color w:val="7F7F7F" w:themeColor="text1" w:themeTint="80"/>
      <w:sz w:val="28"/>
    </w:rPr>
  </w:style>
  <w:style w:type="character" w:customStyle="1" w:styleId="s4fHeadingChar">
    <w:name w:val="s4f Heading Char"/>
    <w:basedOn w:val="Heading1Char"/>
    <w:link w:val="s4fHeading"/>
    <w:rsid w:val="000700EC"/>
    <w:rPr>
      <w:rFonts w:ascii="Georgia" w:eastAsiaTheme="majorEastAsia" w:hAnsi="Georgia" w:cstheme="majorBidi"/>
      <w:i/>
      <w:color w:val="7F7F7F" w:themeColor="text1" w:themeTint="80"/>
      <w:sz w:val="28"/>
      <w:szCs w:val="28"/>
    </w:rPr>
  </w:style>
  <w:style w:type="paragraph" w:styleId="TOC1">
    <w:name w:val="toc 1"/>
    <w:basedOn w:val="Normal"/>
    <w:next w:val="Normal"/>
    <w:autoRedefine/>
    <w:uiPriority w:val="39"/>
    <w:unhideWhenUsed/>
    <w:rsid w:val="00C743A8"/>
    <w:pPr>
      <w:spacing w:after="100"/>
    </w:pPr>
  </w:style>
  <w:style w:type="character" w:customStyle="1" w:styleId="SHeadingChar">
    <w:name w:val="S Heading Char"/>
    <w:basedOn w:val="Heading1Char"/>
    <w:link w:val="SHeading"/>
    <w:rsid w:val="00D45E15"/>
    <w:rPr>
      <w:rFonts w:ascii="Georgia" w:eastAsiaTheme="majorEastAsia" w:hAnsi="Georgia" w:cstheme="majorBidi"/>
      <w:i/>
      <w:color w:val="7F7F7F" w:themeColor="text1" w:themeTint="80"/>
      <w:sz w:val="28"/>
      <w:szCs w:val="32"/>
    </w:rPr>
  </w:style>
  <w:style w:type="paragraph" w:styleId="Title">
    <w:name w:val="Title"/>
    <w:basedOn w:val="Normal"/>
    <w:next w:val="Normal"/>
    <w:link w:val="TitleChar"/>
    <w:uiPriority w:val="10"/>
    <w:qFormat/>
    <w:rsid w:val="008B5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BA3"/>
    <w:rPr>
      <w:rFonts w:asciiTheme="majorHAnsi" w:eastAsiaTheme="majorEastAsia" w:hAnsiTheme="majorHAnsi" w:cstheme="majorBidi"/>
      <w:spacing w:val="-10"/>
      <w:kern w:val="28"/>
      <w:sz w:val="56"/>
      <w:szCs w:val="56"/>
    </w:rPr>
  </w:style>
  <w:style w:type="paragraph" w:customStyle="1" w:styleId="S4FHeading0">
    <w:name w:val="S4F Heading"/>
    <w:basedOn w:val="Heading1"/>
    <w:link w:val="S4FHeadingChar0"/>
    <w:qFormat/>
    <w:rsid w:val="008B5BA3"/>
  </w:style>
  <w:style w:type="paragraph" w:customStyle="1" w:styleId="Style1">
    <w:name w:val="Style1"/>
    <w:basedOn w:val="S4FHeading0"/>
    <w:link w:val="Style1Char"/>
    <w:autoRedefine/>
    <w:qFormat/>
    <w:rsid w:val="00460B91"/>
    <w:rPr>
      <w:rFonts w:ascii="Arial" w:hAnsi="Arial" w:cs="Arial"/>
      <w:b/>
      <w:bCs/>
      <w:color w:val="971D4C" w:themeColor="accent5" w:themeShade="80"/>
      <w:sz w:val="36"/>
      <w:szCs w:val="20"/>
    </w:rPr>
  </w:style>
  <w:style w:type="character" w:customStyle="1" w:styleId="S4FHeadingChar0">
    <w:name w:val="S4F Heading Char"/>
    <w:basedOn w:val="Heading1Char"/>
    <w:link w:val="S4FHeading0"/>
    <w:rsid w:val="008B5BA3"/>
    <w:rPr>
      <w:rFonts w:asciiTheme="majorHAnsi" w:eastAsiaTheme="majorEastAsia" w:hAnsiTheme="majorHAnsi" w:cstheme="majorBidi"/>
      <w:color w:val="35C3BD" w:themeColor="accent1" w:themeShade="BF"/>
      <w:sz w:val="32"/>
      <w:szCs w:val="32"/>
    </w:rPr>
  </w:style>
  <w:style w:type="character" w:customStyle="1" w:styleId="Style1Char">
    <w:name w:val="Style1 Char"/>
    <w:basedOn w:val="S4FHeadingChar0"/>
    <w:link w:val="Style1"/>
    <w:rsid w:val="00460B91"/>
    <w:rPr>
      <w:rFonts w:ascii="Arial" w:eastAsiaTheme="majorEastAsia" w:hAnsi="Arial" w:cs="Arial"/>
      <w:b/>
      <w:bCs/>
      <w:color w:val="971D4C" w:themeColor="accent5" w:themeShade="80"/>
      <w:sz w:val="36"/>
      <w:szCs w:val="20"/>
    </w:rPr>
  </w:style>
  <w:style w:type="character" w:styleId="SubtleEmphasis">
    <w:name w:val="Subtle Emphasis"/>
    <w:basedOn w:val="DefaultParagraphFont"/>
    <w:uiPriority w:val="19"/>
    <w:qFormat/>
    <w:rsid w:val="00D512A6"/>
    <w:rPr>
      <w:i/>
      <w:iCs/>
      <w:color w:val="404040" w:themeColor="text1" w:themeTint="BF"/>
    </w:rPr>
  </w:style>
  <w:style w:type="paragraph" w:customStyle="1" w:styleId="Bodycopy0">
    <w:name w:val="Body copy"/>
    <w:link w:val="BodycopyChar"/>
    <w:qFormat/>
    <w:rsid w:val="00200F96"/>
    <w:pPr>
      <w:spacing w:before="120" w:after="0" w:line="220" w:lineRule="exact"/>
      <w:ind w:left="28"/>
    </w:pPr>
    <w:rPr>
      <w:rFonts w:ascii="Arial" w:eastAsia="Times New Roman" w:hAnsi="Arial" w:cs="Arial"/>
      <w:color w:val="000000"/>
      <w:sz w:val="18"/>
      <w:szCs w:val="16"/>
    </w:rPr>
  </w:style>
  <w:style w:type="character" w:customStyle="1" w:styleId="BodycopyChar">
    <w:name w:val="Body copy Char"/>
    <w:link w:val="Bodycopy0"/>
    <w:rsid w:val="00200F96"/>
    <w:rPr>
      <w:rFonts w:ascii="Arial" w:eastAsia="Times New Roman" w:hAnsi="Arial" w:cs="Arial"/>
      <w:color w:val="000000"/>
      <w:sz w:val="18"/>
      <w:szCs w:val="16"/>
    </w:rPr>
  </w:style>
  <w:style w:type="table" w:styleId="TableGrid">
    <w:name w:val="Table Grid"/>
    <w:basedOn w:val="TableNormal"/>
    <w:uiPriority w:val="59"/>
    <w:rsid w:val="00200F96"/>
    <w:pPr>
      <w:spacing w:after="0" w:line="240" w:lineRule="auto"/>
    </w:pPr>
    <w:rPr>
      <w:rFonts w:ascii="Arial" w:hAnsi="Arial"/>
      <w:sz w:val="18"/>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200F96"/>
    <w:rPr>
      <w:i/>
      <w:iCs/>
      <w:color w:val="74D9D5" w:themeColor="accent1"/>
    </w:rPr>
  </w:style>
  <w:style w:type="character" w:styleId="PlaceholderText">
    <w:name w:val="Placeholder Text"/>
    <w:basedOn w:val="DefaultParagraphFont"/>
    <w:uiPriority w:val="99"/>
    <w:semiHidden/>
    <w:rsid w:val="00954CD3"/>
    <w:rPr>
      <w:color w:val="808080"/>
    </w:rPr>
  </w:style>
  <w:style w:type="character" w:customStyle="1" w:styleId="Heading2Char">
    <w:name w:val="Heading 2 Char"/>
    <w:basedOn w:val="DefaultParagraphFont"/>
    <w:link w:val="Heading2"/>
    <w:uiPriority w:val="9"/>
    <w:rsid w:val="009815A0"/>
    <w:rPr>
      <w:rFonts w:asciiTheme="majorHAnsi" w:eastAsiaTheme="majorEastAsia" w:hAnsiTheme="majorHAnsi" w:cstheme="majorBidi"/>
      <w:color w:val="35C3BD" w:themeColor="accent1" w:themeShade="BF"/>
      <w:sz w:val="26"/>
      <w:szCs w:val="26"/>
    </w:rPr>
  </w:style>
  <w:style w:type="character" w:customStyle="1" w:styleId="Heading3Char">
    <w:name w:val="Heading 3 Char"/>
    <w:basedOn w:val="DefaultParagraphFont"/>
    <w:link w:val="Heading3"/>
    <w:uiPriority w:val="9"/>
    <w:rsid w:val="009815A0"/>
    <w:rPr>
      <w:rFonts w:asciiTheme="majorHAnsi" w:eastAsiaTheme="majorEastAsia" w:hAnsiTheme="majorHAnsi" w:cstheme="majorBidi"/>
      <w:color w:val="23827D" w:themeColor="accent1" w:themeShade="7F"/>
      <w:sz w:val="24"/>
      <w:szCs w:val="24"/>
    </w:rPr>
  </w:style>
  <w:style w:type="paragraph" w:styleId="TOC2">
    <w:name w:val="toc 2"/>
    <w:basedOn w:val="Normal"/>
    <w:next w:val="Normal"/>
    <w:autoRedefine/>
    <w:uiPriority w:val="39"/>
    <w:unhideWhenUsed/>
    <w:rsid w:val="00B60C06"/>
    <w:pPr>
      <w:tabs>
        <w:tab w:val="right" w:leader="dot" w:pos="10790"/>
      </w:tabs>
      <w:spacing w:after="100"/>
      <w:ind w:left="220"/>
    </w:pPr>
    <w:rPr>
      <w:rFonts w:cstheme="minorHAnsi"/>
      <w:noProof/>
    </w:rPr>
  </w:style>
  <w:style w:type="paragraph" w:styleId="TOC3">
    <w:name w:val="toc 3"/>
    <w:basedOn w:val="Normal"/>
    <w:next w:val="Normal"/>
    <w:autoRedefine/>
    <w:uiPriority w:val="39"/>
    <w:unhideWhenUsed/>
    <w:rsid w:val="004477CC"/>
    <w:pPr>
      <w:tabs>
        <w:tab w:val="right" w:leader="dot" w:pos="10790"/>
      </w:tabs>
      <w:spacing w:after="100"/>
      <w:ind w:left="440"/>
    </w:pPr>
    <w:rPr>
      <w:noProof/>
    </w:rPr>
  </w:style>
  <w:style w:type="character" w:styleId="CommentReference">
    <w:name w:val="annotation reference"/>
    <w:basedOn w:val="DefaultParagraphFont"/>
    <w:semiHidden/>
    <w:unhideWhenUsed/>
    <w:rsid w:val="007C6454"/>
    <w:rPr>
      <w:sz w:val="16"/>
      <w:szCs w:val="16"/>
    </w:rPr>
  </w:style>
  <w:style w:type="paragraph" w:styleId="CommentText">
    <w:name w:val="annotation text"/>
    <w:basedOn w:val="Normal"/>
    <w:link w:val="CommentTextChar"/>
    <w:semiHidden/>
    <w:unhideWhenUsed/>
    <w:rsid w:val="007C6454"/>
    <w:pPr>
      <w:spacing w:line="240" w:lineRule="auto"/>
    </w:pPr>
    <w:rPr>
      <w:sz w:val="20"/>
      <w:szCs w:val="20"/>
    </w:rPr>
  </w:style>
  <w:style w:type="character" w:customStyle="1" w:styleId="CommentTextChar">
    <w:name w:val="Comment Text Char"/>
    <w:basedOn w:val="DefaultParagraphFont"/>
    <w:link w:val="CommentText"/>
    <w:semiHidden/>
    <w:rsid w:val="007C6454"/>
    <w:rPr>
      <w:sz w:val="20"/>
      <w:szCs w:val="20"/>
    </w:rPr>
  </w:style>
  <w:style w:type="paragraph" w:styleId="CommentSubject">
    <w:name w:val="annotation subject"/>
    <w:basedOn w:val="CommentText"/>
    <w:next w:val="CommentText"/>
    <w:link w:val="CommentSubjectChar"/>
    <w:uiPriority w:val="99"/>
    <w:semiHidden/>
    <w:unhideWhenUsed/>
    <w:rsid w:val="007C6454"/>
    <w:rPr>
      <w:b/>
      <w:bCs/>
    </w:rPr>
  </w:style>
  <w:style w:type="character" w:customStyle="1" w:styleId="CommentSubjectChar">
    <w:name w:val="Comment Subject Char"/>
    <w:basedOn w:val="CommentTextChar"/>
    <w:link w:val="CommentSubject"/>
    <w:uiPriority w:val="99"/>
    <w:semiHidden/>
    <w:rsid w:val="007C6454"/>
    <w:rPr>
      <w:b/>
      <w:bCs/>
      <w:sz w:val="20"/>
      <w:szCs w:val="20"/>
    </w:rPr>
  </w:style>
  <w:style w:type="paragraph" w:styleId="BalloonText">
    <w:name w:val="Balloon Text"/>
    <w:basedOn w:val="Normal"/>
    <w:link w:val="BalloonTextChar"/>
    <w:uiPriority w:val="99"/>
    <w:semiHidden/>
    <w:unhideWhenUsed/>
    <w:rsid w:val="007C64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645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5586">
      <w:bodyDiv w:val="1"/>
      <w:marLeft w:val="0"/>
      <w:marRight w:val="0"/>
      <w:marTop w:val="0"/>
      <w:marBottom w:val="0"/>
      <w:divBdr>
        <w:top w:val="none" w:sz="0" w:space="0" w:color="auto"/>
        <w:left w:val="none" w:sz="0" w:space="0" w:color="auto"/>
        <w:bottom w:val="none" w:sz="0" w:space="0" w:color="auto"/>
        <w:right w:val="none" w:sz="0" w:space="0" w:color="auto"/>
      </w:divBdr>
    </w:div>
    <w:div w:id="1212114560">
      <w:bodyDiv w:val="1"/>
      <w:marLeft w:val="0"/>
      <w:marRight w:val="0"/>
      <w:marTop w:val="0"/>
      <w:marBottom w:val="0"/>
      <w:divBdr>
        <w:top w:val="none" w:sz="0" w:space="0" w:color="auto"/>
        <w:left w:val="none" w:sz="0" w:space="0" w:color="auto"/>
        <w:bottom w:val="none" w:sz="0" w:space="0" w:color="auto"/>
        <w:right w:val="none" w:sz="0" w:space="0" w:color="auto"/>
      </w:divBdr>
    </w:div>
    <w:div w:id="142745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eme JTI New">
  <a:themeElements>
    <a:clrScheme name="Custom 9">
      <a:dk1>
        <a:srgbClr val="000000"/>
      </a:dk1>
      <a:lt1>
        <a:srgbClr val="FFFFFF"/>
      </a:lt1>
      <a:dk2>
        <a:srgbClr val="1A3040"/>
      </a:dk2>
      <a:lt2>
        <a:srgbClr val="DDDDDD"/>
      </a:lt2>
      <a:accent1>
        <a:srgbClr val="74D9D5"/>
      </a:accent1>
      <a:accent2>
        <a:srgbClr val="EAAA00"/>
      </a:accent2>
      <a:accent3>
        <a:srgbClr val="00B2A9"/>
      </a:accent3>
      <a:accent4>
        <a:srgbClr val="8031A7"/>
      </a:accent4>
      <a:accent5>
        <a:srgbClr val="E782A9"/>
      </a:accent5>
      <a:accent6>
        <a:srgbClr val="407EC9"/>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3"/>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9525">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defRPr dirty="0" err="1" smtClean="0"/>
        </a:defPPr>
      </a:lstStyle>
    </a:txDef>
  </a:objectDefaults>
  <a:extraClrSchemeLst/>
  <a:extLst>
    <a:ext uri="{05A4C25C-085E-4340-85A3-A5531E510DB2}">
      <thm15:themeFamily xmlns:thm15="http://schemas.microsoft.com/office/thememl/2012/main" name="Theme JTI New" id="{55FB06A1-2F69-4BC0-B031-AC841CD24727}" vid="{57BF44C4-8E61-4300-B6C1-C465419FD7D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Документ" ma:contentTypeID="0x010100EA691DA1475FED40816A34A9887BD419" ma:contentTypeVersion="26" ma:contentTypeDescription="Создание документа." ma:contentTypeScope="" ma:versionID="559e90d719ff0254e378a0bb7967f071">
  <xsd:schema xmlns:xsd="http://www.w3.org/2001/XMLSchema" xmlns:xs="http://www.w3.org/2001/XMLSchema" xmlns:p="http://schemas.microsoft.com/office/2006/metadata/properties" xmlns:ns1="http://schemas.microsoft.com/sharepoint/v3" xmlns:ns2="91871c47-af2e-43ea-ad3f-7bb4c536bc45" xmlns:ns3="ba249638-b5c4-4b59-8094-70d8491c2e9c" xmlns:ns4="cb52ee0d-5346-4ae8-a9f9-d746adffeb6b" targetNamespace="http://schemas.microsoft.com/office/2006/metadata/properties" ma:root="true" ma:fieldsID="a3b096dd063bdcacd4429cc4e08033be" ns1:_="" ns2:_="" ns3:_="" ns4:_="">
    <xsd:import namespace="http://schemas.microsoft.com/sharepoint/v3"/>
    <xsd:import namespace="91871c47-af2e-43ea-ad3f-7bb4c536bc45"/>
    <xsd:import namespace="ba249638-b5c4-4b59-8094-70d8491c2e9c"/>
    <xsd:import namespace="cb52ee0d-5346-4ae8-a9f9-d746adffeb6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ReportDate" minOccurs="0"/>
                <xsd:element ref="ns2:MediaServiceAutoTags" minOccurs="0"/>
                <xsd:element ref="ns2:lcf76f155ced4ddcb4097134ff3c332f" minOccurs="0"/>
                <xsd:element ref="ns4: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Remarks" minOccurs="0"/>
                <xsd:element ref="ns2:Details" minOccurs="0"/>
                <xsd:element ref="ns2:FolderInfo" minOccurs="0"/>
                <xsd:element ref="ns2:T_x002d_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Свойства единой политики соответствия требованиям" ma:hidden="true" ma:internalName="_ip_UnifiedCompliancePolicyProperties">
      <xsd:simpleType>
        <xsd:restriction base="dms:Note"/>
      </xsd:simpleType>
    </xsd:element>
    <xsd:element name="_ip_UnifiedCompliancePolicyUIAction" ma:index="28" nillable="true" ma:displayName="Действие с пользовательским интерфейсом в рамках единой политики соответствия требованиям"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871c47-af2e-43ea-ad3f-7bb4c536b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ReportDate" ma:index="16" nillable="true" ma:displayName="Report Date" ma:format="DateOnly" ma:internalName="ReportDate">
      <xsd:simpleType>
        <xsd:restriction base="dms:DateTime"/>
      </xsd:simpleType>
    </xsd:element>
    <xsd:element name="MediaServiceAutoTags" ma:index="17" nillable="true" ma:displayName="Tags" ma:internalName="MediaServiceAutoTags" ma:readOnly="true">
      <xsd:simpleType>
        <xsd:restriction base="dms:Text"/>
      </xsd:simpleType>
    </xsd:element>
    <xsd:element name="lcf76f155ced4ddcb4097134ff3c332f" ma:index="19" nillable="true" ma:taxonomy="true" ma:internalName="lcf76f155ced4ddcb4097134ff3c332f" ma:taxonomyFieldName="MediaServiceImageTags" ma:displayName="Теги изображений" ma:readOnly="false" ma:fieldId="{5cf76f15-5ced-4ddc-b409-7134ff3c332f}" ma:taxonomyMulti="true" ma:sspId="c3dfe741-475c-44cf-bcd4-46bfd3fd0691" ma:termSetId="09814cd3-568e-fe90-9814-8d621ff8fb84" ma:anchorId="fba54fb3-c3e1-fe81-a776-ca4b69148c4d" ma:open="true" ma:isKeyword="false">
      <xsd:complexType>
        <xsd:sequence>
          <xsd:element ref="pc:Terms" minOccurs="0" maxOccurs="1"/>
        </xsd:sequence>
      </xsd:complex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emarks" ma:index="29" nillable="true" ma:displayName="Remarks" ma:format="Dropdown" ma:internalName="Remarks">
      <xsd:simpleType>
        <xsd:restriction base="dms:Text">
          <xsd:maxLength value="255"/>
        </xsd:restriction>
      </xsd:simpleType>
    </xsd:element>
    <xsd:element name="Details" ma:index="30" nillable="true" ma:displayName="Details" ma:format="Dropdown" ma:internalName="Details">
      <xsd:simpleType>
        <xsd:restriction base="dms:Note">
          <xsd:maxLength value="255"/>
        </xsd:restriction>
      </xsd:simpleType>
    </xsd:element>
    <xsd:element name="FolderInfo" ma:index="31" nillable="true" ma:displayName="Folder/File Info" ma:format="Dropdown" ma:internalName="FolderInfo">
      <xsd:simpleType>
        <xsd:restriction base="dms:Note">
          <xsd:maxLength value="255"/>
        </xsd:restriction>
      </xsd:simpleType>
    </xsd:element>
    <xsd:element name="T_x002d_Code" ma:index="32" nillable="true" ma:displayName="T-Code" ma:format="Dropdown" ma:internalName="T_x002d_Code">
      <xsd:simpleType>
        <xsd:restriction base="dms:Text">
          <xsd:maxLength value="255"/>
        </xsd:restriction>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249638-b5c4-4b59-8094-70d8491c2e9c" elementFormDefault="qualified">
    <xsd:import namespace="http://schemas.microsoft.com/office/2006/documentManagement/types"/>
    <xsd:import namespace="http://schemas.microsoft.com/office/infopath/2007/PartnerControls"/>
    <xsd:element name="SharedWithUsers" ma:index="10"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Совместно с подробностями"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52ee0d-5346-4ae8-a9f9-d746adffeb6b"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cb22aed-3451-4198-9f27-006c28665e31}" ma:internalName="TaxCatchAll" ma:showField="CatchAllData" ma:web="cb52ee0d-5346-4ae8-a9f9-d746adffeb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ba249638-b5c4-4b59-8094-70d8491c2e9c">
      <UserInfo>
        <DisplayName/>
        <AccountId xsi:nil="true"/>
        <AccountType/>
      </UserInfo>
    </SharedWithUsers>
    <ReportDate xmlns="91871c47-af2e-43ea-ad3f-7bb4c536bc45" xsi:nil="true"/>
    <lcf76f155ced4ddcb4097134ff3c332f xmlns="91871c47-af2e-43ea-ad3f-7bb4c536bc45">
      <Terms xmlns="http://schemas.microsoft.com/office/infopath/2007/PartnerControls"/>
    </lcf76f155ced4ddcb4097134ff3c332f>
    <TaxCatchAll xmlns="cb52ee0d-5346-4ae8-a9f9-d746adffeb6b" xsi:nil="true"/>
    <_ip_UnifiedCompliancePolicyUIAction xmlns="http://schemas.microsoft.com/sharepoint/v3" xsi:nil="true"/>
    <_ip_UnifiedCompliancePolicyProperties xmlns="http://schemas.microsoft.com/sharepoint/v3" xsi:nil="true"/>
    <Remarks xmlns="91871c47-af2e-43ea-ad3f-7bb4c536bc45" xsi:nil="true"/>
    <Details xmlns="91871c47-af2e-43ea-ad3f-7bb4c536bc45" xsi:nil="true"/>
    <FolderInfo xmlns="91871c47-af2e-43ea-ad3f-7bb4c536bc45" xsi:nil="true"/>
    <T_x002d_Code xmlns="91871c47-af2e-43ea-ad3f-7bb4c536bc4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D5BA78-BACA-4098-B0D5-FAD478A9B528}">
  <ds:schemaRefs>
    <ds:schemaRef ds:uri="http://schemas.openxmlformats.org/officeDocument/2006/bibliography"/>
  </ds:schemaRefs>
</ds:datastoreItem>
</file>

<file path=customXml/itemProps2.xml><?xml version="1.0" encoding="utf-8"?>
<ds:datastoreItem xmlns:ds="http://schemas.openxmlformats.org/officeDocument/2006/customXml" ds:itemID="{474CAB26-3C51-4297-B5FA-802E9C0BCCA4}"/>
</file>

<file path=customXml/itemProps3.xml><?xml version="1.0" encoding="utf-8"?>
<ds:datastoreItem xmlns:ds="http://schemas.openxmlformats.org/officeDocument/2006/customXml" ds:itemID="{A9C18F5A-D025-4759-A35B-6C84F7080B38}">
  <ds:schemaRefs>
    <ds:schemaRef ds:uri="91871c47-af2e-43ea-ad3f-7bb4c536bc45"/>
    <ds:schemaRef ds:uri="ba249638-b5c4-4b59-8094-70d8491c2e9c"/>
    <ds:schemaRef ds:uri="http://schemas.microsoft.com/office/2006/documentManagement/types"/>
    <ds:schemaRef ds:uri="http://purl.org/dc/dcmitype/"/>
    <ds:schemaRef ds:uri="cb52ee0d-5346-4ae8-a9f9-d746adffeb6b"/>
    <ds:schemaRef ds:uri="http://schemas.microsoft.com/office/infopath/2007/PartnerControls"/>
    <ds:schemaRef ds:uri="http://schemas.microsoft.com/office/2006/metadata/properties"/>
    <ds:schemaRef ds:uri="http://purl.org/dc/terms/"/>
    <ds:schemaRef ds:uri="http://schemas.openxmlformats.org/package/2006/metadata/core-properties"/>
    <ds:schemaRef ds:uri="http://www.w3.org/XML/1998/namespace"/>
    <ds:schemaRef ds:uri="http://purl.org/dc/elements/1.1/"/>
  </ds:schemaRefs>
</ds:datastoreItem>
</file>

<file path=customXml/itemProps4.xml><?xml version="1.0" encoding="utf-8"?>
<ds:datastoreItem xmlns:ds="http://schemas.openxmlformats.org/officeDocument/2006/customXml" ds:itemID="{8EC2C5C7-8184-48E2-999E-8AF8D5EFAC88}">
  <ds:schemaRefs>
    <ds:schemaRef ds:uri="http://schemas.microsoft.com/sharepoint/v3/contenttype/forms"/>
  </ds:schemaRefs>
</ds:datastoreItem>
</file>

<file path=docMetadata/LabelInfo.xml><?xml version="1.0" encoding="utf-8"?>
<clbl:labelList xmlns:clbl="http://schemas.microsoft.com/office/2020/mipLabelMetadata">
  <clbl:label id="{b020b37f-db72-473e-ae54-fb16df408069}" enabled="1" method="Standard" siteId="{705d07a3-2eea-4f3b-ab59-65ca29abeb26}" removed="0"/>
</clbl:labelList>
</file>

<file path=docProps/app.xml><?xml version="1.0" encoding="utf-8"?>
<Properties xmlns="http://schemas.openxmlformats.org/officeDocument/2006/extended-properties" xmlns:vt="http://schemas.openxmlformats.org/officeDocument/2006/docPropsVTypes">
  <Template>Normal.dotm</Template>
  <TotalTime>232</TotalTime>
  <Pages>12</Pages>
  <Words>1365</Words>
  <Characters>7784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JT International</Company>
  <LinksUpToDate>false</LinksUpToDate>
  <CharactersWithSpaces>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Wei</dc:creator>
  <cp:keywords>S4F-ERP Comms</cp:keywords>
  <dc:description/>
  <cp:lastModifiedBy>Lam, Abby</cp:lastModifiedBy>
  <cp:revision>8</cp:revision>
  <cp:lastPrinted>2018-06-29T08:50:00Z</cp:lastPrinted>
  <dcterms:created xsi:type="dcterms:W3CDTF">2019-07-24T08:15:00Z</dcterms:created>
  <dcterms:modified xsi:type="dcterms:W3CDTF">2025-06-26T03:01:00Z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1311155651</vt:i4>
  </property>
  <property fmtid="{D5CDD505-2E9C-101B-9397-08002B2CF9AE}" pid="3" name="ContentTypeId">
    <vt:lpwstr>0x010100EA691DA1475FED40816A34A9887BD419</vt:lpwstr>
  </property>
  <property fmtid="{D5CDD505-2E9C-101B-9397-08002B2CF9AE}" pid="4" name="Order">
    <vt:r8>995500</vt:r8>
  </property>
  <property fmtid="{D5CDD505-2E9C-101B-9397-08002B2CF9AE}" pid="5" name="xd_ProgID">
    <vt:lpwstr/>
  </property>
  <property fmtid="{D5CDD505-2E9C-101B-9397-08002B2CF9AE}" pid="6" name="Status">
    <vt:lpwstr>Draft</vt:lpwstr>
  </property>
  <property fmtid="{D5CDD505-2E9C-101B-9397-08002B2CF9AE}" pid="7" name="TemplateUrl">
    <vt:lpwstr/>
  </property>
  <property fmtid="{D5CDD505-2E9C-101B-9397-08002B2CF9AE}" pid="8" name="_CopySource">
    <vt:lpwstr>http://moss.jti.com/sites/ISRM/ISRM_TS/Shared Documents/30_Process_Coordination/01_Chg_Mgmt/14_SAP_Training_Documentation/01 Power User Training/PUT_Outlines.doc</vt:lpwstr>
  </property>
  <property fmtid="{D5CDD505-2E9C-101B-9397-08002B2CF9AE}" pid="9" name="xd_Signature">
    <vt:bool>false</vt:bool>
  </property>
  <property fmtid="{D5CDD505-2E9C-101B-9397-08002B2CF9AE}" pid="10" name="ComplianceAssetId">
    <vt:lpwstr/>
  </property>
  <property fmtid="{D5CDD505-2E9C-101B-9397-08002B2CF9AE}" pid="11" name="MediaServiceImageTags">
    <vt:lpwstr/>
  </property>
</Properties>
</file>