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9EF7B" w14:textId="77777777" w:rsidR="0081779B" w:rsidRPr="00FA4F79" w:rsidRDefault="0081779B" w:rsidP="0081779B">
      <w:pPr>
        <w:rPr>
          <w:rFonts w:ascii="Arial" w:eastAsia="Times New Roman" w:hAnsi="Arial" w:cs="Arial"/>
          <w:color w:val="002060"/>
          <w:sz w:val="30"/>
          <w:szCs w:val="30"/>
          <w:shd w:val="clear" w:color="auto" w:fill="F8F9FA"/>
          <w:lang w:val="en-GB" w:eastAsia="en-GB"/>
        </w:rPr>
        <w:sectPr w:rsidR="0081779B" w:rsidRPr="00FA4F79" w:rsidSect="00954CD3">
          <w:headerReference w:type="even" r:id="rId11"/>
          <w:headerReference w:type="default" r:id="rId12"/>
          <w:footerReference w:type="even" r:id="rId13"/>
          <w:footerReference w:type="default" r:id="rId14"/>
          <w:headerReference w:type="first" r:id="rId15"/>
          <w:footerReference w:type="first" r:id="rId16"/>
          <w:pgSz w:w="12240" w:h="15840"/>
          <w:pgMar w:top="2340" w:right="720" w:bottom="720" w:left="720" w:header="727" w:footer="720" w:gutter="0"/>
          <w:cols w:space="720"/>
          <w:titlePg/>
          <w:docGrid w:linePitch="360"/>
        </w:sectPr>
      </w:pPr>
      <w:r>
        <w:rPr>
          <w:noProof/>
        </w:rPr>
        <mc:AlternateContent>
          <mc:Choice Requires="wps">
            <w:drawing>
              <wp:anchor distT="0" distB="0" distL="114300" distR="114300" simplePos="0" relativeHeight="251659264" behindDoc="0" locked="0" layoutInCell="1" allowOverlap="1" wp14:anchorId="18981608" wp14:editId="1D91FD56">
                <wp:simplePos x="0" y="0"/>
                <wp:positionH relativeFrom="margin">
                  <wp:posOffset>428625</wp:posOffset>
                </wp:positionH>
                <wp:positionV relativeFrom="paragraph">
                  <wp:posOffset>-407035</wp:posOffset>
                </wp:positionV>
                <wp:extent cx="6772275" cy="408940"/>
                <wp:effectExtent l="0" t="0" r="0" b="0"/>
                <wp:wrapNone/>
                <wp:docPr id="49" name="TextBox 29"/>
                <wp:cNvGraphicFramePr/>
                <a:graphic xmlns:a="http://schemas.openxmlformats.org/drawingml/2006/main">
                  <a:graphicData uri="http://schemas.microsoft.com/office/word/2010/wordprocessingShape">
                    <wps:wsp>
                      <wps:cNvSpPr txBox="1"/>
                      <wps:spPr>
                        <a:xfrm>
                          <a:off x="0" y="0"/>
                          <a:ext cx="6772275" cy="408940"/>
                        </a:xfrm>
                        <a:prstGeom prst="rect">
                          <a:avLst/>
                        </a:prstGeom>
                        <a:noFill/>
                      </wps:spPr>
                      <wps:txbx>
                        <w:txbxContent>
                          <w:p w14:paraId="743FE4F4" w14:textId="77777777" w:rsidR="0081779B" w:rsidRDefault="0081779B" w:rsidP="0081779B">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S/4HANA</w:t>
                            </w:r>
                          </w:p>
                          <w:p w14:paraId="523F53C2" w14:textId="77777777" w:rsidR="0081779B" w:rsidRDefault="0081779B" w:rsidP="0081779B">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 xml:space="preserve">Power User Training Course Outlines </w:t>
                            </w:r>
                          </w:p>
                          <w:p w14:paraId="627D21B3" w14:textId="77777777" w:rsidR="0081779B" w:rsidRPr="00EC45F1" w:rsidRDefault="0081779B" w:rsidP="0081779B">
                            <w:pPr>
                              <w:pStyle w:val="Header"/>
                              <w:rPr>
                                <w:rFonts w:ascii="Arial" w:hAnsi="Arial" w:cs="Arial"/>
                                <w:b/>
                                <w:color w:val="002060"/>
                                <w:sz w:val="28"/>
                              </w:rPr>
                            </w:pPr>
                            <w:r>
                              <w:rPr>
                                <w:rFonts w:ascii="Arial" w:eastAsia="Georgia" w:hAnsi="Arial" w:cs="Arial"/>
                                <w:b/>
                                <w:color w:val="002060"/>
                                <w:kern w:val="24"/>
                                <w:sz w:val="44"/>
                                <w:szCs w:val="36"/>
                              </w:rPr>
                              <w:t>– System Based Solution for Corporate Income Tax (CIT)</w:t>
                            </w:r>
                          </w:p>
                          <w:p w14:paraId="7582C344" w14:textId="77777777" w:rsidR="0081779B" w:rsidRPr="00EC45F1" w:rsidRDefault="0081779B" w:rsidP="0081779B">
                            <w:pPr>
                              <w:pStyle w:val="Header"/>
                              <w:rPr>
                                <w:rFonts w:ascii="Arial" w:hAnsi="Arial" w:cs="Arial"/>
                                <w:b/>
                                <w:color w:val="002060"/>
                                <w:sz w:val="28"/>
                              </w:rPr>
                            </w:pPr>
                          </w:p>
                        </w:txbxContent>
                      </wps:txbx>
                      <wps:bodyPr wrap="square" rtlCol="0">
                        <a:spAutoFit/>
                      </wps:bodyPr>
                    </wps:wsp>
                  </a:graphicData>
                </a:graphic>
                <wp14:sizeRelH relativeFrom="margin">
                  <wp14:pctWidth>0</wp14:pctWidth>
                </wp14:sizeRelH>
              </wp:anchor>
            </w:drawing>
          </mc:Choice>
          <mc:Fallback>
            <w:pict>
              <v:shapetype w14:anchorId="18981608" id="_x0000_t202" coordsize="21600,21600" o:spt="202" path="m,l,21600r21600,l21600,xe">
                <v:stroke joinstyle="miter"/>
                <v:path gradientshapeok="t" o:connecttype="rect"/>
              </v:shapetype>
              <v:shape id="TextBox 29" o:spid="_x0000_s1026" type="#_x0000_t202" style="position:absolute;margin-left:33.75pt;margin-top:-32.05pt;width:533.25pt;height:32.2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" filled="f" stroked="f">
                <v:textbox style="mso-fit-shape-to-text:t">
                  <w:txbxContent>
                    <w:p w14:paraId="743FE4F4" w14:textId="77777777" w:rsidR="0081779B" w:rsidRDefault="0081779B" w:rsidP="0081779B">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S/4HANA</w:t>
                      </w:r>
                    </w:p>
                    <w:p w14:paraId="523F53C2" w14:textId="77777777" w:rsidR="0081779B" w:rsidRDefault="0081779B" w:rsidP="0081779B">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 xml:space="preserve">Power User Training Course Outlines </w:t>
                      </w:r>
                    </w:p>
                    <w:p w14:paraId="627D21B3" w14:textId="77777777" w:rsidR="0081779B" w:rsidRPr="00EC45F1" w:rsidRDefault="0081779B" w:rsidP="0081779B">
                      <w:pPr>
                        <w:pStyle w:val="Header"/>
                        <w:rPr>
                          <w:rFonts w:ascii="Arial" w:hAnsi="Arial" w:cs="Arial"/>
                          <w:b/>
                          <w:color w:val="002060"/>
                          <w:sz w:val="28"/>
                        </w:rPr>
                      </w:pPr>
                      <w:r>
                        <w:rPr>
                          <w:rFonts w:ascii="Arial" w:eastAsia="Georgia" w:hAnsi="Arial" w:cs="Arial"/>
                          <w:b/>
                          <w:color w:val="002060"/>
                          <w:kern w:val="24"/>
                          <w:sz w:val="44"/>
                          <w:szCs w:val="36"/>
                        </w:rPr>
                        <w:t>– System Based Solution for Corporate Income Tax (CIT)</w:t>
                      </w:r>
                    </w:p>
                    <w:p w14:paraId="7582C344" w14:textId="77777777" w:rsidR="0081779B" w:rsidRPr="00EC45F1" w:rsidRDefault="0081779B" w:rsidP="0081779B">
                      <w:pPr>
                        <w:pStyle w:val="Header"/>
                        <w:rPr>
                          <w:rFonts w:ascii="Arial" w:hAnsi="Arial" w:cs="Arial"/>
                          <w:b/>
                          <w:color w:val="002060"/>
                          <w:sz w:val="28"/>
                        </w:rPr>
                      </w:pPr>
                    </w:p>
                  </w:txbxContent>
                </v:textbox>
                <w10:wrap anchorx="margin"/>
              </v:shape>
            </w:pict>
          </mc:Fallback>
        </mc:AlternateContent>
      </w:r>
      <w:r w:rsidRPr="00460B91">
        <w:rPr>
          <w:rFonts w:ascii="Arial" w:eastAsia="Times New Roman" w:hAnsi="Arial" w:cs="Arial"/>
          <w:color w:val="222222"/>
          <w:sz w:val="21"/>
          <w:szCs w:val="21"/>
          <w:shd w:val="clear" w:color="auto" w:fill="F8F9FA"/>
          <w:lang w:val="en-GB" w:eastAsia="en-GB"/>
        </w:rPr>
        <w:t xml:space="preserve"> </w:t>
      </w:r>
    </w:p>
    <w:p w14:paraId="2AB50B31" w14:textId="77777777" w:rsidR="0081779B" w:rsidRDefault="0081779B" w:rsidP="0081779B">
      <w:pPr>
        <w:pStyle w:val="Bodycopy0"/>
        <w:ind w:left="0"/>
        <w:rPr>
          <w:sz w:val="20"/>
          <w:lang w:val="fr-CH"/>
        </w:rPr>
      </w:pPr>
    </w:p>
    <w:p w14:paraId="7E7B118B" w14:textId="77777777" w:rsidR="0081779B" w:rsidRPr="00AA4839" w:rsidRDefault="0081779B" w:rsidP="0081779B">
      <w:pPr>
        <w:rPr>
          <w:lang w:val="fr-CH"/>
        </w:rPr>
      </w:pPr>
    </w:p>
    <w:p w14:paraId="525CEAEB" w14:textId="77777777" w:rsidR="0081779B" w:rsidRPr="00AA4839" w:rsidRDefault="0081779B" w:rsidP="0081779B">
      <w:pPr>
        <w:rPr>
          <w:lang w:val="fr-CH"/>
        </w:rPr>
      </w:pPr>
    </w:p>
    <w:p w14:paraId="51AD2917" w14:textId="77777777" w:rsidR="0081779B" w:rsidRPr="00AA4839" w:rsidRDefault="0081779B" w:rsidP="0081779B">
      <w:pPr>
        <w:rPr>
          <w:lang w:val="fr-CH"/>
        </w:rPr>
      </w:pPr>
    </w:p>
    <w:p w14:paraId="7B0E2A86" w14:textId="77777777" w:rsidR="0081779B" w:rsidRPr="00AA4839" w:rsidRDefault="0081779B" w:rsidP="0081779B">
      <w:pPr>
        <w:rPr>
          <w:lang w:val="fr-CH"/>
        </w:rPr>
      </w:pPr>
    </w:p>
    <w:p w14:paraId="69824858" w14:textId="77777777" w:rsidR="0081779B" w:rsidRPr="00AA4839" w:rsidRDefault="0081779B" w:rsidP="0081779B">
      <w:pPr>
        <w:rPr>
          <w:lang w:val="fr-CH"/>
        </w:rPr>
      </w:pPr>
    </w:p>
    <w:p w14:paraId="461E46F0" w14:textId="77777777" w:rsidR="0081779B" w:rsidRPr="00AA4839" w:rsidRDefault="0081779B" w:rsidP="0081779B">
      <w:pPr>
        <w:rPr>
          <w:lang w:val="fr-CH"/>
        </w:rPr>
      </w:pPr>
    </w:p>
    <w:p w14:paraId="12943F67" w14:textId="77777777" w:rsidR="0081779B" w:rsidRPr="00AA4839" w:rsidRDefault="0081779B" w:rsidP="0081779B">
      <w:pPr>
        <w:rPr>
          <w:lang w:val="fr-CH"/>
        </w:rPr>
      </w:pPr>
    </w:p>
    <w:p w14:paraId="5C512091" w14:textId="77777777" w:rsidR="0081779B" w:rsidRPr="00AA4839" w:rsidRDefault="0081779B" w:rsidP="0081779B">
      <w:pPr>
        <w:rPr>
          <w:lang w:val="fr-CH"/>
        </w:rPr>
      </w:pPr>
    </w:p>
    <w:p w14:paraId="2F5B45D3" w14:textId="77777777" w:rsidR="0081779B" w:rsidRPr="00AA4839" w:rsidRDefault="0081779B" w:rsidP="0081779B">
      <w:pPr>
        <w:rPr>
          <w:lang w:val="fr-CH"/>
        </w:rPr>
      </w:pPr>
    </w:p>
    <w:p w14:paraId="5B927FC0" w14:textId="77777777" w:rsidR="0081779B" w:rsidRPr="00AA4839" w:rsidRDefault="0081779B" w:rsidP="0081779B">
      <w:pPr>
        <w:rPr>
          <w:lang w:val="fr-CH"/>
        </w:rPr>
      </w:pPr>
    </w:p>
    <w:p w14:paraId="1E3BC943" w14:textId="77777777" w:rsidR="0081779B" w:rsidRPr="00AA4839" w:rsidRDefault="0081779B" w:rsidP="0081779B">
      <w:pPr>
        <w:rPr>
          <w:lang w:val="fr-CH"/>
        </w:rPr>
      </w:pPr>
    </w:p>
    <w:p w14:paraId="76A4C104" w14:textId="77777777" w:rsidR="0081779B" w:rsidRPr="00AA4839" w:rsidRDefault="0081779B" w:rsidP="0081779B">
      <w:pPr>
        <w:rPr>
          <w:lang w:val="fr-CH"/>
        </w:rPr>
      </w:pPr>
    </w:p>
    <w:p w14:paraId="298DA0B4" w14:textId="77777777" w:rsidR="0081779B" w:rsidRPr="00AA4839" w:rsidRDefault="0081779B" w:rsidP="0081779B">
      <w:pPr>
        <w:rPr>
          <w:lang w:val="fr-CH"/>
        </w:rPr>
      </w:pPr>
    </w:p>
    <w:p w14:paraId="395AE2BF" w14:textId="77777777" w:rsidR="0081779B" w:rsidRPr="00AA4839" w:rsidRDefault="0081779B" w:rsidP="0081779B">
      <w:pPr>
        <w:rPr>
          <w:lang w:val="fr-CH"/>
        </w:rPr>
      </w:pPr>
    </w:p>
    <w:p w14:paraId="6EB98C8E" w14:textId="77777777" w:rsidR="0081779B" w:rsidRPr="00AA4839" w:rsidRDefault="0081779B" w:rsidP="0081779B">
      <w:pPr>
        <w:rPr>
          <w:lang w:val="fr-CH"/>
        </w:rPr>
      </w:pPr>
    </w:p>
    <w:p w14:paraId="5F521540" w14:textId="77777777" w:rsidR="0081779B" w:rsidRPr="00AA4839" w:rsidRDefault="0081779B" w:rsidP="0081779B">
      <w:pPr>
        <w:rPr>
          <w:lang w:val="fr-CH"/>
        </w:rPr>
      </w:pPr>
    </w:p>
    <w:p w14:paraId="6B062737" w14:textId="77777777" w:rsidR="0081779B" w:rsidRPr="00AA4839" w:rsidRDefault="0081779B" w:rsidP="0081779B">
      <w:pPr>
        <w:rPr>
          <w:lang w:val="fr-CH"/>
        </w:rPr>
      </w:pPr>
    </w:p>
    <w:p w14:paraId="661B698E" w14:textId="77777777" w:rsidR="0081779B" w:rsidRDefault="0081779B" w:rsidP="0081779B">
      <w:pPr>
        <w:rPr>
          <w:lang w:val="fr-CH"/>
        </w:rPr>
      </w:pPr>
    </w:p>
    <w:p w14:paraId="44AD6119" w14:textId="77777777" w:rsidR="0081779B" w:rsidRPr="00AA4839" w:rsidRDefault="0081779B" w:rsidP="0081779B">
      <w:pPr>
        <w:rPr>
          <w:lang w:val="fr-CH"/>
        </w:rPr>
      </w:pPr>
    </w:p>
    <w:p w14:paraId="4A72E73B" w14:textId="77777777" w:rsidR="0081779B" w:rsidRPr="00AA4839" w:rsidRDefault="0081779B" w:rsidP="0081779B">
      <w:pPr>
        <w:rPr>
          <w:lang w:val="fr-CH"/>
        </w:rPr>
      </w:pPr>
    </w:p>
    <w:p w14:paraId="351D9288" w14:textId="77777777" w:rsidR="0081779B" w:rsidRPr="00AA4839" w:rsidRDefault="0081779B" w:rsidP="0081779B">
      <w:pPr>
        <w:rPr>
          <w:lang w:val="fr-CH"/>
        </w:rPr>
      </w:pPr>
    </w:p>
    <w:p w14:paraId="4A8B4BEA" w14:textId="77777777" w:rsidR="0081779B" w:rsidRPr="00AA4839" w:rsidRDefault="0081779B" w:rsidP="0081779B">
      <w:pPr>
        <w:rPr>
          <w:lang w:val="fr-CH"/>
        </w:rPr>
      </w:pPr>
    </w:p>
    <w:p w14:paraId="5CEC280C" w14:textId="77777777" w:rsidR="0081779B" w:rsidRPr="00AA4839" w:rsidRDefault="0081779B" w:rsidP="0081779B">
      <w:pPr>
        <w:rPr>
          <w:lang w:val="fr-CH"/>
        </w:rPr>
      </w:pPr>
    </w:p>
    <w:p w14:paraId="6AC93E9B" w14:textId="77777777" w:rsidR="0081779B" w:rsidRPr="00AA4839" w:rsidRDefault="0081779B" w:rsidP="0081779B">
      <w:pPr>
        <w:rPr>
          <w:lang w:val="fr-CH"/>
        </w:rPr>
      </w:pPr>
    </w:p>
    <w:p w14:paraId="4573AFE0" w14:textId="77777777" w:rsidR="0081779B" w:rsidRPr="00AA4839" w:rsidRDefault="0081779B" w:rsidP="0081779B">
      <w:pPr>
        <w:rPr>
          <w:lang w:val="fr-CH"/>
        </w:rPr>
      </w:pPr>
    </w:p>
    <w:p w14:paraId="022F100D" w14:textId="77777777" w:rsidR="0081779B" w:rsidRPr="00AA4839" w:rsidRDefault="0081779B" w:rsidP="0081779B">
      <w:pPr>
        <w:rPr>
          <w:lang w:val="fr-CH"/>
        </w:rPr>
      </w:pPr>
    </w:p>
    <w:p w14:paraId="628776DF" w14:textId="77777777" w:rsidR="0081779B" w:rsidRPr="00AA4839" w:rsidRDefault="0081779B" w:rsidP="0081779B">
      <w:pPr>
        <w:tabs>
          <w:tab w:val="left" w:pos="8505"/>
        </w:tabs>
        <w:rPr>
          <w:lang w:val="fr-CH"/>
        </w:rPr>
      </w:pPr>
      <w:r>
        <w:rPr>
          <w:lang w:val="fr-CH"/>
        </w:rPr>
        <w:tab/>
      </w:r>
    </w:p>
    <w:p w14:paraId="01E8330B" w14:textId="77777777" w:rsidR="0081779B" w:rsidRPr="00497135" w:rsidRDefault="0081779B" w:rsidP="0081779B">
      <w:pPr>
        <w:pStyle w:val="TOC1"/>
      </w:pPr>
    </w:p>
    <w:p w14:paraId="43FAD1F0" w14:textId="77777777" w:rsidR="0081779B" w:rsidRPr="00B60C06" w:rsidRDefault="0081779B" w:rsidP="0081779B">
      <w:pPr>
        <w:pStyle w:val="TOC1"/>
        <w:jc w:val="center"/>
        <w:rPr>
          <w:sz w:val="32"/>
          <w:szCs w:val="32"/>
        </w:rPr>
      </w:pPr>
      <w:r w:rsidRPr="00B60C06">
        <w:rPr>
          <w:sz w:val="32"/>
          <w:szCs w:val="32"/>
        </w:rPr>
        <w:t>Table of contents</w:t>
      </w:r>
    </w:p>
    <w:sdt>
      <w:sdtPr>
        <w:rPr>
          <w:rFonts w:asciiTheme="minorHAnsi" w:eastAsiaTheme="minorHAnsi" w:hAnsiTheme="minorHAnsi" w:cstheme="minorBidi"/>
          <w:color w:val="auto"/>
          <w:sz w:val="22"/>
          <w:szCs w:val="22"/>
        </w:rPr>
        <w:id w:val="-1745947876"/>
        <w:docPartObj>
          <w:docPartGallery w:val="Table of Contents"/>
          <w:docPartUnique/>
        </w:docPartObj>
      </w:sdtPr>
      <w:sdtEndPr>
        <w:rPr>
          <w:rFonts w:cstheme="minorHAnsi"/>
          <w:bCs/>
          <w:noProof/>
          <w:sz w:val="18"/>
          <w:szCs w:val="18"/>
        </w:rPr>
      </w:sdtEndPr>
      <w:sdtContent>
        <w:p w14:paraId="0854ACB9" w14:textId="77777777" w:rsidR="0081779B" w:rsidRDefault="0081779B" w:rsidP="0081779B">
          <w:pPr>
            <w:pStyle w:val="TOCHeading"/>
          </w:pPr>
          <w:r>
            <w:t>Contents</w:t>
          </w:r>
        </w:p>
        <w:p w14:paraId="36CF08EA" w14:textId="7E496D93" w:rsidR="0081779B" w:rsidRPr="0081779B" w:rsidRDefault="0081779B">
          <w:pPr>
            <w:pStyle w:val="TOC1"/>
            <w:tabs>
              <w:tab w:val="right" w:leader="dot" w:pos="10790"/>
            </w:tabs>
            <w:rPr>
              <w:rFonts w:eastAsiaTheme="minorEastAsia"/>
              <w:noProof/>
              <w:lang w:val="en-GB" w:eastAsia="en-GB"/>
            </w:rPr>
          </w:pPr>
          <w:r w:rsidRPr="00371D54">
            <w:rPr>
              <w:rFonts w:cstheme="minorHAnsi"/>
              <w:bCs/>
              <w:noProof/>
              <w:sz w:val="18"/>
              <w:szCs w:val="18"/>
            </w:rPr>
            <w:fldChar w:fldCharType="begin"/>
          </w:r>
          <w:r w:rsidRPr="00371D54">
            <w:rPr>
              <w:rFonts w:cstheme="minorHAnsi"/>
              <w:bCs/>
              <w:noProof/>
              <w:sz w:val="18"/>
              <w:szCs w:val="18"/>
            </w:rPr>
            <w:instrText xml:space="preserve"> TOC \o "1-3" \h \z \u </w:instrText>
          </w:r>
          <w:r w:rsidRPr="00371D54">
            <w:rPr>
              <w:rFonts w:cstheme="minorHAnsi"/>
              <w:bCs/>
              <w:noProof/>
              <w:sz w:val="18"/>
              <w:szCs w:val="18"/>
            </w:rPr>
            <w:fldChar w:fldCharType="separate"/>
          </w:r>
          <w:hyperlink w:anchor="_Toc105507349" w:history="1">
            <w:r w:rsidRPr="0081779B">
              <w:rPr>
                <w:rStyle w:val="Hyperlink"/>
                <w:rFonts w:eastAsia="MS Mincho"/>
                <w:noProof/>
              </w:rPr>
              <w:t>R2R-FI System Based Solution for CIT</w:t>
            </w:r>
            <w:r w:rsidRPr="0081779B">
              <w:rPr>
                <w:noProof/>
                <w:webHidden/>
              </w:rPr>
              <w:tab/>
            </w:r>
            <w:r w:rsidRPr="0081779B">
              <w:rPr>
                <w:noProof/>
                <w:webHidden/>
              </w:rPr>
              <w:fldChar w:fldCharType="begin"/>
            </w:r>
            <w:r w:rsidRPr="0081779B">
              <w:rPr>
                <w:noProof/>
                <w:webHidden/>
              </w:rPr>
              <w:instrText xml:space="preserve"> PAGEREF _Toc105507349 \h </w:instrText>
            </w:r>
            <w:r w:rsidRPr="0081779B">
              <w:rPr>
                <w:noProof/>
                <w:webHidden/>
              </w:rPr>
            </w:r>
            <w:r w:rsidRPr="0081779B">
              <w:rPr>
                <w:noProof/>
                <w:webHidden/>
              </w:rPr>
              <w:fldChar w:fldCharType="separate"/>
            </w:r>
            <w:r w:rsidRPr="0081779B">
              <w:rPr>
                <w:noProof/>
                <w:webHidden/>
              </w:rPr>
              <w:t>2</w:t>
            </w:r>
            <w:r w:rsidRPr="0081779B">
              <w:rPr>
                <w:noProof/>
                <w:webHidden/>
              </w:rPr>
              <w:fldChar w:fldCharType="end"/>
            </w:r>
          </w:hyperlink>
        </w:p>
        <w:p w14:paraId="3F95D71E" w14:textId="5793C85E" w:rsidR="0081779B" w:rsidRPr="0081779B" w:rsidRDefault="0081779B">
          <w:pPr>
            <w:pStyle w:val="TOC2"/>
            <w:rPr>
              <w:rFonts w:eastAsiaTheme="minorEastAsia" w:cstheme="minorBidi"/>
              <w:lang w:val="en-GB" w:eastAsia="en-GB"/>
            </w:rPr>
          </w:pPr>
          <w:hyperlink w:anchor="_Toc105507350" w:history="1">
            <w:r w:rsidRPr="0081779B">
              <w:rPr>
                <w:rStyle w:val="Hyperlink"/>
              </w:rPr>
              <w:t>Course Purpose and Objectives</w:t>
            </w:r>
            <w:r w:rsidRPr="0081779B">
              <w:rPr>
                <w:webHidden/>
              </w:rPr>
              <w:tab/>
            </w:r>
            <w:r w:rsidRPr="0081779B">
              <w:rPr>
                <w:webHidden/>
              </w:rPr>
              <w:fldChar w:fldCharType="begin"/>
            </w:r>
            <w:r w:rsidRPr="0081779B">
              <w:rPr>
                <w:webHidden/>
              </w:rPr>
              <w:instrText xml:space="preserve"> PAGEREF _Toc105507350 \h </w:instrText>
            </w:r>
            <w:r w:rsidRPr="0081779B">
              <w:rPr>
                <w:webHidden/>
              </w:rPr>
            </w:r>
            <w:r w:rsidRPr="0081779B">
              <w:rPr>
                <w:webHidden/>
              </w:rPr>
              <w:fldChar w:fldCharType="separate"/>
            </w:r>
            <w:r w:rsidRPr="0081779B">
              <w:rPr>
                <w:webHidden/>
              </w:rPr>
              <w:t>3</w:t>
            </w:r>
            <w:r w:rsidRPr="0081779B">
              <w:rPr>
                <w:webHidden/>
              </w:rPr>
              <w:fldChar w:fldCharType="end"/>
            </w:r>
          </w:hyperlink>
        </w:p>
        <w:p w14:paraId="726A7921" w14:textId="0F7B17D0" w:rsidR="0081779B" w:rsidRPr="0081779B" w:rsidRDefault="0081779B">
          <w:pPr>
            <w:pStyle w:val="TOC2"/>
            <w:rPr>
              <w:rFonts w:eastAsiaTheme="minorEastAsia" w:cstheme="minorBidi"/>
              <w:lang w:val="en-GB" w:eastAsia="en-GB"/>
            </w:rPr>
          </w:pPr>
          <w:hyperlink w:anchor="_Toc105507351" w:history="1">
            <w:r w:rsidRPr="0081779B">
              <w:rPr>
                <w:rStyle w:val="Hyperlink"/>
              </w:rPr>
              <w:t>Outline Content – R2R-FI System Based Solution for CIT</w:t>
            </w:r>
            <w:r w:rsidRPr="0081779B">
              <w:rPr>
                <w:webHidden/>
              </w:rPr>
              <w:tab/>
            </w:r>
            <w:r w:rsidRPr="0081779B">
              <w:rPr>
                <w:webHidden/>
              </w:rPr>
              <w:fldChar w:fldCharType="begin"/>
            </w:r>
            <w:r w:rsidRPr="0081779B">
              <w:rPr>
                <w:webHidden/>
              </w:rPr>
              <w:instrText xml:space="preserve"> PAGEREF _Toc105507351 \h </w:instrText>
            </w:r>
            <w:r w:rsidRPr="0081779B">
              <w:rPr>
                <w:webHidden/>
              </w:rPr>
            </w:r>
            <w:r w:rsidRPr="0081779B">
              <w:rPr>
                <w:webHidden/>
              </w:rPr>
              <w:fldChar w:fldCharType="separate"/>
            </w:r>
            <w:r w:rsidRPr="0081779B">
              <w:rPr>
                <w:webHidden/>
              </w:rPr>
              <w:t>4</w:t>
            </w:r>
            <w:r w:rsidRPr="0081779B">
              <w:rPr>
                <w:webHidden/>
              </w:rPr>
              <w:fldChar w:fldCharType="end"/>
            </w:r>
          </w:hyperlink>
        </w:p>
        <w:p w14:paraId="79B5E204" w14:textId="1E0F5C7B" w:rsidR="0081779B" w:rsidRPr="0081779B" w:rsidRDefault="0081779B">
          <w:pPr>
            <w:pStyle w:val="TOC3"/>
            <w:tabs>
              <w:tab w:val="right" w:leader="dot" w:pos="10790"/>
            </w:tabs>
            <w:rPr>
              <w:rFonts w:eastAsiaTheme="minorEastAsia"/>
              <w:noProof/>
              <w:lang w:val="en-GB" w:eastAsia="en-GB"/>
            </w:rPr>
          </w:pPr>
          <w:hyperlink w:anchor="_Toc105507352" w:history="1">
            <w:r w:rsidRPr="0081779B">
              <w:rPr>
                <w:rStyle w:val="Hyperlink"/>
                <w:noProof/>
              </w:rPr>
              <w:t>Business Requirements for System-based solution for Corporate Income Tax Reporting</w:t>
            </w:r>
            <w:r w:rsidRPr="0081779B">
              <w:rPr>
                <w:noProof/>
                <w:webHidden/>
              </w:rPr>
              <w:tab/>
            </w:r>
            <w:r w:rsidRPr="0081779B">
              <w:rPr>
                <w:noProof/>
                <w:webHidden/>
              </w:rPr>
              <w:fldChar w:fldCharType="begin"/>
            </w:r>
            <w:r w:rsidRPr="0081779B">
              <w:rPr>
                <w:noProof/>
                <w:webHidden/>
              </w:rPr>
              <w:instrText xml:space="preserve"> PAGEREF _Toc105507352 \h </w:instrText>
            </w:r>
            <w:r w:rsidRPr="0081779B">
              <w:rPr>
                <w:noProof/>
                <w:webHidden/>
              </w:rPr>
            </w:r>
            <w:r w:rsidRPr="0081779B">
              <w:rPr>
                <w:noProof/>
                <w:webHidden/>
              </w:rPr>
              <w:fldChar w:fldCharType="separate"/>
            </w:r>
            <w:r w:rsidRPr="0081779B">
              <w:rPr>
                <w:noProof/>
                <w:webHidden/>
              </w:rPr>
              <w:t>4</w:t>
            </w:r>
            <w:r w:rsidRPr="0081779B">
              <w:rPr>
                <w:noProof/>
                <w:webHidden/>
              </w:rPr>
              <w:fldChar w:fldCharType="end"/>
            </w:r>
          </w:hyperlink>
        </w:p>
        <w:p w14:paraId="51ACBD8C" w14:textId="0D274C16" w:rsidR="0081779B" w:rsidRPr="0081779B" w:rsidRDefault="0081779B">
          <w:pPr>
            <w:pStyle w:val="TOC3"/>
            <w:tabs>
              <w:tab w:val="right" w:leader="dot" w:pos="10790"/>
            </w:tabs>
            <w:rPr>
              <w:rFonts w:eastAsiaTheme="minorEastAsia"/>
              <w:noProof/>
              <w:lang w:val="en-GB" w:eastAsia="en-GB"/>
            </w:rPr>
          </w:pPr>
          <w:hyperlink w:anchor="_Toc105507353" w:history="1">
            <w:r w:rsidRPr="0081779B">
              <w:rPr>
                <w:rStyle w:val="Hyperlink"/>
                <w:noProof/>
              </w:rPr>
              <w:t>System-based CIT Solution Design</w:t>
            </w:r>
            <w:r w:rsidRPr="0081779B">
              <w:rPr>
                <w:noProof/>
                <w:webHidden/>
              </w:rPr>
              <w:tab/>
            </w:r>
            <w:r w:rsidRPr="0081779B">
              <w:rPr>
                <w:noProof/>
                <w:webHidden/>
              </w:rPr>
              <w:fldChar w:fldCharType="begin"/>
            </w:r>
            <w:r w:rsidRPr="0081779B">
              <w:rPr>
                <w:noProof/>
                <w:webHidden/>
              </w:rPr>
              <w:instrText xml:space="preserve"> PAGEREF _Toc105507353 \h </w:instrText>
            </w:r>
            <w:r w:rsidRPr="0081779B">
              <w:rPr>
                <w:noProof/>
                <w:webHidden/>
              </w:rPr>
            </w:r>
            <w:r w:rsidRPr="0081779B">
              <w:rPr>
                <w:noProof/>
                <w:webHidden/>
              </w:rPr>
              <w:fldChar w:fldCharType="separate"/>
            </w:r>
            <w:r w:rsidRPr="0081779B">
              <w:rPr>
                <w:noProof/>
                <w:webHidden/>
              </w:rPr>
              <w:t>4</w:t>
            </w:r>
            <w:r w:rsidRPr="0081779B">
              <w:rPr>
                <w:noProof/>
                <w:webHidden/>
              </w:rPr>
              <w:fldChar w:fldCharType="end"/>
            </w:r>
          </w:hyperlink>
        </w:p>
        <w:p w14:paraId="6AF074B4" w14:textId="0C19578B" w:rsidR="0081779B" w:rsidRPr="0081779B" w:rsidRDefault="0081779B">
          <w:pPr>
            <w:pStyle w:val="TOC3"/>
            <w:tabs>
              <w:tab w:val="right" w:leader="dot" w:pos="10790"/>
            </w:tabs>
            <w:rPr>
              <w:rFonts w:eastAsiaTheme="minorEastAsia"/>
              <w:noProof/>
              <w:lang w:val="en-GB" w:eastAsia="en-GB"/>
            </w:rPr>
          </w:pPr>
          <w:hyperlink w:anchor="_Toc105507354" w:history="1">
            <w:r w:rsidRPr="0081779B">
              <w:rPr>
                <w:rStyle w:val="Hyperlink"/>
                <w:noProof/>
              </w:rPr>
              <w:t>Tax and Tax Extension Ledgers</w:t>
            </w:r>
            <w:r w:rsidRPr="0081779B">
              <w:rPr>
                <w:noProof/>
                <w:webHidden/>
              </w:rPr>
              <w:tab/>
            </w:r>
            <w:r w:rsidRPr="0081779B">
              <w:rPr>
                <w:noProof/>
                <w:webHidden/>
              </w:rPr>
              <w:fldChar w:fldCharType="begin"/>
            </w:r>
            <w:r w:rsidRPr="0081779B">
              <w:rPr>
                <w:noProof/>
                <w:webHidden/>
              </w:rPr>
              <w:instrText xml:space="preserve"> PAGEREF _Toc105507354 \h </w:instrText>
            </w:r>
            <w:r w:rsidRPr="0081779B">
              <w:rPr>
                <w:noProof/>
                <w:webHidden/>
              </w:rPr>
            </w:r>
            <w:r w:rsidRPr="0081779B">
              <w:rPr>
                <w:noProof/>
                <w:webHidden/>
              </w:rPr>
              <w:fldChar w:fldCharType="separate"/>
            </w:r>
            <w:r w:rsidRPr="0081779B">
              <w:rPr>
                <w:noProof/>
                <w:webHidden/>
              </w:rPr>
              <w:t>5</w:t>
            </w:r>
            <w:r w:rsidRPr="0081779B">
              <w:rPr>
                <w:noProof/>
                <w:webHidden/>
              </w:rPr>
              <w:fldChar w:fldCharType="end"/>
            </w:r>
          </w:hyperlink>
        </w:p>
        <w:p w14:paraId="25BA1D38" w14:textId="7D02F30C" w:rsidR="0081779B" w:rsidRPr="0081779B" w:rsidRDefault="0081779B">
          <w:pPr>
            <w:pStyle w:val="TOC3"/>
            <w:tabs>
              <w:tab w:val="right" w:leader="dot" w:pos="10790"/>
            </w:tabs>
            <w:rPr>
              <w:rFonts w:eastAsiaTheme="minorEastAsia"/>
              <w:noProof/>
              <w:lang w:val="en-GB" w:eastAsia="en-GB"/>
            </w:rPr>
          </w:pPr>
          <w:hyperlink w:anchor="_Toc105507355" w:history="1">
            <w:r w:rsidRPr="0081779B">
              <w:rPr>
                <w:rStyle w:val="Hyperlink"/>
                <w:noProof/>
              </w:rPr>
              <w:t>Tax Perm Tagging Process</w:t>
            </w:r>
            <w:r w:rsidRPr="0081779B">
              <w:rPr>
                <w:noProof/>
                <w:webHidden/>
              </w:rPr>
              <w:tab/>
            </w:r>
            <w:r w:rsidRPr="0081779B">
              <w:rPr>
                <w:noProof/>
                <w:webHidden/>
              </w:rPr>
              <w:fldChar w:fldCharType="begin"/>
            </w:r>
            <w:r w:rsidRPr="0081779B">
              <w:rPr>
                <w:noProof/>
                <w:webHidden/>
              </w:rPr>
              <w:instrText xml:space="preserve"> PAGEREF _Toc105507355 \h </w:instrText>
            </w:r>
            <w:r w:rsidRPr="0081779B">
              <w:rPr>
                <w:noProof/>
                <w:webHidden/>
              </w:rPr>
            </w:r>
            <w:r w:rsidRPr="0081779B">
              <w:rPr>
                <w:noProof/>
                <w:webHidden/>
              </w:rPr>
              <w:fldChar w:fldCharType="separate"/>
            </w:r>
            <w:r w:rsidRPr="0081779B">
              <w:rPr>
                <w:noProof/>
                <w:webHidden/>
              </w:rPr>
              <w:t>5</w:t>
            </w:r>
            <w:r w:rsidRPr="0081779B">
              <w:rPr>
                <w:noProof/>
                <w:webHidden/>
              </w:rPr>
              <w:fldChar w:fldCharType="end"/>
            </w:r>
          </w:hyperlink>
        </w:p>
        <w:p w14:paraId="6FFFC2AF" w14:textId="2BCDB87F" w:rsidR="0081779B" w:rsidRPr="0081779B" w:rsidRDefault="0081779B">
          <w:pPr>
            <w:pStyle w:val="TOC3"/>
            <w:tabs>
              <w:tab w:val="right" w:leader="dot" w:pos="10790"/>
            </w:tabs>
            <w:rPr>
              <w:rFonts w:eastAsiaTheme="minorEastAsia"/>
              <w:noProof/>
              <w:lang w:val="en-GB" w:eastAsia="en-GB"/>
            </w:rPr>
          </w:pPr>
          <w:hyperlink w:anchor="_Toc105507356" w:history="1">
            <w:r w:rsidRPr="0081779B">
              <w:rPr>
                <w:rStyle w:val="Hyperlink"/>
                <w:noProof/>
              </w:rPr>
              <w:t>Taxable Income Report (TIR)</w:t>
            </w:r>
            <w:r w:rsidRPr="0081779B">
              <w:rPr>
                <w:noProof/>
                <w:webHidden/>
              </w:rPr>
              <w:tab/>
            </w:r>
            <w:r w:rsidRPr="0081779B">
              <w:rPr>
                <w:noProof/>
                <w:webHidden/>
              </w:rPr>
              <w:fldChar w:fldCharType="begin"/>
            </w:r>
            <w:r w:rsidRPr="0081779B">
              <w:rPr>
                <w:noProof/>
                <w:webHidden/>
              </w:rPr>
              <w:instrText xml:space="preserve"> PAGEREF _Toc105507356 \h </w:instrText>
            </w:r>
            <w:r w:rsidRPr="0081779B">
              <w:rPr>
                <w:noProof/>
                <w:webHidden/>
              </w:rPr>
            </w:r>
            <w:r w:rsidRPr="0081779B">
              <w:rPr>
                <w:noProof/>
                <w:webHidden/>
              </w:rPr>
              <w:fldChar w:fldCharType="separate"/>
            </w:r>
            <w:r w:rsidRPr="0081779B">
              <w:rPr>
                <w:noProof/>
                <w:webHidden/>
              </w:rPr>
              <w:t>6</w:t>
            </w:r>
            <w:r w:rsidRPr="0081779B">
              <w:rPr>
                <w:noProof/>
                <w:webHidden/>
              </w:rPr>
              <w:fldChar w:fldCharType="end"/>
            </w:r>
          </w:hyperlink>
        </w:p>
        <w:p w14:paraId="41DCAF81" w14:textId="4032680B" w:rsidR="0081779B" w:rsidRDefault="0081779B">
          <w:pPr>
            <w:pStyle w:val="TOC3"/>
            <w:tabs>
              <w:tab w:val="right" w:leader="dot" w:pos="10790"/>
            </w:tabs>
            <w:rPr>
              <w:rFonts w:eastAsiaTheme="minorEastAsia"/>
              <w:noProof/>
              <w:lang w:val="en-GB" w:eastAsia="en-GB"/>
            </w:rPr>
          </w:pPr>
          <w:hyperlink w:anchor="_Toc105507357" w:history="1">
            <w:r w:rsidRPr="0081779B">
              <w:rPr>
                <w:rStyle w:val="Hyperlink"/>
                <w:noProof/>
              </w:rPr>
              <w:t>System-based CIT Solution Summary</w:t>
            </w:r>
            <w:r w:rsidRPr="0081779B">
              <w:rPr>
                <w:noProof/>
                <w:webHidden/>
              </w:rPr>
              <w:tab/>
            </w:r>
            <w:r w:rsidRPr="0081779B">
              <w:rPr>
                <w:noProof/>
                <w:webHidden/>
              </w:rPr>
              <w:fldChar w:fldCharType="begin"/>
            </w:r>
            <w:r w:rsidRPr="0081779B">
              <w:rPr>
                <w:noProof/>
                <w:webHidden/>
              </w:rPr>
              <w:instrText xml:space="preserve"> PAGEREF _Toc105507357 \h </w:instrText>
            </w:r>
            <w:r w:rsidRPr="0081779B">
              <w:rPr>
                <w:noProof/>
                <w:webHidden/>
              </w:rPr>
            </w:r>
            <w:r w:rsidRPr="0081779B">
              <w:rPr>
                <w:noProof/>
                <w:webHidden/>
              </w:rPr>
              <w:fldChar w:fldCharType="separate"/>
            </w:r>
            <w:r w:rsidRPr="0081779B">
              <w:rPr>
                <w:noProof/>
                <w:webHidden/>
              </w:rPr>
              <w:t>6</w:t>
            </w:r>
            <w:r w:rsidRPr="0081779B">
              <w:rPr>
                <w:noProof/>
                <w:webHidden/>
              </w:rPr>
              <w:fldChar w:fldCharType="end"/>
            </w:r>
          </w:hyperlink>
        </w:p>
        <w:p w14:paraId="7D35E083" w14:textId="4A45D27C" w:rsidR="0081779B" w:rsidRPr="00371D54" w:rsidRDefault="0081779B" w:rsidP="0081779B">
          <w:pPr>
            <w:tabs>
              <w:tab w:val="left" w:pos="4005"/>
            </w:tabs>
            <w:rPr>
              <w:rFonts w:cstheme="minorHAnsi"/>
              <w:bCs/>
              <w:noProof/>
              <w:sz w:val="18"/>
              <w:szCs w:val="18"/>
            </w:rPr>
          </w:pPr>
          <w:r w:rsidRPr="00371D54">
            <w:rPr>
              <w:rFonts w:cstheme="minorHAnsi"/>
              <w:bCs/>
              <w:noProof/>
              <w:sz w:val="18"/>
              <w:szCs w:val="18"/>
            </w:rPr>
            <w:fldChar w:fldCharType="end"/>
          </w:r>
        </w:p>
      </w:sdtContent>
    </w:sdt>
    <w:p w14:paraId="16F2FF06" w14:textId="77777777" w:rsidR="0081779B" w:rsidRPr="007160AE" w:rsidRDefault="0081779B" w:rsidP="0081779B">
      <w:pPr>
        <w:rPr>
          <w:bCs/>
          <w:noProof/>
        </w:rPr>
      </w:pPr>
      <w:r w:rsidRPr="007160AE">
        <w:rPr>
          <w:bCs/>
          <w:noProof/>
        </w:rPr>
        <w:br w:type="page"/>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28"/>
        <w:gridCol w:w="6269"/>
      </w:tblGrid>
      <w:tr w:rsidR="0081779B" w:rsidRPr="008C72FA" w14:paraId="032918DA" w14:textId="77777777" w:rsidTr="002F747A">
        <w:tc>
          <w:tcPr>
            <w:tcW w:w="2628" w:type="dxa"/>
            <w:shd w:val="clear" w:color="auto" w:fill="CCFFCC"/>
          </w:tcPr>
          <w:p w14:paraId="032E3F5B" w14:textId="77777777" w:rsidR="0081779B" w:rsidRPr="008C72FA" w:rsidRDefault="0081779B" w:rsidP="002F747A">
            <w:pPr>
              <w:spacing w:before="60"/>
              <w:rPr>
                <w:rFonts w:cstheme="minorHAnsi"/>
              </w:rPr>
            </w:pPr>
            <w:r w:rsidRPr="008C72FA">
              <w:rPr>
                <w:rFonts w:cstheme="minorHAnsi"/>
              </w:rPr>
              <w:lastRenderedPageBreak/>
              <w:t>Mega Process</w:t>
            </w:r>
          </w:p>
        </w:tc>
        <w:tc>
          <w:tcPr>
            <w:tcW w:w="6269" w:type="dxa"/>
          </w:tcPr>
          <w:p w14:paraId="2041460D" w14:textId="77777777" w:rsidR="0081779B" w:rsidRPr="008C72FA" w:rsidRDefault="0081779B" w:rsidP="002F747A">
            <w:pPr>
              <w:spacing w:before="60"/>
              <w:rPr>
                <w:rFonts w:cstheme="minorHAnsi"/>
              </w:rPr>
            </w:pPr>
            <w:r w:rsidRPr="008C72FA">
              <w:rPr>
                <w:rFonts w:cstheme="minorHAnsi"/>
              </w:rPr>
              <w:t>R2R</w:t>
            </w:r>
            <w:r>
              <w:rPr>
                <w:rFonts w:cstheme="minorHAnsi"/>
              </w:rPr>
              <w:t xml:space="preserve"> </w:t>
            </w:r>
          </w:p>
        </w:tc>
      </w:tr>
      <w:tr w:rsidR="0081779B" w:rsidRPr="008C72FA" w14:paraId="12B7F89B" w14:textId="77777777" w:rsidTr="002F747A">
        <w:tc>
          <w:tcPr>
            <w:tcW w:w="2628" w:type="dxa"/>
            <w:shd w:val="clear" w:color="auto" w:fill="CCFFCC"/>
          </w:tcPr>
          <w:p w14:paraId="5AAB092F" w14:textId="77777777" w:rsidR="0081779B" w:rsidRPr="008C72FA" w:rsidRDefault="0081779B" w:rsidP="002F747A">
            <w:pPr>
              <w:spacing w:before="60"/>
              <w:rPr>
                <w:rFonts w:cstheme="minorHAnsi"/>
              </w:rPr>
            </w:pPr>
            <w:r w:rsidRPr="008C72FA">
              <w:rPr>
                <w:rFonts w:cstheme="minorHAnsi"/>
              </w:rPr>
              <w:t>Process</w:t>
            </w:r>
          </w:p>
        </w:tc>
        <w:tc>
          <w:tcPr>
            <w:tcW w:w="6269" w:type="dxa"/>
          </w:tcPr>
          <w:p w14:paraId="6E8C2D6F" w14:textId="77777777" w:rsidR="0081779B" w:rsidRPr="008C72FA" w:rsidRDefault="0081779B" w:rsidP="002F747A">
            <w:pPr>
              <w:rPr>
                <w:rFonts w:cstheme="minorHAnsi"/>
                <w:b/>
              </w:rPr>
            </w:pPr>
            <w:r>
              <w:rPr>
                <w:rFonts w:cstheme="minorHAnsi"/>
                <w:b/>
              </w:rPr>
              <w:t>Corporate Income Tax</w:t>
            </w:r>
          </w:p>
        </w:tc>
      </w:tr>
      <w:tr w:rsidR="0081779B" w:rsidRPr="008C72FA" w14:paraId="13EB6555" w14:textId="77777777" w:rsidTr="002F747A">
        <w:tc>
          <w:tcPr>
            <w:tcW w:w="2628" w:type="dxa"/>
            <w:shd w:val="clear" w:color="auto" w:fill="CCFFCC"/>
          </w:tcPr>
          <w:p w14:paraId="36C920C2" w14:textId="77777777" w:rsidR="0081779B" w:rsidRPr="008C72FA" w:rsidRDefault="0081779B" w:rsidP="002F747A">
            <w:pPr>
              <w:spacing w:before="60"/>
              <w:rPr>
                <w:rFonts w:cstheme="minorHAnsi"/>
              </w:rPr>
            </w:pPr>
            <w:r w:rsidRPr="008C72FA">
              <w:rPr>
                <w:rFonts w:cstheme="minorHAnsi"/>
              </w:rPr>
              <w:t>Course</w:t>
            </w:r>
          </w:p>
        </w:tc>
        <w:tc>
          <w:tcPr>
            <w:tcW w:w="6269" w:type="dxa"/>
          </w:tcPr>
          <w:p w14:paraId="5CFA9322" w14:textId="77777777" w:rsidR="0081779B" w:rsidRPr="008C72FA" w:rsidRDefault="0081779B" w:rsidP="002F747A">
            <w:pPr>
              <w:pStyle w:val="Heading1"/>
              <w:rPr>
                <w:rFonts w:eastAsia="MS Mincho"/>
              </w:rPr>
            </w:pPr>
            <w:bookmarkStart w:id="0" w:name="_Toc357443812"/>
            <w:bookmarkStart w:id="1" w:name="_Toc105507349"/>
            <w:r w:rsidRPr="008C72FA">
              <w:rPr>
                <w:rFonts w:eastAsia="MS Mincho"/>
              </w:rPr>
              <w:t xml:space="preserve">R2R-FI </w:t>
            </w:r>
            <w:r w:rsidRPr="00AF3E81">
              <w:rPr>
                <w:rFonts w:eastAsia="MS Mincho"/>
              </w:rPr>
              <w:t>System Based Solution for CIT</w:t>
            </w:r>
            <w:bookmarkEnd w:id="1"/>
            <w:r w:rsidRPr="00AF3E81" w:rsidDel="00AF3E81">
              <w:rPr>
                <w:rFonts w:eastAsia="MS Mincho"/>
              </w:rPr>
              <w:t xml:space="preserve"> </w:t>
            </w:r>
            <w:bookmarkEnd w:id="0"/>
          </w:p>
        </w:tc>
      </w:tr>
      <w:tr w:rsidR="0081779B" w:rsidRPr="008C72FA" w14:paraId="7D220267" w14:textId="77777777" w:rsidTr="002F747A">
        <w:tc>
          <w:tcPr>
            <w:tcW w:w="2628" w:type="dxa"/>
            <w:shd w:val="clear" w:color="auto" w:fill="CCFFCC"/>
          </w:tcPr>
          <w:p w14:paraId="489B2986" w14:textId="77777777" w:rsidR="0081779B" w:rsidRPr="00752C70" w:rsidRDefault="0081779B" w:rsidP="002F747A">
            <w:pPr>
              <w:spacing w:before="60"/>
              <w:rPr>
                <w:rFonts w:cstheme="minorHAnsi"/>
              </w:rPr>
            </w:pPr>
            <w:r w:rsidRPr="00752C70">
              <w:rPr>
                <w:rFonts w:cstheme="minorHAnsi"/>
              </w:rPr>
              <w:t>Course Length (Days)</w:t>
            </w:r>
          </w:p>
        </w:tc>
        <w:tc>
          <w:tcPr>
            <w:tcW w:w="6269" w:type="dxa"/>
          </w:tcPr>
          <w:p w14:paraId="0394C3A3" w14:textId="77777777" w:rsidR="0081779B" w:rsidRPr="00190BC1" w:rsidRDefault="0081779B" w:rsidP="002F747A">
            <w:pPr>
              <w:spacing w:after="60"/>
              <w:ind w:right="187"/>
              <w:rPr>
                <w:rFonts w:cstheme="minorHAnsi"/>
              </w:rPr>
            </w:pPr>
            <w:r>
              <w:rPr>
                <w:rFonts w:cstheme="minorHAnsi"/>
              </w:rPr>
              <w:t>1.5</w:t>
            </w:r>
          </w:p>
        </w:tc>
      </w:tr>
      <w:tr w:rsidR="0081779B" w:rsidRPr="008C72FA" w14:paraId="1BE006ED" w14:textId="77777777" w:rsidTr="002F747A">
        <w:tc>
          <w:tcPr>
            <w:tcW w:w="2628" w:type="dxa"/>
            <w:shd w:val="clear" w:color="auto" w:fill="CCFFCC"/>
          </w:tcPr>
          <w:p w14:paraId="1CC3207B" w14:textId="77777777" w:rsidR="0081779B" w:rsidRPr="00752C70" w:rsidRDefault="0081779B" w:rsidP="002F747A">
            <w:pPr>
              <w:spacing w:before="60"/>
              <w:rPr>
                <w:rFonts w:cstheme="minorHAnsi"/>
              </w:rPr>
            </w:pPr>
            <w:r>
              <w:rPr>
                <w:rFonts w:cstheme="minorHAnsi"/>
              </w:rPr>
              <w:t>Target Audience</w:t>
            </w:r>
          </w:p>
        </w:tc>
        <w:tc>
          <w:tcPr>
            <w:tcW w:w="6269" w:type="dxa"/>
          </w:tcPr>
          <w:p w14:paraId="04C1DA4A" w14:textId="77777777" w:rsidR="0081779B" w:rsidRPr="00752C70" w:rsidRDefault="0081779B" w:rsidP="002F747A">
            <w:pPr>
              <w:spacing w:after="60"/>
              <w:ind w:right="187"/>
              <w:rPr>
                <w:rFonts w:cstheme="minorHAnsi"/>
              </w:rPr>
            </w:pPr>
            <w:r>
              <w:rPr>
                <w:rFonts w:cstheme="minorHAnsi"/>
              </w:rPr>
              <w:t>Entity Tax managers/accountants responsible for Corporate Income Tax reporting</w:t>
            </w:r>
          </w:p>
        </w:tc>
      </w:tr>
      <w:tr w:rsidR="0081779B" w:rsidRPr="008C72FA" w14:paraId="7F913622" w14:textId="77777777" w:rsidTr="002F747A">
        <w:tc>
          <w:tcPr>
            <w:tcW w:w="2628" w:type="dxa"/>
            <w:shd w:val="clear" w:color="auto" w:fill="CCFFCC"/>
          </w:tcPr>
          <w:p w14:paraId="7C7674DB" w14:textId="77777777" w:rsidR="0081779B" w:rsidRPr="00752C70" w:rsidRDefault="0081779B" w:rsidP="002F747A">
            <w:pPr>
              <w:spacing w:before="60"/>
              <w:rPr>
                <w:rFonts w:cstheme="minorHAnsi"/>
              </w:rPr>
            </w:pPr>
            <w:r w:rsidRPr="00752C70">
              <w:rPr>
                <w:rFonts w:cstheme="minorHAnsi"/>
              </w:rPr>
              <w:t xml:space="preserve"> Training Levels</w:t>
            </w:r>
          </w:p>
        </w:tc>
        <w:tc>
          <w:tcPr>
            <w:tcW w:w="6269" w:type="dxa"/>
          </w:tcPr>
          <w:p w14:paraId="676DEFB1" w14:textId="77777777" w:rsidR="0081779B" w:rsidRPr="00190BC1" w:rsidRDefault="0081779B" w:rsidP="002F747A">
            <w:pPr>
              <w:spacing w:after="60"/>
              <w:ind w:right="187"/>
              <w:rPr>
                <w:rFonts w:cstheme="minorHAnsi"/>
              </w:rPr>
            </w:pPr>
          </w:p>
        </w:tc>
      </w:tr>
      <w:tr w:rsidR="0081779B" w:rsidRPr="008C72FA" w14:paraId="6DA11117" w14:textId="77777777" w:rsidTr="002F747A">
        <w:trPr>
          <w:trHeight w:val="90"/>
        </w:trPr>
        <w:tc>
          <w:tcPr>
            <w:tcW w:w="2628" w:type="dxa"/>
            <w:shd w:val="clear" w:color="auto" w:fill="CCFFCC"/>
          </w:tcPr>
          <w:p w14:paraId="00D6B895" w14:textId="77777777" w:rsidR="0081779B" w:rsidRPr="00752C70" w:rsidRDefault="0081779B" w:rsidP="002F747A">
            <w:pPr>
              <w:spacing w:before="60"/>
              <w:rPr>
                <w:rFonts w:cstheme="minorHAnsi"/>
              </w:rPr>
            </w:pPr>
            <w:r w:rsidRPr="00752C70">
              <w:rPr>
                <w:rFonts w:cstheme="minorHAnsi"/>
              </w:rPr>
              <w:t>Prerequisites</w:t>
            </w:r>
          </w:p>
        </w:tc>
        <w:tc>
          <w:tcPr>
            <w:tcW w:w="6269" w:type="dxa"/>
          </w:tcPr>
          <w:p w14:paraId="4873D3EA" w14:textId="77777777" w:rsidR="0081779B" w:rsidRPr="00E6638A" w:rsidRDefault="0081779B" w:rsidP="002F747A">
            <w:pPr>
              <w:spacing w:after="60"/>
              <w:ind w:right="187"/>
              <w:rPr>
                <w:rFonts w:cstheme="minorHAnsi"/>
              </w:rPr>
            </w:pPr>
            <w:r w:rsidRPr="00E6638A">
              <w:rPr>
                <w:rFonts w:cstheme="minorHAnsi"/>
              </w:rPr>
              <w:t xml:space="preserve">Finance Process </w:t>
            </w:r>
            <w:proofErr w:type="spellStart"/>
            <w:r w:rsidRPr="00E6638A">
              <w:rPr>
                <w:rFonts w:cstheme="minorHAnsi"/>
              </w:rPr>
              <w:t>Overview_Chart</w:t>
            </w:r>
            <w:proofErr w:type="spellEnd"/>
            <w:r w:rsidRPr="00E6638A">
              <w:rPr>
                <w:rFonts w:cstheme="minorHAnsi"/>
              </w:rPr>
              <w:t xml:space="preserve"> of Accounts</w:t>
            </w:r>
          </w:p>
          <w:p w14:paraId="1E95A329" w14:textId="77777777" w:rsidR="0081779B" w:rsidRPr="00190BC1" w:rsidRDefault="0081779B" w:rsidP="002F747A">
            <w:pPr>
              <w:spacing w:after="60"/>
              <w:ind w:right="187"/>
              <w:rPr>
                <w:rFonts w:cstheme="minorHAnsi"/>
              </w:rPr>
            </w:pPr>
            <w:r w:rsidRPr="00E6638A">
              <w:rPr>
                <w:rFonts w:cstheme="minorHAnsi"/>
              </w:rPr>
              <w:t xml:space="preserve">Finance Process </w:t>
            </w:r>
            <w:proofErr w:type="spellStart"/>
            <w:r w:rsidRPr="00E6638A">
              <w:rPr>
                <w:rFonts w:cstheme="minorHAnsi"/>
              </w:rPr>
              <w:t>Overview_Parallel</w:t>
            </w:r>
            <w:proofErr w:type="spellEnd"/>
            <w:r w:rsidRPr="00E6638A">
              <w:rPr>
                <w:rFonts w:cstheme="minorHAnsi"/>
              </w:rPr>
              <w:t xml:space="preserve"> ledgers</w:t>
            </w:r>
          </w:p>
        </w:tc>
      </w:tr>
    </w:tbl>
    <w:p w14:paraId="57199E35" w14:textId="77777777" w:rsidR="0081779B" w:rsidRPr="008C72FA" w:rsidRDefault="0081779B" w:rsidP="0081779B">
      <w:pPr>
        <w:spacing w:before="60"/>
        <w:rPr>
          <w:rFonts w:cstheme="minorHAnsi"/>
        </w:rPr>
      </w:pPr>
    </w:p>
    <w:p w14:paraId="0CD74507" w14:textId="77777777" w:rsidR="0081779B" w:rsidRPr="008C72FA" w:rsidRDefault="0081779B" w:rsidP="0081779B">
      <w:pPr>
        <w:rPr>
          <w:rFonts w:cstheme="minorHAnsi"/>
        </w:rPr>
      </w:pPr>
      <w:r w:rsidRPr="008C72FA">
        <w:rPr>
          <w:rFonts w:cstheme="minorHAnsi"/>
        </w:rPr>
        <w:br w:type="page"/>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62"/>
        <w:gridCol w:w="4635"/>
      </w:tblGrid>
      <w:tr w:rsidR="0081779B" w:rsidRPr="008C72FA" w14:paraId="781AD7A2" w14:textId="77777777" w:rsidTr="002F747A">
        <w:trPr>
          <w:gridAfter w:val="1"/>
          <w:wAfter w:w="4635" w:type="dxa"/>
          <w:cantSplit/>
        </w:trPr>
        <w:tc>
          <w:tcPr>
            <w:tcW w:w="4262" w:type="dxa"/>
            <w:shd w:val="clear" w:color="auto" w:fill="CCFFCC"/>
          </w:tcPr>
          <w:p w14:paraId="397FD4FE" w14:textId="77777777" w:rsidR="0081779B" w:rsidRPr="008C72FA" w:rsidRDefault="0081779B" w:rsidP="002F747A">
            <w:pPr>
              <w:pStyle w:val="Heading2"/>
            </w:pPr>
            <w:bookmarkStart w:id="2" w:name="_Toc105507350"/>
            <w:r w:rsidRPr="008C72FA">
              <w:lastRenderedPageBreak/>
              <w:t>Course Purpose and Objectives</w:t>
            </w:r>
            <w:bookmarkEnd w:id="2"/>
          </w:p>
        </w:tc>
      </w:tr>
      <w:tr w:rsidR="0081779B" w:rsidRPr="008C72FA" w14:paraId="20B46F15" w14:textId="77777777" w:rsidTr="002F747A">
        <w:trPr>
          <w:cantSplit/>
        </w:trPr>
        <w:tc>
          <w:tcPr>
            <w:tcW w:w="8897" w:type="dxa"/>
            <w:gridSpan w:val="2"/>
          </w:tcPr>
          <w:p w14:paraId="38CF4701" w14:textId="77777777" w:rsidR="0081779B" w:rsidRPr="00C2586E" w:rsidRDefault="0081779B" w:rsidP="002F747A">
            <w:pPr>
              <w:rPr>
                <w:rFonts w:cstheme="minorHAnsi"/>
              </w:rPr>
            </w:pPr>
            <w:r w:rsidRPr="00C2586E">
              <w:rPr>
                <w:rFonts w:cstheme="minorHAnsi"/>
              </w:rPr>
              <w:t>This course is intended to train users on the concept and usage of system</w:t>
            </w:r>
            <w:r>
              <w:rPr>
                <w:rFonts w:cstheme="minorHAnsi"/>
              </w:rPr>
              <w:t>-</w:t>
            </w:r>
            <w:r w:rsidRPr="00C2586E">
              <w:rPr>
                <w:rFonts w:cstheme="minorHAnsi"/>
              </w:rPr>
              <w:t>based solutions for Corporate Income Tax (CIT), which was developed as part of the S4F-ERP project implementation.</w:t>
            </w:r>
          </w:p>
          <w:p w14:paraId="02E3D399" w14:textId="77777777" w:rsidR="0081779B" w:rsidRPr="00C2586E" w:rsidRDefault="0081779B" w:rsidP="002F747A">
            <w:pPr>
              <w:spacing w:after="60"/>
              <w:ind w:right="187"/>
              <w:rPr>
                <w:rFonts w:cstheme="minorHAnsi"/>
              </w:rPr>
            </w:pPr>
            <w:r w:rsidRPr="00C2586E">
              <w:rPr>
                <w:rFonts w:cstheme="minorHAnsi"/>
              </w:rPr>
              <w:t>The course describes the business requirements of the solution before introducing the solution elements which work together to achieve the required results to support CIT preparation.</w:t>
            </w:r>
          </w:p>
          <w:p w14:paraId="79394D13" w14:textId="77777777" w:rsidR="0081779B" w:rsidRPr="00C2586E" w:rsidRDefault="0081779B" w:rsidP="002F747A">
            <w:pPr>
              <w:spacing w:after="60"/>
              <w:ind w:right="187"/>
              <w:rPr>
                <w:rFonts w:cstheme="minorHAnsi"/>
              </w:rPr>
            </w:pPr>
          </w:p>
          <w:p w14:paraId="264ED076" w14:textId="77777777" w:rsidR="0081779B" w:rsidRPr="00C2586E" w:rsidRDefault="0081779B" w:rsidP="002F747A">
            <w:pPr>
              <w:spacing w:after="60"/>
              <w:ind w:right="187"/>
              <w:rPr>
                <w:rFonts w:cstheme="minorHAnsi"/>
              </w:rPr>
            </w:pPr>
            <w:r w:rsidRPr="00C2586E">
              <w:rPr>
                <w:rFonts w:cstheme="minorHAnsi"/>
              </w:rPr>
              <w:t>The course then focuses on the two main custom developed tools for end users that will be heavily used for CIT preparation: Tax Perm Tagging Cockpit (TPTC) and Taxable Income Report (TIR)</w:t>
            </w:r>
          </w:p>
          <w:p w14:paraId="38A00154" w14:textId="77777777" w:rsidR="0081779B" w:rsidRPr="00C2586E" w:rsidRDefault="0081779B" w:rsidP="002F747A">
            <w:pPr>
              <w:spacing w:after="60"/>
              <w:ind w:right="187"/>
              <w:rPr>
                <w:rFonts w:cstheme="minorHAnsi"/>
              </w:rPr>
            </w:pPr>
          </w:p>
          <w:p w14:paraId="6D5FD1C6" w14:textId="77777777" w:rsidR="0081779B" w:rsidRPr="00C2586E" w:rsidRDefault="0081779B" w:rsidP="002F747A">
            <w:pPr>
              <w:rPr>
                <w:rFonts w:cstheme="minorHAnsi"/>
              </w:rPr>
            </w:pPr>
            <w:r w:rsidRPr="00C2586E">
              <w:rPr>
                <w:rFonts w:cstheme="minorHAnsi"/>
              </w:rPr>
              <w:t>It also provides hands-on information of how to maintain the relevant mappings - for Tax Perm Tagging rules, for Concur Expense Type/Report Type and Tax Perm Tag ID and for TIR layout. It also discusses Roles and Authorizations in S/4HANA</w:t>
            </w:r>
          </w:p>
          <w:p w14:paraId="0FFF861A" w14:textId="77777777" w:rsidR="0081779B" w:rsidRPr="00C2586E" w:rsidRDefault="0081779B" w:rsidP="002F747A">
            <w:pPr>
              <w:spacing w:after="60"/>
              <w:ind w:right="187"/>
              <w:rPr>
                <w:rFonts w:cstheme="minorHAnsi"/>
              </w:rPr>
            </w:pPr>
          </w:p>
          <w:p w14:paraId="58C85FF2" w14:textId="77777777" w:rsidR="0081779B" w:rsidRPr="00C2586E" w:rsidRDefault="0081779B" w:rsidP="002F747A">
            <w:pPr>
              <w:spacing w:after="60"/>
              <w:ind w:right="187"/>
              <w:rPr>
                <w:rFonts w:cstheme="minorHAnsi"/>
              </w:rPr>
            </w:pPr>
            <w:r w:rsidRPr="00C2586E">
              <w:rPr>
                <w:rFonts w:cstheme="minorHAnsi"/>
              </w:rPr>
              <w:t>Upon completing this course, participants will be able to:</w:t>
            </w:r>
          </w:p>
          <w:p w14:paraId="1A15B237" w14:textId="77777777" w:rsidR="0081779B" w:rsidRPr="00C2586E" w:rsidRDefault="0081779B" w:rsidP="002F747A">
            <w:pPr>
              <w:numPr>
                <w:ilvl w:val="0"/>
                <w:numId w:val="6"/>
              </w:numPr>
              <w:spacing w:after="0" w:line="240" w:lineRule="auto"/>
              <w:ind w:right="187"/>
              <w:rPr>
                <w:rFonts w:cstheme="minorHAnsi"/>
              </w:rPr>
            </w:pPr>
            <w:r w:rsidRPr="00C2586E">
              <w:rPr>
                <w:rFonts w:cstheme="minorHAnsi"/>
              </w:rPr>
              <w:t xml:space="preserve">Describe the </w:t>
            </w:r>
            <w:r w:rsidRPr="00C2586E">
              <w:rPr>
                <w:rFonts w:cstheme="minorHAnsi"/>
                <w:b/>
              </w:rPr>
              <w:t xml:space="preserve">business requirements </w:t>
            </w:r>
            <w:r w:rsidRPr="00C2586E">
              <w:rPr>
                <w:rFonts w:cstheme="minorHAnsi"/>
              </w:rPr>
              <w:t xml:space="preserve">of a system-based solution for </w:t>
            </w:r>
            <w:proofErr w:type="gramStart"/>
            <w:r w:rsidRPr="00C2586E">
              <w:rPr>
                <w:rFonts w:cstheme="minorHAnsi"/>
              </w:rPr>
              <w:t>CIT;</w:t>
            </w:r>
            <w:proofErr w:type="gramEnd"/>
          </w:p>
          <w:p w14:paraId="4D629FA7" w14:textId="77777777" w:rsidR="0081779B" w:rsidRPr="00C2586E" w:rsidRDefault="0081779B" w:rsidP="002F747A">
            <w:pPr>
              <w:numPr>
                <w:ilvl w:val="0"/>
                <w:numId w:val="6"/>
              </w:numPr>
              <w:spacing w:after="0" w:line="240" w:lineRule="auto"/>
              <w:ind w:right="187"/>
              <w:rPr>
                <w:rFonts w:cstheme="minorHAnsi"/>
              </w:rPr>
            </w:pPr>
            <w:r w:rsidRPr="00C2586E">
              <w:rPr>
                <w:rFonts w:cstheme="minorHAnsi"/>
              </w:rPr>
              <w:t xml:space="preserve">Explain the </w:t>
            </w:r>
            <w:r w:rsidRPr="00C2586E">
              <w:rPr>
                <w:rFonts w:cstheme="minorHAnsi"/>
                <w:b/>
              </w:rPr>
              <w:t xml:space="preserve">solution elements </w:t>
            </w:r>
            <w:r w:rsidRPr="00C2586E">
              <w:rPr>
                <w:rFonts w:cstheme="minorHAnsi"/>
              </w:rPr>
              <w:t>which work together to achieve the required results to support CIT preparation. The Tax ledger TX, Tax Extension Ledger T1, the Tax Perm Tag (TPT) ID, Tax Perm Tagging Cockpit (TPTC), Tax Perm Tagging Rules and Taxable Income report (TIR</w:t>
            </w:r>
            <w:proofErr w:type="gramStart"/>
            <w:r w:rsidRPr="00C2586E">
              <w:rPr>
                <w:rFonts w:cstheme="minorHAnsi"/>
              </w:rPr>
              <w:t>);</w:t>
            </w:r>
            <w:proofErr w:type="gramEnd"/>
          </w:p>
          <w:p w14:paraId="5B93A1EF" w14:textId="77777777" w:rsidR="0081779B" w:rsidRPr="00C2586E" w:rsidRDefault="0081779B" w:rsidP="002F747A">
            <w:pPr>
              <w:numPr>
                <w:ilvl w:val="0"/>
                <w:numId w:val="6"/>
              </w:numPr>
              <w:spacing w:after="0" w:line="240" w:lineRule="auto"/>
              <w:ind w:right="187"/>
              <w:rPr>
                <w:rFonts w:cstheme="minorHAnsi"/>
              </w:rPr>
            </w:pPr>
            <w:r w:rsidRPr="00C2586E">
              <w:rPr>
                <w:rFonts w:cstheme="minorHAnsi"/>
              </w:rPr>
              <w:t xml:space="preserve">Describe the </w:t>
            </w:r>
            <w:r w:rsidRPr="00C2586E">
              <w:rPr>
                <w:rFonts w:cstheme="minorHAnsi"/>
                <w:b/>
              </w:rPr>
              <w:t xml:space="preserve">Sources of Tax Permanent Differences and Tagging </w:t>
            </w:r>
            <w:proofErr w:type="gramStart"/>
            <w:r w:rsidRPr="00C2586E">
              <w:rPr>
                <w:rFonts w:cstheme="minorHAnsi"/>
                <w:b/>
              </w:rPr>
              <w:t>Mechanisms;</w:t>
            </w:r>
            <w:proofErr w:type="gramEnd"/>
          </w:p>
          <w:p w14:paraId="49B8269D" w14:textId="77777777" w:rsidR="0081779B" w:rsidRPr="00C2586E" w:rsidRDefault="0081779B" w:rsidP="002F747A">
            <w:pPr>
              <w:numPr>
                <w:ilvl w:val="0"/>
                <w:numId w:val="6"/>
              </w:numPr>
              <w:spacing w:after="0" w:line="240" w:lineRule="auto"/>
              <w:ind w:right="187"/>
              <w:rPr>
                <w:rFonts w:cstheme="minorHAnsi"/>
              </w:rPr>
            </w:pPr>
            <w:r w:rsidRPr="00042524">
              <w:rPr>
                <w:rFonts w:cstheme="minorHAnsi"/>
                <w:b/>
                <w:bCs/>
              </w:rPr>
              <w:t>Execute TPTC</w:t>
            </w:r>
            <w:r w:rsidRPr="00C2586E">
              <w:rPr>
                <w:rFonts w:cstheme="minorHAnsi"/>
              </w:rPr>
              <w:t xml:space="preserve"> following the </w:t>
            </w:r>
            <w:proofErr w:type="gramStart"/>
            <w:r w:rsidRPr="00C2586E">
              <w:rPr>
                <w:rFonts w:cstheme="minorHAnsi"/>
              </w:rPr>
              <w:t>5 step</w:t>
            </w:r>
            <w:proofErr w:type="gramEnd"/>
            <w:r w:rsidRPr="00C2586E">
              <w:rPr>
                <w:rFonts w:cstheme="minorHAnsi"/>
              </w:rPr>
              <w:t xml:space="preserve"> process and validate the Tax Perm Reclassification postings in ledger T1;</w:t>
            </w:r>
          </w:p>
          <w:p w14:paraId="38AE383E" w14:textId="77777777" w:rsidR="0081779B" w:rsidRPr="00C2586E" w:rsidRDefault="0081779B" w:rsidP="002F747A">
            <w:pPr>
              <w:numPr>
                <w:ilvl w:val="0"/>
                <w:numId w:val="6"/>
              </w:numPr>
              <w:spacing w:after="0" w:line="240" w:lineRule="auto"/>
              <w:ind w:right="187"/>
              <w:rPr>
                <w:rFonts w:cstheme="minorHAnsi"/>
              </w:rPr>
            </w:pPr>
            <w:r w:rsidRPr="00C2586E">
              <w:rPr>
                <w:rFonts w:cstheme="minorHAnsi"/>
              </w:rPr>
              <w:t xml:space="preserve">Understand how </w:t>
            </w:r>
            <w:r w:rsidRPr="00042524">
              <w:rPr>
                <w:rFonts w:cstheme="minorHAnsi"/>
                <w:b/>
                <w:bCs/>
              </w:rPr>
              <w:t xml:space="preserve">TIR </w:t>
            </w:r>
            <w:r w:rsidRPr="00C2586E">
              <w:rPr>
                <w:rFonts w:cstheme="minorHAnsi"/>
              </w:rPr>
              <w:t xml:space="preserve">is structured and sources the data, and validate the results of </w:t>
            </w:r>
            <w:proofErr w:type="gramStart"/>
            <w:r w:rsidRPr="00C2586E">
              <w:rPr>
                <w:rFonts w:cstheme="minorHAnsi"/>
              </w:rPr>
              <w:t>TIR;</w:t>
            </w:r>
            <w:proofErr w:type="gramEnd"/>
          </w:p>
          <w:p w14:paraId="0EB068E2" w14:textId="77777777" w:rsidR="0081779B" w:rsidRPr="00C2586E" w:rsidRDefault="0081779B" w:rsidP="002F747A">
            <w:pPr>
              <w:numPr>
                <w:ilvl w:val="0"/>
                <w:numId w:val="6"/>
              </w:numPr>
              <w:spacing w:after="0" w:line="240" w:lineRule="auto"/>
              <w:ind w:right="187"/>
              <w:rPr>
                <w:rFonts w:cstheme="minorHAnsi"/>
              </w:rPr>
            </w:pPr>
            <w:r w:rsidRPr="00C2586E">
              <w:rPr>
                <w:rFonts w:cstheme="minorHAnsi"/>
              </w:rPr>
              <w:t xml:space="preserve">Describe how to </w:t>
            </w:r>
            <w:r w:rsidRPr="00042524">
              <w:rPr>
                <w:rFonts w:cstheme="minorHAnsi"/>
                <w:b/>
                <w:bCs/>
              </w:rPr>
              <w:t>perform the maintenance</w:t>
            </w:r>
            <w:r w:rsidRPr="00C2586E">
              <w:rPr>
                <w:rFonts w:cstheme="minorHAnsi"/>
              </w:rPr>
              <w:t xml:space="preserve"> of the Concur Expense Type/Report Type and TPT ID Mapping, Tax Perm Tagging rules in BRF+, TIR Financial Statement Versions.</w:t>
            </w:r>
          </w:p>
        </w:tc>
      </w:tr>
    </w:tbl>
    <w:p w14:paraId="45164F52" w14:textId="77777777" w:rsidR="0081779B" w:rsidRPr="008C72FA" w:rsidRDefault="0081779B" w:rsidP="0081779B">
      <w:pPr>
        <w:spacing w:before="60"/>
        <w:rPr>
          <w:rFonts w:cstheme="minorHAnsi"/>
        </w:rPr>
      </w:pPr>
      <w:r w:rsidRPr="008C72FA">
        <w:rPr>
          <w:rFonts w:cstheme="minorHAnsi"/>
        </w:rPr>
        <w:br w:type="page"/>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08"/>
        <w:gridCol w:w="4189"/>
      </w:tblGrid>
      <w:tr w:rsidR="0081779B" w:rsidRPr="008C72FA" w14:paraId="573885AF" w14:textId="77777777" w:rsidTr="002F747A">
        <w:trPr>
          <w:gridAfter w:val="1"/>
          <w:wAfter w:w="4189" w:type="dxa"/>
          <w:cantSplit/>
          <w:tblHeader/>
        </w:trPr>
        <w:tc>
          <w:tcPr>
            <w:tcW w:w="4708" w:type="dxa"/>
            <w:shd w:val="clear" w:color="auto" w:fill="CCFFCC"/>
          </w:tcPr>
          <w:p w14:paraId="03EDDCB4" w14:textId="77777777" w:rsidR="0081779B" w:rsidRPr="008C72FA" w:rsidRDefault="0081779B" w:rsidP="002F747A">
            <w:pPr>
              <w:pStyle w:val="Heading2"/>
            </w:pPr>
            <w:bookmarkStart w:id="3" w:name="_Toc105507351"/>
            <w:r w:rsidRPr="008C72FA">
              <w:lastRenderedPageBreak/>
              <w:t xml:space="preserve">Outline Content – </w:t>
            </w:r>
            <w:r w:rsidRPr="00747A7A">
              <w:t>R2R-FI System Based Solution for CIT</w:t>
            </w:r>
            <w:bookmarkEnd w:id="3"/>
          </w:p>
        </w:tc>
      </w:tr>
      <w:tr w:rsidR="0081779B" w:rsidRPr="008C72FA" w14:paraId="54F30F7A" w14:textId="77777777" w:rsidTr="002F747A">
        <w:trPr>
          <w:cantSplit/>
          <w:trHeight w:val="2135"/>
        </w:trPr>
        <w:tc>
          <w:tcPr>
            <w:tcW w:w="8897" w:type="dxa"/>
            <w:gridSpan w:val="2"/>
          </w:tcPr>
          <w:p w14:paraId="2E6D6F6E" w14:textId="77777777" w:rsidR="0081779B" w:rsidRPr="00AA6A30" w:rsidRDefault="0081779B" w:rsidP="002F747A">
            <w:pPr>
              <w:pStyle w:val="Heading3"/>
              <w:rPr>
                <w:b/>
                <w:color w:val="auto"/>
              </w:rPr>
            </w:pPr>
            <w:bookmarkStart w:id="4" w:name="_Toc105507352"/>
            <w:r>
              <w:rPr>
                <w:b/>
                <w:color w:val="auto"/>
              </w:rPr>
              <w:t>Business Requirements for</w:t>
            </w:r>
            <w:r w:rsidRPr="00AA6A30">
              <w:rPr>
                <w:b/>
                <w:color w:val="auto"/>
              </w:rPr>
              <w:t xml:space="preserve"> System</w:t>
            </w:r>
            <w:r>
              <w:rPr>
                <w:b/>
                <w:color w:val="auto"/>
              </w:rPr>
              <w:t>-</w:t>
            </w:r>
            <w:r w:rsidRPr="00AA6A30">
              <w:rPr>
                <w:b/>
                <w:color w:val="auto"/>
              </w:rPr>
              <w:t>based solution for Corporate Income Tax Reporting</w:t>
            </w:r>
            <w:bookmarkEnd w:id="4"/>
            <w:r w:rsidRPr="00AA6A30">
              <w:rPr>
                <w:b/>
                <w:color w:val="auto"/>
              </w:rPr>
              <w:t xml:space="preserve"> </w:t>
            </w:r>
          </w:p>
          <w:p w14:paraId="3758952B" w14:textId="77777777" w:rsidR="0081779B" w:rsidRPr="00AA6A30" w:rsidRDefault="0081779B" w:rsidP="002F747A">
            <w:pPr>
              <w:numPr>
                <w:ilvl w:val="12"/>
                <w:numId w:val="0"/>
              </w:numPr>
              <w:spacing w:after="60"/>
              <w:rPr>
                <w:rFonts w:cstheme="minorHAnsi"/>
              </w:rPr>
            </w:pPr>
            <w:r w:rsidRPr="00AA6A30">
              <w:rPr>
                <w:rFonts w:cstheme="minorHAnsi"/>
              </w:rPr>
              <w:t>Upon completion of this section, participants will be able to:</w:t>
            </w:r>
          </w:p>
          <w:p w14:paraId="5C5F7407" w14:textId="77777777" w:rsidR="0081779B" w:rsidRPr="00AA6A30" w:rsidRDefault="0081779B" w:rsidP="002F747A">
            <w:pPr>
              <w:numPr>
                <w:ilvl w:val="0"/>
                <w:numId w:val="6"/>
              </w:numPr>
              <w:spacing w:after="0" w:line="240" w:lineRule="auto"/>
              <w:ind w:right="187"/>
            </w:pPr>
            <w:r w:rsidRPr="00AA6A30">
              <w:rPr>
                <w:rFonts w:cstheme="minorHAnsi"/>
              </w:rPr>
              <w:t xml:space="preserve">Describe the </w:t>
            </w:r>
            <w:r>
              <w:rPr>
                <w:rFonts w:cstheme="minorHAnsi"/>
              </w:rPr>
              <w:t>short term and long-term business requirements of a system-based solution for Corporate Income Tax reporting.</w:t>
            </w:r>
          </w:p>
        </w:tc>
      </w:tr>
      <w:tr w:rsidR="0081779B" w:rsidRPr="008C72FA" w14:paraId="6D1E2ACD" w14:textId="77777777" w:rsidTr="002F747A">
        <w:trPr>
          <w:cantSplit/>
          <w:trHeight w:val="2135"/>
        </w:trPr>
        <w:tc>
          <w:tcPr>
            <w:tcW w:w="8897" w:type="dxa"/>
            <w:gridSpan w:val="2"/>
          </w:tcPr>
          <w:p w14:paraId="0BA59A7C" w14:textId="77777777" w:rsidR="0081779B" w:rsidRPr="005C4113" w:rsidRDefault="0081779B" w:rsidP="002F747A">
            <w:pPr>
              <w:pStyle w:val="Heading3"/>
              <w:rPr>
                <w:b/>
                <w:bCs/>
              </w:rPr>
            </w:pPr>
            <w:bookmarkStart w:id="5" w:name="_Toc105507353"/>
            <w:r w:rsidRPr="005C4113">
              <w:rPr>
                <w:b/>
                <w:bCs/>
                <w:color w:val="auto"/>
              </w:rPr>
              <w:t>System-based CIT Solution Design</w:t>
            </w:r>
            <w:bookmarkEnd w:id="5"/>
          </w:p>
          <w:p w14:paraId="6B242E62" w14:textId="77777777" w:rsidR="0081779B" w:rsidRPr="00C2586E" w:rsidRDefault="0081779B" w:rsidP="002F747A">
            <w:pPr>
              <w:numPr>
                <w:ilvl w:val="12"/>
                <w:numId w:val="0"/>
              </w:numPr>
              <w:spacing w:after="60"/>
              <w:rPr>
                <w:b/>
              </w:rPr>
            </w:pPr>
            <w:r w:rsidRPr="00C2586E">
              <w:rPr>
                <w:rFonts w:cstheme="minorHAnsi"/>
              </w:rPr>
              <w:t>Upon completion of this section, participants will be able to:</w:t>
            </w:r>
            <w:r w:rsidRPr="00C2586E">
              <w:rPr>
                <w:b/>
              </w:rPr>
              <w:t xml:space="preserve"> </w:t>
            </w:r>
          </w:p>
          <w:p w14:paraId="66144D4D" w14:textId="77777777" w:rsidR="0081779B" w:rsidRPr="00C2586E" w:rsidRDefault="0081779B" w:rsidP="002F747A">
            <w:pPr>
              <w:numPr>
                <w:ilvl w:val="0"/>
                <w:numId w:val="6"/>
              </w:numPr>
              <w:spacing w:after="0" w:line="240" w:lineRule="auto"/>
              <w:ind w:right="187"/>
              <w:rPr>
                <w:b/>
              </w:rPr>
            </w:pPr>
            <w:r w:rsidRPr="00C2586E">
              <w:rPr>
                <w:rFonts w:cstheme="minorHAnsi"/>
              </w:rPr>
              <w:t>Describe the following key elements of the solution and how they work together to achieve the automated reclassification of Tax Permanent differences and feed data to the Taxable Income Report:</w:t>
            </w:r>
          </w:p>
          <w:p w14:paraId="33E66BCC" w14:textId="77777777" w:rsidR="0081779B" w:rsidRPr="00C2586E" w:rsidRDefault="0081779B" w:rsidP="002F747A">
            <w:pPr>
              <w:spacing w:after="0" w:line="240" w:lineRule="auto"/>
              <w:ind w:left="720" w:right="187"/>
              <w:rPr>
                <w:b/>
              </w:rPr>
            </w:pPr>
          </w:p>
          <w:p w14:paraId="29C24F5F" w14:textId="77777777" w:rsidR="0081779B" w:rsidRPr="00C2586E" w:rsidRDefault="0081779B" w:rsidP="002F747A">
            <w:pPr>
              <w:numPr>
                <w:ilvl w:val="1"/>
                <w:numId w:val="6"/>
              </w:numPr>
              <w:spacing w:after="0" w:line="240" w:lineRule="auto"/>
              <w:ind w:right="187"/>
            </w:pPr>
            <w:r w:rsidRPr="00C2586E">
              <w:t xml:space="preserve">The establishment of </w:t>
            </w:r>
            <w:r w:rsidRPr="00C2586E">
              <w:rPr>
                <w:b/>
              </w:rPr>
              <w:t>Tax Ledger (TX),</w:t>
            </w:r>
            <w:r w:rsidRPr="00C2586E">
              <w:t xml:space="preserve"> which allows the system to calculate Tax Temporary difference (Temps) based on delta Tax vs. Statutory Ledger, which feeds Temporary differences section of the Taxable Income Report (TIR</w:t>
            </w:r>
            <w:proofErr w:type="gramStart"/>
            <w:r w:rsidRPr="00C2586E">
              <w:t>);</w:t>
            </w:r>
            <w:proofErr w:type="gramEnd"/>
          </w:p>
          <w:p w14:paraId="1E6BB652" w14:textId="77777777" w:rsidR="0081779B" w:rsidRPr="00C2586E" w:rsidRDefault="0081779B" w:rsidP="002F747A">
            <w:pPr>
              <w:numPr>
                <w:ilvl w:val="1"/>
                <w:numId w:val="6"/>
              </w:numPr>
              <w:spacing w:after="0" w:line="240" w:lineRule="auto"/>
              <w:ind w:right="187"/>
            </w:pPr>
            <w:r w:rsidRPr="00C2586E">
              <w:t xml:space="preserve">The introduction of </w:t>
            </w:r>
            <w:r w:rsidRPr="00C2586E">
              <w:rPr>
                <w:b/>
              </w:rPr>
              <w:t>Tax Extension Ledger (T1),</w:t>
            </w:r>
            <w:r w:rsidRPr="00C2586E">
              <w:t xml:space="preserve"> which accommodates the reclassification of Tax Permanent differences (Perms), with delta T1 </w:t>
            </w:r>
            <w:proofErr w:type="spellStart"/>
            <w:r w:rsidRPr="00C2586E">
              <w:t>vs.TAX</w:t>
            </w:r>
            <w:proofErr w:type="spellEnd"/>
            <w:r w:rsidRPr="00C2586E">
              <w:t xml:space="preserve"> representing the permanent difference which feeds into the Permanent Differences section of </w:t>
            </w:r>
            <w:proofErr w:type="gramStart"/>
            <w:r w:rsidRPr="00C2586E">
              <w:t>TIR;</w:t>
            </w:r>
            <w:proofErr w:type="gramEnd"/>
          </w:p>
          <w:p w14:paraId="253E3438" w14:textId="77777777" w:rsidR="0081779B" w:rsidRPr="00C2586E" w:rsidRDefault="0081779B" w:rsidP="002F747A">
            <w:pPr>
              <w:numPr>
                <w:ilvl w:val="1"/>
                <w:numId w:val="6"/>
              </w:numPr>
              <w:spacing w:after="0" w:line="240" w:lineRule="auto"/>
              <w:ind w:right="187"/>
            </w:pPr>
            <w:r w:rsidRPr="00C2586E">
              <w:t xml:space="preserve">The new custom field </w:t>
            </w:r>
            <w:r w:rsidRPr="00C2586E">
              <w:rPr>
                <w:b/>
              </w:rPr>
              <w:t>Tax Perm Tag (TPT) ID</w:t>
            </w:r>
            <w:r w:rsidRPr="00C2586E">
              <w:t xml:space="preserve"> introduced in Universal Journal, enabling line items representing Tax Permanent differences being tagged either when transactions are posted or via Tax Perm Tagging Cockpit (TPTC), at the same time indicating the type of permanent difference for each line item </w:t>
            </w:r>
            <w:proofErr w:type="gramStart"/>
            <w:r w:rsidRPr="00C2586E">
              <w:t>tagged;</w:t>
            </w:r>
            <w:proofErr w:type="gramEnd"/>
          </w:p>
          <w:p w14:paraId="5E66064F" w14:textId="77777777" w:rsidR="0081779B" w:rsidRPr="00C2586E" w:rsidRDefault="0081779B" w:rsidP="002F747A">
            <w:pPr>
              <w:numPr>
                <w:ilvl w:val="1"/>
                <w:numId w:val="6"/>
              </w:numPr>
              <w:spacing w:after="0" w:line="240" w:lineRule="auto"/>
              <w:ind w:right="187"/>
            </w:pPr>
            <w:r w:rsidRPr="00C2586E">
              <w:rPr>
                <w:b/>
              </w:rPr>
              <w:t>Tax Perm Tagging Cockpit (TPTC),</w:t>
            </w:r>
            <w:r w:rsidRPr="00C2586E">
              <w:t xml:space="preserve"> the custom tool which allows to identify line items subject to Perm treatment, calculate Perms and prepare them for an automated reclassification in the Tax Extension Ledger </w:t>
            </w:r>
            <w:proofErr w:type="gramStart"/>
            <w:r w:rsidRPr="00C2586E">
              <w:t>T1;</w:t>
            </w:r>
            <w:proofErr w:type="gramEnd"/>
          </w:p>
          <w:p w14:paraId="0B0CE6DC" w14:textId="77777777" w:rsidR="0081779B" w:rsidRPr="00C2586E" w:rsidRDefault="0081779B" w:rsidP="002F747A">
            <w:pPr>
              <w:numPr>
                <w:ilvl w:val="1"/>
                <w:numId w:val="6"/>
              </w:numPr>
              <w:spacing w:after="0" w:line="240" w:lineRule="auto"/>
              <w:ind w:right="187"/>
            </w:pPr>
            <w:r w:rsidRPr="00C2586E">
              <w:t xml:space="preserve">The </w:t>
            </w:r>
            <w:r w:rsidRPr="00C2586E">
              <w:rPr>
                <w:b/>
              </w:rPr>
              <w:t>Tax Perm Tagging Rules</w:t>
            </w:r>
            <w:r w:rsidRPr="00C2586E">
              <w:t xml:space="preserve">, based on which TPTC </w:t>
            </w:r>
            <w:proofErr w:type="gramStart"/>
            <w:r w:rsidRPr="00C2586E">
              <w:t>is able to</w:t>
            </w:r>
            <w:proofErr w:type="gramEnd"/>
            <w:r w:rsidRPr="00C2586E">
              <w:t xml:space="preserve"> propose the TPT ID, the corresponding amount to be used for Perm reclassification postings. Integration of the Tax Perm Rules with other processes such as Concur, Asset Accounting, Lease Accounting, Accrual Engine Objects used for prepaid expenses, etc. that enables “on the fly/upon transaction” </w:t>
            </w:r>
            <w:proofErr w:type="gramStart"/>
            <w:r w:rsidRPr="00C2586E">
              <w:t>tagging;</w:t>
            </w:r>
            <w:proofErr w:type="gramEnd"/>
          </w:p>
          <w:p w14:paraId="09013774" w14:textId="77777777" w:rsidR="0081779B" w:rsidRPr="00C2586E" w:rsidRDefault="0081779B" w:rsidP="002F747A">
            <w:pPr>
              <w:numPr>
                <w:ilvl w:val="1"/>
                <w:numId w:val="6"/>
              </w:numPr>
              <w:spacing w:after="0" w:line="240" w:lineRule="auto"/>
              <w:ind w:right="187"/>
            </w:pPr>
            <w:r w:rsidRPr="00C2586E">
              <w:t xml:space="preserve">The </w:t>
            </w:r>
            <w:r w:rsidRPr="00C2586E">
              <w:rPr>
                <w:b/>
              </w:rPr>
              <w:t>Taxable Income Report (TIR)</w:t>
            </w:r>
            <w:r w:rsidRPr="00C2586E">
              <w:t>, the report that provides data for the completion of the Taxable Income section of the local CIT return and Japanese CFC reporting - how it is structured and where are the data sources.</w:t>
            </w:r>
          </w:p>
          <w:p w14:paraId="0EB91318" w14:textId="77777777" w:rsidR="0081779B" w:rsidRPr="00C2586E" w:rsidRDefault="0081779B" w:rsidP="002F747A">
            <w:pPr>
              <w:spacing w:after="0" w:line="240" w:lineRule="auto"/>
              <w:ind w:right="187"/>
              <w:rPr>
                <w:b/>
              </w:rPr>
            </w:pPr>
          </w:p>
        </w:tc>
      </w:tr>
      <w:tr w:rsidR="0081779B" w:rsidRPr="008C72FA" w14:paraId="67C16D2D" w14:textId="77777777" w:rsidTr="002F747A">
        <w:trPr>
          <w:cantSplit/>
          <w:trHeight w:val="2135"/>
        </w:trPr>
        <w:tc>
          <w:tcPr>
            <w:tcW w:w="8897" w:type="dxa"/>
            <w:gridSpan w:val="2"/>
          </w:tcPr>
          <w:p w14:paraId="395CE552" w14:textId="77777777" w:rsidR="0081779B" w:rsidRPr="005C4113" w:rsidRDefault="0081779B" w:rsidP="002F747A">
            <w:pPr>
              <w:pStyle w:val="Heading3"/>
              <w:rPr>
                <w:b/>
                <w:bCs/>
                <w:color w:val="auto"/>
              </w:rPr>
            </w:pPr>
            <w:bookmarkStart w:id="6" w:name="_Toc105507354"/>
            <w:r w:rsidRPr="005C4113">
              <w:rPr>
                <w:b/>
                <w:bCs/>
                <w:color w:val="auto"/>
              </w:rPr>
              <w:lastRenderedPageBreak/>
              <w:t>Tax and Tax Extension Ledgers</w:t>
            </w:r>
            <w:bookmarkEnd w:id="6"/>
          </w:p>
          <w:p w14:paraId="3BD65587" w14:textId="77777777" w:rsidR="0081779B" w:rsidRPr="00C2586E" w:rsidRDefault="0081779B" w:rsidP="002F747A">
            <w:pPr>
              <w:numPr>
                <w:ilvl w:val="12"/>
                <w:numId w:val="0"/>
              </w:numPr>
              <w:spacing w:after="60"/>
              <w:rPr>
                <w:b/>
              </w:rPr>
            </w:pPr>
            <w:r w:rsidRPr="00C2586E">
              <w:rPr>
                <w:rFonts w:cstheme="minorHAnsi"/>
              </w:rPr>
              <w:t>Upon completion of this section, participants will be able to:</w:t>
            </w:r>
            <w:r w:rsidRPr="00C2586E">
              <w:rPr>
                <w:b/>
              </w:rPr>
              <w:t xml:space="preserve"> </w:t>
            </w:r>
          </w:p>
          <w:p w14:paraId="289BF49C" w14:textId="77777777" w:rsidR="0081779B" w:rsidRDefault="0081779B" w:rsidP="002F747A">
            <w:pPr>
              <w:pStyle w:val="ListParagraph"/>
              <w:numPr>
                <w:ilvl w:val="0"/>
                <w:numId w:val="6"/>
              </w:numPr>
              <w:rPr>
                <w:rFonts w:asciiTheme="minorHAnsi" w:hAnsiTheme="minorHAnsi" w:cstheme="minorHAnsi"/>
                <w:sz w:val="22"/>
                <w:lang w:val="en-US"/>
              </w:rPr>
            </w:pPr>
            <w:r w:rsidRPr="00832FA8">
              <w:rPr>
                <w:rFonts w:asciiTheme="minorHAnsi" w:hAnsiTheme="minorHAnsi" w:cstheme="minorHAnsi"/>
                <w:sz w:val="22"/>
                <w:lang w:val="en-US"/>
              </w:rPr>
              <w:t xml:space="preserve">Describe what </w:t>
            </w:r>
            <w:r>
              <w:rPr>
                <w:rFonts w:asciiTheme="minorHAnsi" w:hAnsiTheme="minorHAnsi" w:cstheme="minorHAnsi"/>
                <w:sz w:val="22"/>
                <w:lang w:val="en-US"/>
              </w:rPr>
              <w:t>t</w:t>
            </w:r>
            <w:r w:rsidRPr="00832FA8">
              <w:rPr>
                <w:rFonts w:asciiTheme="minorHAnsi" w:hAnsiTheme="minorHAnsi" w:cstheme="minorHAnsi"/>
                <w:sz w:val="22"/>
                <w:lang w:val="en-US"/>
              </w:rPr>
              <w:t xml:space="preserve">emporary differences and permanent differences </w:t>
            </w:r>
            <w:r>
              <w:rPr>
                <w:rFonts w:asciiTheme="minorHAnsi" w:hAnsiTheme="minorHAnsi" w:cstheme="minorHAnsi"/>
                <w:sz w:val="22"/>
                <w:lang w:val="en-US"/>
              </w:rPr>
              <w:t xml:space="preserve">are </w:t>
            </w:r>
            <w:r w:rsidRPr="00832FA8">
              <w:rPr>
                <w:rFonts w:asciiTheme="minorHAnsi" w:hAnsiTheme="minorHAnsi" w:cstheme="minorHAnsi"/>
                <w:sz w:val="22"/>
                <w:lang w:val="en-US"/>
              </w:rPr>
              <w:t>and how these are captured/calculated in the Parallel Ledger environment</w:t>
            </w:r>
          </w:p>
          <w:p w14:paraId="0203D2FA" w14:textId="77777777" w:rsidR="0081779B" w:rsidRPr="006B0F24" w:rsidRDefault="0081779B" w:rsidP="002F747A">
            <w:pPr>
              <w:numPr>
                <w:ilvl w:val="12"/>
                <w:numId w:val="0"/>
              </w:numPr>
              <w:spacing w:after="60"/>
              <w:rPr>
                <w:rFonts w:asciiTheme="majorHAnsi" w:eastAsiaTheme="majorEastAsia" w:hAnsiTheme="majorHAnsi" w:cstheme="majorBidi"/>
                <w:b/>
                <w:sz w:val="24"/>
                <w:szCs w:val="24"/>
              </w:rPr>
            </w:pPr>
          </w:p>
        </w:tc>
      </w:tr>
      <w:tr w:rsidR="0081779B" w:rsidRPr="008C72FA" w14:paraId="0C0A4F27" w14:textId="77777777" w:rsidTr="002F747A">
        <w:trPr>
          <w:cantSplit/>
          <w:trHeight w:val="2135"/>
        </w:trPr>
        <w:tc>
          <w:tcPr>
            <w:tcW w:w="8897" w:type="dxa"/>
            <w:gridSpan w:val="2"/>
          </w:tcPr>
          <w:p w14:paraId="02864593" w14:textId="77777777" w:rsidR="0081779B" w:rsidRPr="005C4113" w:rsidRDefault="0081779B" w:rsidP="002F747A">
            <w:pPr>
              <w:pStyle w:val="Heading3"/>
              <w:rPr>
                <w:b/>
                <w:bCs/>
                <w:color w:val="auto"/>
              </w:rPr>
            </w:pPr>
            <w:bookmarkStart w:id="7" w:name="_Toc105507355"/>
            <w:r w:rsidRPr="005C4113">
              <w:rPr>
                <w:b/>
                <w:bCs/>
                <w:color w:val="auto"/>
              </w:rPr>
              <w:t>Tax Perm Tagging Process</w:t>
            </w:r>
            <w:bookmarkEnd w:id="7"/>
          </w:p>
          <w:p w14:paraId="7427C3EF" w14:textId="77777777" w:rsidR="0081779B" w:rsidRPr="00C2586E" w:rsidRDefault="0081779B" w:rsidP="002F747A">
            <w:pPr>
              <w:numPr>
                <w:ilvl w:val="12"/>
                <w:numId w:val="0"/>
              </w:numPr>
              <w:spacing w:after="60"/>
              <w:rPr>
                <w:b/>
              </w:rPr>
            </w:pPr>
            <w:r w:rsidRPr="00C2586E">
              <w:rPr>
                <w:rFonts w:cstheme="minorHAnsi"/>
              </w:rPr>
              <w:t>Upon completion of this section, participants will be able to:</w:t>
            </w:r>
            <w:r w:rsidRPr="00C2586E">
              <w:rPr>
                <w:b/>
              </w:rPr>
              <w:t xml:space="preserve"> </w:t>
            </w:r>
          </w:p>
          <w:p w14:paraId="3494961F" w14:textId="77777777" w:rsidR="0081779B" w:rsidRDefault="0081779B" w:rsidP="002F747A">
            <w:pPr>
              <w:pStyle w:val="ListParagraph"/>
              <w:numPr>
                <w:ilvl w:val="0"/>
                <w:numId w:val="6"/>
              </w:numPr>
              <w:rPr>
                <w:rFonts w:asciiTheme="minorHAnsi" w:hAnsiTheme="minorHAnsi" w:cstheme="minorHAnsi"/>
                <w:sz w:val="22"/>
                <w:lang w:val="en-US"/>
              </w:rPr>
            </w:pPr>
            <w:r w:rsidRPr="00832FA8">
              <w:rPr>
                <w:rFonts w:asciiTheme="minorHAnsi" w:hAnsiTheme="minorHAnsi" w:cstheme="minorHAnsi"/>
                <w:sz w:val="22"/>
                <w:lang w:val="en-US"/>
              </w:rPr>
              <w:t>Describe what</w:t>
            </w:r>
            <w:r>
              <w:rPr>
                <w:rFonts w:asciiTheme="minorHAnsi" w:hAnsiTheme="minorHAnsi" w:cstheme="minorHAnsi"/>
                <w:sz w:val="22"/>
                <w:lang w:val="en-US"/>
              </w:rPr>
              <w:t xml:space="preserve"> TPT ID is and how it is used to indicate a transaction is a permanent difference</w:t>
            </w:r>
          </w:p>
          <w:p w14:paraId="434FFC34" w14:textId="77777777" w:rsidR="0081779B" w:rsidRPr="00825E86" w:rsidRDefault="0081779B" w:rsidP="002F747A">
            <w:pPr>
              <w:pStyle w:val="ListParagraph"/>
              <w:numPr>
                <w:ilvl w:val="0"/>
                <w:numId w:val="6"/>
              </w:numPr>
              <w:rPr>
                <w:rFonts w:asciiTheme="majorHAnsi" w:eastAsiaTheme="majorEastAsia" w:hAnsiTheme="majorHAnsi" w:cstheme="majorBidi"/>
                <w:b/>
                <w:sz w:val="24"/>
                <w:szCs w:val="24"/>
              </w:rPr>
            </w:pPr>
            <w:r>
              <w:rPr>
                <w:rFonts w:asciiTheme="minorHAnsi" w:hAnsiTheme="minorHAnsi" w:cstheme="minorHAnsi"/>
                <w:sz w:val="22"/>
                <w:lang w:val="en-US"/>
              </w:rPr>
              <w:t>Describe what TPT Rules are, how they are used to connect TPT ID and the actual perms reclassification and how they are displayed and maintained</w:t>
            </w:r>
          </w:p>
          <w:p w14:paraId="6E8B21AB" w14:textId="77777777" w:rsidR="0081779B" w:rsidRPr="00957EBA" w:rsidRDefault="0081779B" w:rsidP="002F747A">
            <w:pPr>
              <w:pStyle w:val="ListParagraph"/>
              <w:numPr>
                <w:ilvl w:val="0"/>
                <w:numId w:val="6"/>
              </w:numPr>
              <w:rPr>
                <w:rFonts w:asciiTheme="majorHAnsi" w:eastAsiaTheme="majorEastAsia" w:hAnsiTheme="majorHAnsi" w:cstheme="majorBidi"/>
                <w:b/>
                <w:sz w:val="24"/>
                <w:szCs w:val="24"/>
              </w:rPr>
            </w:pPr>
            <w:r w:rsidRPr="00A74FCA">
              <w:rPr>
                <w:rFonts w:asciiTheme="minorHAnsi" w:hAnsiTheme="minorHAnsi" w:cstheme="minorHAnsi"/>
                <w:sz w:val="22"/>
                <w:lang w:val="en-US"/>
              </w:rPr>
              <w:t>Describe</w:t>
            </w:r>
            <w:r>
              <w:rPr>
                <w:rFonts w:asciiTheme="minorHAnsi" w:hAnsiTheme="minorHAnsi" w:cstheme="minorHAnsi"/>
                <w:sz w:val="22"/>
                <w:lang w:val="en-US"/>
              </w:rPr>
              <w:t xml:space="preserve"> the overall Tax Perms Tagging Process, including:</w:t>
            </w:r>
          </w:p>
          <w:p w14:paraId="6A978199" w14:textId="77777777" w:rsidR="0081779B" w:rsidRPr="00FA60C8" w:rsidRDefault="0081779B" w:rsidP="002F747A">
            <w:pPr>
              <w:numPr>
                <w:ilvl w:val="1"/>
                <w:numId w:val="6"/>
              </w:numPr>
              <w:spacing w:after="0" w:line="240" w:lineRule="auto"/>
              <w:ind w:right="187"/>
            </w:pPr>
            <w:r w:rsidRPr="00FA60C8">
              <w:t>Tax Perm Tagging Process Flow</w:t>
            </w:r>
          </w:p>
          <w:p w14:paraId="5153BAC0" w14:textId="77777777" w:rsidR="0081779B" w:rsidRPr="006B00AA" w:rsidRDefault="0081779B" w:rsidP="002F747A">
            <w:pPr>
              <w:numPr>
                <w:ilvl w:val="1"/>
                <w:numId w:val="6"/>
              </w:numPr>
              <w:spacing w:after="0" w:line="240" w:lineRule="auto"/>
              <w:ind w:right="187"/>
            </w:pPr>
            <w:r w:rsidRPr="006B00AA">
              <w:t>Sources of Income / Expenses subject to Perms (7 categories of sources)</w:t>
            </w:r>
          </w:p>
          <w:p w14:paraId="14302E5F" w14:textId="77777777" w:rsidR="0081779B" w:rsidRPr="003478B8" w:rsidRDefault="0081779B" w:rsidP="002F747A">
            <w:pPr>
              <w:numPr>
                <w:ilvl w:val="1"/>
                <w:numId w:val="6"/>
              </w:numPr>
              <w:spacing w:after="0" w:line="240" w:lineRule="auto"/>
              <w:ind w:right="187"/>
              <w:rPr>
                <w:rFonts w:asciiTheme="majorHAnsi" w:eastAsiaTheme="majorEastAsia" w:hAnsiTheme="majorHAnsi" w:cstheme="majorBidi"/>
                <w:b/>
                <w:sz w:val="24"/>
                <w:szCs w:val="24"/>
              </w:rPr>
            </w:pPr>
            <w:r>
              <w:t>H</w:t>
            </w:r>
            <w:r w:rsidRPr="006B00AA">
              <w:t>ow Perms from these sources can be identified and tagged, either automatically or manually, tagged “on the fly/upon transaction” or periodically in the TPTC.</w:t>
            </w:r>
          </w:p>
          <w:p w14:paraId="176FA517" w14:textId="77777777" w:rsidR="0081779B" w:rsidRPr="00B9579A" w:rsidRDefault="0081779B" w:rsidP="002F747A">
            <w:pPr>
              <w:numPr>
                <w:ilvl w:val="0"/>
                <w:numId w:val="6"/>
              </w:numPr>
              <w:spacing w:after="0" w:line="240" w:lineRule="auto"/>
              <w:ind w:right="187"/>
            </w:pPr>
            <w:r>
              <w:t>Describe T</w:t>
            </w:r>
            <w:r w:rsidRPr="00B9579A">
              <w:t>he 5-step TPTC process from selection parameters to posting to Tax extension ledger and reversal of the Tax Perm Reclassification postings generated by TPTC</w:t>
            </w:r>
          </w:p>
          <w:p w14:paraId="311D2E23" w14:textId="77777777" w:rsidR="0081779B" w:rsidRPr="00CC3578" w:rsidRDefault="0081779B" w:rsidP="002F747A">
            <w:pPr>
              <w:numPr>
                <w:ilvl w:val="0"/>
                <w:numId w:val="6"/>
              </w:numPr>
              <w:spacing w:after="0" w:line="240" w:lineRule="auto"/>
              <w:ind w:right="187"/>
              <w:rPr>
                <w:rFonts w:asciiTheme="majorHAnsi" w:eastAsiaTheme="majorEastAsia" w:hAnsiTheme="majorHAnsi" w:cstheme="majorBidi"/>
                <w:b/>
                <w:sz w:val="24"/>
                <w:szCs w:val="24"/>
              </w:rPr>
            </w:pPr>
            <w:r>
              <w:t xml:space="preserve">Describe </w:t>
            </w:r>
            <w:r w:rsidRPr="0055356B">
              <w:t>Manual Perms Reclassification with MyRequest GL Journal</w:t>
            </w:r>
          </w:p>
          <w:p w14:paraId="477FB2D5" w14:textId="77777777" w:rsidR="0081779B" w:rsidRDefault="0081779B" w:rsidP="002F747A">
            <w:pPr>
              <w:spacing w:after="0" w:line="240" w:lineRule="auto"/>
              <w:ind w:left="360" w:right="187"/>
              <w:rPr>
                <w:rFonts w:asciiTheme="majorHAnsi" w:eastAsiaTheme="majorEastAsia" w:hAnsiTheme="majorHAnsi" w:cstheme="majorBidi"/>
                <w:b/>
                <w:sz w:val="24"/>
                <w:szCs w:val="24"/>
              </w:rPr>
            </w:pPr>
          </w:p>
          <w:p w14:paraId="08FC5F1D" w14:textId="77777777" w:rsidR="0081779B" w:rsidRDefault="0081779B" w:rsidP="002F747A">
            <w:pPr>
              <w:spacing w:after="0" w:line="240" w:lineRule="auto"/>
              <w:ind w:right="187"/>
              <w:rPr>
                <w:rFonts w:asciiTheme="majorHAnsi" w:eastAsiaTheme="majorEastAsia" w:hAnsiTheme="majorHAnsi" w:cstheme="majorBidi"/>
                <w:bCs/>
                <w:sz w:val="24"/>
                <w:szCs w:val="24"/>
              </w:rPr>
            </w:pPr>
            <w:r w:rsidRPr="00724BC6">
              <w:rPr>
                <w:rFonts w:asciiTheme="majorHAnsi" w:eastAsiaTheme="majorEastAsia" w:hAnsiTheme="majorHAnsi" w:cstheme="majorBidi"/>
                <w:bCs/>
                <w:sz w:val="24"/>
                <w:szCs w:val="24"/>
              </w:rPr>
              <w:t>The following</w:t>
            </w:r>
            <w:r>
              <w:rPr>
                <w:rFonts w:asciiTheme="majorHAnsi" w:eastAsiaTheme="majorEastAsia" w:hAnsiTheme="majorHAnsi" w:cstheme="majorBidi"/>
                <w:bCs/>
                <w:sz w:val="24"/>
                <w:szCs w:val="24"/>
              </w:rPr>
              <w:t xml:space="preserve"> transactions are explained in this section:</w:t>
            </w:r>
          </w:p>
          <w:p w14:paraId="54D984D2" w14:textId="77777777" w:rsidR="0081779B" w:rsidRPr="00724BC6" w:rsidRDefault="0081779B" w:rsidP="002F747A">
            <w:pPr>
              <w:spacing w:after="0" w:line="240" w:lineRule="auto"/>
              <w:ind w:right="187"/>
              <w:rPr>
                <w:rFonts w:asciiTheme="majorHAnsi" w:eastAsiaTheme="majorEastAsia" w:hAnsiTheme="majorHAnsi" w:cstheme="majorBidi"/>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30"/>
              <w:gridCol w:w="5741"/>
            </w:tblGrid>
            <w:tr w:rsidR="0081779B" w:rsidRPr="00C2586E" w14:paraId="3915C315" w14:textId="77777777" w:rsidTr="002F747A">
              <w:tc>
                <w:tcPr>
                  <w:tcW w:w="2930" w:type="dxa"/>
                  <w:shd w:val="clear" w:color="auto" w:fill="auto"/>
                </w:tcPr>
                <w:p w14:paraId="37C9495A" w14:textId="77777777" w:rsidR="0081779B" w:rsidRPr="00C2586E" w:rsidRDefault="0081779B" w:rsidP="002F747A">
                  <w:pPr>
                    <w:spacing w:after="60"/>
                    <w:rPr>
                      <w:rFonts w:cstheme="minorHAnsi"/>
                    </w:rPr>
                  </w:pPr>
                  <w:r w:rsidRPr="00C2586E">
                    <w:rPr>
                      <w:rFonts w:cstheme="minorHAnsi"/>
                    </w:rPr>
                    <w:t>FB03</w:t>
                  </w:r>
                </w:p>
              </w:tc>
              <w:tc>
                <w:tcPr>
                  <w:tcW w:w="5741" w:type="dxa"/>
                  <w:shd w:val="clear" w:color="auto" w:fill="auto"/>
                </w:tcPr>
                <w:p w14:paraId="400FCC19" w14:textId="77777777" w:rsidR="0081779B" w:rsidRPr="00C2586E" w:rsidRDefault="0081779B" w:rsidP="002F747A">
                  <w:pPr>
                    <w:spacing w:after="60"/>
                    <w:rPr>
                      <w:rFonts w:cstheme="minorHAnsi"/>
                    </w:rPr>
                  </w:pPr>
                  <w:r w:rsidRPr="00C2586E">
                    <w:rPr>
                      <w:rFonts w:cstheme="minorHAnsi"/>
                    </w:rPr>
                    <w:t>Display FI Documents (-&gt; focus on the TPT field)</w:t>
                  </w:r>
                </w:p>
              </w:tc>
            </w:tr>
            <w:tr w:rsidR="0081779B" w:rsidRPr="00C2586E" w14:paraId="06CD5A89" w14:textId="77777777" w:rsidTr="002F747A">
              <w:tc>
                <w:tcPr>
                  <w:tcW w:w="2930" w:type="dxa"/>
                  <w:shd w:val="clear" w:color="auto" w:fill="auto"/>
                </w:tcPr>
                <w:p w14:paraId="12E9DAF7" w14:textId="77777777" w:rsidR="0081779B" w:rsidRPr="00C2586E" w:rsidRDefault="0081779B" w:rsidP="002F747A">
                  <w:pPr>
                    <w:spacing w:after="60"/>
                    <w:rPr>
                      <w:rFonts w:cstheme="minorHAnsi"/>
                    </w:rPr>
                  </w:pPr>
                  <w:r w:rsidRPr="00C2586E">
                    <w:rPr>
                      <w:rFonts w:cstheme="minorHAnsi"/>
                    </w:rPr>
                    <w:t>MyRequest Templates</w:t>
                  </w:r>
                </w:p>
              </w:tc>
              <w:tc>
                <w:tcPr>
                  <w:tcW w:w="5741" w:type="dxa"/>
                  <w:shd w:val="clear" w:color="auto" w:fill="auto"/>
                </w:tcPr>
                <w:p w14:paraId="30820382" w14:textId="77777777" w:rsidR="0081779B" w:rsidRPr="00C2586E" w:rsidRDefault="0081779B" w:rsidP="002F747A">
                  <w:pPr>
                    <w:spacing w:after="60"/>
                    <w:rPr>
                      <w:rFonts w:cstheme="minorHAnsi"/>
                    </w:rPr>
                  </w:pPr>
                  <w:r w:rsidRPr="00C2586E">
                    <w:rPr>
                      <w:rFonts w:cstheme="minorHAnsi"/>
                    </w:rPr>
                    <w:t>Show the TPT field in the templates</w:t>
                  </w:r>
                </w:p>
              </w:tc>
            </w:tr>
            <w:tr w:rsidR="0081779B" w:rsidRPr="00C2586E" w14:paraId="4EDF507C" w14:textId="77777777" w:rsidTr="002F747A">
              <w:tc>
                <w:tcPr>
                  <w:tcW w:w="2930" w:type="dxa"/>
                  <w:shd w:val="clear" w:color="auto" w:fill="auto"/>
                </w:tcPr>
                <w:p w14:paraId="0F16F81D" w14:textId="77777777" w:rsidR="0081779B" w:rsidRPr="00C2586E" w:rsidRDefault="0081779B" w:rsidP="002F747A">
                  <w:pPr>
                    <w:spacing w:after="60"/>
                    <w:rPr>
                      <w:rFonts w:cstheme="minorHAnsi"/>
                    </w:rPr>
                  </w:pPr>
                  <w:r w:rsidRPr="00C2586E">
                    <w:t>ZFFIA_TAXTAG_COCKPIT</w:t>
                  </w:r>
                </w:p>
              </w:tc>
              <w:tc>
                <w:tcPr>
                  <w:tcW w:w="5741" w:type="dxa"/>
                  <w:shd w:val="clear" w:color="auto" w:fill="auto"/>
                </w:tcPr>
                <w:p w14:paraId="7F3928CE" w14:textId="77777777" w:rsidR="0081779B" w:rsidRPr="00C2586E" w:rsidRDefault="0081779B" w:rsidP="002F747A">
                  <w:pPr>
                    <w:spacing w:after="60"/>
                    <w:rPr>
                      <w:rFonts w:cstheme="minorHAnsi"/>
                    </w:rPr>
                  </w:pPr>
                  <w:r w:rsidRPr="00C2586E">
                    <w:rPr>
                      <w:rFonts w:cstheme="minorHAnsi"/>
                    </w:rPr>
                    <w:t>Tax Perms Tagging Cockpit</w:t>
                  </w:r>
                </w:p>
              </w:tc>
            </w:tr>
            <w:tr w:rsidR="0081779B" w:rsidRPr="00C2586E" w14:paraId="4A1A958B" w14:textId="77777777" w:rsidTr="002F747A">
              <w:tc>
                <w:tcPr>
                  <w:tcW w:w="2930" w:type="dxa"/>
                  <w:shd w:val="clear" w:color="auto" w:fill="auto"/>
                </w:tcPr>
                <w:p w14:paraId="681F8361" w14:textId="77777777" w:rsidR="0081779B" w:rsidRPr="00C2586E" w:rsidRDefault="0081779B" w:rsidP="002F747A">
                  <w:pPr>
                    <w:spacing w:after="60"/>
                    <w:rPr>
                      <w:rFonts w:cstheme="minorHAnsi"/>
                    </w:rPr>
                  </w:pPr>
                  <w:r w:rsidRPr="00C2586E">
                    <w:rPr>
                      <w:rFonts w:cstheme="minorHAnsi"/>
                    </w:rPr>
                    <w:t>FAGLL03</w:t>
                  </w:r>
                </w:p>
              </w:tc>
              <w:tc>
                <w:tcPr>
                  <w:tcW w:w="5741" w:type="dxa"/>
                  <w:shd w:val="clear" w:color="auto" w:fill="auto"/>
                </w:tcPr>
                <w:p w14:paraId="1C001461" w14:textId="77777777" w:rsidR="0081779B" w:rsidRPr="00C2586E" w:rsidRDefault="0081779B" w:rsidP="002F747A">
                  <w:pPr>
                    <w:spacing w:after="60"/>
                    <w:rPr>
                      <w:rFonts w:cstheme="minorHAnsi"/>
                    </w:rPr>
                  </w:pPr>
                  <w:r w:rsidRPr="00C2586E">
                    <w:rPr>
                      <w:rFonts w:cstheme="minorHAnsi"/>
                    </w:rPr>
                    <w:t xml:space="preserve">G/L </w:t>
                  </w:r>
                  <w:proofErr w:type="gramStart"/>
                  <w:r w:rsidRPr="00C2586E">
                    <w:rPr>
                      <w:rFonts w:cstheme="minorHAnsi"/>
                    </w:rPr>
                    <w:t>Line item</w:t>
                  </w:r>
                  <w:proofErr w:type="gramEnd"/>
                  <w:r w:rsidRPr="00C2586E">
                    <w:rPr>
                      <w:rFonts w:cstheme="minorHAnsi"/>
                    </w:rPr>
                    <w:t xml:space="preserve"> display</w:t>
                  </w:r>
                </w:p>
              </w:tc>
            </w:tr>
            <w:tr w:rsidR="0081779B" w:rsidRPr="00C2586E" w14:paraId="3CF4CF9E" w14:textId="77777777" w:rsidTr="002F747A">
              <w:tc>
                <w:tcPr>
                  <w:tcW w:w="2930" w:type="dxa"/>
                  <w:shd w:val="clear" w:color="auto" w:fill="auto"/>
                </w:tcPr>
                <w:p w14:paraId="78E7DA32" w14:textId="77777777" w:rsidR="0081779B" w:rsidRPr="00C2586E" w:rsidRDefault="0081779B" w:rsidP="002F747A">
                  <w:pPr>
                    <w:spacing w:after="60"/>
                    <w:rPr>
                      <w:rFonts w:cstheme="minorHAnsi"/>
                    </w:rPr>
                  </w:pPr>
                  <w:r w:rsidRPr="00C2586E">
                    <w:rPr>
                      <w:rFonts w:cstheme="minorHAnsi"/>
                    </w:rPr>
                    <w:t>BRF+</w:t>
                  </w:r>
                </w:p>
              </w:tc>
              <w:tc>
                <w:tcPr>
                  <w:tcW w:w="5741" w:type="dxa"/>
                  <w:shd w:val="clear" w:color="auto" w:fill="auto"/>
                </w:tcPr>
                <w:p w14:paraId="71AAB529" w14:textId="77777777" w:rsidR="0081779B" w:rsidRPr="00C2586E" w:rsidRDefault="0081779B" w:rsidP="002F747A">
                  <w:pPr>
                    <w:spacing w:after="60"/>
                    <w:rPr>
                      <w:rFonts w:cstheme="minorHAnsi"/>
                    </w:rPr>
                  </w:pPr>
                  <w:r w:rsidRPr="00C2586E">
                    <w:rPr>
                      <w:rFonts w:cstheme="minorHAnsi"/>
                    </w:rPr>
                    <w:t>Display TPT Ruleset</w:t>
                  </w:r>
                </w:p>
              </w:tc>
            </w:tr>
            <w:tr w:rsidR="0081779B" w:rsidRPr="00C2586E" w14:paraId="3E2CAF26" w14:textId="77777777" w:rsidTr="002F747A">
              <w:tc>
                <w:tcPr>
                  <w:tcW w:w="2930" w:type="dxa"/>
                  <w:shd w:val="clear" w:color="auto" w:fill="auto"/>
                </w:tcPr>
                <w:p w14:paraId="16CDC5A1" w14:textId="77777777" w:rsidR="0081779B" w:rsidRPr="00C2586E" w:rsidRDefault="0081779B" w:rsidP="002F747A">
                  <w:pPr>
                    <w:spacing w:after="60"/>
                    <w:rPr>
                      <w:rFonts w:cstheme="minorHAnsi"/>
                    </w:rPr>
                  </w:pPr>
                  <w:r w:rsidRPr="00C2586E">
                    <w:rPr>
                      <w:rFonts w:cstheme="minorHAnsi"/>
                    </w:rPr>
                    <w:t>ZFAPT001</w:t>
                  </w:r>
                </w:p>
              </w:tc>
              <w:tc>
                <w:tcPr>
                  <w:tcW w:w="5741" w:type="dxa"/>
                  <w:shd w:val="clear" w:color="auto" w:fill="auto"/>
                </w:tcPr>
                <w:p w14:paraId="6F23742C" w14:textId="77777777" w:rsidR="0081779B" w:rsidRPr="00C2586E" w:rsidRDefault="0081779B" w:rsidP="002F747A">
                  <w:pPr>
                    <w:spacing w:after="60"/>
                    <w:rPr>
                      <w:rFonts w:cstheme="minorHAnsi"/>
                    </w:rPr>
                  </w:pPr>
                  <w:r w:rsidRPr="00C2586E">
                    <w:rPr>
                      <w:rFonts w:cstheme="minorHAnsi"/>
                    </w:rPr>
                    <w:t>Display Concur/TPT mapping</w:t>
                  </w:r>
                </w:p>
              </w:tc>
            </w:tr>
          </w:tbl>
          <w:p w14:paraId="534825B0" w14:textId="77777777" w:rsidR="0081779B" w:rsidRPr="00C2586E" w:rsidRDefault="0081779B" w:rsidP="002F747A">
            <w:pPr>
              <w:spacing w:after="60" w:line="240" w:lineRule="auto"/>
              <w:rPr>
                <w:rFonts w:cstheme="minorHAnsi"/>
              </w:rPr>
            </w:pPr>
          </w:p>
          <w:p w14:paraId="11DAA576" w14:textId="77777777" w:rsidR="0081779B" w:rsidRPr="006C5DCA" w:rsidRDefault="0081779B" w:rsidP="002F747A">
            <w:pPr>
              <w:spacing w:after="0" w:line="240" w:lineRule="auto"/>
              <w:ind w:left="360" w:right="187"/>
              <w:rPr>
                <w:rFonts w:asciiTheme="majorHAnsi" w:eastAsiaTheme="majorEastAsia" w:hAnsiTheme="majorHAnsi" w:cstheme="majorBidi"/>
                <w:b/>
                <w:sz w:val="24"/>
                <w:szCs w:val="24"/>
              </w:rPr>
            </w:pPr>
          </w:p>
        </w:tc>
      </w:tr>
      <w:tr w:rsidR="0081779B" w:rsidRPr="008C72FA" w14:paraId="177DEBA1" w14:textId="77777777" w:rsidTr="002F747A">
        <w:trPr>
          <w:cantSplit/>
          <w:trHeight w:val="4108"/>
        </w:trPr>
        <w:tc>
          <w:tcPr>
            <w:tcW w:w="8897" w:type="dxa"/>
            <w:gridSpan w:val="2"/>
          </w:tcPr>
          <w:p w14:paraId="028B2FE3" w14:textId="77777777" w:rsidR="0081779B" w:rsidRDefault="0081779B" w:rsidP="002F747A">
            <w:pPr>
              <w:pStyle w:val="Heading3"/>
              <w:rPr>
                <w:b/>
                <w:color w:val="auto"/>
              </w:rPr>
            </w:pPr>
            <w:bookmarkStart w:id="8" w:name="_Toc105507356"/>
            <w:r w:rsidRPr="004C45C1">
              <w:rPr>
                <w:b/>
                <w:color w:val="auto"/>
              </w:rPr>
              <w:lastRenderedPageBreak/>
              <w:t>Taxable Income Report (TIR)</w:t>
            </w:r>
            <w:bookmarkEnd w:id="8"/>
          </w:p>
          <w:p w14:paraId="30B8CB17" w14:textId="77777777" w:rsidR="0081779B" w:rsidRPr="00AA6A30" w:rsidRDefault="0081779B" w:rsidP="002F747A">
            <w:pPr>
              <w:numPr>
                <w:ilvl w:val="12"/>
                <w:numId w:val="0"/>
              </w:numPr>
              <w:spacing w:after="60"/>
              <w:rPr>
                <w:rFonts w:cstheme="minorHAnsi"/>
              </w:rPr>
            </w:pPr>
            <w:r w:rsidRPr="00AA6A30">
              <w:rPr>
                <w:rFonts w:cstheme="minorHAnsi"/>
              </w:rPr>
              <w:t>Upon completion of this section, participants will be able to:</w:t>
            </w:r>
          </w:p>
          <w:p w14:paraId="3C5410F8" w14:textId="77777777" w:rsidR="0081779B" w:rsidRDefault="0081779B" w:rsidP="002F747A">
            <w:pPr>
              <w:numPr>
                <w:ilvl w:val="0"/>
                <w:numId w:val="6"/>
              </w:numPr>
              <w:spacing w:after="60" w:line="240" w:lineRule="auto"/>
              <w:rPr>
                <w:rFonts w:cstheme="minorHAnsi"/>
              </w:rPr>
            </w:pPr>
            <w:r>
              <w:rPr>
                <w:rFonts w:cstheme="minorHAnsi"/>
              </w:rPr>
              <w:t>Describe the background and concept of TIR</w:t>
            </w:r>
          </w:p>
          <w:p w14:paraId="001BBBE3" w14:textId="77777777" w:rsidR="0081779B" w:rsidRDefault="0081779B" w:rsidP="002F747A">
            <w:pPr>
              <w:numPr>
                <w:ilvl w:val="0"/>
                <w:numId w:val="6"/>
              </w:numPr>
              <w:spacing w:after="60" w:line="240" w:lineRule="auto"/>
              <w:rPr>
                <w:rFonts w:cstheme="minorHAnsi"/>
              </w:rPr>
            </w:pPr>
            <w:r>
              <w:rPr>
                <w:rFonts w:cstheme="minorHAnsi"/>
              </w:rPr>
              <w:t>Understand the logic of how TIR is prepared, including the structure and how the values are retrieved and calculated for different sections of the TIR</w:t>
            </w:r>
          </w:p>
          <w:p w14:paraId="43039303" w14:textId="77777777" w:rsidR="0081779B" w:rsidRDefault="0081779B" w:rsidP="002F747A">
            <w:pPr>
              <w:numPr>
                <w:ilvl w:val="0"/>
                <w:numId w:val="6"/>
              </w:numPr>
              <w:spacing w:after="60" w:line="240" w:lineRule="auto"/>
              <w:rPr>
                <w:rFonts w:cstheme="minorHAnsi"/>
              </w:rPr>
            </w:pPr>
            <w:r>
              <w:rPr>
                <w:rFonts w:cstheme="minorHAnsi"/>
              </w:rPr>
              <w:t>Understand that the TIR from S/4 does not provide the full actual TIR that is needed for CIT reporting, with items to be manually added/calculated depending on entity specific CIT situations</w:t>
            </w:r>
          </w:p>
          <w:p w14:paraId="7B2B9F9F" w14:textId="77777777" w:rsidR="0081779B" w:rsidRDefault="0081779B" w:rsidP="002F747A">
            <w:pPr>
              <w:numPr>
                <w:ilvl w:val="0"/>
                <w:numId w:val="6"/>
              </w:numPr>
              <w:spacing w:after="60" w:line="240" w:lineRule="auto"/>
              <w:rPr>
                <w:rFonts w:cstheme="minorHAnsi"/>
              </w:rPr>
            </w:pPr>
            <w:r>
              <w:rPr>
                <w:rFonts w:cstheme="minorHAnsi"/>
              </w:rPr>
              <w:t>Describe how to run TIR</w:t>
            </w:r>
          </w:p>
          <w:p w14:paraId="53979491" w14:textId="77777777" w:rsidR="0081779B" w:rsidRDefault="0081779B" w:rsidP="002F747A">
            <w:pPr>
              <w:numPr>
                <w:ilvl w:val="1"/>
                <w:numId w:val="6"/>
              </w:numPr>
              <w:spacing w:after="60" w:line="240" w:lineRule="auto"/>
              <w:rPr>
                <w:rFonts w:cstheme="minorHAnsi"/>
              </w:rPr>
            </w:pPr>
            <w:r>
              <w:rPr>
                <w:rFonts w:cstheme="minorHAnsi"/>
              </w:rPr>
              <w:t>Execute FC10N to create/check/change TIR Variants and use FC10N to download JTIO/Alternative Accounts mapping</w:t>
            </w:r>
          </w:p>
          <w:p w14:paraId="792B579D" w14:textId="77777777" w:rsidR="0081779B" w:rsidRDefault="0081779B" w:rsidP="002F747A">
            <w:pPr>
              <w:numPr>
                <w:ilvl w:val="1"/>
                <w:numId w:val="6"/>
              </w:numPr>
              <w:spacing w:after="60" w:line="240" w:lineRule="auto"/>
              <w:rPr>
                <w:rFonts w:cstheme="minorHAnsi"/>
              </w:rPr>
            </w:pPr>
            <w:r>
              <w:rPr>
                <w:rFonts w:cstheme="minorHAnsi"/>
              </w:rPr>
              <w:t>Execute TIR, download TIR, and validate the correctness of the values shown on TIR</w:t>
            </w:r>
          </w:p>
          <w:p w14:paraId="0ECD132E" w14:textId="77777777" w:rsidR="0081779B" w:rsidRDefault="0081779B" w:rsidP="002F747A">
            <w:pPr>
              <w:numPr>
                <w:ilvl w:val="0"/>
                <w:numId w:val="6"/>
              </w:numPr>
              <w:spacing w:after="60" w:line="240" w:lineRule="auto"/>
              <w:rPr>
                <w:rFonts w:cstheme="minorHAnsi"/>
              </w:rPr>
            </w:pPr>
            <w:r>
              <w:rPr>
                <w:rFonts w:cstheme="minorHAnsi"/>
              </w:rPr>
              <w:t>How to request changes to TIR FSV structure</w:t>
            </w:r>
          </w:p>
          <w:p w14:paraId="6C6589F9" w14:textId="77777777" w:rsidR="0081779B" w:rsidRDefault="0081779B" w:rsidP="002F747A">
            <w:pPr>
              <w:spacing w:after="60" w:line="240" w:lineRule="auto"/>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30"/>
              <w:gridCol w:w="5741"/>
            </w:tblGrid>
            <w:tr w:rsidR="0081779B" w:rsidRPr="00AC1BBD" w14:paraId="2F09147B" w14:textId="77777777" w:rsidTr="002F747A">
              <w:tc>
                <w:tcPr>
                  <w:tcW w:w="2930" w:type="dxa"/>
                  <w:shd w:val="clear" w:color="auto" w:fill="auto"/>
                </w:tcPr>
                <w:p w14:paraId="0E6B137D" w14:textId="77777777" w:rsidR="0081779B" w:rsidRPr="00AC1BBD" w:rsidRDefault="0081779B" w:rsidP="002F747A">
                  <w:pPr>
                    <w:spacing w:after="60"/>
                    <w:rPr>
                      <w:rFonts w:cstheme="minorHAnsi"/>
                    </w:rPr>
                  </w:pPr>
                  <w:r>
                    <w:t>FC10N</w:t>
                  </w:r>
                </w:p>
              </w:tc>
              <w:tc>
                <w:tcPr>
                  <w:tcW w:w="5741" w:type="dxa"/>
                  <w:shd w:val="clear" w:color="auto" w:fill="auto"/>
                </w:tcPr>
                <w:p w14:paraId="3CD769F8" w14:textId="77777777" w:rsidR="0081779B" w:rsidRPr="00AC1BBD" w:rsidRDefault="0081779B" w:rsidP="002F747A">
                  <w:pPr>
                    <w:spacing w:after="60"/>
                    <w:rPr>
                      <w:rFonts w:cstheme="minorHAnsi"/>
                    </w:rPr>
                  </w:pPr>
                  <w:r>
                    <w:rPr>
                      <w:rFonts w:cstheme="minorHAnsi"/>
                    </w:rPr>
                    <w:t xml:space="preserve">Execute Financial Statements (create/check variants for TIR) </w:t>
                  </w:r>
                </w:p>
              </w:tc>
            </w:tr>
            <w:tr w:rsidR="0081779B" w:rsidRPr="008C72FA" w14:paraId="55F138E9" w14:textId="77777777" w:rsidTr="002F747A">
              <w:tc>
                <w:tcPr>
                  <w:tcW w:w="2930" w:type="dxa"/>
                  <w:shd w:val="clear" w:color="auto" w:fill="auto"/>
                </w:tcPr>
                <w:p w14:paraId="0A636DCE" w14:textId="77777777" w:rsidR="0081779B" w:rsidRPr="00AC1BBD" w:rsidRDefault="0081779B" w:rsidP="002F747A">
                  <w:pPr>
                    <w:spacing w:after="60"/>
                    <w:rPr>
                      <w:rFonts w:cstheme="minorHAnsi"/>
                    </w:rPr>
                  </w:pPr>
                  <w:r w:rsidRPr="00AC1BBD">
                    <w:rPr>
                      <w:rFonts w:cstheme="minorHAnsi"/>
                    </w:rPr>
                    <w:t>FAGLL03</w:t>
                  </w:r>
                </w:p>
              </w:tc>
              <w:tc>
                <w:tcPr>
                  <w:tcW w:w="5741" w:type="dxa"/>
                  <w:shd w:val="clear" w:color="auto" w:fill="auto"/>
                </w:tcPr>
                <w:p w14:paraId="23783761" w14:textId="77777777" w:rsidR="0081779B" w:rsidRPr="00AC1BBD" w:rsidRDefault="0081779B" w:rsidP="002F747A">
                  <w:pPr>
                    <w:spacing w:after="60"/>
                    <w:rPr>
                      <w:rFonts w:cstheme="minorHAnsi"/>
                    </w:rPr>
                  </w:pPr>
                  <w:r w:rsidRPr="00AC1BBD">
                    <w:rPr>
                      <w:rFonts w:cstheme="minorHAnsi"/>
                    </w:rPr>
                    <w:t xml:space="preserve">G/L </w:t>
                  </w:r>
                  <w:proofErr w:type="gramStart"/>
                  <w:r w:rsidRPr="00AC1BBD">
                    <w:rPr>
                      <w:rFonts w:cstheme="minorHAnsi"/>
                    </w:rPr>
                    <w:t>Line item</w:t>
                  </w:r>
                  <w:proofErr w:type="gramEnd"/>
                  <w:r w:rsidRPr="00AC1BBD">
                    <w:rPr>
                      <w:rFonts w:cstheme="minorHAnsi"/>
                    </w:rPr>
                    <w:t xml:space="preserve"> display</w:t>
                  </w:r>
                </w:p>
              </w:tc>
            </w:tr>
            <w:tr w:rsidR="0081779B" w:rsidRPr="008C72FA" w14:paraId="2C044D6C" w14:textId="77777777" w:rsidTr="002F747A">
              <w:tc>
                <w:tcPr>
                  <w:tcW w:w="2930" w:type="dxa"/>
                  <w:shd w:val="clear" w:color="auto" w:fill="auto"/>
                </w:tcPr>
                <w:p w14:paraId="22213716" w14:textId="77777777" w:rsidR="0081779B" w:rsidRPr="00AC1BBD" w:rsidRDefault="0081779B" w:rsidP="002F747A">
                  <w:pPr>
                    <w:spacing w:after="60"/>
                    <w:rPr>
                      <w:rFonts w:cstheme="minorHAnsi"/>
                    </w:rPr>
                  </w:pPr>
                  <w:r w:rsidRPr="009B2BD3">
                    <w:rPr>
                      <w:rFonts w:cstheme="minorHAnsi"/>
                    </w:rPr>
                    <w:t>ZFFIA_TAX_PREP</w:t>
                  </w:r>
                </w:p>
              </w:tc>
              <w:tc>
                <w:tcPr>
                  <w:tcW w:w="5741" w:type="dxa"/>
                  <w:shd w:val="clear" w:color="auto" w:fill="auto"/>
                </w:tcPr>
                <w:p w14:paraId="6F4B04CE" w14:textId="77777777" w:rsidR="0081779B" w:rsidRPr="00AC1BBD" w:rsidRDefault="0081779B" w:rsidP="002F747A">
                  <w:pPr>
                    <w:spacing w:after="60"/>
                    <w:rPr>
                      <w:rFonts w:cstheme="minorHAnsi"/>
                    </w:rPr>
                  </w:pPr>
                  <w:r>
                    <w:rPr>
                      <w:rFonts w:cstheme="minorHAnsi"/>
                    </w:rPr>
                    <w:t>Taxable Income Report</w:t>
                  </w:r>
                </w:p>
              </w:tc>
            </w:tr>
            <w:tr w:rsidR="0081779B" w:rsidRPr="008C72FA" w14:paraId="05052B98" w14:textId="77777777" w:rsidTr="002F747A">
              <w:tc>
                <w:tcPr>
                  <w:tcW w:w="2930" w:type="dxa"/>
                  <w:shd w:val="clear" w:color="auto" w:fill="auto"/>
                </w:tcPr>
                <w:p w14:paraId="3C1AE201" w14:textId="77777777" w:rsidR="0081779B" w:rsidRPr="00AC1BBD" w:rsidRDefault="0081779B" w:rsidP="002F747A">
                  <w:pPr>
                    <w:spacing w:after="60"/>
                    <w:rPr>
                      <w:rFonts w:cstheme="minorHAnsi"/>
                    </w:rPr>
                  </w:pPr>
                  <w:r>
                    <w:rPr>
                      <w:rFonts w:cstheme="minorHAnsi"/>
                    </w:rPr>
                    <w:t>S</w:t>
                  </w:r>
                  <w:r w:rsidRPr="007045CE">
                    <w:rPr>
                      <w:rFonts w:cstheme="minorHAnsi"/>
                    </w:rPr>
                    <w:t>_EBS_44000137</w:t>
                  </w:r>
                </w:p>
              </w:tc>
              <w:tc>
                <w:tcPr>
                  <w:tcW w:w="5741" w:type="dxa"/>
                  <w:shd w:val="clear" w:color="auto" w:fill="auto"/>
                </w:tcPr>
                <w:p w14:paraId="6E5D1BEC" w14:textId="77777777" w:rsidR="0081779B" w:rsidRPr="00AC1BBD" w:rsidRDefault="0081779B" w:rsidP="002F747A">
                  <w:pPr>
                    <w:spacing w:after="60"/>
                    <w:rPr>
                      <w:rFonts w:cstheme="minorHAnsi"/>
                    </w:rPr>
                  </w:pPr>
                  <w:r>
                    <w:rPr>
                      <w:rFonts w:cstheme="minorHAnsi"/>
                    </w:rPr>
                    <w:t>Ledger Comparison</w:t>
                  </w:r>
                </w:p>
              </w:tc>
            </w:tr>
            <w:tr w:rsidR="0081779B" w:rsidRPr="008C72FA" w14:paraId="771B6287" w14:textId="77777777" w:rsidTr="002F747A">
              <w:tc>
                <w:tcPr>
                  <w:tcW w:w="2930" w:type="dxa"/>
                  <w:shd w:val="clear" w:color="auto" w:fill="auto"/>
                </w:tcPr>
                <w:p w14:paraId="32660743" w14:textId="77777777" w:rsidR="0081779B" w:rsidRDefault="0081779B" w:rsidP="002F747A">
                  <w:pPr>
                    <w:spacing w:after="60"/>
                    <w:rPr>
                      <w:rFonts w:cstheme="minorHAnsi"/>
                    </w:rPr>
                  </w:pPr>
                  <w:r>
                    <w:rPr>
                      <w:rFonts w:cstheme="minorHAnsi"/>
                    </w:rPr>
                    <w:t>SAP Analysis for Office</w:t>
                  </w:r>
                </w:p>
              </w:tc>
              <w:tc>
                <w:tcPr>
                  <w:tcW w:w="5741" w:type="dxa"/>
                  <w:shd w:val="clear" w:color="auto" w:fill="auto"/>
                </w:tcPr>
                <w:p w14:paraId="0F317327" w14:textId="77777777" w:rsidR="0081779B" w:rsidRDefault="0081779B" w:rsidP="002F747A">
                  <w:pPr>
                    <w:spacing w:after="60"/>
                    <w:rPr>
                      <w:rFonts w:cstheme="minorHAnsi"/>
                    </w:rPr>
                  </w:pPr>
                  <w:r>
                    <w:rPr>
                      <w:rFonts w:cstheme="minorHAnsi"/>
                    </w:rPr>
                    <w:t>CDS Report for Ledger comparison</w:t>
                  </w:r>
                </w:p>
              </w:tc>
            </w:tr>
          </w:tbl>
          <w:p w14:paraId="709FBA32" w14:textId="77777777" w:rsidR="0081779B" w:rsidRDefault="0081779B" w:rsidP="002F747A">
            <w:pPr>
              <w:spacing w:after="60" w:line="240" w:lineRule="auto"/>
              <w:rPr>
                <w:rFonts w:cstheme="minorHAnsi"/>
              </w:rPr>
            </w:pPr>
          </w:p>
          <w:p w14:paraId="3AB6F265" w14:textId="77777777" w:rsidR="0081779B" w:rsidRPr="007D5C91" w:rsidRDefault="0081779B" w:rsidP="002F747A"/>
        </w:tc>
      </w:tr>
      <w:tr w:rsidR="0081779B" w:rsidRPr="008C72FA" w14:paraId="0D9770D3" w14:textId="77777777" w:rsidTr="002F747A">
        <w:trPr>
          <w:cantSplit/>
          <w:trHeight w:val="1363"/>
        </w:trPr>
        <w:tc>
          <w:tcPr>
            <w:tcW w:w="8897" w:type="dxa"/>
            <w:gridSpan w:val="2"/>
          </w:tcPr>
          <w:p w14:paraId="54C53848" w14:textId="77777777" w:rsidR="0081779B" w:rsidRDefault="0081779B" w:rsidP="002F747A">
            <w:pPr>
              <w:pStyle w:val="Heading3"/>
              <w:rPr>
                <w:b/>
                <w:color w:val="auto"/>
              </w:rPr>
            </w:pPr>
            <w:bookmarkStart w:id="9" w:name="_Toc105507357"/>
            <w:r w:rsidRPr="000E0811">
              <w:rPr>
                <w:b/>
                <w:color w:val="auto"/>
              </w:rPr>
              <w:t>System-based CIT Solution Summary</w:t>
            </w:r>
            <w:bookmarkEnd w:id="9"/>
          </w:p>
          <w:p w14:paraId="2D0D1639" w14:textId="77777777" w:rsidR="0081779B" w:rsidRPr="00AA6A30" w:rsidRDefault="0081779B" w:rsidP="002F747A">
            <w:pPr>
              <w:numPr>
                <w:ilvl w:val="12"/>
                <w:numId w:val="0"/>
              </w:numPr>
              <w:spacing w:after="60"/>
              <w:rPr>
                <w:rFonts w:cstheme="minorHAnsi"/>
              </w:rPr>
            </w:pPr>
            <w:r w:rsidRPr="00AA6A30">
              <w:rPr>
                <w:rFonts w:cstheme="minorHAnsi"/>
              </w:rPr>
              <w:t>Upon completion of this section, participants will be able to:</w:t>
            </w:r>
            <w:r>
              <w:rPr>
                <w:rFonts w:cstheme="minorHAnsi"/>
              </w:rPr>
              <w:t xml:space="preserve"> </w:t>
            </w:r>
          </w:p>
          <w:p w14:paraId="6A1A4A0B" w14:textId="77777777" w:rsidR="0081779B" w:rsidRPr="004C45C1" w:rsidRDefault="0081779B" w:rsidP="002F747A">
            <w:pPr>
              <w:numPr>
                <w:ilvl w:val="0"/>
                <w:numId w:val="6"/>
              </w:numPr>
              <w:spacing w:after="60" w:line="240" w:lineRule="auto"/>
              <w:rPr>
                <w:b/>
              </w:rPr>
            </w:pPr>
            <w:r>
              <w:rPr>
                <w:rFonts w:cstheme="minorHAnsi"/>
              </w:rPr>
              <w:t>Recap the key features and benefits of system-based solution for Corporate Income Tax</w:t>
            </w:r>
          </w:p>
        </w:tc>
      </w:tr>
    </w:tbl>
    <w:p w14:paraId="05D0068D" w14:textId="77777777" w:rsidR="0081779B" w:rsidRPr="00BA27C9" w:rsidRDefault="0081779B" w:rsidP="0081779B">
      <w:pPr>
        <w:spacing w:before="60"/>
      </w:pPr>
    </w:p>
    <w:p w14:paraId="6594FFEE" w14:textId="77777777" w:rsidR="00B45F04" w:rsidRPr="0081779B" w:rsidRDefault="00B45F04" w:rsidP="0081779B"/>
    <w:sectPr w:rsidR="00B45F04" w:rsidRPr="0081779B" w:rsidSect="00DF3CF5">
      <w:headerReference w:type="default" r:id="rId17"/>
      <w:type w:val="continuous"/>
      <w:pgSz w:w="12240" w:h="15840"/>
      <w:pgMar w:top="2340" w:right="720" w:bottom="720" w:left="720" w:header="727"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C56B8" w14:textId="77777777" w:rsidR="00FC2808" w:rsidRDefault="00FC2808" w:rsidP="008854DE">
      <w:pPr>
        <w:spacing w:after="0" w:line="240" w:lineRule="auto"/>
      </w:pPr>
      <w:r>
        <w:separator/>
      </w:r>
    </w:p>
  </w:endnote>
  <w:endnote w:type="continuationSeparator" w:id="0">
    <w:p w14:paraId="2A995B1A" w14:textId="77777777" w:rsidR="00FC2808" w:rsidRDefault="00FC2808" w:rsidP="00885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42DF9" w14:textId="77777777" w:rsidR="0081779B" w:rsidRDefault="0081779B" w:rsidP="009815A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2E4525F" w14:textId="77777777" w:rsidR="0081779B" w:rsidRDefault="0081779B" w:rsidP="00A329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6A4F2" w14:textId="77777777" w:rsidR="0081779B" w:rsidRDefault="0081779B" w:rsidP="009815A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93297AD" w14:textId="77777777" w:rsidR="0081779B" w:rsidRDefault="0081779B" w:rsidP="00A32944">
    <w:pPr>
      <w:pStyle w:val="Footer"/>
      <w:ind w:right="360"/>
    </w:pPr>
    <w:r w:rsidRPr="003204B7">
      <w:rPr>
        <w:noProof/>
      </w:rPr>
      <mc:AlternateContent>
        <mc:Choice Requires="wps">
          <w:drawing>
            <wp:anchor distT="0" distB="0" distL="114300" distR="114300" simplePos="0" relativeHeight="251712512" behindDoc="0" locked="0" layoutInCell="1" allowOverlap="1" wp14:anchorId="60243FFF" wp14:editId="69B80528">
              <wp:simplePos x="0" y="0"/>
              <wp:positionH relativeFrom="margin">
                <wp:align>center</wp:align>
              </wp:positionH>
              <wp:positionV relativeFrom="paragraph">
                <wp:posOffset>353060</wp:posOffset>
              </wp:positionV>
              <wp:extent cx="4741200" cy="190800"/>
              <wp:effectExtent l="0" t="0" r="0" b="0"/>
              <wp:wrapNone/>
              <wp:docPr id="16" name="Date Placeholder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1200" cy="190800"/>
                      </a:xfrm>
                      <a:prstGeom prst="rect">
                        <a:avLst/>
                      </a:prstGeom>
                    </wps:spPr>
                    <wps:txbx>
                      <w:txbxContent>
                        <w:p w14:paraId="04B08A36" w14:textId="77777777" w:rsidR="0081779B" w:rsidRPr="00A41189" w:rsidRDefault="0081779B" w:rsidP="003204B7">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 Accelerate</w:t>
                          </w:r>
                        </w:p>
                      </w:txbxContent>
                    </wps:txbx>
                    <wps:bodyPr vert="horz" lIns="0" tIns="0" rIns="0" bIns="0" rtlCol="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243FFF" id="_x0000_t202" coordsize="21600,21600" o:spt="202" path="m,l,21600r21600,l21600,xe">
              <v:stroke joinstyle="miter"/>
              <v:path gradientshapeok="t" o:connecttype="rect"/>
            </v:shapetype>
            <v:shape id="Date Placeholder 1" o:spid="_x0000_s1027" type="#_x0000_t202" style="position:absolute;margin-left:0;margin-top:27.8pt;width:373.3pt;height:15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" filled="f" stroked="f">
              <v:textbox inset="0,0,0,0">
                <w:txbxContent>
                  <w:p w14:paraId="04B08A36" w14:textId="77777777" w:rsidR="0081779B" w:rsidRPr="00A41189" w:rsidRDefault="0081779B" w:rsidP="003204B7">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 Accelerate</w:t>
                    </w:r>
                  </w:p>
                </w:txbxContent>
              </v:textbox>
              <w10:wrap anchorx="margin"/>
            </v:shape>
          </w:pict>
        </mc:Fallback>
      </mc:AlternateContent>
    </w:r>
    <w:r>
      <w:rPr>
        <w:noProof/>
      </w:rPr>
      <w:drawing>
        <wp:anchor distT="0" distB="0" distL="114300" distR="114300" simplePos="0" relativeHeight="251706368" behindDoc="0" locked="0" layoutInCell="1" allowOverlap="1" wp14:anchorId="53AAC278" wp14:editId="58F367DC">
          <wp:simplePos x="0" y="0"/>
          <wp:positionH relativeFrom="page">
            <wp:align>left</wp:align>
          </wp:positionH>
          <wp:positionV relativeFrom="paragraph">
            <wp:posOffset>246380</wp:posOffset>
          </wp:positionV>
          <wp:extent cx="7970520" cy="361315"/>
          <wp:effectExtent l="0" t="0" r="0" b="635"/>
          <wp:wrapNone/>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rotWithShape="1">
                  <a:blip r:embed="rId1" cstate="email">
                    <a:extLst>
                      <a:ext uri="{28A0092B-C50C-407E-A947-70E740481C1C}">
                        <a14:useLocalDpi xmlns:a14="http://schemas.microsoft.com/office/drawing/2010/main"/>
                      </a:ext>
                    </a:extLst>
                  </a:blip>
                  <a:srcRect/>
                  <a:stretch/>
                </pic:blipFill>
                <pic:spPr>
                  <a:xfrm>
                    <a:off x="0" y="0"/>
                    <a:ext cx="7970520" cy="361315"/>
                  </a:xfrm>
                  <a:prstGeom prst="rect">
                    <a:avLst/>
                  </a:prstGeom>
                </pic:spPr>
              </pic:pic>
            </a:graphicData>
          </a:graphic>
          <wp14:sizeRelH relativeFrom="margin">
            <wp14:pctWidth>0</wp14:pctWidth>
          </wp14:sizeRelH>
          <wp14:sizeRelV relativeFrom="margin">
            <wp14:pctHeight>0</wp14:pctHeight>
          </wp14:sizeRelV>
        </wp:anchor>
      </w:drawing>
    </w:r>
    <w:r w:rsidRPr="00B731A2">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74FDB" w14:textId="77777777" w:rsidR="0081779B" w:rsidRDefault="0081779B">
    <w:pPr>
      <w:pStyle w:val="Footer"/>
      <w:jc w:val="right"/>
    </w:pPr>
    <w:r>
      <w:tab/>
    </w:r>
    <w:r>
      <w:tab/>
    </w:r>
    <w:r>
      <w:tab/>
    </w:r>
    <w:sdt>
      <w:sdtPr>
        <w:id w:val="-205822101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p w14:paraId="62FF4D3D" w14:textId="77777777" w:rsidR="0081779B" w:rsidRDefault="0081779B">
    <w:pPr>
      <w:pStyle w:val="Footer"/>
    </w:pPr>
    <w:r w:rsidRPr="002D21D0">
      <w:rPr>
        <w:rFonts w:ascii="Arial" w:hAnsi="Arial" w:cs="Arial"/>
        <w:b/>
        <w:noProof/>
        <w:sz w:val="14"/>
        <w:szCs w:val="20"/>
      </w:rPr>
      <mc:AlternateContent>
        <mc:Choice Requires="wpg">
          <w:drawing>
            <wp:anchor distT="0" distB="0" distL="114300" distR="114300" simplePos="0" relativeHeight="251707392" behindDoc="1" locked="0" layoutInCell="1" allowOverlap="1" wp14:anchorId="72017452" wp14:editId="3CD86094">
              <wp:simplePos x="0" y="0"/>
              <wp:positionH relativeFrom="column">
                <wp:posOffset>-523875</wp:posOffset>
              </wp:positionH>
              <wp:positionV relativeFrom="paragraph">
                <wp:posOffset>294005</wp:posOffset>
              </wp:positionV>
              <wp:extent cx="8001635" cy="391383"/>
              <wp:effectExtent l="0" t="0" r="0" b="8890"/>
              <wp:wrapNone/>
              <wp:docPr id="5" name="Group 1"/>
              <wp:cNvGraphicFramePr/>
              <a:graphic xmlns:a="http://schemas.openxmlformats.org/drawingml/2006/main">
                <a:graphicData uri="http://schemas.microsoft.com/office/word/2010/wordprocessingGroup">
                  <wpg:wgp>
                    <wpg:cNvGrpSpPr/>
                    <wpg:grpSpPr>
                      <a:xfrm>
                        <a:off x="0" y="0"/>
                        <a:ext cx="8001635" cy="391383"/>
                        <a:chOff x="0" y="0"/>
                        <a:chExt cx="6857999" cy="241506"/>
                      </a:xfrm>
                    </wpg:grpSpPr>
                    <pic:pic xmlns:pic="http://schemas.openxmlformats.org/drawingml/2006/picture">
                      <pic:nvPicPr>
                        <pic:cNvPr id="6" name="Picture 3"/>
                        <pic:cNvPicPr>
                          <a:picLocks noChangeAspect="1"/>
                        </pic:cNvPicPr>
                      </pic:nvPicPr>
                      <pic:blipFill rotWithShape="1">
                        <a:blip r:embed="rId1" cstate="email">
                          <a:extLst>
                            <a:ext uri="{28A0092B-C50C-407E-A947-70E740481C1C}">
                              <a14:useLocalDpi xmlns:a14="http://schemas.microsoft.com/office/drawing/2010/main"/>
                            </a:ext>
                          </a:extLst>
                        </a:blip>
                        <a:srcRect/>
                        <a:stretch/>
                      </pic:blipFill>
                      <pic:spPr>
                        <a:xfrm>
                          <a:off x="0" y="0"/>
                          <a:ext cx="6857999" cy="241506"/>
                        </a:xfrm>
                        <a:prstGeom prst="rect">
                          <a:avLst/>
                        </a:prstGeom>
                      </pic:spPr>
                    </pic:pic>
                    <wps:wsp>
                      <wps:cNvPr id="7" name="Date Placeholder 1"/>
                      <wps:cNvSpPr txBox="1">
                        <a:spLocks/>
                      </wps:cNvSpPr>
                      <wps:spPr>
                        <a:xfrm>
                          <a:off x="1472610" y="35225"/>
                          <a:ext cx="4063563" cy="146613"/>
                        </a:xfrm>
                        <a:prstGeom prst="rect">
                          <a:avLst/>
                        </a:prstGeom>
                      </wps:spPr>
                      <wps:txbx>
                        <w:txbxContent>
                          <w:p w14:paraId="03CB5696" w14:textId="77777777" w:rsidR="0081779B" w:rsidRPr="00A41189" w:rsidRDefault="0081779B" w:rsidP="009A2E55">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w:t>
                            </w:r>
                            <w:r>
                              <w:rPr>
                                <w:rFonts w:ascii="Roboto" w:eastAsia="Georgia" w:hAnsi="Roboto" w:cs="Georgia"/>
                                <w:i/>
                                <w:iCs/>
                                <w:color w:val="FFFFFF" w:themeColor="background1"/>
                                <w:kern w:val="24"/>
                                <w:sz w:val="22"/>
                                <w:szCs w:val="22"/>
                              </w:rPr>
                              <w:t xml:space="preserve"> </w:t>
                            </w:r>
                            <w:r w:rsidRPr="00A41189">
                              <w:rPr>
                                <w:rFonts w:ascii="Roboto" w:eastAsia="Georgia" w:hAnsi="Roboto" w:cs="Georgia"/>
                                <w:i/>
                                <w:iCs/>
                                <w:color w:val="FFFFFF" w:themeColor="background1"/>
                                <w:kern w:val="24"/>
                                <w:sz w:val="22"/>
                                <w:szCs w:val="22"/>
                              </w:rPr>
                              <w:t>Accelerate</w:t>
                            </w:r>
                          </w:p>
                        </w:txbxContent>
                      </wps:txbx>
                      <wps:bodyPr vert="horz" lIns="0" tIns="0" rIns="0" bIns="0" rtlCol="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2017452" id="_x0000_s1038" style="position:absolute;margin-left:-41.25pt;margin-top:23.15pt;width:630.05pt;height:30.8pt;z-index:-251609088" coordsize="68579,24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9" type="#_x0000_t75" style="position:absolute;width:68579;height: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_x0000_s1040" type="#_x0000_t202" style="position:absolute;left:14726;top:352;width:40635;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3CB5696" w14:textId="77777777" w:rsidR="0081779B" w:rsidRPr="00A41189" w:rsidRDefault="0081779B" w:rsidP="009A2E55">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w:t>
                      </w:r>
                      <w:r>
                        <w:rPr>
                          <w:rFonts w:ascii="Roboto" w:eastAsia="Georgia" w:hAnsi="Roboto" w:cs="Georgia"/>
                          <w:i/>
                          <w:iCs/>
                          <w:color w:val="FFFFFF" w:themeColor="background1"/>
                          <w:kern w:val="24"/>
                          <w:sz w:val="22"/>
                          <w:szCs w:val="22"/>
                        </w:rPr>
                        <w:t xml:space="preserve"> </w:t>
                      </w:r>
                      <w:r w:rsidRPr="00A41189">
                        <w:rPr>
                          <w:rFonts w:ascii="Roboto" w:eastAsia="Georgia" w:hAnsi="Roboto" w:cs="Georgia"/>
                          <w:i/>
                          <w:iCs/>
                          <w:color w:val="FFFFFF" w:themeColor="background1"/>
                          <w:kern w:val="24"/>
                          <w:sz w:val="22"/>
                          <w:szCs w:val="22"/>
                        </w:rPr>
                        <w:t>Accelerate</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B5CDD" w14:textId="77777777" w:rsidR="00FC2808" w:rsidRDefault="00FC2808" w:rsidP="008854DE">
      <w:pPr>
        <w:spacing w:after="0" w:line="240" w:lineRule="auto"/>
      </w:pPr>
      <w:r>
        <w:separator/>
      </w:r>
    </w:p>
  </w:footnote>
  <w:footnote w:type="continuationSeparator" w:id="0">
    <w:p w14:paraId="2CDD85A5" w14:textId="77777777" w:rsidR="00FC2808" w:rsidRDefault="00FC2808" w:rsidP="008854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56394" w14:textId="77777777" w:rsidR="0081779B" w:rsidRDefault="008177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616D6" w14:textId="77777777" w:rsidR="0081779B" w:rsidRDefault="0081779B" w:rsidP="00D22251">
    <w:pPr>
      <w:pStyle w:val="Header"/>
      <w:jc w:val="center"/>
    </w:pPr>
  </w:p>
  <w:p w14:paraId="146700D0" w14:textId="77777777" w:rsidR="0081779B" w:rsidRDefault="0081779B" w:rsidP="000803B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4A875" w14:textId="77777777" w:rsidR="0081779B" w:rsidRDefault="0081779B" w:rsidP="00943D53">
    <w:pPr>
      <w:pStyle w:val="Header"/>
      <w:jc w:val="center"/>
    </w:pPr>
    <w:r w:rsidRPr="00BE16B1">
      <w:rPr>
        <w:noProof/>
      </w:rPr>
      <mc:AlternateContent>
        <mc:Choice Requires="wpg">
          <w:drawing>
            <wp:anchor distT="0" distB="0" distL="114300" distR="114300" simplePos="0" relativeHeight="251711488" behindDoc="1" locked="0" layoutInCell="1" allowOverlap="1" wp14:anchorId="0CE43CD7" wp14:editId="2AFEB662">
              <wp:simplePos x="0" y="0"/>
              <wp:positionH relativeFrom="column">
                <wp:posOffset>5166360</wp:posOffset>
              </wp:positionH>
              <wp:positionV relativeFrom="paragraph">
                <wp:posOffset>25400</wp:posOffset>
              </wp:positionV>
              <wp:extent cx="1450800" cy="489600"/>
              <wp:effectExtent l="0" t="0" r="0" b="5715"/>
              <wp:wrapNone/>
              <wp:docPr id="68" name="Group 1"/>
              <wp:cNvGraphicFramePr/>
              <a:graphic xmlns:a="http://schemas.openxmlformats.org/drawingml/2006/main">
                <a:graphicData uri="http://schemas.microsoft.com/office/word/2010/wordprocessingGroup">
                  <wpg:wgp>
                    <wpg:cNvGrpSpPr/>
                    <wpg:grpSpPr>
                      <a:xfrm>
                        <a:off x="0" y="0"/>
                        <a:ext cx="1450800" cy="489600"/>
                        <a:chOff x="0" y="0"/>
                        <a:chExt cx="2499478" cy="844062"/>
                      </a:xfrm>
                    </wpg:grpSpPr>
                    <wpg:grpSp>
                      <wpg:cNvPr id="69" name="Group 69"/>
                      <wpg:cNvGrpSpPr/>
                      <wpg:grpSpPr>
                        <a:xfrm>
                          <a:off x="0" y="38852"/>
                          <a:ext cx="281353" cy="780960"/>
                          <a:chOff x="0" y="38852"/>
                          <a:chExt cx="219003" cy="683186"/>
                        </a:xfrm>
                      </wpg:grpSpPr>
                      <wps:wsp>
                        <wps:cNvPr id="70" name="Rectangle 70"/>
                        <wps:cNvSpPr/>
                        <wps:spPr>
                          <a:xfrm>
                            <a:off x="0" y="38852"/>
                            <a:ext cx="92606" cy="544710"/>
                          </a:xfrm>
                          <a:prstGeom prst="rect">
                            <a:avLst/>
                          </a:prstGeom>
                          <a:solidFill>
                            <a:srgbClr val="A7E6E4"/>
                          </a:solidFill>
                          <a:ln w="19050" cap="flat" cmpd="sng" algn="ctr">
                            <a:noFill/>
                            <a:prstDash val="solid"/>
                            <a:miter lim="800000"/>
                          </a:ln>
                          <a:effectLst/>
                        </wps:spPr>
                        <wps:bodyPr rot="0" spcFirstLastPara="0" vert="horz" wrap="square" lIns="132080" tIns="66040" rIns="132080" bIns="66040" numCol="1" spcCol="0" rtlCol="0" fromWordArt="0" anchor="ctr" anchorCtr="0" forceAA="0" compatLnSpc="1">
                          <a:prstTxWarp prst="textNoShape">
                            <a:avLst/>
                          </a:prstTxWarp>
                          <a:noAutofit/>
                        </wps:bodyPr>
                      </wps:wsp>
                      <wps:wsp>
                        <wps:cNvPr id="71" name="Rounded Rectangle 71"/>
                        <wps:cNvSpPr/>
                        <wps:spPr bwMode="auto">
                          <a:xfrm>
                            <a:off x="132847" y="38852"/>
                            <a:ext cx="86156" cy="683186"/>
                          </a:xfrm>
                          <a:prstGeom prst="roundRect">
                            <a:avLst>
                              <a:gd name="adj" fmla="val 6597"/>
                            </a:avLst>
                          </a:prstGeom>
                          <a:solidFill>
                            <a:srgbClr val="ABACAF"/>
                          </a:solidFill>
                          <a:ln>
                            <a:noFill/>
                          </a:ln>
                          <a:effectLst/>
                        </wps:spPr>
                        <wps:bodyPr vert="horz" wrap="square" lIns="0" tIns="0" rIns="0" bIns="0" numCol="1" rtlCol="0" anchor="ctr" anchorCtr="1" compatLnSpc="1">
                          <a:prstTxWarp prst="textNoShape">
                            <a:avLst/>
                          </a:prstTxWarp>
                        </wps:bodyPr>
                      </wps:wsp>
                    </wpg:grpSp>
                    <wps:wsp>
                      <wps:cNvPr id="72" name="Text Box 72"/>
                      <wps:cNvSpPr txBox="1"/>
                      <wps:spPr>
                        <a:xfrm>
                          <a:off x="375256" y="0"/>
                          <a:ext cx="2124222" cy="844062"/>
                        </a:xfrm>
                        <a:prstGeom prst="rect">
                          <a:avLst/>
                        </a:prstGeom>
                        <a:noFill/>
                      </wps:spPr>
                      <wps:txbx>
                        <w:txbxContent>
                          <w:p w14:paraId="03B2F56A" w14:textId="77777777" w:rsidR="0081779B" w:rsidRDefault="0081779B" w:rsidP="00BE16B1">
                            <w:pPr>
                              <w:pStyle w:val="NormalWeb"/>
                              <w:spacing w:before="0" w:beforeAutospacing="0" w:after="0" w:afterAutospacing="0"/>
                            </w:pPr>
                            <w:r>
                              <w:rPr>
                                <w:rFonts w:asciiTheme="minorHAnsi" w:hAnsi="Calibri" w:cstheme="minorBidi"/>
                                <w:b/>
                                <w:bCs/>
                                <w:color w:val="ABACAF"/>
                                <w:kern w:val="24"/>
                                <w:sz w:val="44"/>
                                <w:szCs w:val="44"/>
                              </w:rPr>
                              <w:t>S4F-ERP</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0CE43CD7" id="Group 1" o:spid="_x0000_s1028" style="position:absolute;left:0;text-align:left;margin-left:406.8pt;margin-top:2pt;width:114.25pt;height:38.55pt;z-index:-251604992" coordsize="24994,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">
              <v:group id="Group 69" o:spid="_x0000_s1029" style="position:absolute;top:388;width:2813;height:7810" coordorigin=",388" coordsize="2190,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angle 70" o:spid="_x0000_s1030" style="position:absolute;top:388;width:926;height:5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" fillcolor="#a7e6e4" stroked="f" strokeweight="1.5pt">
                  <v:textbox inset="10.4pt,5.2pt,10.4pt,5.2pt"/>
                </v:rect>
                <v:roundrect id="Rounded Rectangle 71" o:spid="_x0000_s1031" style="position:absolute;left:1328;top:388;width:862;height:6832;visibility:visible;mso-wrap-style:square;v-text-anchor:middle-center" arcsize="43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" fillcolor="#abacaf" stroked="f">
                  <v:textbox inset="0,0,0,0"/>
                </v:roundrect>
              </v:group>
              <v:shapetype id="_x0000_t202" coordsize="21600,21600" o:spt="202" path="m,l,21600r21600,l21600,xe">
                <v:stroke joinstyle="miter"/>
                <v:path gradientshapeok="t" o:connecttype="rect"/>
              </v:shapetype>
              <v:shape id="Text Box 72" o:spid="_x0000_s1032" type="#_x0000_t202" style="position:absolute;left:3752;width:21242;height:8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3B2F56A" w14:textId="77777777" w:rsidR="0081779B" w:rsidRDefault="0081779B" w:rsidP="00BE16B1">
                      <w:pPr>
                        <w:pStyle w:val="NormalWeb"/>
                        <w:spacing w:before="0" w:beforeAutospacing="0" w:after="0" w:afterAutospacing="0"/>
                      </w:pPr>
                      <w:r>
                        <w:rPr>
                          <w:rFonts w:asciiTheme="minorHAnsi" w:hAnsi="Calibri" w:cstheme="minorBidi"/>
                          <w:b/>
                          <w:bCs/>
                          <w:color w:val="ABACAF"/>
                          <w:kern w:val="24"/>
                          <w:sz w:val="44"/>
                          <w:szCs w:val="44"/>
                        </w:rPr>
                        <w:t>S4F-ERP</w:t>
                      </w:r>
                    </w:p>
                  </w:txbxContent>
                </v:textbox>
              </v:shape>
            </v:group>
          </w:pict>
        </mc:Fallback>
      </mc:AlternateContent>
    </w:r>
    <w:r w:rsidRPr="00D22251">
      <w:rPr>
        <w:noProof/>
      </w:rPr>
      <mc:AlternateContent>
        <mc:Choice Requires="wps">
          <w:drawing>
            <wp:anchor distT="0" distB="0" distL="114300" distR="114300" simplePos="0" relativeHeight="251710464" behindDoc="0" locked="0" layoutInCell="1" allowOverlap="1" wp14:anchorId="08A7A2E0" wp14:editId="2220139D">
              <wp:simplePos x="0" y="0"/>
              <wp:positionH relativeFrom="column">
                <wp:posOffset>7441565</wp:posOffset>
              </wp:positionH>
              <wp:positionV relativeFrom="paragraph">
                <wp:posOffset>2770505</wp:posOffset>
              </wp:positionV>
              <wp:extent cx="1120140" cy="2240915"/>
              <wp:effectExtent l="0" t="0" r="0" b="0"/>
              <wp:wrapNone/>
              <wp:docPr id="3" name="Freeform 2"/>
              <wp:cNvGraphicFramePr/>
              <a:graphic xmlns:a="http://schemas.openxmlformats.org/drawingml/2006/main">
                <a:graphicData uri="http://schemas.microsoft.com/office/word/2010/wordprocessingShape">
                  <wps:wsp>
                    <wps:cNvSpPr/>
                    <wps:spPr>
                      <a:xfrm>
                        <a:off x="0" y="0"/>
                        <a:ext cx="1120140" cy="2240915"/>
                      </a:xfrm>
                      <a:custGeom>
                        <a:avLst/>
                        <a:gdLst>
                          <a:gd name="connsiteX0" fmla="*/ 0 w 1120695"/>
                          <a:gd name="connsiteY0" fmla="*/ 0 h 2241390"/>
                          <a:gd name="connsiteX1" fmla="*/ 1120695 w 1120695"/>
                          <a:gd name="connsiteY1" fmla="*/ 1120695 h 2241390"/>
                          <a:gd name="connsiteX2" fmla="*/ 0 w 1120695"/>
                          <a:gd name="connsiteY2" fmla="*/ 2241390 h 2241390"/>
                        </a:gdLst>
                        <a:ahLst/>
                        <a:cxnLst>
                          <a:cxn ang="0">
                            <a:pos x="connsiteX0" y="connsiteY0"/>
                          </a:cxn>
                          <a:cxn ang="0">
                            <a:pos x="connsiteX1" y="connsiteY1"/>
                          </a:cxn>
                          <a:cxn ang="0">
                            <a:pos x="connsiteX2" y="connsiteY2"/>
                          </a:cxn>
                        </a:cxnLst>
                        <a:rect l="l" t="t" r="r" b="b"/>
                        <a:pathLst>
                          <a:path w="1120695" h="2241390">
                            <a:moveTo>
                              <a:pt x="0" y="0"/>
                            </a:moveTo>
                            <a:cubicBezTo>
                              <a:pt x="618943" y="0"/>
                              <a:pt x="1120695" y="501752"/>
                              <a:pt x="1120695" y="1120695"/>
                            </a:cubicBezTo>
                            <a:cubicBezTo>
                              <a:pt x="1120695" y="1739638"/>
                              <a:pt x="618943" y="2241390"/>
                              <a:pt x="0" y="2241390"/>
                            </a:cubicBezTo>
                            <a:close/>
                          </a:path>
                        </a:pathLst>
                      </a:custGeom>
                      <a:solidFill>
                        <a:srgbClr val="74D9D5">
                          <a:alpha val="4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050D8AED" id="Freeform 2" o:spid="_x0000_s1026" style="position:absolute;margin-left:585.95pt;margin-top:218.15pt;width:88.2pt;height:176.45pt;z-index:251710464;visibility:visible;mso-wrap-style:square;mso-wrap-distance-left:9pt;mso-wrap-distance-top:0;mso-wrap-distance-right:9pt;mso-wrap-distance-bottom:0;mso-position-horizontal:absolute;mso-position-horizontal-relative:text;mso-position-vertical:absolute;mso-position-vertical-relative:text;v-text-anchor:middle" coordsize="1120695,2241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" path="m,c618943,,1120695,501752,1120695,1120695,1120695,1739638,618943,2241390,,2241390l,xe" fillcolor="#74d9d5" stroked="f" strokeweight="1pt">
              <v:fill opacity="29555f"/>
              <v:stroke joinstyle="miter"/>
              <v:path arrowok="t" o:connecttype="custom" o:connectlocs="0,0;1120140,1120458;0,2240915" o:connectangles="0,0,0"/>
            </v:shape>
          </w:pict>
        </mc:Fallback>
      </mc:AlternateContent>
    </w:r>
    <w:r w:rsidRPr="00D22251">
      <w:rPr>
        <w:noProof/>
      </w:rPr>
      <mc:AlternateContent>
        <mc:Choice Requires="wps">
          <w:drawing>
            <wp:anchor distT="0" distB="0" distL="114300" distR="114300" simplePos="0" relativeHeight="251709440" behindDoc="0" locked="0" layoutInCell="1" allowOverlap="1" wp14:anchorId="439D3644" wp14:editId="0137AC71">
              <wp:simplePos x="0" y="0"/>
              <wp:positionH relativeFrom="column">
                <wp:posOffset>7441565</wp:posOffset>
              </wp:positionH>
              <wp:positionV relativeFrom="paragraph">
                <wp:posOffset>-572135</wp:posOffset>
              </wp:positionV>
              <wp:extent cx="5005705" cy="9933940"/>
              <wp:effectExtent l="0" t="0" r="0" b="0"/>
              <wp:wrapNone/>
              <wp:docPr id="4" name="Freeform 1"/>
              <wp:cNvGraphicFramePr/>
              <a:graphic xmlns:a="http://schemas.openxmlformats.org/drawingml/2006/main">
                <a:graphicData uri="http://schemas.microsoft.com/office/word/2010/wordprocessingShape">
                  <wps:wsp>
                    <wps:cNvSpPr/>
                    <wps:spPr>
                      <a:xfrm>
                        <a:off x="0" y="0"/>
                        <a:ext cx="5005705" cy="9933940"/>
                      </a:xfrm>
                      <a:custGeom>
                        <a:avLst/>
                        <a:gdLst>
                          <a:gd name="connsiteX0" fmla="*/ 0 w 5005953"/>
                          <a:gd name="connsiteY0" fmla="*/ 0 h 9934413"/>
                          <a:gd name="connsiteX1" fmla="*/ 5005953 w 5005953"/>
                          <a:gd name="connsiteY1" fmla="*/ 9934413 h 9934413"/>
                          <a:gd name="connsiteX2" fmla="*/ 15498 w 5005953"/>
                          <a:gd name="connsiteY2" fmla="*/ 9918915 h 9934413"/>
                          <a:gd name="connsiteX3" fmla="*/ 0 w 5005953"/>
                          <a:gd name="connsiteY3" fmla="*/ 0 h 9934413"/>
                        </a:gdLst>
                        <a:ahLst/>
                        <a:cxnLst>
                          <a:cxn ang="0">
                            <a:pos x="connsiteX0" y="connsiteY0"/>
                          </a:cxn>
                          <a:cxn ang="0">
                            <a:pos x="connsiteX1" y="connsiteY1"/>
                          </a:cxn>
                          <a:cxn ang="0">
                            <a:pos x="connsiteX2" y="connsiteY2"/>
                          </a:cxn>
                          <a:cxn ang="0">
                            <a:pos x="connsiteX3" y="connsiteY3"/>
                          </a:cxn>
                        </a:cxnLst>
                        <a:rect l="l" t="t" r="r" b="b"/>
                        <a:pathLst>
                          <a:path w="5005953" h="9934413">
                            <a:moveTo>
                              <a:pt x="0" y="0"/>
                            </a:moveTo>
                            <a:lnTo>
                              <a:pt x="5005953" y="9934413"/>
                            </a:lnTo>
                            <a:lnTo>
                              <a:pt x="15498" y="9918915"/>
                            </a:lnTo>
                            <a:lnTo>
                              <a:pt x="0" y="0"/>
                            </a:lnTo>
                            <a:close/>
                          </a:path>
                        </a:pathLst>
                      </a:custGeom>
                      <a:solidFill>
                        <a:schemeClr val="bg1">
                          <a:lumMod val="95000"/>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62B6C8AC" id="Freeform 1" o:spid="_x0000_s1026" style="position:absolute;margin-left:585.95pt;margin-top:-45.05pt;width:394.15pt;height:782.2pt;z-index:251709440;visibility:visible;mso-wrap-style:square;mso-wrap-distance-left:9pt;mso-wrap-distance-top:0;mso-wrap-distance-right:9pt;mso-wrap-distance-bottom:0;mso-position-horizontal:absolute;mso-position-horizontal-relative:text;mso-position-vertical:absolute;mso-position-vertical-relative:text;v-text-anchor:middle" coordsize="5005953,9934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" path="m,l5005953,9934413,15498,9918915,,xe" fillcolor="#f2f2f2 [3052]" stroked="f" strokeweight="1pt">
              <v:fill opacity="39321f"/>
              <v:stroke joinstyle="miter"/>
              <v:path arrowok="t" o:connecttype="custom" o:connectlocs="0,0;5005705,9933940;15497,9918443;0,0" o:connectangles="0,0,0,0"/>
            </v:shape>
          </w:pict>
        </mc:Fallback>
      </mc:AlternateContent>
    </w:r>
    <w:r w:rsidRPr="00B63FF0">
      <w:rPr>
        <w:noProof/>
      </w:rPr>
      <mc:AlternateContent>
        <mc:Choice Requires="wpg">
          <w:drawing>
            <wp:anchor distT="0" distB="0" distL="114300" distR="114300" simplePos="0" relativeHeight="251708416" behindDoc="1" locked="0" layoutInCell="1" allowOverlap="1" wp14:anchorId="4FDF2771" wp14:editId="3EF90354">
              <wp:simplePos x="0" y="0"/>
              <wp:positionH relativeFrom="column">
                <wp:posOffset>7406640</wp:posOffset>
              </wp:positionH>
              <wp:positionV relativeFrom="paragraph">
                <wp:posOffset>-574040</wp:posOffset>
              </wp:positionV>
              <wp:extent cx="5365115" cy="10285730"/>
              <wp:effectExtent l="0" t="0" r="0" b="1270"/>
              <wp:wrapNone/>
              <wp:docPr id="37" name="Group 1"/>
              <wp:cNvGraphicFramePr/>
              <a:graphic xmlns:a="http://schemas.openxmlformats.org/drawingml/2006/main">
                <a:graphicData uri="http://schemas.microsoft.com/office/word/2010/wordprocessingGroup">
                  <wpg:wgp>
                    <wpg:cNvGrpSpPr/>
                    <wpg:grpSpPr>
                      <a:xfrm>
                        <a:off x="0" y="0"/>
                        <a:ext cx="5365115" cy="10285730"/>
                        <a:chOff x="0" y="0"/>
                        <a:chExt cx="5005953" cy="9934413"/>
                      </a:xfrm>
                    </wpg:grpSpPr>
                    <wps:wsp>
                      <wps:cNvPr id="38" name="Freeform 38"/>
                      <wps:cNvSpPr/>
                      <wps:spPr>
                        <a:xfrm>
                          <a:off x="0" y="0"/>
                          <a:ext cx="5005953" cy="9934413"/>
                        </a:xfrm>
                        <a:custGeom>
                          <a:avLst/>
                          <a:gdLst>
                            <a:gd name="connsiteX0" fmla="*/ 0 w 5005953"/>
                            <a:gd name="connsiteY0" fmla="*/ 0 h 9934413"/>
                            <a:gd name="connsiteX1" fmla="*/ 5005953 w 5005953"/>
                            <a:gd name="connsiteY1" fmla="*/ 9934413 h 9934413"/>
                            <a:gd name="connsiteX2" fmla="*/ 15498 w 5005953"/>
                            <a:gd name="connsiteY2" fmla="*/ 9918915 h 9934413"/>
                            <a:gd name="connsiteX3" fmla="*/ 0 w 5005953"/>
                            <a:gd name="connsiteY3" fmla="*/ 0 h 9934413"/>
                          </a:gdLst>
                          <a:ahLst/>
                          <a:cxnLst>
                            <a:cxn ang="0">
                              <a:pos x="connsiteX0" y="connsiteY0"/>
                            </a:cxn>
                            <a:cxn ang="0">
                              <a:pos x="connsiteX1" y="connsiteY1"/>
                            </a:cxn>
                            <a:cxn ang="0">
                              <a:pos x="connsiteX2" y="connsiteY2"/>
                            </a:cxn>
                            <a:cxn ang="0">
                              <a:pos x="connsiteX3" y="connsiteY3"/>
                            </a:cxn>
                          </a:cxnLst>
                          <a:rect l="l" t="t" r="r" b="b"/>
                          <a:pathLst>
                            <a:path w="5005953" h="9934413">
                              <a:moveTo>
                                <a:pt x="0" y="0"/>
                              </a:moveTo>
                              <a:lnTo>
                                <a:pt x="5005953" y="9934413"/>
                              </a:lnTo>
                              <a:lnTo>
                                <a:pt x="15498" y="9918915"/>
                              </a:lnTo>
                              <a:lnTo>
                                <a:pt x="0" y="0"/>
                              </a:lnTo>
                              <a:close/>
                            </a:path>
                          </a:pathLst>
                        </a:custGeom>
                        <a:solidFill>
                          <a:schemeClr val="bg1">
                            <a:lumMod val="95000"/>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39" name="Group 39"/>
                      <wpg:cNvGrpSpPr/>
                      <wpg:grpSpPr>
                        <a:xfrm>
                          <a:off x="0" y="3336480"/>
                          <a:ext cx="1120695" cy="2241390"/>
                          <a:chOff x="0" y="3336480"/>
                          <a:chExt cx="1120695" cy="2241390"/>
                        </a:xfrm>
                      </wpg:grpSpPr>
                      <wps:wsp>
                        <wps:cNvPr id="40" name="Freeform 40"/>
                        <wps:cNvSpPr/>
                        <wps:spPr>
                          <a:xfrm>
                            <a:off x="0" y="3336480"/>
                            <a:ext cx="1120695" cy="2241390"/>
                          </a:xfrm>
                          <a:custGeom>
                            <a:avLst/>
                            <a:gdLst>
                              <a:gd name="connsiteX0" fmla="*/ 0 w 1120695"/>
                              <a:gd name="connsiteY0" fmla="*/ 0 h 2241390"/>
                              <a:gd name="connsiteX1" fmla="*/ 1120695 w 1120695"/>
                              <a:gd name="connsiteY1" fmla="*/ 1120695 h 2241390"/>
                              <a:gd name="connsiteX2" fmla="*/ 0 w 1120695"/>
                              <a:gd name="connsiteY2" fmla="*/ 2241390 h 2241390"/>
                            </a:gdLst>
                            <a:ahLst/>
                            <a:cxnLst>
                              <a:cxn ang="0">
                                <a:pos x="connsiteX0" y="connsiteY0"/>
                              </a:cxn>
                              <a:cxn ang="0">
                                <a:pos x="connsiteX1" y="connsiteY1"/>
                              </a:cxn>
                              <a:cxn ang="0">
                                <a:pos x="connsiteX2" y="connsiteY2"/>
                              </a:cxn>
                            </a:cxnLst>
                            <a:rect l="l" t="t" r="r" b="b"/>
                            <a:pathLst>
                              <a:path w="1120695" h="2241390">
                                <a:moveTo>
                                  <a:pt x="0" y="0"/>
                                </a:moveTo>
                                <a:cubicBezTo>
                                  <a:pt x="618943" y="0"/>
                                  <a:pt x="1120695" y="501752"/>
                                  <a:pt x="1120695" y="1120695"/>
                                </a:cubicBezTo>
                                <a:cubicBezTo>
                                  <a:pt x="1120695" y="1739638"/>
                                  <a:pt x="618943" y="2241390"/>
                                  <a:pt x="0" y="2241390"/>
                                </a:cubicBezTo>
                                <a:close/>
                              </a:path>
                            </a:pathLst>
                          </a:custGeom>
                          <a:solidFill>
                            <a:srgbClr val="74D9D5">
                              <a:alpha val="4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 name="Text Box 41"/>
                        <wps:cNvSpPr txBox="1"/>
                        <wps:spPr>
                          <a:xfrm rot="16200000">
                            <a:off x="-591182" y="4207635"/>
                            <a:ext cx="1735810" cy="356461"/>
                          </a:xfrm>
                          <a:prstGeom prst="rect">
                            <a:avLst/>
                          </a:prstGeom>
                          <a:noFill/>
                        </wps:spPr>
                        <wps:txbx>
                          <w:txbxContent>
                            <w:p w14:paraId="037D950A" w14:textId="77777777" w:rsidR="0081779B" w:rsidRDefault="0081779B" w:rsidP="00B63FF0">
                              <w:pPr>
                                <w:pStyle w:val="NormalWeb"/>
                                <w:spacing w:before="0" w:beforeAutospacing="0" w:after="0" w:afterAutospacing="0"/>
                              </w:pPr>
                              <w:r>
                                <w:rPr>
                                  <w:rFonts w:asciiTheme="minorHAnsi" w:hAnsi="Calibri" w:cstheme="minorBidi"/>
                                  <w:b/>
                                  <w:bCs/>
                                  <w:color w:val="000000" w:themeColor="text1"/>
                                  <w:kern w:val="24"/>
                                  <w:sz w:val="32"/>
                                  <w:szCs w:val="32"/>
                                </w:rPr>
                                <w:t>INTRODUCTION</w:t>
                              </w:r>
                            </w:p>
                          </w:txbxContent>
                        </wps:txbx>
                        <wps:bodyPr wrap="square" lIns="0" tIns="0" rIns="0" bIns="0" rtlCol="0">
                          <a:noAutofit/>
                        </wps:bodyPr>
                      </wps:wsp>
                    </wpg:grpSp>
                  </wpg:wgp>
                </a:graphicData>
              </a:graphic>
              <wp14:sizeRelH relativeFrom="page">
                <wp14:pctWidth>0</wp14:pctWidth>
              </wp14:sizeRelH>
              <wp14:sizeRelV relativeFrom="page">
                <wp14:pctHeight>0</wp14:pctHeight>
              </wp14:sizeRelV>
            </wp:anchor>
          </w:drawing>
        </mc:Choice>
        <mc:Fallback>
          <w:pict>
            <v:group w14:anchorId="4FDF2771" id="_x0000_s1033" style="position:absolute;left:0;text-align:left;margin-left:583.2pt;margin-top:-45.2pt;width:422.45pt;height:809.9pt;z-index:-251608064" coordsize="50059,99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">
              <v:shape id="Freeform 38" o:spid="_x0000_s1034" style="position:absolute;width:50059;height:99344;visibility:visible;mso-wrap-style:square;v-text-anchor:middle" coordsize="5005953,993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" path="m,l5005953,9934413,15498,9918915,,xe" fillcolor="#f2f2f2 [3052]" stroked="f" strokeweight="1pt">
                <v:fill opacity="39321f"/>
                <v:stroke joinstyle="miter"/>
                <v:path arrowok="t" o:connecttype="custom" o:connectlocs="0,0;5005953,9934413;15498,9918915;0,0" o:connectangles="0,0,0,0"/>
              </v:shape>
              <v:group id="Group 39" o:spid="_x0000_s1035" style="position:absolute;top:33364;width:11206;height:22414" coordorigin=",33364" coordsize="11206,2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Freeform 40" o:spid="_x0000_s1036" style="position:absolute;top:33364;width:11206;height:22414;visibility:visible;mso-wrap-style:square;v-text-anchor:middle" coordsize="1120695,224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" path="m,c618943,,1120695,501752,1120695,1120695,1120695,1739638,618943,2241390,,2241390l,xe" fillcolor="#74d9d5" stroked="f" strokeweight="1pt">
                  <v:fill opacity="29555f"/>
                  <v:stroke joinstyle="miter"/>
                  <v:path arrowok="t" o:connecttype="custom" o:connectlocs="0,0;1120695,1120695;0,2241390" o:connectangles="0,0,0"/>
                </v:shape>
                <v:shape id="Text Box 41" o:spid="_x0000_s1037" type="#_x0000_t202" style="position:absolute;left:-5912;top:42075;width:17358;height:356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" filled="f" stroked="f">
                  <v:textbox inset="0,0,0,0">
                    <w:txbxContent>
                      <w:p w14:paraId="037D950A" w14:textId="77777777" w:rsidR="0081779B" w:rsidRDefault="0081779B" w:rsidP="00B63FF0">
                        <w:pPr>
                          <w:pStyle w:val="NormalWeb"/>
                          <w:spacing w:before="0" w:beforeAutospacing="0" w:after="0" w:afterAutospacing="0"/>
                        </w:pPr>
                        <w:r>
                          <w:rPr>
                            <w:rFonts w:asciiTheme="minorHAnsi" w:hAnsi="Calibri" w:cstheme="minorBidi"/>
                            <w:b/>
                            <w:bCs/>
                            <w:color w:val="000000" w:themeColor="text1"/>
                            <w:kern w:val="24"/>
                            <w:sz w:val="32"/>
                            <w:szCs w:val="32"/>
                          </w:rPr>
                          <w:t>INTRODUCTION</w:t>
                        </w:r>
                      </w:p>
                    </w:txbxContent>
                  </v:textbox>
                </v:shape>
              </v:group>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56598" w14:textId="77777777" w:rsidR="009815A0" w:rsidRDefault="009815A0" w:rsidP="003204B7">
    <w:pPr>
      <w:pStyle w:val="Header"/>
      <w:tabs>
        <w:tab w:val="clear" w:pos="4680"/>
        <w:tab w:val="clear" w:pos="9360"/>
        <w:tab w:val="right" w:pos="10800"/>
      </w:tabs>
      <w:jc w:val="right"/>
    </w:pPr>
    <w:r w:rsidRPr="00BE16B1">
      <w:rPr>
        <w:noProof/>
      </w:rPr>
      <mc:AlternateContent>
        <mc:Choice Requires="wpg">
          <w:drawing>
            <wp:anchor distT="0" distB="0" distL="114300" distR="114300" simplePos="0" relativeHeight="251704320" behindDoc="1" locked="0" layoutInCell="1" allowOverlap="1" wp14:anchorId="17815AC8" wp14:editId="1EDBA6DE">
              <wp:simplePos x="0" y="0"/>
              <wp:positionH relativeFrom="column">
                <wp:posOffset>5166360</wp:posOffset>
              </wp:positionH>
              <wp:positionV relativeFrom="paragraph">
                <wp:posOffset>25400</wp:posOffset>
              </wp:positionV>
              <wp:extent cx="1450800" cy="489600"/>
              <wp:effectExtent l="0" t="0" r="0" b="5715"/>
              <wp:wrapNone/>
              <wp:docPr id="9" name="Group 1"/>
              <wp:cNvGraphicFramePr/>
              <a:graphic xmlns:a="http://schemas.openxmlformats.org/drawingml/2006/main">
                <a:graphicData uri="http://schemas.microsoft.com/office/word/2010/wordprocessingGroup">
                  <wpg:wgp>
                    <wpg:cNvGrpSpPr/>
                    <wpg:grpSpPr>
                      <a:xfrm>
                        <a:off x="0" y="0"/>
                        <a:ext cx="1450800" cy="489600"/>
                        <a:chOff x="0" y="0"/>
                        <a:chExt cx="2499478" cy="844062"/>
                      </a:xfrm>
                    </wpg:grpSpPr>
                    <wpg:grpSp>
                      <wpg:cNvPr id="10" name="Group 10"/>
                      <wpg:cNvGrpSpPr/>
                      <wpg:grpSpPr>
                        <a:xfrm>
                          <a:off x="0" y="38852"/>
                          <a:ext cx="281353" cy="780960"/>
                          <a:chOff x="0" y="38852"/>
                          <a:chExt cx="219003" cy="683186"/>
                        </a:xfrm>
                      </wpg:grpSpPr>
                      <wps:wsp>
                        <wps:cNvPr id="11" name="Rectangle 11"/>
                        <wps:cNvSpPr/>
                        <wps:spPr>
                          <a:xfrm>
                            <a:off x="0" y="38852"/>
                            <a:ext cx="92606" cy="544710"/>
                          </a:xfrm>
                          <a:prstGeom prst="rect">
                            <a:avLst/>
                          </a:prstGeom>
                          <a:solidFill>
                            <a:srgbClr val="A7E6E4"/>
                          </a:solidFill>
                          <a:ln w="19050" cap="flat" cmpd="sng" algn="ctr">
                            <a:noFill/>
                            <a:prstDash val="solid"/>
                            <a:miter lim="800000"/>
                          </a:ln>
                          <a:effectLst/>
                        </wps:spPr>
                        <wps:bodyPr rot="0" spcFirstLastPara="0" vert="horz" wrap="square" lIns="132080" tIns="66040" rIns="132080" bIns="66040" numCol="1" spcCol="0" rtlCol="0" fromWordArt="0" anchor="ctr" anchorCtr="0" forceAA="0" compatLnSpc="1">
                          <a:prstTxWarp prst="textNoShape">
                            <a:avLst/>
                          </a:prstTxWarp>
                          <a:noAutofit/>
                        </wps:bodyPr>
                      </wps:wsp>
                      <wps:wsp>
                        <wps:cNvPr id="12" name="Rounded Rectangle 71"/>
                        <wps:cNvSpPr/>
                        <wps:spPr bwMode="auto">
                          <a:xfrm>
                            <a:off x="132847" y="38852"/>
                            <a:ext cx="86156" cy="683186"/>
                          </a:xfrm>
                          <a:prstGeom prst="roundRect">
                            <a:avLst>
                              <a:gd name="adj" fmla="val 6597"/>
                            </a:avLst>
                          </a:prstGeom>
                          <a:solidFill>
                            <a:srgbClr val="ABACAF"/>
                          </a:solidFill>
                          <a:ln>
                            <a:noFill/>
                          </a:ln>
                          <a:effectLst/>
                        </wps:spPr>
                        <wps:bodyPr vert="horz" wrap="square" lIns="0" tIns="0" rIns="0" bIns="0" numCol="1" rtlCol="0" anchor="ctr" anchorCtr="1" compatLnSpc="1">
                          <a:prstTxWarp prst="textNoShape">
                            <a:avLst/>
                          </a:prstTxWarp>
                        </wps:bodyPr>
                      </wps:wsp>
                    </wpg:grpSp>
                    <wps:wsp>
                      <wps:cNvPr id="13" name="Text Box 13"/>
                      <wps:cNvSpPr txBox="1"/>
                      <wps:spPr>
                        <a:xfrm>
                          <a:off x="375256" y="0"/>
                          <a:ext cx="2124222" cy="844062"/>
                        </a:xfrm>
                        <a:prstGeom prst="rect">
                          <a:avLst/>
                        </a:prstGeom>
                        <a:noFill/>
                      </wps:spPr>
                      <wps:txbx>
                        <w:txbxContent>
                          <w:p w14:paraId="0E868A3F" w14:textId="77777777" w:rsidR="009815A0" w:rsidRDefault="009815A0" w:rsidP="003204B7">
                            <w:pPr>
                              <w:pStyle w:val="NormalWeb"/>
                              <w:spacing w:before="0" w:beforeAutospacing="0" w:after="0" w:afterAutospacing="0"/>
                              <w:jc w:val="right"/>
                            </w:pPr>
                            <w:r>
                              <w:rPr>
                                <w:rFonts w:asciiTheme="minorHAnsi" w:hAnsi="Calibri" w:cstheme="minorBidi"/>
                                <w:b/>
                                <w:bCs/>
                                <w:color w:val="ABACAF"/>
                                <w:kern w:val="24"/>
                                <w:sz w:val="44"/>
                                <w:szCs w:val="44"/>
                              </w:rPr>
                              <w:t>S4F-ERP</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17815AC8" id="_x0000_s1041" style="position:absolute;left:0;text-align:left;margin-left:406.8pt;margin-top:2pt;width:114.25pt;height:38.55pt;z-index:-251612160" coordsize="24994,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">
              <v:group id="Group 10" o:spid="_x0000_s1042" style="position:absolute;top:388;width:2813;height:7810" coordorigin=",388" coordsize="2190,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43" style="position:absolute;top:388;width:926;height:5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" fillcolor="#a7e6e4" stroked="f" strokeweight="1.5pt">
                  <v:textbox inset="10.4pt,5.2pt,10.4pt,5.2pt"/>
                </v:rect>
                <v:roundrect id="Rounded Rectangle 71" o:spid="_x0000_s1044" style="position:absolute;left:1328;top:388;width:862;height:6832;visibility:visible;mso-wrap-style:square;v-text-anchor:middle-center" arcsize="43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" fillcolor="#abacaf" stroked="f">
                  <v:textbox inset="0,0,0,0"/>
                </v:roundrect>
              </v:group>
              <v:shapetype id="_x0000_t202" coordsize="21600,21600" o:spt="202" path="m,l,21600r21600,l21600,xe">
                <v:stroke joinstyle="miter"/>
                <v:path gradientshapeok="t" o:connecttype="rect"/>
              </v:shapetype>
              <v:shape id="Text Box 13" o:spid="_x0000_s1045" type="#_x0000_t202" style="position:absolute;left:3752;width:21242;height:8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0E868A3F" w14:textId="77777777" w:rsidR="009815A0" w:rsidRDefault="009815A0" w:rsidP="003204B7">
                      <w:pPr>
                        <w:pStyle w:val="NormalWeb"/>
                        <w:spacing w:before="0" w:beforeAutospacing="0" w:after="0" w:afterAutospacing="0"/>
                        <w:jc w:val="right"/>
                      </w:pPr>
                      <w:r>
                        <w:rPr>
                          <w:rFonts w:asciiTheme="minorHAnsi" w:hAnsi="Calibri" w:cstheme="minorBidi"/>
                          <w:b/>
                          <w:bCs/>
                          <w:color w:val="ABACAF"/>
                          <w:kern w:val="24"/>
                          <w:sz w:val="44"/>
                          <w:szCs w:val="44"/>
                        </w:rPr>
                        <w:t>S4F-ERP</w:t>
                      </w:r>
                    </w:p>
                  </w:txbxContent>
                </v:textbox>
              </v:shape>
            </v:group>
          </w:pict>
        </mc:Fallback>
      </mc:AlternateContent>
    </w:r>
    <w:r w:rsidRPr="00B731A2">
      <w:t xml:space="preserve"> </w:t>
    </w:r>
    <w:r w:rsidRPr="00B314A2">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D4DCF"/>
    <w:multiLevelType w:val="hybridMultilevel"/>
    <w:tmpl w:val="8D684E32"/>
    <w:lvl w:ilvl="0" w:tplc="08090003">
      <w:start w:val="1"/>
      <w:numFmt w:val="bullet"/>
      <w:lvlText w:val="o"/>
      <w:lvlJc w:val="left"/>
      <w:pPr>
        <w:tabs>
          <w:tab w:val="num" w:pos="1080"/>
        </w:tabs>
        <w:ind w:left="1080" w:hanging="360"/>
      </w:pPr>
      <w:rPr>
        <w:rFonts w:ascii="Courier New" w:hAnsi="Courier New" w:cs="Courier New" w:hint="default"/>
        <w:sz w:val="28"/>
        <w:szCs w:val="28"/>
      </w:rPr>
    </w:lvl>
    <w:lvl w:ilvl="1" w:tplc="08090005">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2CFB5CF4"/>
    <w:multiLevelType w:val="hybridMultilevel"/>
    <w:tmpl w:val="E3141ACC"/>
    <w:lvl w:ilvl="0" w:tplc="60C83462">
      <w:start w:val="1"/>
      <w:numFmt w:val="bullet"/>
      <w:lvlText w:val=""/>
      <w:lvlJc w:val="left"/>
      <w:pPr>
        <w:tabs>
          <w:tab w:val="num" w:pos="720"/>
        </w:tabs>
        <w:ind w:left="720" w:hanging="360"/>
      </w:pPr>
      <w:rPr>
        <w:rFonts w:ascii="Symbol" w:hAnsi="Symbol" w:hint="default"/>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33501D"/>
    <w:multiLevelType w:val="hybridMultilevel"/>
    <w:tmpl w:val="EC0AB92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F">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422D6E74"/>
    <w:multiLevelType w:val="hybridMultilevel"/>
    <w:tmpl w:val="CFD82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EA195F"/>
    <w:multiLevelType w:val="hybridMultilevel"/>
    <w:tmpl w:val="EAA42518"/>
    <w:lvl w:ilvl="0" w:tplc="08090003">
      <w:start w:val="1"/>
      <w:numFmt w:val="bullet"/>
      <w:lvlText w:val="o"/>
      <w:lvlJc w:val="left"/>
      <w:pPr>
        <w:tabs>
          <w:tab w:val="num" w:pos="1080"/>
        </w:tabs>
        <w:ind w:left="1080" w:hanging="360"/>
      </w:pPr>
      <w:rPr>
        <w:rFonts w:ascii="Courier New" w:hAnsi="Courier New" w:cs="Courier New" w:hint="default"/>
        <w:sz w:val="28"/>
        <w:szCs w:val="28"/>
      </w:rPr>
    </w:lvl>
    <w:lvl w:ilvl="1" w:tplc="08090005">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462F4E14"/>
    <w:multiLevelType w:val="hybridMultilevel"/>
    <w:tmpl w:val="916A3130"/>
    <w:lvl w:ilvl="0" w:tplc="08090003">
      <w:start w:val="1"/>
      <w:numFmt w:val="bullet"/>
      <w:lvlText w:val="o"/>
      <w:lvlJc w:val="left"/>
      <w:pPr>
        <w:tabs>
          <w:tab w:val="num" w:pos="1080"/>
        </w:tabs>
        <w:ind w:left="1080" w:hanging="360"/>
      </w:pPr>
      <w:rPr>
        <w:rFonts w:ascii="Courier New" w:hAnsi="Courier New" w:cs="Courier New" w:hint="default"/>
        <w:sz w:val="28"/>
        <w:szCs w:val="28"/>
      </w:rPr>
    </w:lvl>
    <w:lvl w:ilvl="1" w:tplc="08090005">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496142CC"/>
    <w:multiLevelType w:val="hybridMultilevel"/>
    <w:tmpl w:val="07EC6D52"/>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BE425E8"/>
    <w:multiLevelType w:val="hybridMultilevel"/>
    <w:tmpl w:val="94BA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940829"/>
    <w:multiLevelType w:val="hybridMultilevel"/>
    <w:tmpl w:val="568A4056"/>
    <w:lvl w:ilvl="0" w:tplc="08090003">
      <w:start w:val="1"/>
      <w:numFmt w:val="bullet"/>
      <w:lvlText w:val="o"/>
      <w:lvlJc w:val="left"/>
      <w:pPr>
        <w:tabs>
          <w:tab w:val="num" w:pos="1080"/>
        </w:tabs>
        <w:ind w:left="1080" w:hanging="360"/>
      </w:pPr>
      <w:rPr>
        <w:rFonts w:ascii="Courier New" w:hAnsi="Courier New" w:cs="Courier New" w:hint="default"/>
        <w:sz w:val="28"/>
        <w:szCs w:val="28"/>
      </w:rPr>
    </w:lvl>
    <w:lvl w:ilvl="1" w:tplc="08090005">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5E7B587F"/>
    <w:multiLevelType w:val="hybridMultilevel"/>
    <w:tmpl w:val="B7501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2F6F61"/>
    <w:multiLevelType w:val="hybridMultilevel"/>
    <w:tmpl w:val="33E2BCD6"/>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7D4A17FC" w:tentative="1">
      <w:start w:val="1"/>
      <w:numFmt w:val="decimal"/>
      <w:lvlText w:val="%3."/>
      <w:lvlJc w:val="left"/>
      <w:pPr>
        <w:tabs>
          <w:tab w:val="num" w:pos="1800"/>
        </w:tabs>
        <w:ind w:left="1800" w:hanging="360"/>
      </w:pPr>
    </w:lvl>
    <w:lvl w:ilvl="3" w:tplc="7A522896" w:tentative="1">
      <w:start w:val="1"/>
      <w:numFmt w:val="decimal"/>
      <w:lvlText w:val="%4."/>
      <w:lvlJc w:val="left"/>
      <w:pPr>
        <w:tabs>
          <w:tab w:val="num" w:pos="2520"/>
        </w:tabs>
        <w:ind w:left="2520" w:hanging="360"/>
      </w:pPr>
    </w:lvl>
    <w:lvl w:ilvl="4" w:tplc="750E13E8" w:tentative="1">
      <w:start w:val="1"/>
      <w:numFmt w:val="decimal"/>
      <w:lvlText w:val="%5."/>
      <w:lvlJc w:val="left"/>
      <w:pPr>
        <w:tabs>
          <w:tab w:val="num" w:pos="3240"/>
        </w:tabs>
        <w:ind w:left="3240" w:hanging="360"/>
      </w:pPr>
    </w:lvl>
    <w:lvl w:ilvl="5" w:tplc="F38A7A04" w:tentative="1">
      <w:start w:val="1"/>
      <w:numFmt w:val="decimal"/>
      <w:lvlText w:val="%6."/>
      <w:lvlJc w:val="left"/>
      <w:pPr>
        <w:tabs>
          <w:tab w:val="num" w:pos="3960"/>
        </w:tabs>
        <w:ind w:left="3960" w:hanging="360"/>
      </w:pPr>
    </w:lvl>
    <w:lvl w:ilvl="6" w:tplc="6E76FD34" w:tentative="1">
      <w:start w:val="1"/>
      <w:numFmt w:val="decimal"/>
      <w:lvlText w:val="%7."/>
      <w:lvlJc w:val="left"/>
      <w:pPr>
        <w:tabs>
          <w:tab w:val="num" w:pos="4680"/>
        </w:tabs>
        <w:ind w:left="4680" w:hanging="360"/>
      </w:pPr>
    </w:lvl>
    <w:lvl w:ilvl="7" w:tplc="41D0479A" w:tentative="1">
      <w:start w:val="1"/>
      <w:numFmt w:val="decimal"/>
      <w:lvlText w:val="%8."/>
      <w:lvlJc w:val="left"/>
      <w:pPr>
        <w:tabs>
          <w:tab w:val="num" w:pos="5400"/>
        </w:tabs>
        <w:ind w:left="5400" w:hanging="360"/>
      </w:pPr>
    </w:lvl>
    <w:lvl w:ilvl="8" w:tplc="531CBB56" w:tentative="1">
      <w:start w:val="1"/>
      <w:numFmt w:val="decimal"/>
      <w:lvlText w:val="%9."/>
      <w:lvlJc w:val="left"/>
      <w:pPr>
        <w:tabs>
          <w:tab w:val="num" w:pos="6120"/>
        </w:tabs>
        <w:ind w:left="6120" w:hanging="360"/>
      </w:pPr>
    </w:lvl>
  </w:abstractNum>
  <w:abstractNum w:abstractNumId="11" w15:restartNumberingAfterBreak="0">
    <w:nsid w:val="795A55DA"/>
    <w:multiLevelType w:val="hybridMultilevel"/>
    <w:tmpl w:val="C1B60DBC"/>
    <w:lvl w:ilvl="0" w:tplc="3F60D938">
      <w:start w:val="1"/>
      <w:numFmt w:val="bullet"/>
      <w:lvlText w:val=""/>
      <w:lvlJc w:val="left"/>
      <w:pPr>
        <w:tabs>
          <w:tab w:val="num" w:pos="720"/>
        </w:tabs>
        <w:ind w:left="720" w:hanging="360"/>
      </w:pPr>
      <w:rPr>
        <w:rFonts w:ascii="Wingdings" w:hAnsi="Wingdings" w:hint="default"/>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0"/>
  </w:num>
  <w:num w:numId="3">
    <w:abstractNumId w:val="3"/>
  </w:num>
  <w:num w:numId="4">
    <w:abstractNumId w:val="7"/>
  </w:num>
  <w:num w:numId="5">
    <w:abstractNumId w:val="9"/>
  </w:num>
  <w:num w:numId="6">
    <w:abstractNumId w:val="1"/>
  </w:num>
  <w:num w:numId="7">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5"/>
  </w:num>
  <w:num w:numId="10">
    <w:abstractNumId w:val="8"/>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B96"/>
    <w:rsid w:val="00000307"/>
    <w:rsid w:val="0000390A"/>
    <w:rsid w:val="000122BC"/>
    <w:rsid w:val="0001418F"/>
    <w:rsid w:val="00024B85"/>
    <w:rsid w:val="00026C83"/>
    <w:rsid w:val="00027A33"/>
    <w:rsid w:val="000318E1"/>
    <w:rsid w:val="00032FCA"/>
    <w:rsid w:val="0003377D"/>
    <w:rsid w:val="0003406B"/>
    <w:rsid w:val="00040FBD"/>
    <w:rsid w:val="000420FB"/>
    <w:rsid w:val="00043CD3"/>
    <w:rsid w:val="000446FF"/>
    <w:rsid w:val="0004733C"/>
    <w:rsid w:val="00053A84"/>
    <w:rsid w:val="000554CF"/>
    <w:rsid w:val="0006062B"/>
    <w:rsid w:val="000628E8"/>
    <w:rsid w:val="00062A0A"/>
    <w:rsid w:val="000647FC"/>
    <w:rsid w:val="00064840"/>
    <w:rsid w:val="00064AB7"/>
    <w:rsid w:val="00065181"/>
    <w:rsid w:val="000700EC"/>
    <w:rsid w:val="00076C87"/>
    <w:rsid w:val="000803B3"/>
    <w:rsid w:val="00080771"/>
    <w:rsid w:val="00080C00"/>
    <w:rsid w:val="000849BB"/>
    <w:rsid w:val="000860FC"/>
    <w:rsid w:val="00090A15"/>
    <w:rsid w:val="00090B96"/>
    <w:rsid w:val="00096F36"/>
    <w:rsid w:val="000B05FC"/>
    <w:rsid w:val="000B114F"/>
    <w:rsid w:val="000B17E9"/>
    <w:rsid w:val="000B27CF"/>
    <w:rsid w:val="000B2F01"/>
    <w:rsid w:val="000B3499"/>
    <w:rsid w:val="000C1F10"/>
    <w:rsid w:val="000C3FF7"/>
    <w:rsid w:val="000C7AD8"/>
    <w:rsid w:val="000D018B"/>
    <w:rsid w:val="000D058D"/>
    <w:rsid w:val="000D10D6"/>
    <w:rsid w:val="000D720B"/>
    <w:rsid w:val="000E00A9"/>
    <w:rsid w:val="000E692B"/>
    <w:rsid w:val="000F3DC7"/>
    <w:rsid w:val="000F3F2D"/>
    <w:rsid w:val="000F7D3D"/>
    <w:rsid w:val="001012DD"/>
    <w:rsid w:val="001054BC"/>
    <w:rsid w:val="00106328"/>
    <w:rsid w:val="00111630"/>
    <w:rsid w:val="0011376F"/>
    <w:rsid w:val="001138B7"/>
    <w:rsid w:val="0011452F"/>
    <w:rsid w:val="00120F35"/>
    <w:rsid w:val="00121F44"/>
    <w:rsid w:val="001228EB"/>
    <w:rsid w:val="00122D97"/>
    <w:rsid w:val="0012344C"/>
    <w:rsid w:val="00126D72"/>
    <w:rsid w:val="00127D8F"/>
    <w:rsid w:val="0013211A"/>
    <w:rsid w:val="00132470"/>
    <w:rsid w:val="0014001D"/>
    <w:rsid w:val="00147A5E"/>
    <w:rsid w:val="001548A8"/>
    <w:rsid w:val="00157A82"/>
    <w:rsid w:val="001608A3"/>
    <w:rsid w:val="00162145"/>
    <w:rsid w:val="00166679"/>
    <w:rsid w:val="00170F40"/>
    <w:rsid w:val="0017312C"/>
    <w:rsid w:val="00181C9B"/>
    <w:rsid w:val="00181FC5"/>
    <w:rsid w:val="0018214D"/>
    <w:rsid w:val="00183C88"/>
    <w:rsid w:val="00187909"/>
    <w:rsid w:val="00190BC1"/>
    <w:rsid w:val="00190D64"/>
    <w:rsid w:val="00192C2B"/>
    <w:rsid w:val="001A6DD9"/>
    <w:rsid w:val="001B149B"/>
    <w:rsid w:val="001B4660"/>
    <w:rsid w:val="001C134B"/>
    <w:rsid w:val="001C1A9F"/>
    <w:rsid w:val="001C5218"/>
    <w:rsid w:val="001D4B74"/>
    <w:rsid w:val="001D5E16"/>
    <w:rsid w:val="001E0DD4"/>
    <w:rsid w:val="001F0D97"/>
    <w:rsid w:val="001F1EFD"/>
    <w:rsid w:val="001F511B"/>
    <w:rsid w:val="001F5BE7"/>
    <w:rsid w:val="001F5D75"/>
    <w:rsid w:val="001F64DC"/>
    <w:rsid w:val="00200F96"/>
    <w:rsid w:val="00203836"/>
    <w:rsid w:val="0020469E"/>
    <w:rsid w:val="00206404"/>
    <w:rsid w:val="00211FA3"/>
    <w:rsid w:val="00213BD5"/>
    <w:rsid w:val="00216C4A"/>
    <w:rsid w:val="00217074"/>
    <w:rsid w:val="00220BF7"/>
    <w:rsid w:val="0022268D"/>
    <w:rsid w:val="002240C4"/>
    <w:rsid w:val="00224211"/>
    <w:rsid w:val="00227A4B"/>
    <w:rsid w:val="00231227"/>
    <w:rsid w:val="00234B1C"/>
    <w:rsid w:val="0023552B"/>
    <w:rsid w:val="00237578"/>
    <w:rsid w:val="0024382B"/>
    <w:rsid w:val="0024389B"/>
    <w:rsid w:val="002505BC"/>
    <w:rsid w:val="002511BE"/>
    <w:rsid w:val="002546BD"/>
    <w:rsid w:val="00256224"/>
    <w:rsid w:val="00261896"/>
    <w:rsid w:val="002629E9"/>
    <w:rsid w:val="002704A6"/>
    <w:rsid w:val="00271826"/>
    <w:rsid w:val="00272EA6"/>
    <w:rsid w:val="002A536E"/>
    <w:rsid w:val="002A6AAF"/>
    <w:rsid w:val="002B0030"/>
    <w:rsid w:val="002B24EB"/>
    <w:rsid w:val="002B4AD7"/>
    <w:rsid w:val="002B5944"/>
    <w:rsid w:val="002B7AC5"/>
    <w:rsid w:val="002C18BD"/>
    <w:rsid w:val="002C7165"/>
    <w:rsid w:val="002D1B2B"/>
    <w:rsid w:val="002D1EAD"/>
    <w:rsid w:val="002D21D0"/>
    <w:rsid w:val="002D2C47"/>
    <w:rsid w:val="002D469D"/>
    <w:rsid w:val="002E0F4C"/>
    <w:rsid w:val="002E2E3D"/>
    <w:rsid w:val="002E5413"/>
    <w:rsid w:val="002E71D5"/>
    <w:rsid w:val="002F14EC"/>
    <w:rsid w:val="00301090"/>
    <w:rsid w:val="00301306"/>
    <w:rsid w:val="00302C5A"/>
    <w:rsid w:val="0030684E"/>
    <w:rsid w:val="003114CA"/>
    <w:rsid w:val="003174D1"/>
    <w:rsid w:val="003204B7"/>
    <w:rsid w:val="003204FF"/>
    <w:rsid w:val="00322B4C"/>
    <w:rsid w:val="00323200"/>
    <w:rsid w:val="003232E5"/>
    <w:rsid w:val="00324DAF"/>
    <w:rsid w:val="00325464"/>
    <w:rsid w:val="00326A03"/>
    <w:rsid w:val="00332BC2"/>
    <w:rsid w:val="00332BE2"/>
    <w:rsid w:val="0033688C"/>
    <w:rsid w:val="00341594"/>
    <w:rsid w:val="003450B4"/>
    <w:rsid w:val="00346311"/>
    <w:rsid w:val="00347409"/>
    <w:rsid w:val="00354B12"/>
    <w:rsid w:val="003577B6"/>
    <w:rsid w:val="00360E6B"/>
    <w:rsid w:val="00360FE4"/>
    <w:rsid w:val="00361078"/>
    <w:rsid w:val="003620B6"/>
    <w:rsid w:val="00363FDE"/>
    <w:rsid w:val="00365551"/>
    <w:rsid w:val="00365D9F"/>
    <w:rsid w:val="003716CB"/>
    <w:rsid w:val="00376D48"/>
    <w:rsid w:val="00380791"/>
    <w:rsid w:val="0038591C"/>
    <w:rsid w:val="003925E7"/>
    <w:rsid w:val="00393323"/>
    <w:rsid w:val="003B1617"/>
    <w:rsid w:val="003B3A7C"/>
    <w:rsid w:val="003C031C"/>
    <w:rsid w:val="003C22EB"/>
    <w:rsid w:val="003C6407"/>
    <w:rsid w:val="003C76F8"/>
    <w:rsid w:val="003D0083"/>
    <w:rsid w:val="003D1D82"/>
    <w:rsid w:val="003D3364"/>
    <w:rsid w:val="003D44D5"/>
    <w:rsid w:val="003D6824"/>
    <w:rsid w:val="003D683D"/>
    <w:rsid w:val="003D6B2D"/>
    <w:rsid w:val="003E206B"/>
    <w:rsid w:val="003F3C37"/>
    <w:rsid w:val="003F5C6A"/>
    <w:rsid w:val="003F5DF1"/>
    <w:rsid w:val="003F7B9D"/>
    <w:rsid w:val="00400B6F"/>
    <w:rsid w:val="004021E3"/>
    <w:rsid w:val="004034BC"/>
    <w:rsid w:val="00404402"/>
    <w:rsid w:val="00414178"/>
    <w:rsid w:val="004168BA"/>
    <w:rsid w:val="00417536"/>
    <w:rsid w:val="00426C2A"/>
    <w:rsid w:val="00427523"/>
    <w:rsid w:val="00430EA4"/>
    <w:rsid w:val="00434086"/>
    <w:rsid w:val="004347E1"/>
    <w:rsid w:val="00441803"/>
    <w:rsid w:val="004445EA"/>
    <w:rsid w:val="00447CDE"/>
    <w:rsid w:val="00447D94"/>
    <w:rsid w:val="00450033"/>
    <w:rsid w:val="00450F26"/>
    <w:rsid w:val="00451B53"/>
    <w:rsid w:val="004525D7"/>
    <w:rsid w:val="00454093"/>
    <w:rsid w:val="00460B91"/>
    <w:rsid w:val="00461CEF"/>
    <w:rsid w:val="00461F3E"/>
    <w:rsid w:val="00474938"/>
    <w:rsid w:val="00483F16"/>
    <w:rsid w:val="00484136"/>
    <w:rsid w:val="00484821"/>
    <w:rsid w:val="004851F9"/>
    <w:rsid w:val="00493C65"/>
    <w:rsid w:val="00494318"/>
    <w:rsid w:val="00494712"/>
    <w:rsid w:val="00494885"/>
    <w:rsid w:val="004A1459"/>
    <w:rsid w:val="004A14A5"/>
    <w:rsid w:val="004A159C"/>
    <w:rsid w:val="004A22A5"/>
    <w:rsid w:val="004A6467"/>
    <w:rsid w:val="004A680A"/>
    <w:rsid w:val="004B4343"/>
    <w:rsid w:val="004B5010"/>
    <w:rsid w:val="004B5DC5"/>
    <w:rsid w:val="004B6852"/>
    <w:rsid w:val="004C45C1"/>
    <w:rsid w:val="004C4960"/>
    <w:rsid w:val="004C66E8"/>
    <w:rsid w:val="004C685F"/>
    <w:rsid w:val="004D56AB"/>
    <w:rsid w:val="004E0103"/>
    <w:rsid w:val="004E0E4D"/>
    <w:rsid w:val="004E254A"/>
    <w:rsid w:val="004E2CDF"/>
    <w:rsid w:val="004E4780"/>
    <w:rsid w:val="004E4C03"/>
    <w:rsid w:val="004F096B"/>
    <w:rsid w:val="004F1477"/>
    <w:rsid w:val="004F4556"/>
    <w:rsid w:val="004F5DBF"/>
    <w:rsid w:val="0050165A"/>
    <w:rsid w:val="00504A36"/>
    <w:rsid w:val="00506B84"/>
    <w:rsid w:val="00511CA9"/>
    <w:rsid w:val="0051218C"/>
    <w:rsid w:val="00515749"/>
    <w:rsid w:val="005206B9"/>
    <w:rsid w:val="0052373D"/>
    <w:rsid w:val="00531C89"/>
    <w:rsid w:val="00534739"/>
    <w:rsid w:val="00536186"/>
    <w:rsid w:val="00537366"/>
    <w:rsid w:val="00555BD2"/>
    <w:rsid w:val="0055610A"/>
    <w:rsid w:val="00563603"/>
    <w:rsid w:val="00567351"/>
    <w:rsid w:val="00571D68"/>
    <w:rsid w:val="00577015"/>
    <w:rsid w:val="00593B9F"/>
    <w:rsid w:val="005A2DC7"/>
    <w:rsid w:val="005A3BAA"/>
    <w:rsid w:val="005B4BF0"/>
    <w:rsid w:val="005B51BB"/>
    <w:rsid w:val="005B64D6"/>
    <w:rsid w:val="005C3A1C"/>
    <w:rsid w:val="005D045E"/>
    <w:rsid w:val="005D5F65"/>
    <w:rsid w:val="005D7E55"/>
    <w:rsid w:val="005E0D6F"/>
    <w:rsid w:val="005E1603"/>
    <w:rsid w:val="005E1842"/>
    <w:rsid w:val="005E274E"/>
    <w:rsid w:val="005E364C"/>
    <w:rsid w:val="005E5560"/>
    <w:rsid w:val="005F03CF"/>
    <w:rsid w:val="005F46FB"/>
    <w:rsid w:val="005F4BF2"/>
    <w:rsid w:val="0060162F"/>
    <w:rsid w:val="00604735"/>
    <w:rsid w:val="00607CB6"/>
    <w:rsid w:val="00611037"/>
    <w:rsid w:val="00621B90"/>
    <w:rsid w:val="006228C3"/>
    <w:rsid w:val="006229BD"/>
    <w:rsid w:val="00636EBD"/>
    <w:rsid w:val="00636FEB"/>
    <w:rsid w:val="00637D56"/>
    <w:rsid w:val="00643111"/>
    <w:rsid w:val="00643319"/>
    <w:rsid w:val="00643F5F"/>
    <w:rsid w:val="0064402F"/>
    <w:rsid w:val="00654414"/>
    <w:rsid w:val="00655856"/>
    <w:rsid w:val="00655F8C"/>
    <w:rsid w:val="006562BB"/>
    <w:rsid w:val="00665893"/>
    <w:rsid w:val="00672A16"/>
    <w:rsid w:val="00675588"/>
    <w:rsid w:val="006809EB"/>
    <w:rsid w:val="00680C13"/>
    <w:rsid w:val="00683A70"/>
    <w:rsid w:val="00686055"/>
    <w:rsid w:val="00687C61"/>
    <w:rsid w:val="00690B61"/>
    <w:rsid w:val="0069112E"/>
    <w:rsid w:val="0069318C"/>
    <w:rsid w:val="0069397B"/>
    <w:rsid w:val="006977E8"/>
    <w:rsid w:val="006A6567"/>
    <w:rsid w:val="006A695A"/>
    <w:rsid w:val="006A7A6D"/>
    <w:rsid w:val="006A7AB2"/>
    <w:rsid w:val="006B28CB"/>
    <w:rsid w:val="006B7BD5"/>
    <w:rsid w:val="006C4FA3"/>
    <w:rsid w:val="006C6284"/>
    <w:rsid w:val="006D12E0"/>
    <w:rsid w:val="006E3231"/>
    <w:rsid w:val="006E35A5"/>
    <w:rsid w:val="006E51BE"/>
    <w:rsid w:val="006F0B62"/>
    <w:rsid w:val="006F2F91"/>
    <w:rsid w:val="00701B3A"/>
    <w:rsid w:val="007045CE"/>
    <w:rsid w:val="007046BD"/>
    <w:rsid w:val="00705178"/>
    <w:rsid w:val="00707A0F"/>
    <w:rsid w:val="0071181B"/>
    <w:rsid w:val="0071321D"/>
    <w:rsid w:val="007139CC"/>
    <w:rsid w:val="007143EE"/>
    <w:rsid w:val="007160AE"/>
    <w:rsid w:val="00716179"/>
    <w:rsid w:val="00717660"/>
    <w:rsid w:val="00720970"/>
    <w:rsid w:val="007301B6"/>
    <w:rsid w:val="00732E7C"/>
    <w:rsid w:val="00733143"/>
    <w:rsid w:val="007345BE"/>
    <w:rsid w:val="0074023A"/>
    <w:rsid w:val="00741BAE"/>
    <w:rsid w:val="00742A8E"/>
    <w:rsid w:val="007464ED"/>
    <w:rsid w:val="00747A7A"/>
    <w:rsid w:val="00752C70"/>
    <w:rsid w:val="00753892"/>
    <w:rsid w:val="00776D77"/>
    <w:rsid w:val="0077733D"/>
    <w:rsid w:val="0078290C"/>
    <w:rsid w:val="00786E63"/>
    <w:rsid w:val="00791E23"/>
    <w:rsid w:val="007935E6"/>
    <w:rsid w:val="00795619"/>
    <w:rsid w:val="00796967"/>
    <w:rsid w:val="007A04D1"/>
    <w:rsid w:val="007A326A"/>
    <w:rsid w:val="007B3E18"/>
    <w:rsid w:val="007B4017"/>
    <w:rsid w:val="007B4580"/>
    <w:rsid w:val="007B47C4"/>
    <w:rsid w:val="007C0389"/>
    <w:rsid w:val="007D3418"/>
    <w:rsid w:val="007D5C91"/>
    <w:rsid w:val="007D6924"/>
    <w:rsid w:val="007D77D6"/>
    <w:rsid w:val="007E20DD"/>
    <w:rsid w:val="007E34CE"/>
    <w:rsid w:val="007E6F1B"/>
    <w:rsid w:val="007F049E"/>
    <w:rsid w:val="0080361E"/>
    <w:rsid w:val="00803E03"/>
    <w:rsid w:val="00805422"/>
    <w:rsid w:val="00810E0F"/>
    <w:rsid w:val="008111B8"/>
    <w:rsid w:val="00814955"/>
    <w:rsid w:val="00815937"/>
    <w:rsid w:val="0081596A"/>
    <w:rsid w:val="00816E9A"/>
    <w:rsid w:val="00816EA8"/>
    <w:rsid w:val="0081779B"/>
    <w:rsid w:val="00822848"/>
    <w:rsid w:val="008239F9"/>
    <w:rsid w:val="0082491D"/>
    <w:rsid w:val="008255E1"/>
    <w:rsid w:val="0082609D"/>
    <w:rsid w:val="00832025"/>
    <w:rsid w:val="0083237F"/>
    <w:rsid w:val="00832F5C"/>
    <w:rsid w:val="008440A3"/>
    <w:rsid w:val="00850F77"/>
    <w:rsid w:val="008576C7"/>
    <w:rsid w:val="008722FA"/>
    <w:rsid w:val="00876850"/>
    <w:rsid w:val="008774A6"/>
    <w:rsid w:val="008828FA"/>
    <w:rsid w:val="008839D2"/>
    <w:rsid w:val="008854DE"/>
    <w:rsid w:val="00886464"/>
    <w:rsid w:val="008873E0"/>
    <w:rsid w:val="008875C2"/>
    <w:rsid w:val="008877B2"/>
    <w:rsid w:val="00891CFF"/>
    <w:rsid w:val="0089237A"/>
    <w:rsid w:val="00892884"/>
    <w:rsid w:val="008A415F"/>
    <w:rsid w:val="008A446C"/>
    <w:rsid w:val="008A5C88"/>
    <w:rsid w:val="008A6D43"/>
    <w:rsid w:val="008B54B0"/>
    <w:rsid w:val="008B5BA3"/>
    <w:rsid w:val="008C2352"/>
    <w:rsid w:val="008C29E7"/>
    <w:rsid w:val="008C538A"/>
    <w:rsid w:val="008C72FA"/>
    <w:rsid w:val="008D10F2"/>
    <w:rsid w:val="008D4D72"/>
    <w:rsid w:val="008D7AD1"/>
    <w:rsid w:val="008E493E"/>
    <w:rsid w:val="008E5B34"/>
    <w:rsid w:val="008E71A8"/>
    <w:rsid w:val="008E7D78"/>
    <w:rsid w:val="008F2CE8"/>
    <w:rsid w:val="008F38B6"/>
    <w:rsid w:val="009003CE"/>
    <w:rsid w:val="00902BF3"/>
    <w:rsid w:val="0090330E"/>
    <w:rsid w:val="00912597"/>
    <w:rsid w:val="00912AE4"/>
    <w:rsid w:val="00913D61"/>
    <w:rsid w:val="00917C96"/>
    <w:rsid w:val="00926519"/>
    <w:rsid w:val="0092683D"/>
    <w:rsid w:val="00927835"/>
    <w:rsid w:val="00942418"/>
    <w:rsid w:val="00943D53"/>
    <w:rsid w:val="00945AA6"/>
    <w:rsid w:val="00951E06"/>
    <w:rsid w:val="009524E0"/>
    <w:rsid w:val="00954CD3"/>
    <w:rsid w:val="009610B4"/>
    <w:rsid w:val="00961F74"/>
    <w:rsid w:val="009621C4"/>
    <w:rsid w:val="00962C2C"/>
    <w:rsid w:val="00970E8D"/>
    <w:rsid w:val="009720F7"/>
    <w:rsid w:val="0097599B"/>
    <w:rsid w:val="00976B4E"/>
    <w:rsid w:val="009815A0"/>
    <w:rsid w:val="00984513"/>
    <w:rsid w:val="00985856"/>
    <w:rsid w:val="00985E86"/>
    <w:rsid w:val="009912BF"/>
    <w:rsid w:val="00997EC8"/>
    <w:rsid w:val="009A2E55"/>
    <w:rsid w:val="009A44DB"/>
    <w:rsid w:val="009A5AE9"/>
    <w:rsid w:val="009A65F9"/>
    <w:rsid w:val="009A6757"/>
    <w:rsid w:val="009A6DB5"/>
    <w:rsid w:val="009B2BD3"/>
    <w:rsid w:val="009B4EBA"/>
    <w:rsid w:val="009B4F75"/>
    <w:rsid w:val="009C09F8"/>
    <w:rsid w:val="009C142F"/>
    <w:rsid w:val="009C71FC"/>
    <w:rsid w:val="009D0ADD"/>
    <w:rsid w:val="009D2F1E"/>
    <w:rsid w:val="009D5524"/>
    <w:rsid w:val="009D7143"/>
    <w:rsid w:val="009D7FF8"/>
    <w:rsid w:val="009E263B"/>
    <w:rsid w:val="009E2915"/>
    <w:rsid w:val="009E2B90"/>
    <w:rsid w:val="009E56B1"/>
    <w:rsid w:val="009E5D83"/>
    <w:rsid w:val="009F026B"/>
    <w:rsid w:val="00A0154B"/>
    <w:rsid w:val="00A0449E"/>
    <w:rsid w:val="00A047A4"/>
    <w:rsid w:val="00A04A6F"/>
    <w:rsid w:val="00A0791C"/>
    <w:rsid w:val="00A1040F"/>
    <w:rsid w:val="00A11BBD"/>
    <w:rsid w:val="00A12D38"/>
    <w:rsid w:val="00A13CCE"/>
    <w:rsid w:val="00A15CA2"/>
    <w:rsid w:val="00A24CB2"/>
    <w:rsid w:val="00A2699C"/>
    <w:rsid w:val="00A32279"/>
    <w:rsid w:val="00A32944"/>
    <w:rsid w:val="00A3395F"/>
    <w:rsid w:val="00A372F0"/>
    <w:rsid w:val="00A40578"/>
    <w:rsid w:val="00A41189"/>
    <w:rsid w:val="00A41D3C"/>
    <w:rsid w:val="00A43468"/>
    <w:rsid w:val="00A501C4"/>
    <w:rsid w:val="00A5242A"/>
    <w:rsid w:val="00A53780"/>
    <w:rsid w:val="00A5548E"/>
    <w:rsid w:val="00A611B2"/>
    <w:rsid w:val="00A634C2"/>
    <w:rsid w:val="00A64883"/>
    <w:rsid w:val="00A77674"/>
    <w:rsid w:val="00A82268"/>
    <w:rsid w:val="00A86D5B"/>
    <w:rsid w:val="00A86D5C"/>
    <w:rsid w:val="00A96A6F"/>
    <w:rsid w:val="00AA260B"/>
    <w:rsid w:val="00AA2FE3"/>
    <w:rsid w:val="00AA4839"/>
    <w:rsid w:val="00AA6A30"/>
    <w:rsid w:val="00AC1BBD"/>
    <w:rsid w:val="00AC3ADB"/>
    <w:rsid w:val="00AC57CE"/>
    <w:rsid w:val="00AD671B"/>
    <w:rsid w:val="00AD6989"/>
    <w:rsid w:val="00AE7A6C"/>
    <w:rsid w:val="00AF14EC"/>
    <w:rsid w:val="00AF33F1"/>
    <w:rsid w:val="00AF3E81"/>
    <w:rsid w:val="00AF4F47"/>
    <w:rsid w:val="00AF73D3"/>
    <w:rsid w:val="00B008F3"/>
    <w:rsid w:val="00B0106E"/>
    <w:rsid w:val="00B06E18"/>
    <w:rsid w:val="00B12FAD"/>
    <w:rsid w:val="00B20584"/>
    <w:rsid w:val="00B21A1A"/>
    <w:rsid w:val="00B23FFD"/>
    <w:rsid w:val="00B251DA"/>
    <w:rsid w:val="00B30952"/>
    <w:rsid w:val="00B312C6"/>
    <w:rsid w:val="00B314A2"/>
    <w:rsid w:val="00B34978"/>
    <w:rsid w:val="00B37B18"/>
    <w:rsid w:val="00B44705"/>
    <w:rsid w:val="00B45F04"/>
    <w:rsid w:val="00B517DD"/>
    <w:rsid w:val="00B52446"/>
    <w:rsid w:val="00B541DE"/>
    <w:rsid w:val="00B60C06"/>
    <w:rsid w:val="00B63FF0"/>
    <w:rsid w:val="00B72996"/>
    <w:rsid w:val="00B731A2"/>
    <w:rsid w:val="00B76D10"/>
    <w:rsid w:val="00B7768C"/>
    <w:rsid w:val="00B77A1C"/>
    <w:rsid w:val="00B816A4"/>
    <w:rsid w:val="00B817D9"/>
    <w:rsid w:val="00B86A1E"/>
    <w:rsid w:val="00B87E36"/>
    <w:rsid w:val="00B92662"/>
    <w:rsid w:val="00B9453A"/>
    <w:rsid w:val="00B95576"/>
    <w:rsid w:val="00BA27C9"/>
    <w:rsid w:val="00BA3C91"/>
    <w:rsid w:val="00BA54EC"/>
    <w:rsid w:val="00BA5677"/>
    <w:rsid w:val="00BA6107"/>
    <w:rsid w:val="00BB6BB2"/>
    <w:rsid w:val="00BB7138"/>
    <w:rsid w:val="00BC3F94"/>
    <w:rsid w:val="00BC65C3"/>
    <w:rsid w:val="00BC7387"/>
    <w:rsid w:val="00BD1163"/>
    <w:rsid w:val="00BD51CB"/>
    <w:rsid w:val="00BD7F7F"/>
    <w:rsid w:val="00BE0F97"/>
    <w:rsid w:val="00BE16B1"/>
    <w:rsid w:val="00BE198E"/>
    <w:rsid w:val="00BE59F2"/>
    <w:rsid w:val="00BE71DD"/>
    <w:rsid w:val="00BF59EE"/>
    <w:rsid w:val="00C06653"/>
    <w:rsid w:val="00C067EE"/>
    <w:rsid w:val="00C157BE"/>
    <w:rsid w:val="00C25229"/>
    <w:rsid w:val="00C2586E"/>
    <w:rsid w:val="00C277FC"/>
    <w:rsid w:val="00C31781"/>
    <w:rsid w:val="00C32B10"/>
    <w:rsid w:val="00C32BB9"/>
    <w:rsid w:val="00C33598"/>
    <w:rsid w:val="00C35FEC"/>
    <w:rsid w:val="00C366F4"/>
    <w:rsid w:val="00C37912"/>
    <w:rsid w:val="00C40E07"/>
    <w:rsid w:val="00C4113D"/>
    <w:rsid w:val="00C43546"/>
    <w:rsid w:val="00C44D46"/>
    <w:rsid w:val="00C47853"/>
    <w:rsid w:val="00C5191D"/>
    <w:rsid w:val="00C63C09"/>
    <w:rsid w:val="00C65F24"/>
    <w:rsid w:val="00C6621A"/>
    <w:rsid w:val="00C73F5F"/>
    <w:rsid w:val="00C74352"/>
    <w:rsid w:val="00C743A8"/>
    <w:rsid w:val="00C7483D"/>
    <w:rsid w:val="00C75090"/>
    <w:rsid w:val="00C75E8F"/>
    <w:rsid w:val="00C8294B"/>
    <w:rsid w:val="00C848B4"/>
    <w:rsid w:val="00C93405"/>
    <w:rsid w:val="00C945BF"/>
    <w:rsid w:val="00CA10B0"/>
    <w:rsid w:val="00CA392D"/>
    <w:rsid w:val="00CA6DAC"/>
    <w:rsid w:val="00CA7266"/>
    <w:rsid w:val="00CB02AB"/>
    <w:rsid w:val="00CB0C19"/>
    <w:rsid w:val="00CB101A"/>
    <w:rsid w:val="00CB4DF0"/>
    <w:rsid w:val="00CB55CB"/>
    <w:rsid w:val="00CB5974"/>
    <w:rsid w:val="00CC0435"/>
    <w:rsid w:val="00CC2826"/>
    <w:rsid w:val="00CC5009"/>
    <w:rsid w:val="00CC5C82"/>
    <w:rsid w:val="00CC642F"/>
    <w:rsid w:val="00CC6511"/>
    <w:rsid w:val="00CD01F0"/>
    <w:rsid w:val="00CD0E50"/>
    <w:rsid w:val="00CD0EAF"/>
    <w:rsid w:val="00CD2FF1"/>
    <w:rsid w:val="00CD60DE"/>
    <w:rsid w:val="00CD6FE0"/>
    <w:rsid w:val="00CE0DEC"/>
    <w:rsid w:val="00CE1310"/>
    <w:rsid w:val="00CE33CB"/>
    <w:rsid w:val="00CE45E9"/>
    <w:rsid w:val="00CF2AA9"/>
    <w:rsid w:val="00CF2BA8"/>
    <w:rsid w:val="00CF2D41"/>
    <w:rsid w:val="00CF2E5A"/>
    <w:rsid w:val="00CF4ECE"/>
    <w:rsid w:val="00D02E21"/>
    <w:rsid w:val="00D03EEA"/>
    <w:rsid w:val="00D04732"/>
    <w:rsid w:val="00D04C1B"/>
    <w:rsid w:val="00D06801"/>
    <w:rsid w:val="00D1249D"/>
    <w:rsid w:val="00D130D8"/>
    <w:rsid w:val="00D14347"/>
    <w:rsid w:val="00D14884"/>
    <w:rsid w:val="00D1516B"/>
    <w:rsid w:val="00D17816"/>
    <w:rsid w:val="00D22251"/>
    <w:rsid w:val="00D23041"/>
    <w:rsid w:val="00D357C6"/>
    <w:rsid w:val="00D358EF"/>
    <w:rsid w:val="00D36C5E"/>
    <w:rsid w:val="00D41EEB"/>
    <w:rsid w:val="00D45E15"/>
    <w:rsid w:val="00D46039"/>
    <w:rsid w:val="00D509B9"/>
    <w:rsid w:val="00D512A6"/>
    <w:rsid w:val="00D51AC4"/>
    <w:rsid w:val="00D53268"/>
    <w:rsid w:val="00D664D1"/>
    <w:rsid w:val="00D82C54"/>
    <w:rsid w:val="00D85D5B"/>
    <w:rsid w:val="00D87A09"/>
    <w:rsid w:val="00D90E61"/>
    <w:rsid w:val="00D92510"/>
    <w:rsid w:val="00D9427E"/>
    <w:rsid w:val="00D949B8"/>
    <w:rsid w:val="00D94E62"/>
    <w:rsid w:val="00D95330"/>
    <w:rsid w:val="00DA0064"/>
    <w:rsid w:val="00DA21F1"/>
    <w:rsid w:val="00DA331F"/>
    <w:rsid w:val="00DA4C38"/>
    <w:rsid w:val="00DA5B95"/>
    <w:rsid w:val="00DA6654"/>
    <w:rsid w:val="00DA67EB"/>
    <w:rsid w:val="00DB0B88"/>
    <w:rsid w:val="00DB312E"/>
    <w:rsid w:val="00DB370F"/>
    <w:rsid w:val="00DB3EEC"/>
    <w:rsid w:val="00DB659B"/>
    <w:rsid w:val="00DB6DBF"/>
    <w:rsid w:val="00DC34DD"/>
    <w:rsid w:val="00DC47D0"/>
    <w:rsid w:val="00DC4B8C"/>
    <w:rsid w:val="00DC765D"/>
    <w:rsid w:val="00DD382E"/>
    <w:rsid w:val="00DD61DB"/>
    <w:rsid w:val="00DE121D"/>
    <w:rsid w:val="00DE4B89"/>
    <w:rsid w:val="00DE5F67"/>
    <w:rsid w:val="00DF2E44"/>
    <w:rsid w:val="00DF32E7"/>
    <w:rsid w:val="00DF3CF5"/>
    <w:rsid w:val="00DF601D"/>
    <w:rsid w:val="00DF7DBF"/>
    <w:rsid w:val="00E017C5"/>
    <w:rsid w:val="00E0317A"/>
    <w:rsid w:val="00E04BEA"/>
    <w:rsid w:val="00E06F7A"/>
    <w:rsid w:val="00E07D29"/>
    <w:rsid w:val="00E10A86"/>
    <w:rsid w:val="00E149C4"/>
    <w:rsid w:val="00E15DEE"/>
    <w:rsid w:val="00E1647D"/>
    <w:rsid w:val="00E16584"/>
    <w:rsid w:val="00E24CEF"/>
    <w:rsid w:val="00E24E29"/>
    <w:rsid w:val="00E26C32"/>
    <w:rsid w:val="00E27B5E"/>
    <w:rsid w:val="00E337DF"/>
    <w:rsid w:val="00E3513C"/>
    <w:rsid w:val="00E45CA3"/>
    <w:rsid w:val="00E45E6E"/>
    <w:rsid w:val="00E47455"/>
    <w:rsid w:val="00E563F2"/>
    <w:rsid w:val="00E6262E"/>
    <w:rsid w:val="00E64033"/>
    <w:rsid w:val="00E640A2"/>
    <w:rsid w:val="00E76E69"/>
    <w:rsid w:val="00E826D4"/>
    <w:rsid w:val="00E859E0"/>
    <w:rsid w:val="00E91CDA"/>
    <w:rsid w:val="00E91D47"/>
    <w:rsid w:val="00E97967"/>
    <w:rsid w:val="00EA0CB2"/>
    <w:rsid w:val="00EA61E8"/>
    <w:rsid w:val="00EA6E73"/>
    <w:rsid w:val="00EA7CF1"/>
    <w:rsid w:val="00EB161F"/>
    <w:rsid w:val="00EB1C77"/>
    <w:rsid w:val="00EB25C9"/>
    <w:rsid w:val="00EC27C2"/>
    <w:rsid w:val="00EC33B9"/>
    <w:rsid w:val="00EC45F1"/>
    <w:rsid w:val="00EC5007"/>
    <w:rsid w:val="00ED1FB9"/>
    <w:rsid w:val="00EE1142"/>
    <w:rsid w:val="00EE257D"/>
    <w:rsid w:val="00EE4807"/>
    <w:rsid w:val="00EE66BC"/>
    <w:rsid w:val="00EF319A"/>
    <w:rsid w:val="00F0077F"/>
    <w:rsid w:val="00F02BCA"/>
    <w:rsid w:val="00F035E0"/>
    <w:rsid w:val="00F04BFE"/>
    <w:rsid w:val="00F119C4"/>
    <w:rsid w:val="00F12260"/>
    <w:rsid w:val="00F14B59"/>
    <w:rsid w:val="00F17881"/>
    <w:rsid w:val="00F2590A"/>
    <w:rsid w:val="00F2696E"/>
    <w:rsid w:val="00F31732"/>
    <w:rsid w:val="00F3664C"/>
    <w:rsid w:val="00F371BD"/>
    <w:rsid w:val="00F410B6"/>
    <w:rsid w:val="00F421DF"/>
    <w:rsid w:val="00F42614"/>
    <w:rsid w:val="00F575ED"/>
    <w:rsid w:val="00F6026C"/>
    <w:rsid w:val="00F65ECC"/>
    <w:rsid w:val="00F66314"/>
    <w:rsid w:val="00F672B9"/>
    <w:rsid w:val="00F71C6B"/>
    <w:rsid w:val="00F750F0"/>
    <w:rsid w:val="00F76802"/>
    <w:rsid w:val="00F7682A"/>
    <w:rsid w:val="00F772D7"/>
    <w:rsid w:val="00F77890"/>
    <w:rsid w:val="00F80478"/>
    <w:rsid w:val="00F9035C"/>
    <w:rsid w:val="00F90AFB"/>
    <w:rsid w:val="00F929F8"/>
    <w:rsid w:val="00F92D7C"/>
    <w:rsid w:val="00FA13D3"/>
    <w:rsid w:val="00FA141C"/>
    <w:rsid w:val="00FA4F79"/>
    <w:rsid w:val="00FA7EF4"/>
    <w:rsid w:val="00FB13EC"/>
    <w:rsid w:val="00FB2404"/>
    <w:rsid w:val="00FB3818"/>
    <w:rsid w:val="00FB395C"/>
    <w:rsid w:val="00FB4BF3"/>
    <w:rsid w:val="00FB5985"/>
    <w:rsid w:val="00FB61C2"/>
    <w:rsid w:val="00FC2808"/>
    <w:rsid w:val="00FC732A"/>
    <w:rsid w:val="00FD26A4"/>
    <w:rsid w:val="00FD3D45"/>
    <w:rsid w:val="00FD4C4D"/>
    <w:rsid w:val="00FE131D"/>
    <w:rsid w:val="00FE2366"/>
    <w:rsid w:val="00FE3E75"/>
    <w:rsid w:val="00FE54D5"/>
    <w:rsid w:val="00FE67E5"/>
    <w:rsid w:val="00FE6E35"/>
    <w:rsid w:val="00FF10EC"/>
    <w:rsid w:val="00FF2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E0FF41"/>
  <w15:chartTrackingRefBased/>
  <w15:docId w15:val="{BAE41F61-49C5-435B-B1DC-E8093CCBB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CF5"/>
  </w:style>
  <w:style w:type="paragraph" w:styleId="Heading1">
    <w:name w:val="heading 1"/>
    <w:basedOn w:val="Normal"/>
    <w:next w:val="Normal"/>
    <w:link w:val="Heading1Char"/>
    <w:uiPriority w:val="9"/>
    <w:qFormat/>
    <w:rsid w:val="004F096B"/>
    <w:pPr>
      <w:keepNext/>
      <w:keepLines/>
      <w:spacing w:before="240" w:after="0"/>
      <w:outlineLvl w:val="0"/>
    </w:pPr>
    <w:rPr>
      <w:rFonts w:asciiTheme="majorHAnsi" w:eastAsiaTheme="majorEastAsia" w:hAnsiTheme="majorHAnsi" w:cstheme="majorBidi"/>
      <w:color w:val="35C3BD" w:themeColor="accent1" w:themeShade="BF"/>
      <w:sz w:val="32"/>
      <w:szCs w:val="32"/>
    </w:rPr>
  </w:style>
  <w:style w:type="paragraph" w:styleId="Heading2">
    <w:name w:val="heading 2"/>
    <w:basedOn w:val="Normal"/>
    <w:next w:val="Normal"/>
    <w:link w:val="Heading2Char"/>
    <w:uiPriority w:val="9"/>
    <w:unhideWhenUsed/>
    <w:qFormat/>
    <w:rsid w:val="009815A0"/>
    <w:pPr>
      <w:keepNext/>
      <w:keepLines/>
      <w:spacing w:before="40" w:after="0"/>
      <w:outlineLvl w:val="1"/>
    </w:pPr>
    <w:rPr>
      <w:rFonts w:asciiTheme="majorHAnsi" w:eastAsiaTheme="majorEastAsia" w:hAnsiTheme="majorHAnsi" w:cstheme="majorBidi"/>
      <w:color w:val="35C3BD" w:themeColor="accent1" w:themeShade="BF"/>
      <w:sz w:val="26"/>
      <w:szCs w:val="26"/>
    </w:rPr>
  </w:style>
  <w:style w:type="paragraph" w:styleId="Heading3">
    <w:name w:val="heading 3"/>
    <w:basedOn w:val="Normal"/>
    <w:next w:val="Normal"/>
    <w:link w:val="Heading3Char"/>
    <w:uiPriority w:val="9"/>
    <w:unhideWhenUsed/>
    <w:qFormat/>
    <w:rsid w:val="009815A0"/>
    <w:pPr>
      <w:keepNext/>
      <w:keepLines/>
      <w:spacing w:before="40" w:after="0"/>
      <w:outlineLvl w:val="2"/>
    </w:pPr>
    <w:rPr>
      <w:rFonts w:asciiTheme="majorHAnsi" w:eastAsiaTheme="majorEastAsia" w:hAnsiTheme="majorHAnsi" w:cstheme="majorBidi"/>
      <w:color w:val="23827D"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854DE"/>
    <w:pPr>
      <w:tabs>
        <w:tab w:val="center" w:pos="4680"/>
        <w:tab w:val="right" w:pos="9360"/>
      </w:tabs>
      <w:spacing w:after="0" w:line="240" w:lineRule="auto"/>
    </w:pPr>
  </w:style>
  <w:style w:type="character" w:customStyle="1" w:styleId="HeaderChar">
    <w:name w:val="Header Char"/>
    <w:basedOn w:val="DefaultParagraphFont"/>
    <w:link w:val="Header"/>
    <w:rsid w:val="008854DE"/>
  </w:style>
  <w:style w:type="paragraph" w:styleId="Footer">
    <w:name w:val="footer"/>
    <w:basedOn w:val="Normal"/>
    <w:link w:val="FooterChar"/>
    <w:uiPriority w:val="99"/>
    <w:unhideWhenUsed/>
    <w:rsid w:val="00885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4DE"/>
  </w:style>
  <w:style w:type="paragraph" w:styleId="NormalWeb">
    <w:name w:val="Normal (Web)"/>
    <w:basedOn w:val="Normal"/>
    <w:uiPriority w:val="99"/>
    <w:semiHidden/>
    <w:unhideWhenUsed/>
    <w:rsid w:val="008854DE"/>
    <w:pPr>
      <w:spacing w:before="100" w:beforeAutospacing="1" w:after="100" w:afterAutospacing="1" w:line="240" w:lineRule="auto"/>
    </w:pPr>
    <w:rPr>
      <w:rFonts w:ascii="Times New Roman" w:eastAsiaTheme="minorEastAsia" w:hAnsi="Times New Roman" w:cs="Times New Roman"/>
      <w:sz w:val="24"/>
      <w:szCs w:val="24"/>
    </w:rPr>
  </w:style>
  <w:style w:type="paragraph" w:styleId="NoSpacing">
    <w:name w:val="No Spacing"/>
    <w:uiPriority w:val="1"/>
    <w:qFormat/>
    <w:rsid w:val="002704A6"/>
    <w:pPr>
      <w:spacing w:after="0" w:line="240" w:lineRule="auto"/>
    </w:pPr>
    <w:rPr>
      <w:color w:val="1A3040" w:themeColor="text2"/>
      <w:sz w:val="20"/>
      <w:szCs w:val="20"/>
    </w:rPr>
  </w:style>
  <w:style w:type="paragraph" w:customStyle="1" w:styleId="BoldBody">
    <w:name w:val="Bold Body"/>
    <w:basedOn w:val="Normal"/>
    <w:qFormat/>
    <w:rsid w:val="00DF3CF5"/>
    <w:pPr>
      <w:spacing w:after="120" w:line="240" w:lineRule="auto"/>
    </w:pPr>
    <w:rPr>
      <w:b/>
      <w:bCs/>
      <w:color w:val="000000" w:themeColor="text1"/>
      <w:lang w:val="en-GB"/>
    </w:rPr>
  </w:style>
  <w:style w:type="paragraph" w:styleId="ListParagraph">
    <w:name w:val="List Paragraph"/>
    <w:basedOn w:val="Normal"/>
    <w:uiPriority w:val="34"/>
    <w:qFormat/>
    <w:rsid w:val="00DF3CF5"/>
    <w:pPr>
      <w:spacing w:after="200" w:line="276" w:lineRule="auto"/>
      <w:ind w:left="720"/>
      <w:contextualSpacing/>
    </w:pPr>
    <w:rPr>
      <w:rFonts w:ascii="Arial" w:hAnsi="Arial"/>
      <w:sz w:val="18"/>
      <w:lang w:val="en-GB"/>
    </w:rPr>
  </w:style>
  <w:style w:type="paragraph" w:styleId="BodyText2">
    <w:name w:val="Body Text 2"/>
    <w:basedOn w:val="Normal"/>
    <w:link w:val="BodyText2Char"/>
    <w:rsid w:val="00DF3CF5"/>
    <w:pPr>
      <w:spacing w:before="240" w:after="240" w:line="240" w:lineRule="auto"/>
      <w:ind w:left="360"/>
    </w:pPr>
    <w:rPr>
      <w:rFonts w:ascii="Arial" w:eastAsia="Times New Roman" w:hAnsi="Arial" w:cs="Times New Roman"/>
      <w:szCs w:val="24"/>
    </w:rPr>
  </w:style>
  <w:style w:type="character" w:customStyle="1" w:styleId="BodyText2Char">
    <w:name w:val="Body Text 2 Char"/>
    <w:basedOn w:val="DefaultParagraphFont"/>
    <w:link w:val="BodyText2"/>
    <w:rsid w:val="00DF3CF5"/>
    <w:rPr>
      <w:rFonts w:ascii="Arial" w:eastAsia="Times New Roman" w:hAnsi="Arial" w:cs="Times New Roman"/>
      <w:szCs w:val="24"/>
    </w:rPr>
  </w:style>
  <w:style w:type="paragraph" w:customStyle="1" w:styleId="BodyCopy">
    <w:name w:val="Body Copy"/>
    <w:qFormat/>
    <w:rsid w:val="00DF3CF5"/>
    <w:pPr>
      <w:spacing w:after="260" w:line="240" w:lineRule="auto"/>
    </w:pPr>
    <w:rPr>
      <w:rFonts w:ascii="Calibri" w:eastAsia="Times New Roman" w:hAnsi="Calibri" w:cs="Times New Roman"/>
      <w:color w:val="000000" w:themeColor="text1"/>
      <w:sz w:val="20"/>
      <w:szCs w:val="24"/>
      <w:lang w:val="en-GB"/>
    </w:rPr>
  </w:style>
  <w:style w:type="character" w:styleId="Hyperlink">
    <w:name w:val="Hyperlink"/>
    <w:basedOn w:val="DefaultParagraphFont"/>
    <w:uiPriority w:val="99"/>
    <w:unhideWhenUsed/>
    <w:rsid w:val="000B17E9"/>
    <w:rPr>
      <w:color w:val="0563C1" w:themeColor="hyperlink"/>
      <w:u w:val="single"/>
    </w:rPr>
  </w:style>
  <w:style w:type="character" w:styleId="PageNumber">
    <w:name w:val="page number"/>
    <w:basedOn w:val="DefaultParagraphFont"/>
    <w:uiPriority w:val="99"/>
    <w:semiHidden/>
    <w:unhideWhenUsed/>
    <w:rsid w:val="00A32944"/>
  </w:style>
  <w:style w:type="paragraph" w:customStyle="1" w:styleId="Answer">
    <w:name w:val="Answer"/>
    <w:basedOn w:val="Normal"/>
    <w:link w:val="AnswerChar"/>
    <w:qFormat/>
    <w:rsid w:val="003450B4"/>
    <w:pPr>
      <w:spacing w:after="120" w:line="276" w:lineRule="auto"/>
    </w:pPr>
    <w:rPr>
      <w:rFonts w:ascii="Arial" w:hAnsi="Arial"/>
      <w:sz w:val="20"/>
      <w:lang w:val="en-GB"/>
    </w:rPr>
  </w:style>
  <w:style w:type="character" w:customStyle="1" w:styleId="AnswerChar">
    <w:name w:val="Answer Char"/>
    <w:basedOn w:val="DefaultParagraphFont"/>
    <w:link w:val="Answer"/>
    <w:rsid w:val="003450B4"/>
    <w:rPr>
      <w:rFonts w:ascii="Arial" w:hAnsi="Arial"/>
      <w:sz w:val="20"/>
      <w:lang w:val="en-GB"/>
    </w:rPr>
  </w:style>
  <w:style w:type="paragraph" w:customStyle="1" w:styleId="Articlesubhead">
    <w:name w:val="Article subhead"/>
    <w:basedOn w:val="Normal"/>
    <w:qFormat/>
    <w:rsid w:val="003450B4"/>
    <w:pPr>
      <w:spacing w:before="120" w:after="0" w:line="240" w:lineRule="auto"/>
    </w:pPr>
    <w:rPr>
      <w:rFonts w:ascii="Arial" w:eastAsia="Times New Roman" w:hAnsi="Arial" w:cs="Arial"/>
      <w:b/>
      <w:sz w:val="16"/>
      <w:szCs w:val="16"/>
    </w:rPr>
  </w:style>
  <w:style w:type="paragraph" w:customStyle="1" w:styleId="Inbrief">
    <w:name w:val="In brief"/>
    <w:basedOn w:val="Normal"/>
    <w:qFormat/>
    <w:rsid w:val="003450B4"/>
    <w:pPr>
      <w:spacing w:before="120" w:after="0" w:line="240" w:lineRule="auto"/>
    </w:pPr>
    <w:rPr>
      <w:rFonts w:ascii="Georgia" w:eastAsia="Times New Roman" w:hAnsi="Georgia" w:cs="Arial"/>
      <w:sz w:val="36"/>
      <w:szCs w:val="24"/>
    </w:rPr>
  </w:style>
  <w:style w:type="character" w:customStyle="1" w:styleId="Heading1Char">
    <w:name w:val="Heading 1 Char"/>
    <w:basedOn w:val="DefaultParagraphFont"/>
    <w:link w:val="Heading1"/>
    <w:uiPriority w:val="9"/>
    <w:rsid w:val="004F096B"/>
    <w:rPr>
      <w:rFonts w:asciiTheme="majorHAnsi" w:eastAsiaTheme="majorEastAsia" w:hAnsiTheme="majorHAnsi" w:cstheme="majorBidi"/>
      <w:color w:val="35C3BD" w:themeColor="accent1" w:themeShade="BF"/>
      <w:sz w:val="32"/>
      <w:szCs w:val="32"/>
    </w:rPr>
  </w:style>
  <w:style w:type="paragraph" w:styleId="TOCHeading">
    <w:name w:val="TOC Heading"/>
    <w:basedOn w:val="Heading1"/>
    <w:next w:val="Normal"/>
    <w:uiPriority w:val="39"/>
    <w:unhideWhenUsed/>
    <w:qFormat/>
    <w:rsid w:val="004F096B"/>
    <w:pPr>
      <w:outlineLvl w:val="9"/>
    </w:pPr>
  </w:style>
  <w:style w:type="paragraph" w:customStyle="1" w:styleId="HeadingA">
    <w:name w:val="Heading A"/>
    <w:basedOn w:val="Normal"/>
    <w:link w:val="HeadingAChar"/>
    <w:qFormat/>
    <w:rsid w:val="00D45E15"/>
    <w:rPr>
      <w:rFonts w:ascii="Georgia" w:hAnsi="Georgia" w:cs="Arial"/>
      <w:i/>
      <w:color w:val="8F9195"/>
      <w:sz w:val="28"/>
      <w:szCs w:val="20"/>
    </w:rPr>
  </w:style>
  <w:style w:type="paragraph" w:customStyle="1" w:styleId="s4fHeading">
    <w:name w:val="s4f Heading"/>
    <w:basedOn w:val="Heading1"/>
    <w:link w:val="s4fHeadingChar"/>
    <w:autoRedefine/>
    <w:qFormat/>
    <w:rsid w:val="000700EC"/>
    <w:pPr>
      <w:ind w:right="-300"/>
    </w:pPr>
    <w:rPr>
      <w:rFonts w:ascii="Georgia" w:hAnsi="Georgia"/>
      <w:i/>
      <w:color w:val="7F7F7F" w:themeColor="text1" w:themeTint="80"/>
      <w:sz w:val="28"/>
      <w:szCs w:val="28"/>
    </w:rPr>
  </w:style>
  <w:style w:type="character" w:customStyle="1" w:styleId="HeadingAChar">
    <w:name w:val="Heading A Char"/>
    <w:basedOn w:val="DefaultParagraphFont"/>
    <w:link w:val="HeadingA"/>
    <w:rsid w:val="00D45E15"/>
    <w:rPr>
      <w:rFonts w:ascii="Georgia" w:hAnsi="Georgia" w:cs="Arial"/>
      <w:i/>
      <w:color w:val="8F9195"/>
      <w:sz w:val="28"/>
      <w:szCs w:val="20"/>
    </w:rPr>
  </w:style>
  <w:style w:type="paragraph" w:customStyle="1" w:styleId="SHeading">
    <w:name w:val="S Heading"/>
    <w:basedOn w:val="Heading1"/>
    <w:link w:val="SHeadingChar"/>
    <w:autoRedefine/>
    <w:qFormat/>
    <w:rsid w:val="00D45E15"/>
    <w:rPr>
      <w:rFonts w:ascii="Georgia" w:hAnsi="Georgia"/>
      <w:i/>
      <w:color w:val="7F7F7F" w:themeColor="text1" w:themeTint="80"/>
      <w:sz w:val="28"/>
    </w:rPr>
  </w:style>
  <w:style w:type="character" w:customStyle="1" w:styleId="s4fHeadingChar">
    <w:name w:val="s4f Heading Char"/>
    <w:basedOn w:val="Heading1Char"/>
    <w:link w:val="s4fHeading"/>
    <w:rsid w:val="000700EC"/>
    <w:rPr>
      <w:rFonts w:ascii="Georgia" w:eastAsiaTheme="majorEastAsia" w:hAnsi="Georgia" w:cstheme="majorBidi"/>
      <w:i/>
      <w:color w:val="7F7F7F" w:themeColor="text1" w:themeTint="80"/>
      <w:sz w:val="28"/>
      <w:szCs w:val="28"/>
    </w:rPr>
  </w:style>
  <w:style w:type="paragraph" w:styleId="TOC1">
    <w:name w:val="toc 1"/>
    <w:basedOn w:val="Normal"/>
    <w:next w:val="Normal"/>
    <w:autoRedefine/>
    <w:uiPriority w:val="39"/>
    <w:unhideWhenUsed/>
    <w:rsid w:val="00C743A8"/>
    <w:pPr>
      <w:spacing w:after="100"/>
    </w:pPr>
  </w:style>
  <w:style w:type="character" w:customStyle="1" w:styleId="SHeadingChar">
    <w:name w:val="S Heading Char"/>
    <w:basedOn w:val="Heading1Char"/>
    <w:link w:val="SHeading"/>
    <w:rsid w:val="00D45E15"/>
    <w:rPr>
      <w:rFonts w:ascii="Georgia" w:eastAsiaTheme="majorEastAsia" w:hAnsi="Georgia" w:cstheme="majorBidi"/>
      <w:i/>
      <w:color w:val="7F7F7F" w:themeColor="text1" w:themeTint="80"/>
      <w:sz w:val="28"/>
      <w:szCs w:val="32"/>
    </w:rPr>
  </w:style>
  <w:style w:type="paragraph" w:styleId="Title">
    <w:name w:val="Title"/>
    <w:basedOn w:val="Normal"/>
    <w:next w:val="Normal"/>
    <w:link w:val="TitleChar"/>
    <w:uiPriority w:val="10"/>
    <w:qFormat/>
    <w:rsid w:val="008B5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BA3"/>
    <w:rPr>
      <w:rFonts w:asciiTheme="majorHAnsi" w:eastAsiaTheme="majorEastAsia" w:hAnsiTheme="majorHAnsi" w:cstheme="majorBidi"/>
      <w:spacing w:val="-10"/>
      <w:kern w:val="28"/>
      <w:sz w:val="56"/>
      <w:szCs w:val="56"/>
    </w:rPr>
  </w:style>
  <w:style w:type="paragraph" w:customStyle="1" w:styleId="S4FHeading0">
    <w:name w:val="S4F Heading"/>
    <w:basedOn w:val="Heading1"/>
    <w:link w:val="S4FHeadingChar0"/>
    <w:qFormat/>
    <w:rsid w:val="008B5BA3"/>
  </w:style>
  <w:style w:type="paragraph" w:customStyle="1" w:styleId="Style1">
    <w:name w:val="Style1"/>
    <w:basedOn w:val="S4FHeading0"/>
    <w:link w:val="Style1Char"/>
    <w:autoRedefine/>
    <w:qFormat/>
    <w:rsid w:val="00460B91"/>
    <w:rPr>
      <w:rFonts w:ascii="Arial" w:hAnsi="Arial" w:cs="Arial"/>
      <w:b/>
      <w:bCs/>
      <w:color w:val="971D4C" w:themeColor="accent5" w:themeShade="80"/>
      <w:sz w:val="36"/>
      <w:szCs w:val="20"/>
    </w:rPr>
  </w:style>
  <w:style w:type="character" w:customStyle="1" w:styleId="S4FHeadingChar0">
    <w:name w:val="S4F Heading Char"/>
    <w:basedOn w:val="Heading1Char"/>
    <w:link w:val="S4FHeading0"/>
    <w:rsid w:val="008B5BA3"/>
    <w:rPr>
      <w:rFonts w:asciiTheme="majorHAnsi" w:eastAsiaTheme="majorEastAsia" w:hAnsiTheme="majorHAnsi" w:cstheme="majorBidi"/>
      <w:color w:val="35C3BD" w:themeColor="accent1" w:themeShade="BF"/>
      <w:sz w:val="32"/>
      <w:szCs w:val="32"/>
    </w:rPr>
  </w:style>
  <w:style w:type="character" w:customStyle="1" w:styleId="Style1Char">
    <w:name w:val="Style1 Char"/>
    <w:basedOn w:val="S4FHeadingChar0"/>
    <w:link w:val="Style1"/>
    <w:rsid w:val="00460B91"/>
    <w:rPr>
      <w:rFonts w:ascii="Arial" w:eastAsiaTheme="majorEastAsia" w:hAnsi="Arial" w:cs="Arial"/>
      <w:b/>
      <w:bCs/>
      <w:color w:val="971D4C" w:themeColor="accent5" w:themeShade="80"/>
      <w:sz w:val="36"/>
      <w:szCs w:val="20"/>
    </w:rPr>
  </w:style>
  <w:style w:type="character" w:styleId="SubtleEmphasis">
    <w:name w:val="Subtle Emphasis"/>
    <w:basedOn w:val="DefaultParagraphFont"/>
    <w:uiPriority w:val="19"/>
    <w:qFormat/>
    <w:rsid w:val="00D512A6"/>
    <w:rPr>
      <w:i/>
      <w:iCs/>
      <w:color w:val="404040" w:themeColor="text1" w:themeTint="BF"/>
    </w:rPr>
  </w:style>
  <w:style w:type="paragraph" w:customStyle="1" w:styleId="Bodycopy0">
    <w:name w:val="Body copy"/>
    <w:link w:val="BodycopyChar"/>
    <w:qFormat/>
    <w:rsid w:val="00200F96"/>
    <w:pPr>
      <w:spacing w:before="120" w:after="0" w:line="220" w:lineRule="exact"/>
      <w:ind w:left="28"/>
    </w:pPr>
    <w:rPr>
      <w:rFonts w:ascii="Arial" w:eastAsia="Times New Roman" w:hAnsi="Arial" w:cs="Arial"/>
      <w:color w:val="000000"/>
      <w:sz w:val="18"/>
      <w:szCs w:val="16"/>
    </w:rPr>
  </w:style>
  <w:style w:type="character" w:customStyle="1" w:styleId="BodycopyChar">
    <w:name w:val="Body copy Char"/>
    <w:link w:val="Bodycopy0"/>
    <w:rsid w:val="00200F96"/>
    <w:rPr>
      <w:rFonts w:ascii="Arial" w:eastAsia="Times New Roman" w:hAnsi="Arial" w:cs="Arial"/>
      <w:color w:val="000000"/>
      <w:sz w:val="18"/>
      <w:szCs w:val="16"/>
    </w:rPr>
  </w:style>
  <w:style w:type="table" w:styleId="TableGrid">
    <w:name w:val="Table Grid"/>
    <w:basedOn w:val="TableNormal"/>
    <w:uiPriority w:val="59"/>
    <w:rsid w:val="00200F96"/>
    <w:pPr>
      <w:spacing w:after="0" w:line="240" w:lineRule="auto"/>
    </w:pPr>
    <w:rPr>
      <w:rFonts w:ascii="Arial" w:hAnsi="Arial"/>
      <w:sz w:val="18"/>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200F96"/>
    <w:rPr>
      <w:i/>
      <w:iCs/>
      <w:color w:val="74D9D5" w:themeColor="accent1"/>
    </w:rPr>
  </w:style>
  <w:style w:type="character" w:styleId="PlaceholderText">
    <w:name w:val="Placeholder Text"/>
    <w:basedOn w:val="DefaultParagraphFont"/>
    <w:uiPriority w:val="99"/>
    <w:semiHidden/>
    <w:rsid w:val="00954CD3"/>
    <w:rPr>
      <w:color w:val="808080"/>
    </w:rPr>
  </w:style>
  <w:style w:type="character" w:customStyle="1" w:styleId="Heading2Char">
    <w:name w:val="Heading 2 Char"/>
    <w:basedOn w:val="DefaultParagraphFont"/>
    <w:link w:val="Heading2"/>
    <w:uiPriority w:val="9"/>
    <w:rsid w:val="009815A0"/>
    <w:rPr>
      <w:rFonts w:asciiTheme="majorHAnsi" w:eastAsiaTheme="majorEastAsia" w:hAnsiTheme="majorHAnsi" w:cstheme="majorBidi"/>
      <w:color w:val="35C3BD" w:themeColor="accent1" w:themeShade="BF"/>
      <w:sz w:val="26"/>
      <w:szCs w:val="26"/>
    </w:rPr>
  </w:style>
  <w:style w:type="character" w:customStyle="1" w:styleId="Heading3Char">
    <w:name w:val="Heading 3 Char"/>
    <w:basedOn w:val="DefaultParagraphFont"/>
    <w:link w:val="Heading3"/>
    <w:uiPriority w:val="9"/>
    <w:rsid w:val="009815A0"/>
    <w:rPr>
      <w:rFonts w:asciiTheme="majorHAnsi" w:eastAsiaTheme="majorEastAsia" w:hAnsiTheme="majorHAnsi" w:cstheme="majorBidi"/>
      <w:color w:val="23827D" w:themeColor="accent1" w:themeShade="7F"/>
      <w:sz w:val="24"/>
      <w:szCs w:val="24"/>
    </w:rPr>
  </w:style>
  <w:style w:type="paragraph" w:styleId="TOC2">
    <w:name w:val="toc 2"/>
    <w:basedOn w:val="Normal"/>
    <w:next w:val="Normal"/>
    <w:autoRedefine/>
    <w:uiPriority w:val="39"/>
    <w:unhideWhenUsed/>
    <w:rsid w:val="00B60C06"/>
    <w:pPr>
      <w:tabs>
        <w:tab w:val="right" w:leader="dot" w:pos="10790"/>
      </w:tabs>
      <w:spacing w:after="100"/>
      <w:ind w:left="220"/>
    </w:pPr>
    <w:rPr>
      <w:rFonts w:cstheme="minorHAnsi"/>
      <w:noProof/>
    </w:rPr>
  </w:style>
  <w:style w:type="paragraph" w:styleId="TOC3">
    <w:name w:val="toc 3"/>
    <w:basedOn w:val="Normal"/>
    <w:next w:val="Normal"/>
    <w:autoRedefine/>
    <w:uiPriority w:val="39"/>
    <w:unhideWhenUsed/>
    <w:rsid w:val="009815A0"/>
    <w:pPr>
      <w:spacing w:after="100"/>
      <w:ind w:left="440"/>
    </w:pPr>
  </w:style>
  <w:style w:type="paragraph" w:styleId="Revision">
    <w:name w:val="Revision"/>
    <w:hidden/>
    <w:uiPriority w:val="99"/>
    <w:semiHidden/>
    <w:rsid w:val="00484821"/>
    <w:pPr>
      <w:spacing w:after="0" w:line="240" w:lineRule="auto"/>
    </w:pPr>
  </w:style>
  <w:style w:type="character" w:styleId="CommentReference">
    <w:name w:val="annotation reference"/>
    <w:basedOn w:val="DefaultParagraphFont"/>
    <w:uiPriority w:val="99"/>
    <w:semiHidden/>
    <w:unhideWhenUsed/>
    <w:rsid w:val="007464ED"/>
    <w:rPr>
      <w:sz w:val="16"/>
      <w:szCs w:val="16"/>
    </w:rPr>
  </w:style>
  <w:style w:type="paragraph" w:styleId="CommentText">
    <w:name w:val="annotation text"/>
    <w:basedOn w:val="Normal"/>
    <w:link w:val="CommentTextChar"/>
    <w:uiPriority w:val="99"/>
    <w:semiHidden/>
    <w:unhideWhenUsed/>
    <w:rsid w:val="007464ED"/>
    <w:pPr>
      <w:spacing w:line="240" w:lineRule="auto"/>
    </w:pPr>
    <w:rPr>
      <w:sz w:val="20"/>
      <w:szCs w:val="20"/>
    </w:rPr>
  </w:style>
  <w:style w:type="character" w:customStyle="1" w:styleId="CommentTextChar">
    <w:name w:val="Comment Text Char"/>
    <w:basedOn w:val="DefaultParagraphFont"/>
    <w:link w:val="CommentText"/>
    <w:uiPriority w:val="99"/>
    <w:semiHidden/>
    <w:rsid w:val="007464ED"/>
    <w:rPr>
      <w:sz w:val="20"/>
      <w:szCs w:val="20"/>
    </w:rPr>
  </w:style>
  <w:style w:type="paragraph" w:styleId="CommentSubject">
    <w:name w:val="annotation subject"/>
    <w:basedOn w:val="CommentText"/>
    <w:next w:val="CommentText"/>
    <w:link w:val="CommentSubjectChar"/>
    <w:uiPriority w:val="99"/>
    <w:semiHidden/>
    <w:unhideWhenUsed/>
    <w:rsid w:val="007464ED"/>
    <w:rPr>
      <w:b/>
      <w:bCs/>
    </w:rPr>
  </w:style>
  <w:style w:type="character" w:customStyle="1" w:styleId="CommentSubjectChar">
    <w:name w:val="Comment Subject Char"/>
    <w:basedOn w:val="CommentTextChar"/>
    <w:link w:val="CommentSubject"/>
    <w:uiPriority w:val="99"/>
    <w:semiHidden/>
    <w:rsid w:val="007464ED"/>
    <w:rPr>
      <w:b/>
      <w:bCs/>
      <w:sz w:val="20"/>
      <w:szCs w:val="20"/>
    </w:rPr>
  </w:style>
  <w:style w:type="paragraph" w:styleId="BalloonText">
    <w:name w:val="Balloon Text"/>
    <w:basedOn w:val="Normal"/>
    <w:link w:val="BalloonTextChar"/>
    <w:uiPriority w:val="99"/>
    <w:semiHidden/>
    <w:unhideWhenUsed/>
    <w:rsid w:val="007464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64E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114560">
      <w:bodyDiv w:val="1"/>
      <w:marLeft w:val="0"/>
      <w:marRight w:val="0"/>
      <w:marTop w:val="0"/>
      <w:marBottom w:val="0"/>
      <w:divBdr>
        <w:top w:val="none" w:sz="0" w:space="0" w:color="auto"/>
        <w:left w:val="none" w:sz="0" w:space="0" w:color="auto"/>
        <w:bottom w:val="none" w:sz="0" w:space="0" w:color="auto"/>
        <w:right w:val="none" w:sz="0" w:space="0" w:color="auto"/>
      </w:divBdr>
    </w:div>
    <w:div w:id="142745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eme JTI New">
  <a:themeElements>
    <a:clrScheme name="Custom 9">
      <a:dk1>
        <a:srgbClr val="000000"/>
      </a:dk1>
      <a:lt1>
        <a:srgbClr val="FFFFFF"/>
      </a:lt1>
      <a:dk2>
        <a:srgbClr val="1A3040"/>
      </a:dk2>
      <a:lt2>
        <a:srgbClr val="DDDDDD"/>
      </a:lt2>
      <a:accent1>
        <a:srgbClr val="74D9D5"/>
      </a:accent1>
      <a:accent2>
        <a:srgbClr val="EAAA00"/>
      </a:accent2>
      <a:accent3>
        <a:srgbClr val="00B2A9"/>
      </a:accent3>
      <a:accent4>
        <a:srgbClr val="8031A7"/>
      </a:accent4>
      <a:accent5>
        <a:srgbClr val="E782A9"/>
      </a:accent5>
      <a:accent6>
        <a:srgbClr val="407EC9"/>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3"/>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9525">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defRPr dirty="0" err="1" smtClean="0"/>
        </a:defPPr>
      </a:lstStyle>
    </a:txDef>
  </a:objectDefaults>
  <a:extraClrSchemeLst/>
  <a:extLst>
    <a:ext uri="{05A4C25C-085E-4340-85A3-A5531E510DB2}">
      <thm15:themeFamily xmlns:thm15="http://schemas.microsoft.com/office/thememl/2012/main" name="Theme JTI New" id="{55FB06A1-2F69-4BC0-B031-AC841CD24727}" vid="{57BF44C4-8E61-4300-B6C1-C465419FD7D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691DA1475FED40816A34A9887BD419" ma:contentTypeVersion="26" ma:contentTypeDescription="Create a new document." ma:contentTypeScope="" ma:versionID="f1bfec99b7120fc41ecdfe5db34ab04d">
  <xsd:schema xmlns:xsd="http://www.w3.org/2001/XMLSchema" xmlns:xs="http://www.w3.org/2001/XMLSchema" xmlns:p="http://schemas.microsoft.com/office/2006/metadata/properties" xmlns:ns1="http://schemas.microsoft.com/sharepoint/v3" xmlns:ns2="91871c47-af2e-43ea-ad3f-7bb4c536bc45" xmlns:ns3="ba249638-b5c4-4b59-8094-70d8491c2e9c" xmlns:ns4="cb52ee0d-5346-4ae8-a9f9-d746adffeb6b" targetNamespace="http://schemas.microsoft.com/office/2006/metadata/properties" ma:root="true" ma:fieldsID="6fb91d6a9c4b20f36a20c4886e61de75" ns1:_="" ns2:_="" ns3:_="" ns4:_="">
    <xsd:import namespace="http://schemas.microsoft.com/sharepoint/v3"/>
    <xsd:import namespace="91871c47-af2e-43ea-ad3f-7bb4c536bc45"/>
    <xsd:import namespace="ba249638-b5c4-4b59-8094-70d8491c2e9c"/>
    <xsd:import namespace="cb52ee0d-5346-4ae8-a9f9-d746adffeb6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ReportDate" minOccurs="0"/>
                <xsd:element ref="ns2:MediaServiceAutoTags" minOccurs="0"/>
                <xsd:element ref="ns2:lcf76f155ced4ddcb4097134ff3c332f" minOccurs="0"/>
                <xsd:element ref="ns4: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Remarks" minOccurs="0"/>
                <xsd:element ref="ns2:Details" minOccurs="0"/>
                <xsd:element ref="ns2:FolderInfo" minOccurs="0"/>
                <xsd:element ref="ns2:T_x002d_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871c47-af2e-43ea-ad3f-7bb4c536b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ReportDate" ma:index="16" nillable="true" ma:displayName="Report Date" ma:format="DateOnly" ma:internalName="ReportDate">
      <xsd:simpleType>
        <xsd:restriction base="dms:DateTime"/>
      </xsd:simpleType>
    </xsd:element>
    <xsd:element name="MediaServiceAutoTags" ma:index="17" nillable="true" ma:displayName="Tags" ma:internalName="MediaServiceAutoTags"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dfe741-475c-44cf-bcd4-46bfd3fd0691" ma:termSetId="09814cd3-568e-fe90-9814-8d621ff8fb84" ma:anchorId="fba54fb3-c3e1-fe81-a776-ca4b69148c4d" ma:open="true" ma:isKeyword="false">
      <xsd:complexType>
        <xsd:sequence>
          <xsd:element ref="pc:Terms" minOccurs="0" maxOccurs="1"/>
        </xsd:sequence>
      </xsd:complex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emarks" ma:index="29" nillable="true" ma:displayName="Remarks" ma:format="Dropdown" ma:internalName="Remarks">
      <xsd:simpleType>
        <xsd:restriction base="dms:Text">
          <xsd:maxLength value="255"/>
        </xsd:restriction>
      </xsd:simpleType>
    </xsd:element>
    <xsd:element name="Details" ma:index="30" nillable="true" ma:displayName="Details" ma:format="Dropdown" ma:internalName="Details">
      <xsd:simpleType>
        <xsd:restriction base="dms:Note">
          <xsd:maxLength value="255"/>
        </xsd:restriction>
      </xsd:simpleType>
    </xsd:element>
    <xsd:element name="FolderInfo" ma:index="31" nillable="true" ma:displayName="Folder/File Info" ma:format="Dropdown" ma:internalName="FolderInfo">
      <xsd:simpleType>
        <xsd:restriction base="dms:Note">
          <xsd:maxLength value="255"/>
        </xsd:restriction>
      </xsd:simpleType>
    </xsd:element>
    <xsd:element name="T_x002d_Code" ma:index="32" nillable="true" ma:displayName="T-Code" ma:format="Dropdown" ma:internalName="T_x002d_Code">
      <xsd:simpleType>
        <xsd:restriction base="dms:Text">
          <xsd:maxLength value="255"/>
        </xsd:restriction>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249638-b5c4-4b59-8094-70d8491c2e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52ee0d-5346-4ae8-a9f9-d746adffeb6b"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cb22aed-3451-4198-9f27-006c28665e31}" ma:internalName="TaxCatchAll" ma:showField="CatchAllData" ma:web="cb52ee0d-5346-4ae8-a9f9-d746adffeb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ba249638-b5c4-4b59-8094-70d8491c2e9c">
      <UserInfo>
        <DisplayName/>
        <AccountId xsi:nil="true"/>
        <AccountType/>
      </UserInfo>
    </SharedWithUsers>
    <ReportDate xmlns="91871c47-af2e-43ea-ad3f-7bb4c536bc45" xsi:nil="true"/>
    <Details xmlns="91871c47-af2e-43ea-ad3f-7bb4c536bc45" xsi:nil="true"/>
    <lcf76f155ced4ddcb4097134ff3c332f xmlns="91871c47-af2e-43ea-ad3f-7bb4c536bc45">
      <Terms xmlns="http://schemas.microsoft.com/office/infopath/2007/PartnerControls"/>
    </lcf76f155ced4ddcb4097134ff3c332f>
    <_ip_UnifiedCompliancePolicyUIAction xmlns="http://schemas.microsoft.com/sharepoint/v3" xsi:nil="true"/>
    <FolderInfo xmlns="91871c47-af2e-43ea-ad3f-7bb4c536bc45" xsi:nil="true"/>
    <_ip_UnifiedCompliancePolicyProperties xmlns="http://schemas.microsoft.com/sharepoint/v3" xsi:nil="true"/>
    <Remarks xmlns="91871c47-af2e-43ea-ad3f-7bb4c536bc45" xsi:nil="true"/>
    <TaxCatchAll xmlns="cb52ee0d-5346-4ae8-a9f9-d746adffeb6b" xsi:nil="true"/>
    <T_x002d_Code xmlns="91871c47-af2e-43ea-ad3f-7bb4c536bc45" xsi:nil="true"/>
  </documentManagement>
</p:properties>
</file>

<file path=customXml/itemProps1.xml><?xml version="1.0" encoding="utf-8"?>
<ds:datastoreItem xmlns:ds="http://schemas.openxmlformats.org/officeDocument/2006/customXml" ds:itemID="{079826EA-578B-488C-B553-46BC20D01399}">
  <ds:schemaRefs>
    <ds:schemaRef ds:uri="http://schemas.openxmlformats.org/officeDocument/2006/bibliography"/>
  </ds:schemaRefs>
</ds:datastoreItem>
</file>

<file path=customXml/itemProps2.xml><?xml version="1.0" encoding="utf-8"?>
<ds:datastoreItem xmlns:ds="http://schemas.openxmlformats.org/officeDocument/2006/customXml" ds:itemID="{8EC2C5C7-8184-48E2-999E-8AF8D5EFAC88}">
  <ds:schemaRefs>
    <ds:schemaRef ds:uri="http://schemas.microsoft.com/sharepoint/v3/contenttype/forms"/>
  </ds:schemaRefs>
</ds:datastoreItem>
</file>

<file path=customXml/itemProps3.xml><?xml version="1.0" encoding="utf-8"?>
<ds:datastoreItem xmlns:ds="http://schemas.openxmlformats.org/officeDocument/2006/customXml" ds:itemID="{03094E13-F898-4144-BF22-6510AF3F3623}"/>
</file>

<file path=customXml/itemProps4.xml><?xml version="1.0" encoding="utf-8"?>
<ds:datastoreItem xmlns:ds="http://schemas.openxmlformats.org/officeDocument/2006/customXml" ds:itemID="{A9C18F5A-D025-4759-A35B-6C84F7080B38}">
  <ds:schemaRefs>
    <ds:schemaRef ds:uri="http://schemas.microsoft.com/office/2006/metadata/properties"/>
    <ds:schemaRef ds:uri="http://schemas.microsoft.com/office/infopath/2007/PartnerControls"/>
    <ds:schemaRef ds:uri="ba249638-b5c4-4b59-8094-70d8491c2e9c"/>
    <ds:schemaRef ds:uri="91871c47-af2e-43ea-ad3f-7bb4c536bc45"/>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JT International</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Wei</dc:creator>
  <cp:keywords>S4F-ERP Comms</cp:keywords>
  <dc:description/>
  <cp:lastModifiedBy>Wang, Wei</cp:lastModifiedBy>
  <cp:revision>15</cp:revision>
  <cp:lastPrinted>2018-06-29T08:50:00Z</cp:lastPrinted>
  <dcterms:created xsi:type="dcterms:W3CDTF">2019-11-25T12:33:00Z</dcterms:created>
  <dcterms:modified xsi:type="dcterms:W3CDTF">2022-06-07T14:15:00Z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1311155651</vt:i4>
  </property>
  <property fmtid="{D5CDD505-2E9C-101B-9397-08002B2CF9AE}" pid="3" name="ContentTypeId">
    <vt:lpwstr>0x010100EA691DA1475FED40816A34A9887BD419</vt:lpwstr>
  </property>
  <property fmtid="{D5CDD505-2E9C-101B-9397-08002B2CF9AE}" pid="4" name="Order">
    <vt:r8>1307600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SIP_Label_b020b37f-db72-473e-ae54-fb16df408069_Enabled">
    <vt:lpwstr>true</vt:lpwstr>
  </property>
  <property fmtid="{D5CDD505-2E9C-101B-9397-08002B2CF9AE}" pid="10" name="MSIP_Label_b020b37f-db72-473e-ae54-fb16df408069_SetDate">
    <vt:lpwstr>2022-03-17T16:45:39Z</vt:lpwstr>
  </property>
  <property fmtid="{D5CDD505-2E9C-101B-9397-08002B2CF9AE}" pid="11" name="MSIP_Label_b020b37f-db72-473e-ae54-fb16df408069_Method">
    <vt:lpwstr>Standard</vt:lpwstr>
  </property>
  <property fmtid="{D5CDD505-2E9C-101B-9397-08002B2CF9AE}" pid="12" name="MSIP_Label_b020b37f-db72-473e-ae54-fb16df408069_Name">
    <vt:lpwstr>General</vt:lpwstr>
  </property>
  <property fmtid="{D5CDD505-2E9C-101B-9397-08002B2CF9AE}" pid="13" name="MSIP_Label_b020b37f-db72-473e-ae54-fb16df408069_SiteId">
    <vt:lpwstr>705d07a3-2eea-4f3b-ab59-65ca29abeb26</vt:lpwstr>
  </property>
  <property fmtid="{D5CDD505-2E9C-101B-9397-08002B2CF9AE}" pid="14" name="MSIP_Label_b020b37f-db72-473e-ae54-fb16df408069_ActionId">
    <vt:lpwstr>7afc981c-07ed-4edd-9028-80b5a662eed2</vt:lpwstr>
  </property>
  <property fmtid="{D5CDD505-2E9C-101B-9397-08002B2CF9AE}" pid="15" name="MSIP_Label_b020b37f-db72-473e-ae54-fb16df408069_ContentBits">
    <vt:lpwstr>0</vt:lpwstr>
  </property>
</Properties>
</file>