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#de.mpg.mpi_inf.bioinf.netanalyzer Network Analysis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esperanto_table.txt (undirected)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#simple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Double 0.3097399521379037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ncc Integer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 Integer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radius Integer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centralization Double 0.32444271184180346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connPairs Long 24905090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avSpl Double 3.0153138173762875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avNeighbors Double 6.679623321979563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nodeCount Integer 4991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Double 0.001338601868132177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heterogeneity Double 4.927124056746271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usn Integer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 Integer 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mnp Integer 2747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Double 5.489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Y1 (node degree)   -1.029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R2/1 (node degree)  0.695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Y2 (neighbourhood connectivity distribution)   -0.503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R2/2 (neighbourhood connectivity distribution)   0.907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