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#de.mpg.mpi_inf.bioinf.netanalyzer Network Analysis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french_table.txt (undirected)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Double 0.3158940262981231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 Integer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Integer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Integer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 Double 0.1998365287034751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connPairs Long 16414652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avSpl Double 2.9639501343068377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avNeighbors Double 7.861796643632774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nodeCount Integer 4052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Double 0.0019407051699908105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 Double 3.8942194249758066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 Integer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 Integer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mnp Integer 3325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Double 3.318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Y1 (node degree)   -0.921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R2/1 (node degree)  0.659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Y2 (neighbourhood connectivity distribution)   -0.479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R2/2 (neighbourhood connectivity distribution)   0.875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