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6229A" w14:textId="2F1E9B3F" w:rsidR="00A3750F" w:rsidRDefault="00A3750F" w:rsidP="00A3750F">
      <w:pPr>
        <w:pStyle w:val="Title"/>
      </w:pPr>
      <w:r>
        <w:t>CS7.2 MPU - 1.4</w:t>
      </w:r>
      <w:r w:rsidR="00FF261A">
        <w:t xml:space="preserve">  </w:t>
      </w:r>
      <w:r w:rsidR="00D90612">
        <w:t>(draft)</w:t>
      </w:r>
    </w:p>
    <w:p w14:paraId="61ACD4DD" w14:textId="77777777" w:rsidR="006B6C9F" w:rsidRDefault="006B6C9F" w:rsidP="006B6C9F"/>
    <w:p w14:paraId="45A82852" w14:textId="77777777" w:rsidR="006B6C9F" w:rsidRDefault="006B6C9F" w:rsidP="006B6C9F"/>
    <w:p w14:paraId="5AB50BEE" w14:textId="77777777" w:rsidR="006B6C9F" w:rsidRPr="006B6C9F" w:rsidRDefault="006B6C9F" w:rsidP="006B6C9F"/>
    <w:sdt>
      <w:sdtPr>
        <w:id w:val="-1491859253"/>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3578D607" w14:textId="3DC1D1D0" w:rsidR="006B6C9F" w:rsidRDefault="006B6C9F">
          <w:pPr>
            <w:pStyle w:val="TOCHeading"/>
          </w:pPr>
          <w:r>
            <w:t>Table of Contents</w:t>
          </w:r>
        </w:p>
        <w:p w14:paraId="7C64C712" w14:textId="27FFCD2D" w:rsidR="006B6C9F" w:rsidRDefault="006B6C9F">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0541038" w:history="1">
            <w:r w:rsidRPr="0081589E">
              <w:rPr>
                <w:rStyle w:val="Hyperlink"/>
                <w:noProof/>
              </w:rPr>
              <w:t>Introduction</w:t>
            </w:r>
            <w:r>
              <w:rPr>
                <w:noProof/>
                <w:webHidden/>
              </w:rPr>
              <w:tab/>
            </w:r>
            <w:r>
              <w:rPr>
                <w:noProof/>
                <w:webHidden/>
              </w:rPr>
              <w:fldChar w:fldCharType="begin"/>
            </w:r>
            <w:r>
              <w:rPr>
                <w:noProof/>
                <w:webHidden/>
              </w:rPr>
              <w:instrText xml:space="preserve"> PAGEREF _Toc200541038 \h </w:instrText>
            </w:r>
            <w:r>
              <w:rPr>
                <w:noProof/>
                <w:webHidden/>
              </w:rPr>
            </w:r>
            <w:r>
              <w:rPr>
                <w:noProof/>
                <w:webHidden/>
              </w:rPr>
              <w:fldChar w:fldCharType="separate"/>
            </w:r>
            <w:r w:rsidR="00703DCD">
              <w:rPr>
                <w:noProof/>
                <w:webHidden/>
              </w:rPr>
              <w:t>1</w:t>
            </w:r>
            <w:r>
              <w:rPr>
                <w:noProof/>
                <w:webHidden/>
              </w:rPr>
              <w:fldChar w:fldCharType="end"/>
            </w:r>
          </w:hyperlink>
        </w:p>
        <w:p w14:paraId="413604A3" w14:textId="224216D5" w:rsidR="006B6C9F" w:rsidRDefault="006B6C9F">
          <w:pPr>
            <w:pStyle w:val="TOC2"/>
            <w:tabs>
              <w:tab w:val="right" w:leader="dot" w:pos="10790"/>
            </w:tabs>
            <w:rPr>
              <w:rFonts w:eastAsiaTheme="minorEastAsia"/>
              <w:noProof/>
            </w:rPr>
          </w:pPr>
          <w:hyperlink w:anchor="_Toc200541039" w:history="1">
            <w:r w:rsidRPr="0081589E">
              <w:rPr>
                <w:rStyle w:val="Hyperlink"/>
                <w:noProof/>
              </w:rPr>
              <w:t>Key Features</w:t>
            </w:r>
            <w:r>
              <w:rPr>
                <w:noProof/>
                <w:webHidden/>
              </w:rPr>
              <w:tab/>
            </w:r>
            <w:r>
              <w:rPr>
                <w:noProof/>
                <w:webHidden/>
              </w:rPr>
              <w:fldChar w:fldCharType="begin"/>
            </w:r>
            <w:r>
              <w:rPr>
                <w:noProof/>
                <w:webHidden/>
              </w:rPr>
              <w:instrText xml:space="preserve"> PAGEREF _Toc200541039 \h </w:instrText>
            </w:r>
            <w:r>
              <w:rPr>
                <w:noProof/>
                <w:webHidden/>
              </w:rPr>
            </w:r>
            <w:r>
              <w:rPr>
                <w:noProof/>
                <w:webHidden/>
              </w:rPr>
              <w:fldChar w:fldCharType="separate"/>
            </w:r>
            <w:r w:rsidR="00703DCD">
              <w:rPr>
                <w:noProof/>
                <w:webHidden/>
              </w:rPr>
              <w:t>1</w:t>
            </w:r>
            <w:r>
              <w:rPr>
                <w:noProof/>
                <w:webHidden/>
              </w:rPr>
              <w:fldChar w:fldCharType="end"/>
            </w:r>
          </w:hyperlink>
        </w:p>
        <w:p w14:paraId="505CA7DF" w14:textId="379305B8" w:rsidR="006B6C9F" w:rsidRDefault="006B6C9F">
          <w:pPr>
            <w:pStyle w:val="TOC1"/>
            <w:tabs>
              <w:tab w:val="right" w:leader="dot" w:pos="10790"/>
            </w:tabs>
            <w:rPr>
              <w:rFonts w:eastAsiaTheme="minorEastAsia"/>
              <w:noProof/>
            </w:rPr>
          </w:pPr>
          <w:hyperlink w:anchor="_Toc200541040" w:history="1">
            <w:r w:rsidRPr="0081589E">
              <w:rPr>
                <w:rStyle w:val="Hyperlink"/>
                <w:noProof/>
              </w:rPr>
              <w:t>Description of Components</w:t>
            </w:r>
            <w:r>
              <w:rPr>
                <w:noProof/>
                <w:webHidden/>
              </w:rPr>
              <w:tab/>
            </w:r>
            <w:r>
              <w:rPr>
                <w:noProof/>
                <w:webHidden/>
              </w:rPr>
              <w:fldChar w:fldCharType="begin"/>
            </w:r>
            <w:r>
              <w:rPr>
                <w:noProof/>
                <w:webHidden/>
              </w:rPr>
              <w:instrText xml:space="preserve"> PAGEREF _Toc200541040 \h </w:instrText>
            </w:r>
            <w:r>
              <w:rPr>
                <w:noProof/>
                <w:webHidden/>
              </w:rPr>
            </w:r>
            <w:r>
              <w:rPr>
                <w:noProof/>
                <w:webHidden/>
              </w:rPr>
              <w:fldChar w:fldCharType="separate"/>
            </w:r>
            <w:r w:rsidR="00703DCD">
              <w:rPr>
                <w:noProof/>
                <w:webHidden/>
              </w:rPr>
              <w:t>2</w:t>
            </w:r>
            <w:r>
              <w:rPr>
                <w:noProof/>
                <w:webHidden/>
              </w:rPr>
              <w:fldChar w:fldCharType="end"/>
            </w:r>
          </w:hyperlink>
        </w:p>
        <w:p w14:paraId="0DA0FADE" w14:textId="5E26F4F7" w:rsidR="006B6C9F" w:rsidRDefault="006B6C9F">
          <w:pPr>
            <w:pStyle w:val="TOC1"/>
            <w:tabs>
              <w:tab w:val="right" w:leader="dot" w:pos="10790"/>
            </w:tabs>
            <w:rPr>
              <w:rFonts w:eastAsiaTheme="minorEastAsia"/>
              <w:noProof/>
            </w:rPr>
          </w:pPr>
          <w:hyperlink w:anchor="_Toc200541041" w:history="1">
            <w:r w:rsidRPr="0081589E">
              <w:rPr>
                <w:rStyle w:val="Hyperlink"/>
                <w:noProof/>
              </w:rPr>
              <w:t>Connecting Motors and UART Control</w:t>
            </w:r>
            <w:r>
              <w:rPr>
                <w:noProof/>
                <w:webHidden/>
              </w:rPr>
              <w:tab/>
            </w:r>
            <w:r>
              <w:rPr>
                <w:noProof/>
                <w:webHidden/>
              </w:rPr>
              <w:fldChar w:fldCharType="begin"/>
            </w:r>
            <w:r>
              <w:rPr>
                <w:noProof/>
                <w:webHidden/>
              </w:rPr>
              <w:instrText xml:space="preserve"> PAGEREF _Toc200541041 \h </w:instrText>
            </w:r>
            <w:r>
              <w:rPr>
                <w:noProof/>
                <w:webHidden/>
              </w:rPr>
            </w:r>
            <w:r>
              <w:rPr>
                <w:noProof/>
                <w:webHidden/>
              </w:rPr>
              <w:fldChar w:fldCharType="separate"/>
            </w:r>
            <w:r w:rsidR="00703DCD">
              <w:rPr>
                <w:noProof/>
                <w:webHidden/>
              </w:rPr>
              <w:t>3</w:t>
            </w:r>
            <w:r>
              <w:rPr>
                <w:noProof/>
                <w:webHidden/>
              </w:rPr>
              <w:fldChar w:fldCharType="end"/>
            </w:r>
          </w:hyperlink>
        </w:p>
        <w:p w14:paraId="73C4DCDA" w14:textId="1EBBE4B8" w:rsidR="006B6C9F" w:rsidRDefault="006B6C9F">
          <w:pPr>
            <w:pStyle w:val="TOC1"/>
            <w:tabs>
              <w:tab w:val="right" w:leader="dot" w:pos="10790"/>
            </w:tabs>
            <w:rPr>
              <w:rFonts w:eastAsiaTheme="minorEastAsia"/>
              <w:noProof/>
            </w:rPr>
          </w:pPr>
          <w:hyperlink w:anchor="_Toc200541042" w:history="1">
            <w:r w:rsidRPr="0081589E">
              <w:rPr>
                <w:rStyle w:val="Hyperlink"/>
                <w:noProof/>
              </w:rPr>
              <w:t>Microprocessor (MPU) terminal pin map</w:t>
            </w:r>
            <w:r>
              <w:rPr>
                <w:noProof/>
                <w:webHidden/>
              </w:rPr>
              <w:tab/>
            </w:r>
            <w:r>
              <w:rPr>
                <w:noProof/>
                <w:webHidden/>
              </w:rPr>
              <w:fldChar w:fldCharType="begin"/>
            </w:r>
            <w:r>
              <w:rPr>
                <w:noProof/>
                <w:webHidden/>
              </w:rPr>
              <w:instrText xml:space="preserve"> PAGEREF _Toc200541042 \h </w:instrText>
            </w:r>
            <w:r>
              <w:rPr>
                <w:noProof/>
                <w:webHidden/>
              </w:rPr>
            </w:r>
            <w:r>
              <w:rPr>
                <w:noProof/>
                <w:webHidden/>
              </w:rPr>
              <w:fldChar w:fldCharType="separate"/>
            </w:r>
            <w:r w:rsidR="00703DCD">
              <w:rPr>
                <w:noProof/>
                <w:webHidden/>
              </w:rPr>
              <w:t>4</w:t>
            </w:r>
            <w:r>
              <w:rPr>
                <w:noProof/>
                <w:webHidden/>
              </w:rPr>
              <w:fldChar w:fldCharType="end"/>
            </w:r>
          </w:hyperlink>
        </w:p>
        <w:p w14:paraId="77B78D87" w14:textId="62599EF7" w:rsidR="006B6C9F" w:rsidRDefault="006B6C9F">
          <w:r>
            <w:rPr>
              <w:b/>
              <w:bCs/>
              <w:noProof/>
            </w:rPr>
            <w:fldChar w:fldCharType="end"/>
          </w:r>
        </w:p>
      </w:sdtContent>
    </w:sdt>
    <w:p w14:paraId="0E299249" w14:textId="77777777" w:rsidR="00FF261A" w:rsidRDefault="00FF261A" w:rsidP="00FF261A"/>
    <w:p w14:paraId="31CDA84B" w14:textId="28895042" w:rsidR="00FF261A" w:rsidRDefault="00FF261A" w:rsidP="00FF261A">
      <w:pPr>
        <w:pStyle w:val="Heading1"/>
      </w:pPr>
      <w:bookmarkStart w:id="0" w:name="_Toc200541038"/>
      <w:r>
        <w:t>Introduction</w:t>
      </w:r>
      <w:bookmarkEnd w:id="0"/>
    </w:p>
    <w:p w14:paraId="05F3D328" w14:textId="4B105598" w:rsidR="00FF261A" w:rsidRDefault="00FF261A" w:rsidP="00FF261A">
      <w:r>
        <w:t>This board is designed to be used with the CS7.2 Case Sorter project located at (</w:t>
      </w:r>
      <w:hyperlink r:id="rId6" w:history="1">
        <w:r w:rsidRPr="001F43A6">
          <w:rPr>
            <w:rStyle w:val="Hyperlink"/>
          </w:rPr>
          <w:t>https://github.com/sjseth/AI-Case-Sorter-CS7.2</w:t>
        </w:r>
      </w:hyperlink>
      <w:r>
        <w:t xml:space="preserve">).  </w:t>
      </w:r>
    </w:p>
    <w:p w14:paraId="05B9D1F3" w14:textId="77777777" w:rsidR="006B6C9F" w:rsidRDefault="006B6C9F" w:rsidP="00FF261A"/>
    <w:p w14:paraId="4E78DB9A" w14:textId="6D15BDD2" w:rsidR="00A7782D" w:rsidRDefault="00A7782D" w:rsidP="00A7782D">
      <w:pPr>
        <w:pStyle w:val="Heading2"/>
      </w:pPr>
      <w:bookmarkStart w:id="1" w:name="_Toc200541039"/>
      <w:r>
        <w:t>Key Features</w:t>
      </w:r>
      <w:bookmarkEnd w:id="1"/>
    </w:p>
    <w:p w14:paraId="29B29FCD" w14:textId="5F9FAFC7" w:rsidR="00A7782D" w:rsidRDefault="00A7782D" w:rsidP="00A7782D">
      <w:pPr>
        <w:pStyle w:val="ListParagraph"/>
        <w:numPr>
          <w:ilvl w:val="0"/>
          <w:numId w:val="1"/>
        </w:numPr>
      </w:pPr>
      <w:r>
        <w:t xml:space="preserve">Integrated TMC2209 motor controllers </w:t>
      </w:r>
    </w:p>
    <w:p w14:paraId="5918283D" w14:textId="6B6DA22D" w:rsidR="00A7782D" w:rsidRDefault="00A7782D" w:rsidP="00A7782D">
      <w:pPr>
        <w:pStyle w:val="ListParagraph"/>
        <w:numPr>
          <w:ilvl w:val="0"/>
          <w:numId w:val="1"/>
        </w:numPr>
      </w:pPr>
      <w:r>
        <w:t>USB Hub for single point connection to MPU and Camera</w:t>
      </w:r>
    </w:p>
    <w:p w14:paraId="434FE76A" w14:textId="2FE62215" w:rsidR="00A7782D" w:rsidRDefault="00A7782D" w:rsidP="00A7782D">
      <w:pPr>
        <w:pStyle w:val="ListParagraph"/>
        <w:numPr>
          <w:ilvl w:val="0"/>
          <w:numId w:val="1"/>
        </w:numPr>
      </w:pPr>
      <w:r>
        <w:t>Ultra clean 5v power supply with short circuit protection</w:t>
      </w:r>
    </w:p>
    <w:p w14:paraId="2F06741D" w14:textId="61E00768" w:rsidR="00A7782D" w:rsidRDefault="00A7782D" w:rsidP="00A7782D">
      <w:pPr>
        <w:pStyle w:val="ListParagraph"/>
        <w:numPr>
          <w:ilvl w:val="0"/>
          <w:numId w:val="1"/>
        </w:numPr>
      </w:pPr>
      <w:r>
        <w:t>ATMEGA328P-U in DIP28 Socket for easy replacement/repair</w:t>
      </w:r>
    </w:p>
    <w:p w14:paraId="28C080DC" w14:textId="55E1A242" w:rsidR="00A7782D" w:rsidRDefault="00A7782D" w:rsidP="00A7782D">
      <w:pPr>
        <w:pStyle w:val="ListParagraph"/>
        <w:numPr>
          <w:ilvl w:val="0"/>
          <w:numId w:val="1"/>
        </w:numPr>
      </w:pPr>
      <w:r>
        <w:t>Integrated software dimmer for Camera Light</w:t>
      </w:r>
    </w:p>
    <w:p w14:paraId="342D93DD" w14:textId="7C1EEC93" w:rsidR="00A7782D" w:rsidRDefault="00A7782D" w:rsidP="00A7782D">
      <w:pPr>
        <w:pStyle w:val="ListParagraph"/>
        <w:numPr>
          <w:ilvl w:val="0"/>
          <w:numId w:val="1"/>
        </w:numPr>
      </w:pPr>
      <w:r>
        <w:t xml:space="preserve">Integrated </w:t>
      </w:r>
      <w:r w:rsidR="00C5610A">
        <w:t>MOSFET</w:t>
      </w:r>
      <w:r>
        <w:t xml:space="preserve"> 12</w:t>
      </w:r>
      <w:r w:rsidR="00244D53">
        <w:t>V</w:t>
      </w:r>
      <w:r>
        <w:t xml:space="preserve"> relay for external air solenoid control</w:t>
      </w:r>
    </w:p>
    <w:p w14:paraId="1AF30462" w14:textId="6DAC4604" w:rsidR="00A7782D" w:rsidRDefault="00A7782D" w:rsidP="00A7782D">
      <w:pPr>
        <w:pStyle w:val="ListParagraph"/>
        <w:numPr>
          <w:ilvl w:val="0"/>
          <w:numId w:val="1"/>
        </w:numPr>
      </w:pPr>
      <w:r>
        <w:t xml:space="preserve">Spring Clamp Terminals for easy install of wires and/or ferrules. </w:t>
      </w:r>
    </w:p>
    <w:p w14:paraId="79A68ACF" w14:textId="0913810E" w:rsidR="00A7782D" w:rsidRPr="00A7782D" w:rsidRDefault="00A7782D" w:rsidP="00A7782D">
      <w:pPr>
        <w:pStyle w:val="ListParagraph"/>
        <w:numPr>
          <w:ilvl w:val="0"/>
          <w:numId w:val="1"/>
        </w:numPr>
      </w:pPr>
      <w:r>
        <w:t xml:space="preserve">Integrated power input and switch. </w:t>
      </w:r>
    </w:p>
    <w:p w14:paraId="507740A1" w14:textId="1A49B572" w:rsidR="00DA52DF" w:rsidRPr="00FF261A" w:rsidRDefault="000E691B" w:rsidP="00DA52DF">
      <w:pPr>
        <w:pStyle w:val="Heading1"/>
      </w:pPr>
      <w:bookmarkStart w:id="2" w:name="_Toc200541040"/>
      <w:r>
        <w:lastRenderedPageBreak/>
        <w:t>Description of Components</w:t>
      </w:r>
      <w:bookmarkEnd w:id="2"/>
    </w:p>
    <w:p w14:paraId="1964AF79" w14:textId="5B23C20A" w:rsidR="00F723DE" w:rsidRDefault="00DF49AA">
      <w:r>
        <w:rPr>
          <w:noProof/>
        </w:rPr>
        <w:drawing>
          <wp:inline distT="0" distB="0" distL="0" distR="0" wp14:anchorId="05D7E529" wp14:editId="5AB72383">
            <wp:extent cx="6858000" cy="3536950"/>
            <wp:effectExtent l="0" t="0" r="0" b="6350"/>
            <wp:docPr id="593935538"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35538" name="Picture 1" descr="A close-up of a circuit board&#10;&#10;AI-generated content may be incorrect."/>
                    <pic:cNvPicPr/>
                  </pic:nvPicPr>
                  <pic:blipFill>
                    <a:blip r:embed="rId7"/>
                    <a:stretch>
                      <a:fillRect/>
                    </a:stretch>
                  </pic:blipFill>
                  <pic:spPr>
                    <a:xfrm>
                      <a:off x="0" y="0"/>
                      <a:ext cx="6858000" cy="3536950"/>
                    </a:xfrm>
                    <a:prstGeom prst="rect">
                      <a:avLst/>
                    </a:prstGeom>
                  </pic:spPr>
                </pic:pic>
              </a:graphicData>
            </a:graphic>
          </wp:inline>
        </w:drawing>
      </w:r>
    </w:p>
    <w:p w14:paraId="2F5B0514" w14:textId="77777777" w:rsidR="00E259F9" w:rsidRDefault="00E259F9"/>
    <w:p w14:paraId="2F897834" w14:textId="4A183075" w:rsidR="00E259F9" w:rsidRDefault="00E259F9">
      <w:r>
        <w:t xml:space="preserve">1. </w:t>
      </w:r>
      <w:r w:rsidRPr="00302F33">
        <w:rPr>
          <w:b/>
          <w:bCs/>
        </w:rPr>
        <w:t>Light Control Variable Resister Bypass</w:t>
      </w:r>
      <w:r w:rsidR="00302F33">
        <w:t xml:space="preserve"> – In the event of a failure of the variable resistor or in the case that you want to send maximum power to the camera </w:t>
      </w:r>
      <w:r w:rsidR="00C178B0">
        <w:t>lighting;</w:t>
      </w:r>
      <w:r w:rsidR="00302F33">
        <w:t xml:space="preserve"> you can place a jumper on these pins to bypass the resistor completely. </w:t>
      </w:r>
    </w:p>
    <w:p w14:paraId="23AF18F3" w14:textId="5F49E46D" w:rsidR="00302F33" w:rsidRDefault="00E259F9">
      <w:r>
        <w:t xml:space="preserve">2. </w:t>
      </w:r>
      <w:r w:rsidRPr="00302F33">
        <w:rPr>
          <w:b/>
          <w:bCs/>
        </w:rPr>
        <w:t>Light Control Variable Resister (2kohm)</w:t>
      </w:r>
      <w:r w:rsidR="00302F33">
        <w:t xml:space="preserve"> – The variable resistor should be preset when shipped but can be adjusted to provide additional dimming (</w:t>
      </w:r>
      <w:r w:rsidR="00C178B0">
        <w:t>counterclockwise</w:t>
      </w:r>
      <w:r w:rsidR="00302F33">
        <w:t xml:space="preserve">) if necessary. </w:t>
      </w:r>
    </w:p>
    <w:p w14:paraId="2C334E01" w14:textId="452084D1" w:rsidR="00E259F9" w:rsidRPr="00302F33" w:rsidRDefault="00E259F9">
      <w:r>
        <w:t xml:space="preserve">3. </w:t>
      </w:r>
      <w:r w:rsidRPr="00302F33">
        <w:rPr>
          <w:b/>
          <w:bCs/>
        </w:rPr>
        <w:t>Programmer for bootloader</w:t>
      </w:r>
      <w:r w:rsidR="00302F33">
        <w:rPr>
          <w:b/>
          <w:bCs/>
        </w:rPr>
        <w:t xml:space="preserve"> –</w:t>
      </w:r>
      <w:r w:rsidR="00302F33">
        <w:t xml:space="preserve"> These pins are used to install the bootloader on the ATMEGA32PU chip. This is </w:t>
      </w:r>
      <w:r w:rsidR="000E7056">
        <w:t>completed</w:t>
      </w:r>
      <w:r w:rsidR="00302F33">
        <w:t xml:space="preserve"> before the boards are shipped and should not be used unless you </w:t>
      </w:r>
      <w:r w:rsidR="00C178B0">
        <w:t>need</w:t>
      </w:r>
      <w:r w:rsidR="00302F33">
        <w:t xml:space="preserve"> to replace the ATMEGA32 chip. </w:t>
      </w:r>
    </w:p>
    <w:p w14:paraId="5187F425" w14:textId="20E25903" w:rsidR="00E259F9" w:rsidRPr="00302F33" w:rsidRDefault="00E259F9">
      <w:r>
        <w:t xml:space="preserve">4. </w:t>
      </w:r>
      <w:r w:rsidRPr="00302F33">
        <w:rPr>
          <w:b/>
          <w:bCs/>
        </w:rPr>
        <w:t>Case Fan Speed PWM Bypass</w:t>
      </w:r>
      <w:r w:rsidR="00302F33">
        <w:rPr>
          <w:b/>
          <w:bCs/>
        </w:rPr>
        <w:t xml:space="preserve"> – </w:t>
      </w:r>
      <w:r w:rsidR="00302F33">
        <w:t xml:space="preserve">The firmware for CS7.2 has an option to set the case fan speed. By </w:t>
      </w:r>
      <w:r w:rsidR="00C178B0">
        <w:t>default,</w:t>
      </w:r>
      <w:r w:rsidR="00302F33">
        <w:t xml:space="preserve"> it is set to 100%. If you want to bypass the case fan dimmer for max power, place a jumper on these pins. </w:t>
      </w:r>
    </w:p>
    <w:p w14:paraId="1ABED728" w14:textId="55B4B1AF" w:rsidR="00E259F9" w:rsidRPr="00302F33" w:rsidRDefault="00E259F9">
      <w:r>
        <w:t xml:space="preserve">5. </w:t>
      </w:r>
      <w:r w:rsidRPr="00302F33">
        <w:rPr>
          <w:b/>
          <w:bCs/>
        </w:rPr>
        <w:t>Case Fan Connector</w:t>
      </w:r>
      <w:r w:rsidR="00302F33">
        <w:rPr>
          <w:b/>
          <w:bCs/>
        </w:rPr>
        <w:t xml:space="preserve"> – </w:t>
      </w:r>
      <w:r w:rsidR="00302F33">
        <w:t xml:space="preserve">This is a 12V connector designed to be used with your case fan cooling solution and labels for both 12v and GND are found on either side of the connector to indicate the polarity. </w:t>
      </w:r>
    </w:p>
    <w:p w14:paraId="4EFBFC87" w14:textId="2EB02D2B" w:rsidR="00E259F9" w:rsidRDefault="00E259F9">
      <w:r>
        <w:t>6</w:t>
      </w:r>
      <w:r w:rsidRPr="00CB59EA">
        <w:rPr>
          <w:b/>
          <w:bCs/>
        </w:rPr>
        <w:t>. PWR by USB</w:t>
      </w:r>
      <w:r>
        <w:t xml:space="preserve"> </w:t>
      </w:r>
      <w:r w:rsidRPr="00CB59EA">
        <w:rPr>
          <w:b/>
          <w:bCs/>
        </w:rPr>
        <w:t>jumper</w:t>
      </w:r>
      <w:r>
        <w:t xml:space="preserve"> – Allows board to be powered by computers 5</w:t>
      </w:r>
      <w:r w:rsidR="00CB59EA">
        <w:t>V</w:t>
      </w:r>
      <w:r>
        <w:t xml:space="preserve"> over USB. </w:t>
      </w:r>
      <w:r w:rsidR="00C178B0">
        <w:t>Though it is</w:t>
      </w:r>
      <w:r w:rsidR="00CB59EA">
        <w:t xml:space="preserve"> not recommended to be set during normal use, it can be used if you want to program the board without connecting it to an external power supply. </w:t>
      </w:r>
    </w:p>
    <w:p w14:paraId="088409CB" w14:textId="7F1DC341" w:rsidR="00E259F9" w:rsidRPr="00CB59EA" w:rsidRDefault="00E259F9">
      <w:r w:rsidRPr="00BE2B45">
        <w:t>7.</w:t>
      </w:r>
      <w:r w:rsidRPr="00BE2B45">
        <w:rPr>
          <w:b/>
          <w:bCs/>
        </w:rPr>
        <w:t xml:space="preserve"> Gro</w:t>
      </w:r>
      <w:r w:rsidRPr="00CB59EA">
        <w:rPr>
          <w:b/>
          <w:bCs/>
        </w:rPr>
        <w:t>und Pads for motor Heat Sinks</w:t>
      </w:r>
      <w:r w:rsidR="00CB59EA">
        <w:rPr>
          <w:b/>
          <w:bCs/>
        </w:rPr>
        <w:t xml:space="preserve"> – </w:t>
      </w:r>
      <w:r w:rsidR="00CB59EA">
        <w:t>The boards typically come with the heat sinks preinstalled. The Trinamic</w:t>
      </w:r>
      <w:r w:rsidR="00BE2B45">
        <w:t xml:space="preserve"> </w:t>
      </w:r>
      <w:r w:rsidR="00CB59EA">
        <w:t>TMC2209 Motor Controllers</w:t>
      </w:r>
      <w:r w:rsidR="00BE2B45">
        <w:t xml:space="preserve"> </w:t>
      </w:r>
      <w:r w:rsidR="00CB59EA">
        <w:t xml:space="preserve">are located on the bottom side of the board and have </w:t>
      </w:r>
      <w:r w:rsidR="00BE2B45">
        <w:t xml:space="preserve">ground pads with vias to help transport heat to the top of the board. </w:t>
      </w:r>
    </w:p>
    <w:p w14:paraId="18AE8524" w14:textId="3E31AA69" w:rsidR="00E259F9" w:rsidRPr="00BE2B45" w:rsidRDefault="00BE2B45">
      <w:r>
        <w:rPr>
          <w:noProof/>
        </w:rPr>
        <w:lastRenderedPageBreak/>
        <w:drawing>
          <wp:anchor distT="0" distB="0" distL="114300" distR="114300" simplePos="0" relativeHeight="251658240" behindDoc="1" locked="0" layoutInCell="1" allowOverlap="1" wp14:anchorId="4B76AA5A" wp14:editId="4D3CEA6E">
            <wp:simplePos x="0" y="0"/>
            <wp:positionH relativeFrom="column">
              <wp:posOffset>2886093</wp:posOffset>
            </wp:positionH>
            <wp:positionV relativeFrom="paragraph">
              <wp:posOffset>5724</wp:posOffset>
            </wp:positionV>
            <wp:extent cx="786765" cy="204470"/>
            <wp:effectExtent l="0" t="0" r="0" b="5080"/>
            <wp:wrapTight wrapText="bothSides">
              <wp:wrapPolygon edited="0">
                <wp:start x="0" y="0"/>
                <wp:lineTo x="0" y="20124"/>
                <wp:lineTo x="20920" y="20124"/>
                <wp:lineTo x="20920" y="0"/>
                <wp:lineTo x="0" y="0"/>
              </wp:wrapPolygon>
            </wp:wrapTight>
            <wp:docPr id="1414982307" name="Picture 1" descr="A black circle with a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82307" name="Picture 1" descr="A black circle with a do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flipV="1">
                      <a:off x="0" y="0"/>
                      <a:ext cx="786765" cy="204470"/>
                    </a:xfrm>
                    <a:prstGeom prst="rect">
                      <a:avLst/>
                    </a:prstGeom>
                  </pic:spPr>
                </pic:pic>
              </a:graphicData>
            </a:graphic>
            <wp14:sizeRelH relativeFrom="margin">
              <wp14:pctWidth>0</wp14:pctWidth>
            </wp14:sizeRelH>
            <wp14:sizeRelV relativeFrom="margin">
              <wp14:pctHeight>0</wp14:pctHeight>
            </wp14:sizeRelV>
          </wp:anchor>
        </w:drawing>
      </w:r>
      <w:r w:rsidR="00E259F9" w:rsidRPr="00BE2B45">
        <w:t>8.</w:t>
      </w:r>
      <w:r w:rsidR="00E259F9" w:rsidRPr="00BE2B45">
        <w:rPr>
          <w:b/>
          <w:bCs/>
        </w:rPr>
        <w:t xml:space="preserve"> 12v </w:t>
      </w:r>
      <w:r>
        <w:rPr>
          <w:b/>
          <w:bCs/>
        </w:rPr>
        <w:t xml:space="preserve">DC </w:t>
      </w:r>
      <w:r w:rsidR="00E259F9" w:rsidRPr="00BE2B45">
        <w:rPr>
          <w:b/>
          <w:bCs/>
        </w:rPr>
        <w:t>Barrel Connector</w:t>
      </w:r>
      <w:r>
        <w:rPr>
          <w:b/>
          <w:bCs/>
        </w:rPr>
        <w:t xml:space="preserve"> – </w:t>
      </w:r>
      <w:r w:rsidRPr="00BE2B45">
        <w:t>Tip Positive</w:t>
      </w:r>
      <w:r>
        <w:t xml:space="preserve">  </w:t>
      </w:r>
    </w:p>
    <w:p w14:paraId="50C9BCA3" w14:textId="3D0F2F21" w:rsidR="00E259F9" w:rsidRDefault="00E259F9">
      <w:r>
        <w:t xml:space="preserve">9. </w:t>
      </w:r>
      <w:r w:rsidRPr="00F32C56">
        <w:rPr>
          <w:b/>
          <w:bCs/>
        </w:rPr>
        <w:t>Test Pads for 12v input</w:t>
      </w:r>
      <w:r w:rsidR="00F32C56">
        <w:rPr>
          <w:b/>
          <w:bCs/>
        </w:rPr>
        <w:t xml:space="preserve"> – </w:t>
      </w:r>
      <w:r w:rsidR="00F32C56">
        <w:t>Test</w:t>
      </w:r>
      <w:r w:rsidR="00F32C56" w:rsidRPr="00F32C56">
        <w:t xml:space="preserve"> pads</w:t>
      </w:r>
      <w:r>
        <w:t xml:space="preserve"> can be used with meter to ensure power</w:t>
      </w:r>
      <w:r w:rsidR="00F32C56">
        <w:t xml:space="preserve"> </w:t>
      </w:r>
      <w:r>
        <w:t>supply is providing 12v</w:t>
      </w:r>
      <w:r w:rsidR="00F32C56">
        <w:t xml:space="preserve"> in correct polarity. </w:t>
      </w:r>
    </w:p>
    <w:p w14:paraId="62054ADC" w14:textId="46B495C0" w:rsidR="00E259F9" w:rsidRDefault="00E259F9">
      <w:r>
        <w:t xml:space="preserve">10. </w:t>
      </w:r>
      <w:r w:rsidRPr="00F32C56">
        <w:rPr>
          <w:b/>
          <w:bCs/>
        </w:rPr>
        <w:t>12v+ main (post switch)</w:t>
      </w:r>
      <w:r>
        <w:t xml:space="preserve"> – </w:t>
      </w:r>
      <w:r w:rsidR="00F32C56">
        <w:t>Test pad</w:t>
      </w:r>
      <w:r>
        <w:t>can be used with meter to ensure</w:t>
      </w:r>
      <w:r w:rsidR="00F32C56">
        <w:t xml:space="preserve"> power</w:t>
      </w:r>
      <w:r>
        <w:t xml:space="preserve"> switch is working</w:t>
      </w:r>
    </w:p>
    <w:p w14:paraId="3BE7B1B4" w14:textId="42181B5E" w:rsidR="00E259F9" w:rsidRDefault="00E259F9">
      <w:r>
        <w:t xml:space="preserve">11. </w:t>
      </w:r>
      <w:r w:rsidR="00302F33" w:rsidRPr="00F32C56">
        <w:rPr>
          <w:b/>
          <w:bCs/>
        </w:rPr>
        <w:t>5v+ test pad</w:t>
      </w:r>
      <w:r w:rsidR="00302F33">
        <w:t xml:space="preserve"> </w:t>
      </w:r>
      <w:r w:rsidR="00F32C56">
        <w:t>– Test pad used to test 5v power supply.</w:t>
      </w:r>
    </w:p>
    <w:p w14:paraId="0837A32C" w14:textId="7058153F" w:rsidR="00302F33" w:rsidRDefault="00302F33">
      <w:r>
        <w:t xml:space="preserve">12. </w:t>
      </w:r>
      <w:r w:rsidRPr="00F32C56">
        <w:rPr>
          <w:b/>
          <w:bCs/>
        </w:rPr>
        <w:t>USB-C connector</w:t>
      </w:r>
      <w:r>
        <w:t xml:space="preserve"> – This connects to your computer. </w:t>
      </w:r>
    </w:p>
    <w:p w14:paraId="2DF1B62D" w14:textId="0D9FC0CC" w:rsidR="00302F33" w:rsidRDefault="00302F33">
      <w:r>
        <w:t xml:space="preserve">13. </w:t>
      </w:r>
      <w:r w:rsidRPr="00F32C56">
        <w:rPr>
          <w:b/>
          <w:bCs/>
        </w:rPr>
        <w:t>USB-A connector</w:t>
      </w:r>
      <w:r>
        <w:t xml:space="preserve"> – This connects to your camera. </w:t>
      </w:r>
    </w:p>
    <w:p w14:paraId="5893E220" w14:textId="0A89C942" w:rsidR="000564AE" w:rsidRPr="000564AE" w:rsidRDefault="000564AE">
      <w:r>
        <w:t xml:space="preserve">14. </w:t>
      </w:r>
      <w:r w:rsidRPr="000564AE">
        <w:rPr>
          <w:b/>
          <w:bCs/>
        </w:rPr>
        <w:t>DIP-28 Socket for ATMEGA32P-U</w:t>
      </w:r>
      <w:r>
        <w:rPr>
          <w:b/>
          <w:bCs/>
        </w:rPr>
        <w:t xml:space="preserve"> – </w:t>
      </w:r>
      <w:r>
        <w:t xml:space="preserve">This socket allows you to replace the ATMEGA32P-U chip in case of failure. </w:t>
      </w:r>
    </w:p>
    <w:p w14:paraId="4BAB619E" w14:textId="40231870" w:rsidR="00302F33" w:rsidRDefault="00FF261A">
      <w:r>
        <w:t xml:space="preserve">15. </w:t>
      </w:r>
      <w:r w:rsidRPr="00FF261A">
        <w:rPr>
          <w:b/>
          <w:bCs/>
        </w:rPr>
        <w:t>Spring Terminal Clamp interface</w:t>
      </w:r>
      <w:r>
        <w:rPr>
          <w:b/>
          <w:bCs/>
        </w:rPr>
        <w:t xml:space="preserve"> - </w:t>
      </w:r>
      <w:r>
        <w:t xml:space="preserve"> The spring terminals provide an easy way to connect the various sensors and motors to the board. </w:t>
      </w:r>
    </w:p>
    <w:p w14:paraId="56EC93AE" w14:textId="11288C88" w:rsidR="00DF49AA" w:rsidRPr="00DF49AA" w:rsidRDefault="00DF49AA">
      <w:r>
        <w:t>16.</w:t>
      </w:r>
      <w:r w:rsidRPr="00DF49AA">
        <w:rPr>
          <w:b/>
          <w:bCs/>
        </w:rPr>
        <w:t xml:space="preserve"> Camera Light and Fan connectors</w:t>
      </w:r>
      <w:r>
        <w:rPr>
          <w:b/>
          <w:bCs/>
        </w:rPr>
        <w:t xml:space="preserve"> – </w:t>
      </w:r>
      <w:r>
        <w:t xml:space="preserve">The [FAN+] is 12v+.  The [LIGHT+] is a variable 5V+ Max connector. This is controlled by a combination of the variable resistor (#2) and the PWM via software (D11). </w:t>
      </w:r>
    </w:p>
    <w:p w14:paraId="776D868F" w14:textId="77777777" w:rsidR="001F6922" w:rsidRDefault="001F6922"/>
    <w:p w14:paraId="4C33598D" w14:textId="1B67EC65" w:rsidR="001F6922" w:rsidRDefault="001F6922" w:rsidP="001F6922">
      <w:pPr>
        <w:pStyle w:val="Heading1"/>
      </w:pPr>
      <w:bookmarkStart w:id="3" w:name="_Toc200541041"/>
      <w:r>
        <w:t>Connecting Motors</w:t>
      </w:r>
      <w:r w:rsidR="00181BC6">
        <w:t xml:space="preserve"> and UART Control</w:t>
      </w:r>
      <w:bookmarkEnd w:id="3"/>
    </w:p>
    <w:p w14:paraId="598A6769" w14:textId="6D451147" w:rsidR="001F6922" w:rsidRDefault="00345E18" w:rsidP="001F6922">
      <w:r>
        <w:rPr>
          <w:noProof/>
        </w:rPr>
        <w:drawing>
          <wp:inline distT="0" distB="0" distL="0" distR="0" wp14:anchorId="0DB4B2E1" wp14:editId="55CA7FE9">
            <wp:extent cx="3961905" cy="1238095"/>
            <wp:effectExtent l="0" t="0" r="635" b="635"/>
            <wp:docPr id="1229685610" name="Picture 1" descr="A close up of a purple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85610" name="Picture 1" descr="A close up of a purple device&#10;&#10;AI-generated content may be incorrect."/>
                    <pic:cNvPicPr/>
                  </pic:nvPicPr>
                  <pic:blipFill>
                    <a:blip r:embed="rId9"/>
                    <a:stretch>
                      <a:fillRect/>
                    </a:stretch>
                  </pic:blipFill>
                  <pic:spPr>
                    <a:xfrm>
                      <a:off x="0" y="0"/>
                      <a:ext cx="3961905" cy="1238095"/>
                    </a:xfrm>
                    <a:prstGeom prst="rect">
                      <a:avLst/>
                    </a:prstGeom>
                  </pic:spPr>
                </pic:pic>
              </a:graphicData>
            </a:graphic>
          </wp:inline>
        </w:drawing>
      </w:r>
    </w:p>
    <w:p w14:paraId="0E3AEE6D" w14:textId="0500C12A" w:rsidR="000D7496" w:rsidRDefault="000D7496" w:rsidP="001F6922"/>
    <w:p w14:paraId="3BFAA270" w14:textId="529B8B9C" w:rsidR="000D7496" w:rsidRPr="000D7496" w:rsidRDefault="000D7496" w:rsidP="001F6922">
      <w:pPr>
        <w:rPr>
          <w:b/>
          <w:bCs/>
          <w:color w:val="EE0000"/>
          <w:sz w:val="32"/>
          <w:szCs w:val="32"/>
        </w:rPr>
      </w:pPr>
      <w:r w:rsidRPr="000D7496">
        <w:rPr>
          <w:b/>
          <w:bCs/>
          <w:color w:val="EE0000"/>
          <w:sz w:val="32"/>
          <w:szCs w:val="32"/>
        </w:rPr>
        <w:t>!Important!</w:t>
      </w:r>
      <w:r>
        <w:rPr>
          <w:b/>
          <w:bCs/>
          <w:color w:val="EE0000"/>
          <w:sz w:val="32"/>
          <w:szCs w:val="32"/>
        </w:rPr>
        <w:t xml:space="preserve"> – Be sure you have powered off the board before connecting or disconnecting motor wires. Failure to do this may result in a damaged motor control</w:t>
      </w:r>
      <w:r w:rsidR="006F1348">
        <w:rPr>
          <w:b/>
          <w:bCs/>
          <w:color w:val="EE0000"/>
          <w:sz w:val="32"/>
          <w:szCs w:val="32"/>
        </w:rPr>
        <w:t>ler</w:t>
      </w:r>
      <w:r>
        <w:rPr>
          <w:b/>
          <w:bCs/>
          <w:color w:val="EE0000"/>
          <w:sz w:val="32"/>
          <w:szCs w:val="32"/>
        </w:rPr>
        <w:t xml:space="preserve"> which causes the board to be useless. </w:t>
      </w:r>
    </w:p>
    <w:p w14:paraId="3323A5C0" w14:textId="08FF0F4D" w:rsidR="00345E18" w:rsidRDefault="00345E18" w:rsidP="001F6922">
      <w:r>
        <w:t xml:space="preserve">The motor controllers are labeled using the typical motor coil labels of A1, A2, B1, B2 where  A1 represents the positive side of the first coil and A2 is the negative side of the first coil. </w:t>
      </w:r>
      <w:r w:rsidR="000E63BE">
        <w:t xml:space="preserve"> When connecting motors, it is important to ensure that the 1s and 2s are same polarity.  If A1 is positive, B1 should also be positive. </w:t>
      </w:r>
    </w:p>
    <w:p w14:paraId="4D22AF04" w14:textId="135B18EE" w:rsidR="00345E18" w:rsidRDefault="000E63BE" w:rsidP="001F6922">
      <w:r>
        <w:rPr>
          <w:noProof/>
        </w:rPr>
        <w:lastRenderedPageBreak/>
        <w:drawing>
          <wp:inline distT="0" distB="0" distL="0" distR="0" wp14:anchorId="4B2232A5" wp14:editId="247856E3">
            <wp:extent cx="1248222" cy="1257300"/>
            <wp:effectExtent l="0" t="0" r="9525" b="0"/>
            <wp:docPr id="1109009349" name="Picture 1" descr="A diagram of a stepper mo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09349" name="Picture 1" descr="A diagram of a stepper motor&#10;&#10;AI-generated content may be incorrect."/>
                    <pic:cNvPicPr/>
                  </pic:nvPicPr>
                  <pic:blipFill>
                    <a:blip r:embed="rId10"/>
                    <a:stretch>
                      <a:fillRect/>
                    </a:stretch>
                  </pic:blipFill>
                  <pic:spPr>
                    <a:xfrm>
                      <a:off x="0" y="0"/>
                      <a:ext cx="1251629" cy="1260732"/>
                    </a:xfrm>
                    <a:prstGeom prst="rect">
                      <a:avLst/>
                    </a:prstGeom>
                  </pic:spPr>
                </pic:pic>
              </a:graphicData>
            </a:graphic>
          </wp:inline>
        </w:drawing>
      </w:r>
      <w:r w:rsidR="005A310E">
        <w:rPr>
          <w:noProof/>
        </w:rPr>
        <w:drawing>
          <wp:inline distT="0" distB="0" distL="0" distR="0" wp14:anchorId="28D82719" wp14:editId="13EC4199">
            <wp:extent cx="1454150" cy="1143985"/>
            <wp:effectExtent l="0" t="0" r="0" b="0"/>
            <wp:docPr id="969394486" name="Picture 1" descr="A close-up of a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4486" name="Picture 1" descr="A close-up of a wire&#10;&#10;AI-generated content may be incorrect."/>
                    <pic:cNvPicPr/>
                  </pic:nvPicPr>
                  <pic:blipFill>
                    <a:blip r:embed="rId11"/>
                    <a:stretch>
                      <a:fillRect/>
                    </a:stretch>
                  </pic:blipFill>
                  <pic:spPr>
                    <a:xfrm>
                      <a:off x="0" y="0"/>
                      <a:ext cx="1460139" cy="1148696"/>
                    </a:xfrm>
                    <a:prstGeom prst="rect">
                      <a:avLst/>
                    </a:prstGeom>
                  </pic:spPr>
                </pic:pic>
              </a:graphicData>
            </a:graphic>
          </wp:inline>
        </w:drawing>
      </w:r>
    </w:p>
    <w:p w14:paraId="24B0258D" w14:textId="371340D1" w:rsidR="005A310E" w:rsidRDefault="005A310E" w:rsidP="001F6922">
      <w:r>
        <w:t xml:space="preserve">In a typical Nema17 pinout, the pins will be oriented as seen in the connector above. If your motors shake or stagger when starting, you will need power off the board and reconnect the pins to the correct terminals so the coils are connected correctly. Here is a great video on the topic and covers how to verify your coils: </w:t>
      </w:r>
      <w:hyperlink r:id="rId12" w:history="1">
        <w:r w:rsidRPr="001F43A6">
          <w:rPr>
            <w:rStyle w:val="Hyperlink"/>
          </w:rPr>
          <w:t>https://www.youtube.com/watch?v=mPSPtvD8PiU</w:t>
        </w:r>
      </w:hyperlink>
    </w:p>
    <w:p w14:paraId="40BADB50" w14:textId="6F26A921" w:rsidR="001F6922" w:rsidRDefault="005A310E" w:rsidP="00B17FF2">
      <w:r>
        <w:t xml:space="preserve"> </w:t>
      </w:r>
      <w:r w:rsidR="00B17FF2">
        <w:t>The CS7.2 Kit comes with the motor wires which already correspond to the colors on the labeling. If your motor wires connectors are wired differently than the image above, you cannot use the coloring on the kit labels unless you reposition the wires in the connector. Wires can be repositioned by slight</w:t>
      </w:r>
      <w:r w:rsidR="00DE01E9">
        <w:t>ly</w:t>
      </w:r>
      <w:r w:rsidR="00B17FF2">
        <w:t xml:space="preserve"> bending up the plastic clip on the connector and pulling the wire out. </w:t>
      </w:r>
    </w:p>
    <w:p w14:paraId="6CDE3C49" w14:textId="0F60BBE6" w:rsidR="001F6922" w:rsidRDefault="001F6922" w:rsidP="001F6922">
      <w:pPr>
        <w:pStyle w:val="Heading1"/>
      </w:pPr>
      <w:bookmarkStart w:id="4" w:name="_Toc200541042"/>
      <w:r w:rsidRPr="001F6922">
        <w:t xml:space="preserve">Microprocessor (MPU) </w:t>
      </w:r>
      <w:r w:rsidR="00302337">
        <w:t>T</w:t>
      </w:r>
      <w:r w:rsidRPr="001F6922">
        <w:t xml:space="preserve">erminal </w:t>
      </w:r>
      <w:r w:rsidR="00302337">
        <w:t>P</w:t>
      </w:r>
      <w:r w:rsidRPr="001F6922">
        <w:t xml:space="preserve">in </w:t>
      </w:r>
      <w:r w:rsidR="00302337">
        <w:t>M</w:t>
      </w:r>
      <w:r w:rsidRPr="001F6922">
        <w:t>ap</w:t>
      </w:r>
      <w:bookmarkEnd w:id="4"/>
    </w:p>
    <w:tbl>
      <w:tblPr>
        <w:tblStyle w:val="TableGrid"/>
        <w:tblW w:w="0" w:type="auto"/>
        <w:tblLook w:val="04A0" w:firstRow="1" w:lastRow="0" w:firstColumn="1" w:lastColumn="0" w:noHBand="0" w:noVBand="1"/>
      </w:tblPr>
      <w:tblGrid>
        <w:gridCol w:w="2245"/>
        <w:gridCol w:w="4320"/>
      </w:tblGrid>
      <w:tr w:rsidR="001F6922" w14:paraId="5589D000" w14:textId="77777777" w:rsidTr="00C94397">
        <w:tc>
          <w:tcPr>
            <w:tcW w:w="2245" w:type="dxa"/>
          </w:tcPr>
          <w:p w14:paraId="1FE319FC" w14:textId="6823CBDC" w:rsidR="001F6922" w:rsidRPr="00003BE0" w:rsidRDefault="00003BE0" w:rsidP="001F6922">
            <w:pPr>
              <w:rPr>
                <w:b/>
                <w:bCs/>
              </w:rPr>
            </w:pPr>
            <w:r w:rsidRPr="00003BE0">
              <w:rPr>
                <w:b/>
                <w:bCs/>
              </w:rPr>
              <w:t>ATMEGA32P-U Pin</w:t>
            </w:r>
          </w:p>
        </w:tc>
        <w:tc>
          <w:tcPr>
            <w:tcW w:w="4320" w:type="dxa"/>
          </w:tcPr>
          <w:p w14:paraId="66689786" w14:textId="4CCBEF76" w:rsidR="001F6922" w:rsidRPr="00003BE0" w:rsidRDefault="00003BE0" w:rsidP="001F6922">
            <w:pPr>
              <w:rPr>
                <w:b/>
                <w:bCs/>
              </w:rPr>
            </w:pPr>
            <w:r w:rsidRPr="00003BE0">
              <w:rPr>
                <w:b/>
                <w:bCs/>
              </w:rPr>
              <w:t>Interface</w:t>
            </w:r>
          </w:p>
        </w:tc>
      </w:tr>
      <w:tr w:rsidR="00003BE0" w14:paraId="3A910DF8" w14:textId="77777777" w:rsidTr="00C94397">
        <w:tc>
          <w:tcPr>
            <w:tcW w:w="2245" w:type="dxa"/>
          </w:tcPr>
          <w:p w14:paraId="72B6AD3D" w14:textId="72C00B78" w:rsidR="00003BE0" w:rsidRDefault="00003BE0" w:rsidP="001F6922">
            <w:r>
              <w:t>1</w:t>
            </w:r>
            <w:r w:rsidR="006F0B02">
              <w:t xml:space="preserve"> (reset)</w:t>
            </w:r>
          </w:p>
        </w:tc>
        <w:tc>
          <w:tcPr>
            <w:tcW w:w="4320" w:type="dxa"/>
          </w:tcPr>
          <w:p w14:paraId="6520E8D5" w14:textId="16E182E0" w:rsidR="00003BE0" w:rsidRDefault="00003BE0" w:rsidP="001F6922">
            <w:r>
              <w:t>Reset Button</w:t>
            </w:r>
          </w:p>
        </w:tc>
      </w:tr>
      <w:tr w:rsidR="00003BE0" w14:paraId="2368EEFD" w14:textId="77777777" w:rsidTr="00C94397">
        <w:tc>
          <w:tcPr>
            <w:tcW w:w="2245" w:type="dxa"/>
          </w:tcPr>
          <w:p w14:paraId="73795FB8" w14:textId="64AA6C58" w:rsidR="00003BE0" w:rsidRDefault="006F0B02" w:rsidP="001F6922">
            <w:r>
              <w:t>2 - D0 - (RX)</w:t>
            </w:r>
          </w:p>
        </w:tc>
        <w:tc>
          <w:tcPr>
            <w:tcW w:w="4320" w:type="dxa"/>
          </w:tcPr>
          <w:p w14:paraId="125A0B1C" w14:textId="6F363210" w:rsidR="00003BE0" w:rsidRDefault="006F0B02" w:rsidP="001F6922">
            <w:r>
              <w:t>Connected to CH340</w:t>
            </w:r>
          </w:p>
        </w:tc>
      </w:tr>
      <w:tr w:rsidR="006F0B02" w14:paraId="43559BD9" w14:textId="77777777" w:rsidTr="00C94397">
        <w:tc>
          <w:tcPr>
            <w:tcW w:w="2245" w:type="dxa"/>
          </w:tcPr>
          <w:p w14:paraId="7DD09ED2" w14:textId="737977CD" w:rsidR="006F0B02" w:rsidRDefault="006F0B02" w:rsidP="006F0B02">
            <w:r>
              <w:t>3 - D1 - (TX)</w:t>
            </w:r>
          </w:p>
        </w:tc>
        <w:tc>
          <w:tcPr>
            <w:tcW w:w="4320" w:type="dxa"/>
          </w:tcPr>
          <w:p w14:paraId="4769DD24" w14:textId="1E5E6FD3" w:rsidR="006F0B02" w:rsidRDefault="006F0B02" w:rsidP="006F0B02">
            <w:r>
              <w:t>Connected to CH340</w:t>
            </w:r>
          </w:p>
        </w:tc>
      </w:tr>
      <w:tr w:rsidR="006F0B02" w14:paraId="7104D120" w14:textId="77777777" w:rsidTr="00C94397">
        <w:tc>
          <w:tcPr>
            <w:tcW w:w="2245" w:type="dxa"/>
          </w:tcPr>
          <w:p w14:paraId="4648B1A4" w14:textId="0112461B" w:rsidR="006F0B02" w:rsidRDefault="006F0B02" w:rsidP="006F0B02">
            <w:r>
              <w:t>4 – D2</w:t>
            </w:r>
          </w:p>
        </w:tc>
        <w:tc>
          <w:tcPr>
            <w:tcW w:w="4320" w:type="dxa"/>
          </w:tcPr>
          <w:p w14:paraId="6DD3CA4D" w14:textId="7F844E7E" w:rsidR="006F0B02" w:rsidRDefault="001E56A9" w:rsidP="006F0B02">
            <w:r>
              <w:t>Sort Motor Pulse</w:t>
            </w:r>
          </w:p>
        </w:tc>
      </w:tr>
      <w:tr w:rsidR="006F0B02" w14:paraId="084B4C62" w14:textId="77777777" w:rsidTr="00C94397">
        <w:tc>
          <w:tcPr>
            <w:tcW w:w="2245" w:type="dxa"/>
          </w:tcPr>
          <w:p w14:paraId="5ED29AEE" w14:textId="2DB68D1C" w:rsidR="006F0B02" w:rsidRDefault="006F0B02" w:rsidP="006F0B02">
            <w:r>
              <w:t xml:space="preserve">5 </w:t>
            </w:r>
            <w:r>
              <w:softHyphen/>
            </w:r>
            <w:r>
              <w:softHyphen/>
            </w:r>
            <w:r>
              <w:softHyphen/>
            </w:r>
            <w:r>
              <w:softHyphen/>
            </w:r>
            <w:r>
              <w:softHyphen/>
              <w:t xml:space="preserve">– D3 </w:t>
            </w:r>
          </w:p>
        </w:tc>
        <w:tc>
          <w:tcPr>
            <w:tcW w:w="4320" w:type="dxa"/>
          </w:tcPr>
          <w:p w14:paraId="508E9086" w14:textId="77B6C988" w:rsidR="006F0B02" w:rsidRDefault="001E56A9" w:rsidP="006F0B02">
            <w:r>
              <w:t>Sort Motor DIR</w:t>
            </w:r>
          </w:p>
        </w:tc>
      </w:tr>
      <w:tr w:rsidR="006F0B02" w14:paraId="6E4251B5" w14:textId="77777777" w:rsidTr="00C94397">
        <w:tc>
          <w:tcPr>
            <w:tcW w:w="2245" w:type="dxa"/>
          </w:tcPr>
          <w:p w14:paraId="4BBE0E10" w14:textId="519C986C" w:rsidR="006F0B02" w:rsidRDefault="006F0B02" w:rsidP="006F0B02">
            <w:r>
              <w:t xml:space="preserve">6 – D4 </w:t>
            </w:r>
          </w:p>
        </w:tc>
        <w:tc>
          <w:tcPr>
            <w:tcW w:w="4320" w:type="dxa"/>
          </w:tcPr>
          <w:p w14:paraId="552E5A12" w14:textId="75E2DEE3" w:rsidR="006F0B02" w:rsidRDefault="0033093E" w:rsidP="006F0B02">
            <w:r>
              <w:t>Sort Motor EN</w:t>
            </w:r>
          </w:p>
        </w:tc>
      </w:tr>
      <w:tr w:rsidR="006F0B02" w14:paraId="07100FD0" w14:textId="77777777" w:rsidTr="00C94397">
        <w:tc>
          <w:tcPr>
            <w:tcW w:w="2245" w:type="dxa"/>
          </w:tcPr>
          <w:p w14:paraId="01457F8C" w14:textId="2F75BFD6" w:rsidR="006F0B02" w:rsidRDefault="006F0B02" w:rsidP="006F0B02">
            <w:r>
              <w:t xml:space="preserve">11 – D5 </w:t>
            </w:r>
          </w:p>
        </w:tc>
        <w:tc>
          <w:tcPr>
            <w:tcW w:w="4320" w:type="dxa"/>
          </w:tcPr>
          <w:p w14:paraId="623ADBD3" w14:textId="7B07BBAE" w:rsidR="006F0B02" w:rsidRDefault="0033093E" w:rsidP="006F0B02">
            <w:r>
              <w:t>Sort Motor UART (RX)</w:t>
            </w:r>
          </w:p>
        </w:tc>
      </w:tr>
      <w:tr w:rsidR="006F0B02" w14:paraId="6A5DE0D6" w14:textId="77777777" w:rsidTr="00C94397">
        <w:tc>
          <w:tcPr>
            <w:tcW w:w="2245" w:type="dxa"/>
          </w:tcPr>
          <w:p w14:paraId="0E3B5B8F" w14:textId="05FEA4E3" w:rsidR="006F0B02" w:rsidRDefault="006F0B02" w:rsidP="006F0B02">
            <w:r>
              <w:t xml:space="preserve">12 – D6 </w:t>
            </w:r>
          </w:p>
        </w:tc>
        <w:tc>
          <w:tcPr>
            <w:tcW w:w="4320" w:type="dxa"/>
          </w:tcPr>
          <w:p w14:paraId="16342AE2" w14:textId="162BEC40" w:rsidR="006F0B02" w:rsidRDefault="0033093E" w:rsidP="006F0B02">
            <w:r>
              <w:t>Sort Motor UART (TX)</w:t>
            </w:r>
          </w:p>
        </w:tc>
      </w:tr>
      <w:tr w:rsidR="006F0B02" w14:paraId="2EE5C776" w14:textId="77777777" w:rsidTr="00C94397">
        <w:tc>
          <w:tcPr>
            <w:tcW w:w="2245" w:type="dxa"/>
          </w:tcPr>
          <w:p w14:paraId="520D7161" w14:textId="062E0F52" w:rsidR="006F0B02" w:rsidRDefault="006F0B02" w:rsidP="006F0B02">
            <w:r>
              <w:t>13 – D7</w:t>
            </w:r>
          </w:p>
        </w:tc>
        <w:tc>
          <w:tcPr>
            <w:tcW w:w="4320" w:type="dxa"/>
          </w:tcPr>
          <w:p w14:paraId="68C37ED6" w14:textId="6A15F936" w:rsidR="006F0B02" w:rsidRDefault="00185B96" w:rsidP="006F0B02">
            <w:r>
              <w:t>Feed Motor Pulse</w:t>
            </w:r>
          </w:p>
        </w:tc>
      </w:tr>
      <w:tr w:rsidR="006F0B02" w14:paraId="504096B8" w14:textId="77777777" w:rsidTr="00C94397">
        <w:tc>
          <w:tcPr>
            <w:tcW w:w="2245" w:type="dxa"/>
          </w:tcPr>
          <w:p w14:paraId="4021CD0A" w14:textId="0619CA8C" w:rsidR="006F0B02" w:rsidRDefault="006F0B02" w:rsidP="006F0B02">
            <w:r>
              <w:t>14 – D8</w:t>
            </w:r>
          </w:p>
        </w:tc>
        <w:tc>
          <w:tcPr>
            <w:tcW w:w="4320" w:type="dxa"/>
          </w:tcPr>
          <w:p w14:paraId="6BC3C3EF" w14:textId="70A72901" w:rsidR="006F0B02" w:rsidRDefault="00185B96" w:rsidP="006F0B02">
            <w:r>
              <w:t>Feed Motor DIR</w:t>
            </w:r>
          </w:p>
        </w:tc>
      </w:tr>
      <w:tr w:rsidR="006F0B02" w14:paraId="429E9CE6" w14:textId="77777777" w:rsidTr="00C94397">
        <w:tc>
          <w:tcPr>
            <w:tcW w:w="2245" w:type="dxa"/>
          </w:tcPr>
          <w:p w14:paraId="58E2E416" w14:textId="6B993565" w:rsidR="006F0B02" w:rsidRDefault="006F0B02" w:rsidP="006F0B02">
            <w:r>
              <w:t>15 – D9</w:t>
            </w:r>
          </w:p>
        </w:tc>
        <w:tc>
          <w:tcPr>
            <w:tcW w:w="4320" w:type="dxa"/>
          </w:tcPr>
          <w:p w14:paraId="135518A1" w14:textId="5CBC902E" w:rsidR="006F0B02" w:rsidRDefault="00185B96" w:rsidP="006F0B02">
            <w:r>
              <w:t>Case Fan PWM</w:t>
            </w:r>
          </w:p>
        </w:tc>
      </w:tr>
      <w:tr w:rsidR="006F0B02" w14:paraId="5A92BD40" w14:textId="77777777" w:rsidTr="00C94397">
        <w:tc>
          <w:tcPr>
            <w:tcW w:w="2245" w:type="dxa"/>
          </w:tcPr>
          <w:p w14:paraId="59F5F72C" w14:textId="6FCC6D05" w:rsidR="006F0B02" w:rsidRDefault="006F0B02" w:rsidP="006F0B02">
            <w:r>
              <w:t>16 – D10</w:t>
            </w:r>
          </w:p>
        </w:tc>
        <w:tc>
          <w:tcPr>
            <w:tcW w:w="4320" w:type="dxa"/>
          </w:tcPr>
          <w:p w14:paraId="4C184819" w14:textId="7A572973" w:rsidR="006F0B02" w:rsidRDefault="00C94397" w:rsidP="006F0B02">
            <w:r>
              <w:t>ST - Feed Proximity Sensor - SIG</w:t>
            </w:r>
          </w:p>
        </w:tc>
      </w:tr>
      <w:tr w:rsidR="006F0B02" w14:paraId="32AC0646" w14:textId="77777777" w:rsidTr="00C94397">
        <w:tc>
          <w:tcPr>
            <w:tcW w:w="2245" w:type="dxa"/>
          </w:tcPr>
          <w:p w14:paraId="4A7315BE" w14:textId="20E2A7CD" w:rsidR="006F0B02" w:rsidRDefault="006F0B02" w:rsidP="006F0B02">
            <w:r>
              <w:t>17 – D11</w:t>
            </w:r>
          </w:p>
        </w:tc>
        <w:tc>
          <w:tcPr>
            <w:tcW w:w="4320" w:type="dxa"/>
          </w:tcPr>
          <w:p w14:paraId="3C15FD87" w14:textId="791382C8" w:rsidR="006F0B02" w:rsidRDefault="00185B96" w:rsidP="006F0B02">
            <w:r>
              <w:t>Camera Light PWM</w:t>
            </w:r>
          </w:p>
        </w:tc>
      </w:tr>
      <w:tr w:rsidR="006F0B02" w14:paraId="7C8AD7B8" w14:textId="77777777" w:rsidTr="00C94397">
        <w:tc>
          <w:tcPr>
            <w:tcW w:w="2245" w:type="dxa"/>
          </w:tcPr>
          <w:p w14:paraId="0C798A4B" w14:textId="7DE7C1F9" w:rsidR="006F0B02" w:rsidRDefault="006F0B02" w:rsidP="006F0B02">
            <w:r>
              <w:t>18 – D12</w:t>
            </w:r>
          </w:p>
        </w:tc>
        <w:tc>
          <w:tcPr>
            <w:tcW w:w="4320" w:type="dxa"/>
          </w:tcPr>
          <w:p w14:paraId="2DBB1113" w14:textId="2B08D00E" w:rsidR="006F0B02" w:rsidRDefault="00AD6CA9" w:rsidP="006F0B02">
            <w:r>
              <w:t>Airdrop MFT</w:t>
            </w:r>
          </w:p>
        </w:tc>
      </w:tr>
      <w:tr w:rsidR="006F0B02" w14:paraId="34676490" w14:textId="77777777" w:rsidTr="00C94397">
        <w:tc>
          <w:tcPr>
            <w:tcW w:w="2245" w:type="dxa"/>
          </w:tcPr>
          <w:p w14:paraId="7582BB88" w14:textId="036315CE" w:rsidR="006F0B02" w:rsidRDefault="006F0B02" w:rsidP="006F0B02">
            <w:r>
              <w:t xml:space="preserve">19 – D13 </w:t>
            </w:r>
          </w:p>
        </w:tc>
        <w:tc>
          <w:tcPr>
            <w:tcW w:w="4320" w:type="dxa"/>
          </w:tcPr>
          <w:p w14:paraId="33613CD4" w14:textId="67DD2296" w:rsidR="006F0B02" w:rsidRDefault="00C94397" w:rsidP="006F0B02">
            <w:r>
              <w:t>D13 Pin</w:t>
            </w:r>
            <w:r w:rsidR="00245A84">
              <w:t>, D13 LED</w:t>
            </w:r>
          </w:p>
        </w:tc>
      </w:tr>
      <w:tr w:rsidR="006F0B02" w14:paraId="692418EB" w14:textId="77777777" w:rsidTr="00C94397">
        <w:tc>
          <w:tcPr>
            <w:tcW w:w="2245" w:type="dxa"/>
          </w:tcPr>
          <w:p w14:paraId="7D89B017" w14:textId="17D94696" w:rsidR="006F0B02" w:rsidRDefault="006F0B02" w:rsidP="006F0B02">
            <w:r>
              <w:t xml:space="preserve">23 – A0 </w:t>
            </w:r>
          </w:p>
        </w:tc>
        <w:tc>
          <w:tcPr>
            <w:tcW w:w="4320" w:type="dxa"/>
          </w:tcPr>
          <w:p w14:paraId="26356302" w14:textId="294110CB" w:rsidR="006F0B02" w:rsidRDefault="00C94397" w:rsidP="006F0B02">
            <w:r>
              <w:t>Feed Motor EN, A0 Pin</w:t>
            </w:r>
          </w:p>
        </w:tc>
      </w:tr>
      <w:tr w:rsidR="006F0B02" w14:paraId="1A4B9C1F" w14:textId="77777777" w:rsidTr="00C94397">
        <w:tc>
          <w:tcPr>
            <w:tcW w:w="2245" w:type="dxa"/>
          </w:tcPr>
          <w:p w14:paraId="7902AADC" w14:textId="06295A2F" w:rsidR="006F0B02" w:rsidRDefault="006F0B02" w:rsidP="006F0B02">
            <w:r>
              <w:t xml:space="preserve">24 – A1 </w:t>
            </w:r>
          </w:p>
        </w:tc>
        <w:tc>
          <w:tcPr>
            <w:tcW w:w="4320" w:type="dxa"/>
          </w:tcPr>
          <w:p w14:paraId="7661A032" w14:textId="52275552" w:rsidR="006F0B02" w:rsidRDefault="00C94397" w:rsidP="006F0B02">
            <w:r>
              <w:t>A1 Pin</w:t>
            </w:r>
          </w:p>
        </w:tc>
      </w:tr>
      <w:tr w:rsidR="006F0B02" w14:paraId="682FC73E" w14:textId="77777777" w:rsidTr="00C94397">
        <w:tc>
          <w:tcPr>
            <w:tcW w:w="2245" w:type="dxa"/>
          </w:tcPr>
          <w:p w14:paraId="61B111C6" w14:textId="6853DF80" w:rsidR="006F0B02" w:rsidRDefault="006F0B02" w:rsidP="006F0B02">
            <w:r>
              <w:t>25 – A2</w:t>
            </w:r>
          </w:p>
        </w:tc>
        <w:tc>
          <w:tcPr>
            <w:tcW w:w="4320" w:type="dxa"/>
          </w:tcPr>
          <w:p w14:paraId="6103C1D4" w14:textId="6BCB2220" w:rsidR="006F0B02" w:rsidRDefault="0003341A" w:rsidP="006F0B02">
            <w:r>
              <w:t>ST – Sort Homing Sensor - SIG</w:t>
            </w:r>
          </w:p>
        </w:tc>
      </w:tr>
      <w:tr w:rsidR="006F0B02" w14:paraId="38AF9DB3" w14:textId="77777777" w:rsidTr="00C94397">
        <w:tc>
          <w:tcPr>
            <w:tcW w:w="2245" w:type="dxa"/>
          </w:tcPr>
          <w:p w14:paraId="0BFB7E94" w14:textId="240F0867" w:rsidR="006F0B02" w:rsidRDefault="006F0B02" w:rsidP="006F0B02">
            <w:r>
              <w:t>26 – A3</w:t>
            </w:r>
          </w:p>
        </w:tc>
        <w:tc>
          <w:tcPr>
            <w:tcW w:w="4320" w:type="dxa"/>
          </w:tcPr>
          <w:p w14:paraId="4A339A34" w14:textId="2ECE542C" w:rsidR="006F0B02" w:rsidRDefault="00AD6CA9" w:rsidP="006F0B02">
            <w:r>
              <w:t>ST - Feed Homing Sensor - SIG</w:t>
            </w:r>
          </w:p>
        </w:tc>
      </w:tr>
      <w:tr w:rsidR="006F0B02" w14:paraId="5237681C" w14:textId="77777777" w:rsidTr="00C94397">
        <w:tc>
          <w:tcPr>
            <w:tcW w:w="2245" w:type="dxa"/>
          </w:tcPr>
          <w:p w14:paraId="4441A994" w14:textId="47B8F622" w:rsidR="006F0B02" w:rsidRDefault="006F0B02" w:rsidP="006F0B02">
            <w:r>
              <w:t xml:space="preserve">27 – A4 </w:t>
            </w:r>
          </w:p>
        </w:tc>
        <w:tc>
          <w:tcPr>
            <w:tcW w:w="4320" w:type="dxa"/>
          </w:tcPr>
          <w:p w14:paraId="26136C88" w14:textId="0EBC8BB1" w:rsidR="006F0B02" w:rsidRDefault="00AD6CA9" w:rsidP="006F0B02">
            <w:r>
              <w:t>Feed Motor UART (RX)</w:t>
            </w:r>
          </w:p>
        </w:tc>
      </w:tr>
      <w:tr w:rsidR="006F0B02" w14:paraId="69217EDF" w14:textId="77777777" w:rsidTr="00C94397">
        <w:tc>
          <w:tcPr>
            <w:tcW w:w="2245" w:type="dxa"/>
          </w:tcPr>
          <w:p w14:paraId="32A1D7AF" w14:textId="10682858" w:rsidR="006F0B02" w:rsidRDefault="006F0B02" w:rsidP="006F0B02">
            <w:r>
              <w:t>28 – A5</w:t>
            </w:r>
          </w:p>
        </w:tc>
        <w:tc>
          <w:tcPr>
            <w:tcW w:w="4320" w:type="dxa"/>
          </w:tcPr>
          <w:p w14:paraId="05DC226E" w14:textId="55B16B53" w:rsidR="006F0B02" w:rsidRDefault="00AD6CA9" w:rsidP="006F0B02">
            <w:r>
              <w:t>Feed Motor UART (TX)</w:t>
            </w:r>
          </w:p>
        </w:tc>
      </w:tr>
    </w:tbl>
    <w:p w14:paraId="687914A4" w14:textId="77777777" w:rsidR="001F6922" w:rsidRPr="001F6922" w:rsidRDefault="001F6922" w:rsidP="001F6922"/>
    <w:sectPr w:rsidR="001F6922" w:rsidRPr="001F6922" w:rsidSect="007435F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FA3870"/>
    <w:multiLevelType w:val="hybridMultilevel"/>
    <w:tmpl w:val="A3A6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9444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5F2"/>
    <w:rsid w:val="00003BE0"/>
    <w:rsid w:val="0003341A"/>
    <w:rsid w:val="000564AE"/>
    <w:rsid w:val="000C4DC4"/>
    <w:rsid w:val="000D7496"/>
    <w:rsid w:val="000E63BE"/>
    <w:rsid w:val="000E691B"/>
    <w:rsid w:val="000E7056"/>
    <w:rsid w:val="00181BC6"/>
    <w:rsid w:val="00185B96"/>
    <w:rsid w:val="001E56A9"/>
    <w:rsid w:val="001F6922"/>
    <w:rsid w:val="00244D53"/>
    <w:rsid w:val="00245A84"/>
    <w:rsid w:val="00302337"/>
    <w:rsid w:val="00302F33"/>
    <w:rsid w:val="0033093E"/>
    <w:rsid w:val="00345E18"/>
    <w:rsid w:val="005A310E"/>
    <w:rsid w:val="005C1CFA"/>
    <w:rsid w:val="005D69A1"/>
    <w:rsid w:val="006B6C9F"/>
    <w:rsid w:val="006F0B02"/>
    <w:rsid w:val="006F1348"/>
    <w:rsid w:val="00703DCD"/>
    <w:rsid w:val="007435F2"/>
    <w:rsid w:val="007A64D6"/>
    <w:rsid w:val="00910A51"/>
    <w:rsid w:val="00A1227F"/>
    <w:rsid w:val="00A26E79"/>
    <w:rsid w:val="00A3750F"/>
    <w:rsid w:val="00A7782D"/>
    <w:rsid w:val="00A95505"/>
    <w:rsid w:val="00AD6CA9"/>
    <w:rsid w:val="00B17FF2"/>
    <w:rsid w:val="00B90C87"/>
    <w:rsid w:val="00BE2B45"/>
    <w:rsid w:val="00C178B0"/>
    <w:rsid w:val="00C42B02"/>
    <w:rsid w:val="00C5610A"/>
    <w:rsid w:val="00C94397"/>
    <w:rsid w:val="00CB59EA"/>
    <w:rsid w:val="00D90612"/>
    <w:rsid w:val="00DA52DF"/>
    <w:rsid w:val="00DE01E9"/>
    <w:rsid w:val="00DF49AA"/>
    <w:rsid w:val="00E259F9"/>
    <w:rsid w:val="00EC6752"/>
    <w:rsid w:val="00F32C56"/>
    <w:rsid w:val="00F723DE"/>
    <w:rsid w:val="00FA579C"/>
    <w:rsid w:val="00FF2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55075"/>
  <w15:chartTrackingRefBased/>
  <w15:docId w15:val="{40F71CB6-0DC8-4E0F-844A-3A2755891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5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35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35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35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35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35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35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35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35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5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35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35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35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35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35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35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35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35F2"/>
    <w:rPr>
      <w:rFonts w:eastAsiaTheme="majorEastAsia" w:cstheme="majorBidi"/>
      <w:color w:val="272727" w:themeColor="text1" w:themeTint="D8"/>
    </w:rPr>
  </w:style>
  <w:style w:type="paragraph" w:styleId="Title">
    <w:name w:val="Title"/>
    <w:basedOn w:val="Normal"/>
    <w:next w:val="Normal"/>
    <w:link w:val="TitleChar"/>
    <w:uiPriority w:val="10"/>
    <w:qFormat/>
    <w:rsid w:val="007435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35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5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35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35F2"/>
    <w:pPr>
      <w:spacing w:before="160"/>
      <w:jc w:val="center"/>
    </w:pPr>
    <w:rPr>
      <w:i/>
      <w:iCs/>
      <w:color w:val="404040" w:themeColor="text1" w:themeTint="BF"/>
    </w:rPr>
  </w:style>
  <w:style w:type="character" w:customStyle="1" w:styleId="QuoteChar">
    <w:name w:val="Quote Char"/>
    <w:basedOn w:val="DefaultParagraphFont"/>
    <w:link w:val="Quote"/>
    <w:uiPriority w:val="29"/>
    <w:rsid w:val="007435F2"/>
    <w:rPr>
      <w:i/>
      <w:iCs/>
      <w:color w:val="404040" w:themeColor="text1" w:themeTint="BF"/>
    </w:rPr>
  </w:style>
  <w:style w:type="paragraph" w:styleId="ListParagraph">
    <w:name w:val="List Paragraph"/>
    <w:basedOn w:val="Normal"/>
    <w:uiPriority w:val="34"/>
    <w:qFormat/>
    <w:rsid w:val="007435F2"/>
    <w:pPr>
      <w:ind w:left="720"/>
      <w:contextualSpacing/>
    </w:pPr>
  </w:style>
  <w:style w:type="character" w:styleId="IntenseEmphasis">
    <w:name w:val="Intense Emphasis"/>
    <w:basedOn w:val="DefaultParagraphFont"/>
    <w:uiPriority w:val="21"/>
    <w:qFormat/>
    <w:rsid w:val="007435F2"/>
    <w:rPr>
      <w:i/>
      <w:iCs/>
      <w:color w:val="0F4761" w:themeColor="accent1" w:themeShade="BF"/>
    </w:rPr>
  </w:style>
  <w:style w:type="paragraph" w:styleId="IntenseQuote">
    <w:name w:val="Intense Quote"/>
    <w:basedOn w:val="Normal"/>
    <w:next w:val="Normal"/>
    <w:link w:val="IntenseQuoteChar"/>
    <w:uiPriority w:val="30"/>
    <w:qFormat/>
    <w:rsid w:val="007435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35F2"/>
    <w:rPr>
      <w:i/>
      <w:iCs/>
      <w:color w:val="0F4761" w:themeColor="accent1" w:themeShade="BF"/>
    </w:rPr>
  </w:style>
  <w:style w:type="character" w:styleId="IntenseReference">
    <w:name w:val="Intense Reference"/>
    <w:basedOn w:val="DefaultParagraphFont"/>
    <w:uiPriority w:val="32"/>
    <w:qFormat/>
    <w:rsid w:val="007435F2"/>
    <w:rPr>
      <w:b/>
      <w:bCs/>
      <w:smallCaps/>
      <w:color w:val="0F4761" w:themeColor="accent1" w:themeShade="BF"/>
      <w:spacing w:val="5"/>
    </w:rPr>
  </w:style>
  <w:style w:type="character" w:styleId="Hyperlink">
    <w:name w:val="Hyperlink"/>
    <w:basedOn w:val="DefaultParagraphFont"/>
    <w:uiPriority w:val="99"/>
    <w:unhideWhenUsed/>
    <w:rsid w:val="00FF261A"/>
    <w:rPr>
      <w:color w:val="467886" w:themeColor="hyperlink"/>
      <w:u w:val="single"/>
    </w:rPr>
  </w:style>
  <w:style w:type="character" w:styleId="UnresolvedMention">
    <w:name w:val="Unresolved Mention"/>
    <w:basedOn w:val="DefaultParagraphFont"/>
    <w:uiPriority w:val="99"/>
    <w:semiHidden/>
    <w:unhideWhenUsed/>
    <w:rsid w:val="00FF261A"/>
    <w:rPr>
      <w:color w:val="605E5C"/>
      <w:shd w:val="clear" w:color="auto" w:fill="E1DFDD"/>
    </w:rPr>
  </w:style>
  <w:style w:type="table" w:styleId="TableGrid">
    <w:name w:val="Table Grid"/>
    <w:basedOn w:val="TableNormal"/>
    <w:uiPriority w:val="39"/>
    <w:rsid w:val="001F6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B6C9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B6C9F"/>
    <w:pPr>
      <w:spacing w:after="100"/>
    </w:pPr>
  </w:style>
  <w:style w:type="paragraph" w:styleId="TOC2">
    <w:name w:val="toc 2"/>
    <w:basedOn w:val="Normal"/>
    <w:next w:val="Normal"/>
    <w:autoRedefine/>
    <w:uiPriority w:val="39"/>
    <w:unhideWhenUsed/>
    <w:rsid w:val="006B6C9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youtube.com/watch?v=mPSPtvD8PiU"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sjseth/AI-Case-Sorter-CS7.2"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3A5C5-7953-47B9-B0E2-5B44BD215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4</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Hahner</dc:creator>
  <cp:keywords/>
  <dc:description/>
  <cp:lastModifiedBy>Seth Hahner</cp:lastModifiedBy>
  <cp:revision>41</cp:revision>
  <cp:lastPrinted>2025-06-11T20:30:00Z</cp:lastPrinted>
  <dcterms:created xsi:type="dcterms:W3CDTF">2025-06-11T16:18:00Z</dcterms:created>
  <dcterms:modified xsi:type="dcterms:W3CDTF">2025-06-11T20:40:00Z</dcterms:modified>
</cp:coreProperties>
</file>