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F5C8B"/>
          <w:sz w:val="48"/>
          <w:szCs w:val="48"/>
        </w:rPr>
        <w:t xml:space="preserve">Guía de Uso</w:t>
      </w:r>
    </w:p>
    <w:p>
      <w:pPr>
        <w:spacing w:after="200" w:before="0"/>
        <w:jc w:val="center"/>
      </w:pPr>
      <w:r>
        <w:rPr>
          <w:b/>
          <w:bCs/>
          <w:color w:val="2E86AB"/>
          <w:sz w:val="36"/>
          <w:szCs w:val="36"/>
        </w:rPr>
        <w:t xml:space="preserve">Escáner 3D Creality CR-Scan Otter</w:t>
      </w:r>
    </w:p>
    <w:p>
      <w:pPr>
        <w:spacing w:after="800" w:before="0"/>
        <w:jc w:val="center"/>
      </w:pPr>
      <w:r>
        <w:rPr>
          <w:i/>
          <w:iCs/>
          <w:color w:val="666666"/>
          <w:sz w:val="22"/>
          <w:szCs w:val="22"/>
        </w:rPr>
        <w:t xml:space="preserve">Software: CrealityScan 4 — Proceso completo desde escaneo hasta exportación</w:t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5C8B"/>
          <w:sz w:val="32"/>
          <w:szCs w:val="32"/>
        </w:rPr>
        <w:t xml:space="preserve">1. Antes de escanear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Requisitos del entorno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Buena iluminación en el ambiente (no usar a contra luz directa).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 objeto debe estar quieto y estable durante todo el proceso.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Evitar superficies muy brillantes, negras o transparentes sin preparación previa.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860B"/>
                <w:sz w:val="22"/>
                <w:szCs w:val="22"/>
              </w:rPr>
              <w:t xml:space="preserve">💡 Consejo: </w:t>
            </w:r>
            <w:r>
              <w:rPr>
                <w:sz w:val="22"/>
                <w:szCs w:val="22"/>
              </w:rPr>
              <w:t xml:space="preserve">Si el objeto es brillante o negro, aplicar spray de escaneo o talco en polvo para mejorar la captura.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Conexión del escáner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Conectar el CR-Scan Otter por USB al computador.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Verificar en el Administrador de dispositivos que aparezcan: CR-Scan Otter Depth Camera, IR Camera y RGB Camera sin íconos de advertencia.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 aparece un aviso de 'Problema de conexión USB' en el software, revisar si los íconos tienen símbolo ⚠️. Si no hay advertencia, el escáner funciona bien y se puede ignorar el aviso.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5C8B"/>
          <w:sz w:val="32"/>
          <w:szCs w:val="32"/>
        </w:rPr>
        <w:t xml:space="preserve">2. Proceso de escaneo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Iniciar nuevo proyecto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Abrir CrealityScan 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Hacer clic en 'Nuevo proyecto'.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Seleccionar el modo de escaneo adecuado para el objeto.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Durante el escaneo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Mover el escáner lento y de forma uniforme alrededor del objeto.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Mantener una distancia constante del objeto (seguir la guía visual del software).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Cubrir todas las caras del objeto: frente, lados, arriba y abajo.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Si el software pierde el tracking (se desorienta), detener y reposicionar antes de continuar.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C0000"/>
                <w:sz w:val="22"/>
                <w:szCs w:val="22"/>
              </w:rPr>
              <w:t xml:space="preserve">⚠️ Importante: </w:t>
            </w:r>
            <w:r>
              <w:rPr>
                <w:sz w:val="22"/>
                <w:szCs w:val="22"/>
              </w:rPr>
              <w:t xml:space="preserve">Si el escáner se mueve muy rápido o el objeto se mueve, el escaneo quedará fragmentado y habrá que repetirlo.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860B"/>
                <w:sz w:val="22"/>
                <w:szCs w:val="22"/>
              </w:rPr>
              <w:t xml:space="preserve">💡 Consejo: </w:t>
            </w:r>
            <w:r>
              <w:rPr>
                <w:sz w:val="22"/>
                <w:szCs w:val="22"/>
              </w:rPr>
              <w:t xml:space="preserve">Para objetos pequeños, usar una plataforma giratoria facilita capturar todos los ángulos.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5C8B"/>
          <w:sz w:val="32"/>
          <w:szCs w:val="32"/>
        </w:rPr>
        <w:t xml:space="preserve">3. Procesamiento de la malla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Opción rápida: Proceso de un solo clic</w:t>
      </w:r>
    </w:p>
    <w:p>
      <w:pPr>
        <w:spacing w:after="60" w:before="60"/>
      </w:pPr>
      <w:r>
        <w:rPr>
          <w:sz w:val="22"/>
          <w:szCs w:val="22"/>
        </w:rPr>
        <w:t xml:space="preserve">Es la forma más fácil y recomendada para la mayoría de los casos: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Ir a la pestaña 'Procesamiento de malla' en la barra superior.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Hacer clic en el botón 'Proceso de un solo clic'.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Esperar a que el software alinee, fusione y genere la malla automáticamente.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Opción manual (si el automático no funciona bien)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Ir a 'Alineación' → hacer clic en 'Malla' para generar la malla editable.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Revisar que los scans estén correctamente alineados.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Ir a 'Fusión' y ejecutar la fusión de todos los scans.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5C8B"/>
          <w:sz w:val="32"/>
          <w:szCs w:val="32"/>
        </w:rPr>
        <w:t xml:space="preserve">4. Limpiar el modelo (eliminar basura)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Después de generar la malla, pueden quedar fragmentos sueltos que no son parte del objeto. Para eliminarlos: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Seleccionar y borrar fragmentos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Ir a la pestaña 'Editar' en la barra superior.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Activar la herramienta de selección rectangular (segundo ícono de la barra inferior).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Mantener presionada la tecla Shift (⇧, la flecha hacia arriba del teclado) y arrastrar con clic izquierdo sobre los fragmentos de basura.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Los puntos seleccionados cambiarán de color.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Presionar la tecla Delete para eliminarlos.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Repetir hasta dejar solo el objeto principal.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C0000"/>
                <w:sz w:val="22"/>
                <w:szCs w:val="22"/>
              </w:rPr>
              <w:t xml:space="preserve">⚠️ Importante: </w:t>
            </w:r>
            <w:r>
              <w:rPr>
                <w:sz w:val="22"/>
                <w:szCs w:val="22"/>
              </w:rPr>
              <w:t xml:space="preserve">Sin mantener Shift (⇧) presionado, solo se rotará la vista y no se seleccionará nada.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860B"/>
                <w:sz w:val="22"/>
                <w:szCs w:val="22"/>
              </w:rPr>
              <w:t xml:space="preserve">💡 Consejo: </w:t>
            </w:r>
            <w:r>
              <w:rPr>
                <w:sz w:val="22"/>
                <w:szCs w:val="22"/>
              </w:rPr>
              <w:t xml:space="preserve">Usar Ctrl + clic izquierdo y arrastrar para deseleccionar partes seleccionadas por error.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5C8B"/>
          <w:sz w:val="32"/>
          <w:szCs w:val="32"/>
        </w:rPr>
        <w:t xml:space="preserve">5. Aplicar color/textura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Una vez limpio el modelo, ir a 'Procesamiento de malla' → 'Mapeo de colores'.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Ejecutar el mapeo para aplicar la textura fotográfica capturada por la cámara RGB.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El modelo se verá con sus colores reales.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860B"/>
                <w:sz w:val="22"/>
                <w:szCs w:val="22"/>
              </w:rPr>
              <w:t xml:space="preserve">💡 Consejo: </w:t>
            </w:r>
            <w:r>
              <w:rPr>
                <w:sz w:val="22"/>
                <w:szCs w:val="22"/>
              </w:rPr>
              <w:t xml:space="preserve">Si el resultado tiene manchas de color, repetir el mapeo o revisar que la iluminación durante el escaneo haya sido uniforme.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5C8B"/>
          <w:sz w:val="32"/>
          <w:szCs w:val="32"/>
        </w:rPr>
        <w:t xml:space="preserve">6. Exportar el modelo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Para impresión 3D (Bambu Lab u otras impresoras)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Hacer clic en 'Modelo de exportación' (botón azul arriba a la derecha).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Seleccionar formato STL (para imprimir sin color) u OBJ (si se quiere conservar la textura para visualización).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Elegir la carpeta de destino y hacer clic en 'Guardar'.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Abrir el archivo en Bambu Studio u otro slicer para preparar la impresión.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E86AB"/>
          <w:sz w:val="26"/>
          <w:szCs w:val="26"/>
        </w:rPr>
        <w:t xml:space="preserve">Formatos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Uso recomendado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Impresión 3D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Sin color, solo geometría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Visualización 3D con 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Incluye textura fotográfica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Nube de puntos con 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 software de postproceso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5C8B"/>
          <w:sz w:val="32"/>
          <w:szCs w:val="32"/>
        </w:rPr>
        <w:t xml:space="preserve">7. Problemas comunes y soluciones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El escaneo quedó fragmentado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Repetir el escaneo moviendo el escáner más despacio y de forma más uniforme.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El escáner pierde el tracking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Detener, reposicionar el escáner cerca del área donde se perdió y continuar.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Superficie brillante o negra mal escaneada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Aplicar spray de escaneo o talco en polvo sobre el objeto.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Al seleccionar solo rota la vista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Verificar que esté presionada la tecla Shift (⇧) mientras se arrastra con clic izquierdo.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 textura no se ve bien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Repetir el mapeo de colores. Verificar que la iluminación durante el escaneo fue uniforme.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Aviso de 'Problema de conexión USB'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Verificar en el Administrador de dispositivos. Si no hay íconos ⚠️, el escáner funciona bien, ignorar el aviso.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86AB" w:sz="4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Guía generada para uso interno del equipo — CR-Scan Otter + CrealityScan 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2026-06-19T15:22:11.481Z</dcterms:created>
  <dcterms:modified xsi:type="dcterms:W3CDTF">2026-06-19T15:22:11.481Z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