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306A3" w14:textId="302EB286" w:rsidR="00DD7F47" w:rsidRDefault="00BA085B" w:rsidP="000365A8">
      <w:pPr>
        <w:spacing w:line="240" w:lineRule="auto"/>
        <w:jc w:val="both"/>
        <w:rPr>
          <w:rFonts w:cstheme="minorHAnsi"/>
        </w:rPr>
      </w:pPr>
      <w:r w:rsidRPr="002E2BC3">
        <w:rPr>
          <w:rFonts w:ascii="Andes" w:hAnsi="Andes"/>
          <w:sz w:val="50"/>
          <w:szCs w:val="50"/>
        </w:rPr>
        <w:t>Climate</w:t>
      </w:r>
      <w:r w:rsidR="008111F1" w:rsidRPr="002E2BC3">
        <w:rPr>
          <w:rFonts w:ascii="Andes" w:hAnsi="Andes"/>
          <w:sz w:val="50"/>
          <w:szCs w:val="50"/>
        </w:rPr>
        <w:t>-</w:t>
      </w:r>
      <w:r w:rsidRPr="002E2BC3">
        <w:rPr>
          <w:rFonts w:ascii="Andes" w:hAnsi="Andes"/>
          <w:sz w:val="50"/>
          <w:szCs w:val="50"/>
        </w:rPr>
        <w:t>Related Prior Actions</w:t>
      </w:r>
      <w:r w:rsidR="008111F1" w:rsidRPr="002E2BC3">
        <w:rPr>
          <w:rFonts w:ascii="Andes" w:hAnsi="Andes"/>
          <w:sz w:val="50"/>
          <w:szCs w:val="50"/>
        </w:rPr>
        <w:t xml:space="preserve"> for EFI DPFs</w:t>
      </w:r>
    </w:p>
    <w:sdt>
      <w:sdtPr>
        <w:rPr>
          <w:rFonts w:asciiTheme="minorHAnsi" w:eastAsiaTheme="minorHAnsi" w:hAnsiTheme="minorHAnsi" w:cstheme="minorBidi"/>
          <w:color w:val="auto"/>
          <w:sz w:val="22"/>
          <w:szCs w:val="22"/>
        </w:rPr>
        <w:id w:val="-796441915"/>
        <w:docPartObj>
          <w:docPartGallery w:val="Table of Contents"/>
          <w:docPartUnique/>
        </w:docPartObj>
      </w:sdtPr>
      <w:sdtEndPr>
        <w:rPr>
          <w:b/>
          <w:bCs/>
          <w:noProof/>
        </w:rPr>
      </w:sdtEndPr>
      <w:sdtContent>
        <w:p w14:paraId="1FC52E74" w14:textId="56A7390C" w:rsidR="002C33E0" w:rsidRPr="002C33E0" w:rsidRDefault="002C33E0" w:rsidP="000365A8">
          <w:pPr>
            <w:pStyle w:val="TOCHeading"/>
            <w:spacing w:line="240" w:lineRule="auto"/>
            <w:jc w:val="both"/>
            <w:rPr>
              <w:rFonts w:asciiTheme="minorHAnsi" w:hAnsiTheme="minorHAnsi" w:cstheme="minorHAnsi"/>
              <w:b/>
              <w:bCs/>
              <w:color w:val="auto"/>
              <w:sz w:val="22"/>
              <w:szCs w:val="22"/>
            </w:rPr>
          </w:pPr>
          <w:r w:rsidRPr="002C33E0">
            <w:rPr>
              <w:rFonts w:asciiTheme="minorHAnsi" w:hAnsiTheme="minorHAnsi" w:cstheme="minorHAnsi"/>
              <w:b/>
              <w:bCs/>
              <w:color w:val="auto"/>
              <w:sz w:val="22"/>
              <w:szCs w:val="22"/>
            </w:rPr>
            <w:t>Contents</w:t>
          </w:r>
        </w:p>
        <w:p w14:paraId="4F37AE22" w14:textId="04E87F19" w:rsidR="00693460" w:rsidRDefault="002C33E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46291244" w:history="1">
            <w:r w:rsidR="00693460" w:rsidRPr="003E2597">
              <w:rPr>
                <w:rStyle w:val="Hyperlink"/>
                <w:noProof/>
              </w:rPr>
              <w:t>Overview</w:t>
            </w:r>
            <w:r w:rsidR="00693460">
              <w:rPr>
                <w:noProof/>
                <w:webHidden/>
              </w:rPr>
              <w:tab/>
            </w:r>
            <w:r w:rsidR="00693460">
              <w:rPr>
                <w:noProof/>
                <w:webHidden/>
              </w:rPr>
              <w:fldChar w:fldCharType="begin"/>
            </w:r>
            <w:r w:rsidR="00693460">
              <w:rPr>
                <w:noProof/>
                <w:webHidden/>
              </w:rPr>
              <w:instrText xml:space="preserve"> PAGEREF _Toc146291244 \h </w:instrText>
            </w:r>
            <w:r w:rsidR="00693460">
              <w:rPr>
                <w:noProof/>
                <w:webHidden/>
              </w:rPr>
            </w:r>
            <w:r w:rsidR="00693460">
              <w:rPr>
                <w:noProof/>
                <w:webHidden/>
              </w:rPr>
              <w:fldChar w:fldCharType="separate"/>
            </w:r>
            <w:r w:rsidR="00A560E6">
              <w:rPr>
                <w:noProof/>
                <w:webHidden/>
              </w:rPr>
              <w:t>1</w:t>
            </w:r>
            <w:r w:rsidR="00693460">
              <w:rPr>
                <w:noProof/>
                <w:webHidden/>
              </w:rPr>
              <w:fldChar w:fldCharType="end"/>
            </w:r>
          </w:hyperlink>
        </w:p>
        <w:p w14:paraId="26203CA6" w14:textId="3F3728B6" w:rsidR="00693460" w:rsidRDefault="00000000">
          <w:pPr>
            <w:pStyle w:val="TOC1"/>
            <w:tabs>
              <w:tab w:val="right" w:leader="dot" w:pos="9350"/>
            </w:tabs>
            <w:rPr>
              <w:rFonts w:eastAsiaTheme="minorEastAsia"/>
              <w:noProof/>
            </w:rPr>
          </w:pPr>
          <w:hyperlink w:anchor="_Toc146291245" w:history="1">
            <w:r w:rsidR="00693460" w:rsidRPr="003E2597">
              <w:rPr>
                <w:rStyle w:val="Hyperlink"/>
                <w:noProof/>
              </w:rPr>
              <w:t>Price-Based Reforms (Taxes, Subsidies, Tariffs, Permit Trading, Price Controls)</w:t>
            </w:r>
            <w:r w:rsidR="00693460">
              <w:rPr>
                <w:noProof/>
                <w:webHidden/>
              </w:rPr>
              <w:tab/>
            </w:r>
            <w:r w:rsidR="00693460">
              <w:rPr>
                <w:noProof/>
                <w:webHidden/>
              </w:rPr>
              <w:fldChar w:fldCharType="begin"/>
            </w:r>
            <w:r w:rsidR="00693460">
              <w:rPr>
                <w:noProof/>
                <w:webHidden/>
              </w:rPr>
              <w:instrText xml:space="preserve"> PAGEREF _Toc146291245 \h </w:instrText>
            </w:r>
            <w:r w:rsidR="00693460">
              <w:rPr>
                <w:noProof/>
                <w:webHidden/>
              </w:rPr>
            </w:r>
            <w:r w:rsidR="00693460">
              <w:rPr>
                <w:noProof/>
                <w:webHidden/>
              </w:rPr>
              <w:fldChar w:fldCharType="separate"/>
            </w:r>
            <w:r w:rsidR="00A560E6">
              <w:rPr>
                <w:noProof/>
                <w:webHidden/>
              </w:rPr>
              <w:t>3</w:t>
            </w:r>
            <w:r w:rsidR="00693460">
              <w:rPr>
                <w:noProof/>
                <w:webHidden/>
              </w:rPr>
              <w:fldChar w:fldCharType="end"/>
            </w:r>
          </w:hyperlink>
        </w:p>
        <w:p w14:paraId="3DC36E2B" w14:textId="2151C6E0" w:rsidR="00693460" w:rsidRDefault="00000000">
          <w:pPr>
            <w:pStyle w:val="TOC1"/>
            <w:tabs>
              <w:tab w:val="right" w:leader="dot" w:pos="9350"/>
            </w:tabs>
            <w:rPr>
              <w:rFonts w:eastAsiaTheme="minorEastAsia"/>
              <w:noProof/>
            </w:rPr>
          </w:pPr>
          <w:hyperlink w:anchor="_Toc146291246" w:history="1">
            <w:r w:rsidR="00693460" w:rsidRPr="003E2597">
              <w:rPr>
                <w:rStyle w:val="Hyperlink"/>
                <w:noProof/>
              </w:rPr>
              <w:t>Budget Policy</w:t>
            </w:r>
            <w:r w:rsidR="00693460">
              <w:rPr>
                <w:noProof/>
                <w:webHidden/>
              </w:rPr>
              <w:tab/>
            </w:r>
            <w:r w:rsidR="00693460">
              <w:rPr>
                <w:noProof/>
                <w:webHidden/>
              </w:rPr>
              <w:fldChar w:fldCharType="begin"/>
            </w:r>
            <w:r w:rsidR="00693460">
              <w:rPr>
                <w:noProof/>
                <w:webHidden/>
              </w:rPr>
              <w:instrText xml:space="preserve"> PAGEREF _Toc146291246 \h </w:instrText>
            </w:r>
            <w:r w:rsidR="00693460">
              <w:rPr>
                <w:noProof/>
                <w:webHidden/>
              </w:rPr>
            </w:r>
            <w:r w:rsidR="00693460">
              <w:rPr>
                <w:noProof/>
                <w:webHidden/>
              </w:rPr>
              <w:fldChar w:fldCharType="separate"/>
            </w:r>
            <w:r w:rsidR="00A560E6">
              <w:rPr>
                <w:noProof/>
                <w:webHidden/>
              </w:rPr>
              <w:t>7</w:t>
            </w:r>
            <w:r w:rsidR="00693460">
              <w:rPr>
                <w:noProof/>
                <w:webHidden/>
              </w:rPr>
              <w:fldChar w:fldCharType="end"/>
            </w:r>
          </w:hyperlink>
        </w:p>
        <w:p w14:paraId="0D663480" w14:textId="1D7EEF76" w:rsidR="00693460" w:rsidRDefault="00000000">
          <w:pPr>
            <w:pStyle w:val="TOC1"/>
            <w:tabs>
              <w:tab w:val="right" w:leader="dot" w:pos="9350"/>
            </w:tabs>
            <w:rPr>
              <w:rFonts w:eastAsiaTheme="minorEastAsia"/>
              <w:noProof/>
            </w:rPr>
          </w:pPr>
          <w:hyperlink w:anchor="_Toc146291247" w:history="1">
            <w:r w:rsidR="00693460" w:rsidRPr="003E2597">
              <w:rPr>
                <w:rStyle w:val="Hyperlink"/>
                <w:noProof/>
              </w:rPr>
              <w:t>Public Expenditures</w:t>
            </w:r>
            <w:r w:rsidR="00693460">
              <w:rPr>
                <w:noProof/>
                <w:webHidden/>
              </w:rPr>
              <w:tab/>
            </w:r>
            <w:r w:rsidR="00693460">
              <w:rPr>
                <w:noProof/>
                <w:webHidden/>
              </w:rPr>
              <w:fldChar w:fldCharType="begin"/>
            </w:r>
            <w:r w:rsidR="00693460">
              <w:rPr>
                <w:noProof/>
                <w:webHidden/>
              </w:rPr>
              <w:instrText xml:space="preserve"> PAGEREF _Toc146291247 \h </w:instrText>
            </w:r>
            <w:r w:rsidR="00693460">
              <w:rPr>
                <w:noProof/>
                <w:webHidden/>
              </w:rPr>
            </w:r>
            <w:r w:rsidR="00693460">
              <w:rPr>
                <w:noProof/>
                <w:webHidden/>
              </w:rPr>
              <w:fldChar w:fldCharType="separate"/>
            </w:r>
            <w:r w:rsidR="00A560E6">
              <w:rPr>
                <w:noProof/>
                <w:webHidden/>
              </w:rPr>
              <w:t>9</w:t>
            </w:r>
            <w:r w:rsidR="00693460">
              <w:rPr>
                <w:noProof/>
                <w:webHidden/>
              </w:rPr>
              <w:fldChar w:fldCharType="end"/>
            </w:r>
          </w:hyperlink>
        </w:p>
        <w:p w14:paraId="24F8D3EA" w14:textId="2AEE3E8F" w:rsidR="00693460" w:rsidRDefault="00000000">
          <w:pPr>
            <w:pStyle w:val="TOC1"/>
            <w:tabs>
              <w:tab w:val="right" w:leader="dot" w:pos="9350"/>
            </w:tabs>
            <w:rPr>
              <w:rFonts w:eastAsiaTheme="minorEastAsia"/>
              <w:noProof/>
            </w:rPr>
          </w:pPr>
          <w:hyperlink w:anchor="_Toc146291248" w:history="1">
            <w:r w:rsidR="00693460" w:rsidRPr="003E2597">
              <w:rPr>
                <w:rStyle w:val="Hyperlink"/>
                <w:noProof/>
              </w:rPr>
              <w:t>Fiscal Risks</w:t>
            </w:r>
            <w:r w:rsidR="00693460">
              <w:rPr>
                <w:noProof/>
                <w:webHidden/>
              </w:rPr>
              <w:tab/>
            </w:r>
            <w:r w:rsidR="00693460">
              <w:rPr>
                <w:noProof/>
                <w:webHidden/>
              </w:rPr>
              <w:fldChar w:fldCharType="begin"/>
            </w:r>
            <w:r w:rsidR="00693460">
              <w:rPr>
                <w:noProof/>
                <w:webHidden/>
              </w:rPr>
              <w:instrText xml:space="preserve"> PAGEREF _Toc146291248 \h </w:instrText>
            </w:r>
            <w:r w:rsidR="00693460">
              <w:rPr>
                <w:noProof/>
                <w:webHidden/>
              </w:rPr>
            </w:r>
            <w:r w:rsidR="00693460">
              <w:rPr>
                <w:noProof/>
                <w:webHidden/>
              </w:rPr>
              <w:fldChar w:fldCharType="separate"/>
            </w:r>
            <w:r w:rsidR="00A560E6">
              <w:rPr>
                <w:noProof/>
                <w:webHidden/>
              </w:rPr>
              <w:t>11</w:t>
            </w:r>
            <w:r w:rsidR="00693460">
              <w:rPr>
                <w:noProof/>
                <w:webHidden/>
              </w:rPr>
              <w:fldChar w:fldCharType="end"/>
            </w:r>
          </w:hyperlink>
        </w:p>
        <w:p w14:paraId="78E6816F" w14:textId="68176EE3" w:rsidR="00693460" w:rsidRDefault="00000000">
          <w:pPr>
            <w:pStyle w:val="TOC1"/>
            <w:tabs>
              <w:tab w:val="right" w:leader="dot" w:pos="9350"/>
            </w:tabs>
            <w:rPr>
              <w:rFonts w:eastAsiaTheme="minorEastAsia"/>
              <w:noProof/>
            </w:rPr>
          </w:pPr>
          <w:hyperlink w:anchor="_Toc146291249" w:history="1">
            <w:r w:rsidR="00693460" w:rsidRPr="003E2597">
              <w:rPr>
                <w:rStyle w:val="Hyperlink"/>
                <w:noProof/>
              </w:rPr>
              <w:t>Fiscal Rules</w:t>
            </w:r>
            <w:r w:rsidR="00693460">
              <w:rPr>
                <w:noProof/>
                <w:webHidden/>
              </w:rPr>
              <w:tab/>
            </w:r>
            <w:r w:rsidR="00693460">
              <w:rPr>
                <w:noProof/>
                <w:webHidden/>
              </w:rPr>
              <w:fldChar w:fldCharType="begin"/>
            </w:r>
            <w:r w:rsidR="00693460">
              <w:rPr>
                <w:noProof/>
                <w:webHidden/>
              </w:rPr>
              <w:instrText xml:space="preserve"> PAGEREF _Toc146291249 \h </w:instrText>
            </w:r>
            <w:r w:rsidR="00693460">
              <w:rPr>
                <w:noProof/>
                <w:webHidden/>
              </w:rPr>
            </w:r>
            <w:r w:rsidR="00693460">
              <w:rPr>
                <w:noProof/>
                <w:webHidden/>
              </w:rPr>
              <w:fldChar w:fldCharType="separate"/>
            </w:r>
            <w:r w:rsidR="00A560E6">
              <w:rPr>
                <w:noProof/>
                <w:webHidden/>
              </w:rPr>
              <w:t>12</w:t>
            </w:r>
            <w:r w:rsidR="00693460">
              <w:rPr>
                <w:noProof/>
                <w:webHidden/>
              </w:rPr>
              <w:fldChar w:fldCharType="end"/>
            </w:r>
          </w:hyperlink>
        </w:p>
        <w:p w14:paraId="3E007FD4" w14:textId="0E8DE260" w:rsidR="00693460" w:rsidRDefault="00000000">
          <w:pPr>
            <w:pStyle w:val="TOC1"/>
            <w:tabs>
              <w:tab w:val="right" w:leader="dot" w:pos="9350"/>
            </w:tabs>
            <w:rPr>
              <w:rFonts w:eastAsiaTheme="minorEastAsia"/>
              <w:noProof/>
            </w:rPr>
          </w:pPr>
          <w:hyperlink w:anchor="_Toc146291250" w:history="1">
            <w:r w:rsidR="00693460" w:rsidRPr="003E2597">
              <w:rPr>
                <w:rStyle w:val="Hyperlink"/>
                <w:noProof/>
              </w:rPr>
              <w:t>Debt Sustainability and Debt Management</w:t>
            </w:r>
            <w:r w:rsidR="00693460">
              <w:rPr>
                <w:noProof/>
                <w:webHidden/>
              </w:rPr>
              <w:tab/>
            </w:r>
            <w:r w:rsidR="00693460">
              <w:rPr>
                <w:noProof/>
                <w:webHidden/>
              </w:rPr>
              <w:fldChar w:fldCharType="begin"/>
            </w:r>
            <w:r w:rsidR="00693460">
              <w:rPr>
                <w:noProof/>
                <w:webHidden/>
              </w:rPr>
              <w:instrText xml:space="preserve"> PAGEREF _Toc146291250 \h </w:instrText>
            </w:r>
            <w:r w:rsidR="00693460">
              <w:rPr>
                <w:noProof/>
                <w:webHidden/>
              </w:rPr>
            </w:r>
            <w:r w:rsidR="00693460">
              <w:rPr>
                <w:noProof/>
                <w:webHidden/>
              </w:rPr>
              <w:fldChar w:fldCharType="separate"/>
            </w:r>
            <w:r w:rsidR="00A560E6">
              <w:rPr>
                <w:noProof/>
                <w:webHidden/>
              </w:rPr>
              <w:t>13</w:t>
            </w:r>
            <w:r w:rsidR="00693460">
              <w:rPr>
                <w:noProof/>
                <w:webHidden/>
              </w:rPr>
              <w:fldChar w:fldCharType="end"/>
            </w:r>
          </w:hyperlink>
        </w:p>
        <w:p w14:paraId="3434AF46" w14:textId="43592B2C" w:rsidR="00693460" w:rsidRDefault="00000000">
          <w:pPr>
            <w:pStyle w:val="TOC1"/>
            <w:tabs>
              <w:tab w:val="right" w:leader="dot" w:pos="9350"/>
            </w:tabs>
            <w:rPr>
              <w:rFonts w:eastAsiaTheme="minorEastAsia"/>
              <w:noProof/>
            </w:rPr>
          </w:pPr>
          <w:hyperlink w:anchor="_Toc146291251" w:history="1">
            <w:r w:rsidR="00693460" w:rsidRPr="003E2597">
              <w:rPr>
                <w:rStyle w:val="Hyperlink"/>
                <w:noProof/>
              </w:rPr>
              <w:t>Frameworks for Collaboration across Central Government Institutions</w:t>
            </w:r>
            <w:r w:rsidR="00693460">
              <w:rPr>
                <w:noProof/>
                <w:webHidden/>
              </w:rPr>
              <w:tab/>
            </w:r>
            <w:r w:rsidR="00693460">
              <w:rPr>
                <w:noProof/>
                <w:webHidden/>
              </w:rPr>
              <w:fldChar w:fldCharType="begin"/>
            </w:r>
            <w:r w:rsidR="00693460">
              <w:rPr>
                <w:noProof/>
                <w:webHidden/>
              </w:rPr>
              <w:instrText xml:space="preserve"> PAGEREF _Toc146291251 \h </w:instrText>
            </w:r>
            <w:r w:rsidR="00693460">
              <w:rPr>
                <w:noProof/>
                <w:webHidden/>
              </w:rPr>
            </w:r>
            <w:r w:rsidR="00693460">
              <w:rPr>
                <w:noProof/>
                <w:webHidden/>
              </w:rPr>
              <w:fldChar w:fldCharType="separate"/>
            </w:r>
            <w:r w:rsidR="00A560E6">
              <w:rPr>
                <w:noProof/>
                <w:webHidden/>
              </w:rPr>
              <w:t>15</w:t>
            </w:r>
            <w:r w:rsidR="00693460">
              <w:rPr>
                <w:noProof/>
                <w:webHidden/>
              </w:rPr>
              <w:fldChar w:fldCharType="end"/>
            </w:r>
          </w:hyperlink>
        </w:p>
        <w:p w14:paraId="6434E04D" w14:textId="1C9C5928" w:rsidR="00693460" w:rsidRDefault="00000000">
          <w:pPr>
            <w:pStyle w:val="TOC1"/>
            <w:tabs>
              <w:tab w:val="right" w:leader="dot" w:pos="9350"/>
            </w:tabs>
            <w:rPr>
              <w:rFonts w:eastAsiaTheme="minorEastAsia"/>
              <w:noProof/>
            </w:rPr>
          </w:pPr>
          <w:hyperlink w:anchor="_Toc146291252" w:history="1">
            <w:r w:rsidR="00693460" w:rsidRPr="003E2597">
              <w:rPr>
                <w:rStyle w:val="Hyperlink"/>
                <w:noProof/>
              </w:rPr>
              <w:t>State-Owned Enterprises and Competition Policy</w:t>
            </w:r>
            <w:r w:rsidR="00693460">
              <w:rPr>
                <w:noProof/>
                <w:webHidden/>
              </w:rPr>
              <w:tab/>
            </w:r>
            <w:r w:rsidR="00693460">
              <w:rPr>
                <w:noProof/>
                <w:webHidden/>
              </w:rPr>
              <w:fldChar w:fldCharType="begin"/>
            </w:r>
            <w:r w:rsidR="00693460">
              <w:rPr>
                <w:noProof/>
                <w:webHidden/>
              </w:rPr>
              <w:instrText xml:space="preserve"> PAGEREF _Toc146291252 \h </w:instrText>
            </w:r>
            <w:r w:rsidR="00693460">
              <w:rPr>
                <w:noProof/>
                <w:webHidden/>
              </w:rPr>
            </w:r>
            <w:r w:rsidR="00693460">
              <w:rPr>
                <w:noProof/>
                <w:webHidden/>
              </w:rPr>
              <w:fldChar w:fldCharType="separate"/>
            </w:r>
            <w:r w:rsidR="00A560E6">
              <w:rPr>
                <w:noProof/>
                <w:webHidden/>
              </w:rPr>
              <w:t>17</w:t>
            </w:r>
            <w:r w:rsidR="00693460">
              <w:rPr>
                <w:noProof/>
                <w:webHidden/>
              </w:rPr>
              <w:fldChar w:fldCharType="end"/>
            </w:r>
          </w:hyperlink>
        </w:p>
        <w:p w14:paraId="5B8DDBF0" w14:textId="064140CB" w:rsidR="00693460" w:rsidRDefault="00000000">
          <w:pPr>
            <w:pStyle w:val="TOC1"/>
            <w:tabs>
              <w:tab w:val="right" w:leader="dot" w:pos="9350"/>
            </w:tabs>
            <w:rPr>
              <w:rFonts w:eastAsiaTheme="minorEastAsia"/>
              <w:noProof/>
            </w:rPr>
          </w:pPr>
          <w:hyperlink w:anchor="_Toc146291253" w:history="1">
            <w:r w:rsidR="00693460" w:rsidRPr="003E2597">
              <w:rPr>
                <w:rStyle w:val="Hyperlink"/>
                <w:noProof/>
              </w:rPr>
              <w:t>Financial Sector Policies</w:t>
            </w:r>
            <w:r w:rsidR="00693460">
              <w:rPr>
                <w:noProof/>
                <w:webHidden/>
              </w:rPr>
              <w:tab/>
            </w:r>
            <w:r w:rsidR="00693460">
              <w:rPr>
                <w:noProof/>
                <w:webHidden/>
              </w:rPr>
              <w:fldChar w:fldCharType="begin"/>
            </w:r>
            <w:r w:rsidR="00693460">
              <w:rPr>
                <w:noProof/>
                <w:webHidden/>
              </w:rPr>
              <w:instrText xml:space="preserve"> PAGEREF _Toc146291253 \h </w:instrText>
            </w:r>
            <w:r w:rsidR="00693460">
              <w:rPr>
                <w:noProof/>
                <w:webHidden/>
              </w:rPr>
            </w:r>
            <w:r w:rsidR="00693460">
              <w:rPr>
                <w:noProof/>
                <w:webHidden/>
              </w:rPr>
              <w:fldChar w:fldCharType="separate"/>
            </w:r>
            <w:r w:rsidR="00A560E6">
              <w:rPr>
                <w:noProof/>
                <w:webHidden/>
              </w:rPr>
              <w:t>18</w:t>
            </w:r>
            <w:r w:rsidR="00693460">
              <w:rPr>
                <w:noProof/>
                <w:webHidden/>
              </w:rPr>
              <w:fldChar w:fldCharType="end"/>
            </w:r>
          </w:hyperlink>
        </w:p>
        <w:p w14:paraId="6C3B6A97" w14:textId="37504E4F" w:rsidR="00693460" w:rsidRDefault="00000000">
          <w:pPr>
            <w:pStyle w:val="TOC1"/>
            <w:tabs>
              <w:tab w:val="right" w:leader="dot" w:pos="9350"/>
            </w:tabs>
            <w:rPr>
              <w:rFonts w:eastAsiaTheme="minorEastAsia"/>
              <w:noProof/>
            </w:rPr>
          </w:pPr>
          <w:hyperlink w:anchor="_Toc146291254" w:history="1">
            <w:r w:rsidR="00693460" w:rsidRPr="003E2597">
              <w:rPr>
                <w:rStyle w:val="Hyperlink"/>
                <w:noProof/>
              </w:rPr>
              <w:t>Financial Stability Supervision</w:t>
            </w:r>
            <w:r w:rsidR="00693460">
              <w:rPr>
                <w:noProof/>
                <w:webHidden/>
              </w:rPr>
              <w:tab/>
            </w:r>
            <w:r w:rsidR="00693460">
              <w:rPr>
                <w:noProof/>
                <w:webHidden/>
              </w:rPr>
              <w:fldChar w:fldCharType="begin"/>
            </w:r>
            <w:r w:rsidR="00693460">
              <w:rPr>
                <w:noProof/>
                <w:webHidden/>
              </w:rPr>
              <w:instrText xml:space="preserve"> PAGEREF _Toc146291254 \h </w:instrText>
            </w:r>
            <w:r w:rsidR="00693460">
              <w:rPr>
                <w:noProof/>
                <w:webHidden/>
              </w:rPr>
            </w:r>
            <w:r w:rsidR="00693460">
              <w:rPr>
                <w:noProof/>
                <w:webHidden/>
              </w:rPr>
              <w:fldChar w:fldCharType="separate"/>
            </w:r>
            <w:r w:rsidR="00A560E6">
              <w:rPr>
                <w:noProof/>
                <w:webHidden/>
              </w:rPr>
              <w:t>19</w:t>
            </w:r>
            <w:r w:rsidR="00693460">
              <w:rPr>
                <w:noProof/>
                <w:webHidden/>
              </w:rPr>
              <w:fldChar w:fldCharType="end"/>
            </w:r>
          </w:hyperlink>
        </w:p>
        <w:p w14:paraId="3E750BFB" w14:textId="05C2FA7C" w:rsidR="00693460" w:rsidRDefault="00000000">
          <w:pPr>
            <w:pStyle w:val="TOC1"/>
            <w:tabs>
              <w:tab w:val="right" w:leader="dot" w:pos="9350"/>
            </w:tabs>
            <w:rPr>
              <w:rFonts w:eastAsiaTheme="minorEastAsia"/>
              <w:noProof/>
            </w:rPr>
          </w:pPr>
          <w:hyperlink w:anchor="_Toc146291255" w:history="1">
            <w:r w:rsidR="00693460" w:rsidRPr="003E2597">
              <w:rPr>
                <w:rStyle w:val="Hyperlink"/>
                <w:noProof/>
              </w:rPr>
              <w:t>Disaster Risk Finance</w:t>
            </w:r>
            <w:r w:rsidR="00693460">
              <w:rPr>
                <w:noProof/>
                <w:webHidden/>
              </w:rPr>
              <w:tab/>
            </w:r>
            <w:r w:rsidR="00693460">
              <w:rPr>
                <w:noProof/>
                <w:webHidden/>
              </w:rPr>
              <w:fldChar w:fldCharType="begin"/>
            </w:r>
            <w:r w:rsidR="00693460">
              <w:rPr>
                <w:noProof/>
                <w:webHidden/>
              </w:rPr>
              <w:instrText xml:space="preserve"> PAGEREF _Toc146291255 \h </w:instrText>
            </w:r>
            <w:r w:rsidR="00693460">
              <w:rPr>
                <w:noProof/>
                <w:webHidden/>
              </w:rPr>
            </w:r>
            <w:r w:rsidR="00693460">
              <w:rPr>
                <w:noProof/>
                <w:webHidden/>
              </w:rPr>
              <w:fldChar w:fldCharType="separate"/>
            </w:r>
            <w:r w:rsidR="00A560E6">
              <w:rPr>
                <w:noProof/>
                <w:webHidden/>
              </w:rPr>
              <w:t>19</w:t>
            </w:r>
            <w:r w:rsidR="00693460">
              <w:rPr>
                <w:noProof/>
                <w:webHidden/>
              </w:rPr>
              <w:fldChar w:fldCharType="end"/>
            </w:r>
          </w:hyperlink>
        </w:p>
        <w:p w14:paraId="2B597008" w14:textId="160D786D" w:rsidR="00693460" w:rsidRDefault="00000000">
          <w:pPr>
            <w:pStyle w:val="TOC1"/>
            <w:tabs>
              <w:tab w:val="right" w:leader="dot" w:pos="9350"/>
            </w:tabs>
            <w:rPr>
              <w:rFonts w:eastAsiaTheme="minorEastAsia"/>
              <w:noProof/>
            </w:rPr>
          </w:pPr>
          <w:hyperlink w:anchor="_Toc146291256" w:history="1">
            <w:r w:rsidR="00693460" w:rsidRPr="003E2597">
              <w:rPr>
                <w:rStyle w:val="Hyperlink"/>
                <w:noProof/>
              </w:rPr>
              <w:t>Public-Private Partnerships</w:t>
            </w:r>
            <w:r w:rsidR="00693460">
              <w:rPr>
                <w:noProof/>
                <w:webHidden/>
              </w:rPr>
              <w:tab/>
            </w:r>
            <w:r w:rsidR="00693460">
              <w:rPr>
                <w:noProof/>
                <w:webHidden/>
              </w:rPr>
              <w:fldChar w:fldCharType="begin"/>
            </w:r>
            <w:r w:rsidR="00693460">
              <w:rPr>
                <w:noProof/>
                <w:webHidden/>
              </w:rPr>
              <w:instrText xml:space="preserve"> PAGEREF _Toc146291256 \h </w:instrText>
            </w:r>
            <w:r w:rsidR="00693460">
              <w:rPr>
                <w:noProof/>
                <w:webHidden/>
              </w:rPr>
            </w:r>
            <w:r w:rsidR="00693460">
              <w:rPr>
                <w:noProof/>
                <w:webHidden/>
              </w:rPr>
              <w:fldChar w:fldCharType="separate"/>
            </w:r>
            <w:r w:rsidR="00A560E6">
              <w:rPr>
                <w:noProof/>
                <w:webHidden/>
              </w:rPr>
              <w:t>20</w:t>
            </w:r>
            <w:r w:rsidR="00693460">
              <w:rPr>
                <w:noProof/>
                <w:webHidden/>
              </w:rPr>
              <w:fldChar w:fldCharType="end"/>
            </w:r>
          </w:hyperlink>
        </w:p>
        <w:p w14:paraId="212BA033" w14:textId="11BABDEF" w:rsidR="00693460" w:rsidRDefault="00000000">
          <w:pPr>
            <w:pStyle w:val="TOC1"/>
            <w:tabs>
              <w:tab w:val="right" w:leader="dot" w:pos="9350"/>
            </w:tabs>
            <w:rPr>
              <w:rFonts w:eastAsiaTheme="minorEastAsia"/>
              <w:noProof/>
            </w:rPr>
          </w:pPr>
          <w:hyperlink w:anchor="_Toc146291257" w:history="1">
            <w:r w:rsidR="00693460" w:rsidRPr="003E2597">
              <w:rPr>
                <w:rStyle w:val="Hyperlink"/>
                <w:noProof/>
              </w:rPr>
              <w:t>Investment Protection Rules and Competition Policy</w:t>
            </w:r>
            <w:r w:rsidR="00693460">
              <w:rPr>
                <w:noProof/>
                <w:webHidden/>
              </w:rPr>
              <w:tab/>
            </w:r>
            <w:r w:rsidR="00693460">
              <w:rPr>
                <w:noProof/>
                <w:webHidden/>
              </w:rPr>
              <w:fldChar w:fldCharType="begin"/>
            </w:r>
            <w:r w:rsidR="00693460">
              <w:rPr>
                <w:noProof/>
                <w:webHidden/>
              </w:rPr>
              <w:instrText xml:space="preserve"> PAGEREF _Toc146291257 \h </w:instrText>
            </w:r>
            <w:r w:rsidR="00693460">
              <w:rPr>
                <w:noProof/>
                <w:webHidden/>
              </w:rPr>
            </w:r>
            <w:r w:rsidR="00693460">
              <w:rPr>
                <w:noProof/>
                <w:webHidden/>
              </w:rPr>
              <w:fldChar w:fldCharType="separate"/>
            </w:r>
            <w:r w:rsidR="00A560E6">
              <w:rPr>
                <w:noProof/>
                <w:webHidden/>
              </w:rPr>
              <w:t>20</w:t>
            </w:r>
            <w:r w:rsidR="00693460">
              <w:rPr>
                <w:noProof/>
                <w:webHidden/>
              </w:rPr>
              <w:fldChar w:fldCharType="end"/>
            </w:r>
          </w:hyperlink>
        </w:p>
        <w:p w14:paraId="21AD8E55" w14:textId="7DC21A42" w:rsidR="00693460" w:rsidRDefault="00000000">
          <w:pPr>
            <w:pStyle w:val="TOC1"/>
            <w:tabs>
              <w:tab w:val="right" w:leader="dot" w:pos="9350"/>
            </w:tabs>
            <w:rPr>
              <w:rFonts w:eastAsiaTheme="minorEastAsia"/>
              <w:noProof/>
            </w:rPr>
          </w:pPr>
          <w:hyperlink w:anchor="_Toc146291258" w:history="1">
            <w:r w:rsidR="00693460" w:rsidRPr="003E2597">
              <w:rPr>
                <w:rStyle w:val="Hyperlink"/>
                <w:noProof/>
              </w:rPr>
              <w:t>Innovation and Industrial Policies</w:t>
            </w:r>
            <w:r w:rsidR="00693460">
              <w:rPr>
                <w:noProof/>
                <w:webHidden/>
              </w:rPr>
              <w:tab/>
            </w:r>
            <w:r w:rsidR="00693460">
              <w:rPr>
                <w:noProof/>
                <w:webHidden/>
              </w:rPr>
              <w:fldChar w:fldCharType="begin"/>
            </w:r>
            <w:r w:rsidR="00693460">
              <w:rPr>
                <w:noProof/>
                <w:webHidden/>
              </w:rPr>
              <w:instrText xml:space="preserve"> PAGEREF _Toc146291258 \h </w:instrText>
            </w:r>
            <w:r w:rsidR="00693460">
              <w:rPr>
                <w:noProof/>
                <w:webHidden/>
              </w:rPr>
            </w:r>
            <w:r w:rsidR="00693460">
              <w:rPr>
                <w:noProof/>
                <w:webHidden/>
              </w:rPr>
              <w:fldChar w:fldCharType="separate"/>
            </w:r>
            <w:r w:rsidR="00A560E6">
              <w:rPr>
                <w:noProof/>
                <w:webHidden/>
              </w:rPr>
              <w:t>21</w:t>
            </w:r>
            <w:r w:rsidR="00693460">
              <w:rPr>
                <w:noProof/>
                <w:webHidden/>
              </w:rPr>
              <w:fldChar w:fldCharType="end"/>
            </w:r>
          </w:hyperlink>
        </w:p>
        <w:p w14:paraId="1A3A2980" w14:textId="49422F8B" w:rsidR="00693460" w:rsidRDefault="00000000">
          <w:pPr>
            <w:pStyle w:val="TOC1"/>
            <w:tabs>
              <w:tab w:val="right" w:leader="dot" w:pos="9350"/>
            </w:tabs>
            <w:rPr>
              <w:rFonts w:eastAsiaTheme="minorEastAsia"/>
              <w:noProof/>
            </w:rPr>
          </w:pPr>
          <w:hyperlink w:anchor="_Toc146291259" w:history="1">
            <w:r w:rsidR="00693460" w:rsidRPr="003E2597">
              <w:rPr>
                <w:rStyle w:val="Hyperlink"/>
                <w:noProof/>
              </w:rPr>
              <w:t>Trade Policy</w:t>
            </w:r>
            <w:r w:rsidR="00693460">
              <w:rPr>
                <w:noProof/>
                <w:webHidden/>
              </w:rPr>
              <w:tab/>
            </w:r>
            <w:r w:rsidR="00693460">
              <w:rPr>
                <w:noProof/>
                <w:webHidden/>
              </w:rPr>
              <w:fldChar w:fldCharType="begin"/>
            </w:r>
            <w:r w:rsidR="00693460">
              <w:rPr>
                <w:noProof/>
                <w:webHidden/>
              </w:rPr>
              <w:instrText xml:space="preserve"> PAGEREF _Toc146291259 \h </w:instrText>
            </w:r>
            <w:r w:rsidR="00693460">
              <w:rPr>
                <w:noProof/>
                <w:webHidden/>
              </w:rPr>
            </w:r>
            <w:r w:rsidR="00693460">
              <w:rPr>
                <w:noProof/>
                <w:webHidden/>
              </w:rPr>
              <w:fldChar w:fldCharType="separate"/>
            </w:r>
            <w:r w:rsidR="00A560E6">
              <w:rPr>
                <w:noProof/>
                <w:webHidden/>
              </w:rPr>
              <w:t>22</w:t>
            </w:r>
            <w:r w:rsidR="00693460">
              <w:rPr>
                <w:noProof/>
                <w:webHidden/>
              </w:rPr>
              <w:fldChar w:fldCharType="end"/>
            </w:r>
          </w:hyperlink>
        </w:p>
        <w:p w14:paraId="74DEC4B1" w14:textId="4456C614" w:rsidR="006624B6" w:rsidRDefault="002C33E0" w:rsidP="000365A8">
          <w:pPr>
            <w:spacing w:after="0" w:line="240" w:lineRule="auto"/>
            <w:jc w:val="both"/>
            <w:rPr>
              <w:b/>
              <w:bCs/>
              <w:noProof/>
            </w:rPr>
            <w:sectPr w:rsidR="006624B6" w:rsidSect="00544BD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pPr>
          <w:r>
            <w:rPr>
              <w:b/>
              <w:bCs/>
              <w:noProof/>
            </w:rPr>
            <w:fldChar w:fldCharType="end"/>
          </w:r>
        </w:p>
        <w:p w14:paraId="6A93D4FB" w14:textId="467F1DE7" w:rsidR="002C33E0" w:rsidRDefault="00000000" w:rsidP="000365A8">
          <w:pPr>
            <w:spacing w:after="0" w:line="240" w:lineRule="auto"/>
            <w:jc w:val="both"/>
          </w:pPr>
        </w:p>
      </w:sdtContent>
    </w:sdt>
    <w:tbl>
      <w:tblPr>
        <w:tblStyle w:val="TableGrid"/>
        <w:tblW w:w="0" w:type="auto"/>
        <w:tblLook w:val="04A0" w:firstRow="1" w:lastRow="0" w:firstColumn="1" w:lastColumn="0" w:noHBand="0" w:noVBand="1"/>
      </w:tblPr>
      <w:tblGrid>
        <w:gridCol w:w="7285"/>
        <w:gridCol w:w="2065"/>
      </w:tblGrid>
      <w:tr w:rsidR="00D64145" w:rsidRPr="00A16FFC" w14:paraId="73565C08" w14:textId="77777777" w:rsidTr="002E2BC3">
        <w:tc>
          <w:tcPr>
            <w:tcW w:w="9350" w:type="dxa"/>
            <w:gridSpan w:val="2"/>
            <w:shd w:val="clear" w:color="auto" w:fill="D9D9D9" w:themeFill="background1" w:themeFillShade="D9"/>
          </w:tcPr>
          <w:p w14:paraId="49239F96" w14:textId="07157504" w:rsidR="00D33FB1" w:rsidRPr="002C33E0" w:rsidRDefault="00CB2332" w:rsidP="000365A8">
            <w:pPr>
              <w:pStyle w:val="Heading1"/>
              <w:jc w:val="both"/>
            </w:pPr>
            <w:bookmarkStart w:id="0" w:name="_Toc146291245"/>
            <w:r w:rsidRPr="002C33E0">
              <w:t xml:space="preserve">Price-Based </w:t>
            </w:r>
            <w:r w:rsidR="008415D3" w:rsidRPr="002C33E0">
              <w:t>R</w:t>
            </w:r>
            <w:r w:rsidR="00F83EC1" w:rsidRPr="002C33E0">
              <w:t>eforms</w:t>
            </w:r>
            <w:r w:rsidR="008631DF" w:rsidRPr="002C33E0">
              <w:t xml:space="preserve"> (</w:t>
            </w:r>
            <w:r w:rsidR="00A42C83" w:rsidRPr="002C33E0">
              <w:t xml:space="preserve">Taxes, Subsidies, </w:t>
            </w:r>
            <w:r w:rsidR="004128B2">
              <w:t xml:space="preserve">Tariffs, </w:t>
            </w:r>
            <w:r w:rsidR="00A42C83" w:rsidRPr="002C33E0">
              <w:t>Permit Trading, Pric</w:t>
            </w:r>
            <w:r w:rsidR="00AC562F">
              <w:t>e Controls</w:t>
            </w:r>
            <w:r w:rsidR="00CE309C" w:rsidRPr="002C33E0">
              <w:t>)</w:t>
            </w:r>
            <w:bookmarkEnd w:id="0"/>
          </w:p>
          <w:p w14:paraId="29F33C20" w14:textId="1755FB55" w:rsidR="00D64145" w:rsidRPr="00A16FFC" w:rsidRDefault="006C56DF" w:rsidP="000365A8">
            <w:pPr>
              <w:jc w:val="both"/>
              <w:rPr>
                <w:rFonts w:cstheme="minorHAnsi"/>
                <w:b/>
                <w:bCs/>
              </w:rPr>
            </w:pPr>
            <w:r w:rsidRPr="00A16FFC">
              <w:rPr>
                <w:rFonts w:cstheme="minorHAnsi"/>
              </w:rPr>
              <w:t>P</w:t>
            </w:r>
            <w:r w:rsidR="0071428A" w:rsidRPr="00A16FFC">
              <w:rPr>
                <w:rFonts w:cstheme="minorHAnsi"/>
              </w:rPr>
              <w:t>rior Action</w:t>
            </w:r>
            <w:r w:rsidRPr="00A16FFC">
              <w:rPr>
                <w:rFonts w:cstheme="minorHAnsi"/>
              </w:rPr>
              <w:t>s</w:t>
            </w:r>
            <w:r w:rsidR="0071428A" w:rsidRPr="00A16FFC">
              <w:rPr>
                <w:rFonts w:cstheme="minorHAnsi"/>
              </w:rPr>
              <w:t xml:space="preserve"> creat</w:t>
            </w:r>
            <w:r w:rsidR="00401517" w:rsidRPr="00A16FFC">
              <w:rPr>
                <w:rFonts w:cstheme="minorHAnsi"/>
              </w:rPr>
              <w:t xml:space="preserve">ing </w:t>
            </w:r>
            <w:r w:rsidR="0071428A" w:rsidRPr="00A16FFC">
              <w:rPr>
                <w:rFonts w:cstheme="minorHAnsi"/>
              </w:rPr>
              <w:t xml:space="preserve">policy-induced increase in the relative price of pollution-intensive products relative to </w:t>
            </w:r>
            <w:r w:rsidR="002A2029" w:rsidRPr="00A16FFC">
              <w:rPr>
                <w:rFonts w:cstheme="minorHAnsi"/>
              </w:rPr>
              <w:t>green products</w:t>
            </w:r>
            <w:r w:rsidR="00C271E9" w:rsidRPr="00A16FFC">
              <w:rPr>
                <w:rFonts w:cstheme="minorHAnsi"/>
              </w:rPr>
              <w:t>.</w:t>
            </w:r>
          </w:p>
        </w:tc>
      </w:tr>
      <w:tr w:rsidR="00F96E5D" w:rsidRPr="00A16FFC" w14:paraId="236596D1" w14:textId="77777777" w:rsidTr="002E2BC3">
        <w:tc>
          <w:tcPr>
            <w:tcW w:w="7285" w:type="dxa"/>
            <w:tcBorders>
              <w:top w:val="single" w:sz="4" w:space="0" w:color="auto"/>
              <w:left w:val="single" w:sz="4" w:space="0" w:color="auto"/>
              <w:bottom w:val="single" w:sz="4" w:space="0" w:color="auto"/>
              <w:right w:val="single" w:sz="4" w:space="0" w:color="auto"/>
            </w:tcBorders>
          </w:tcPr>
          <w:p w14:paraId="792070E1" w14:textId="273DA41B" w:rsidR="00640DEF" w:rsidRPr="00A16FFC" w:rsidRDefault="00EF73FC" w:rsidP="000365A8">
            <w:pPr>
              <w:jc w:val="both"/>
              <w:rPr>
                <w:rFonts w:cstheme="minorHAnsi"/>
              </w:rPr>
            </w:pPr>
            <w:r w:rsidRPr="00A16FFC">
              <w:rPr>
                <w:rFonts w:cstheme="minorHAnsi"/>
              </w:rPr>
              <w:t>Aligning the structure of fuel excise tax</w:t>
            </w:r>
            <w:r w:rsidR="00A50FBC" w:rsidRPr="00A16FFC">
              <w:rPr>
                <w:rFonts w:cstheme="minorHAnsi"/>
              </w:rPr>
              <w:t xml:space="preserve"> rat</w:t>
            </w:r>
            <w:r w:rsidRPr="00A16FFC">
              <w:rPr>
                <w:rFonts w:cstheme="minorHAnsi"/>
              </w:rPr>
              <w:t xml:space="preserve">es with the relative </w:t>
            </w:r>
            <w:r w:rsidR="00B34F1C" w:rsidRPr="00A16FFC">
              <w:rPr>
                <w:rFonts w:cstheme="minorHAnsi"/>
              </w:rPr>
              <w:t>carbon</w:t>
            </w:r>
            <w:r w:rsidRPr="00A16FFC">
              <w:rPr>
                <w:rFonts w:cstheme="minorHAnsi"/>
              </w:rPr>
              <w:t xml:space="preserve"> </w:t>
            </w:r>
            <w:r w:rsidR="00B34F1C" w:rsidRPr="00A16FFC">
              <w:rPr>
                <w:rFonts w:cstheme="minorHAnsi"/>
              </w:rPr>
              <w:t xml:space="preserve">intensity of fuels by </w:t>
            </w:r>
            <w:r w:rsidR="009E62A3" w:rsidRPr="00A16FFC">
              <w:rPr>
                <w:rFonts w:cstheme="minorHAnsi"/>
              </w:rPr>
              <w:t xml:space="preserve">raising excise taxes </w:t>
            </w:r>
            <w:r w:rsidR="00264628" w:rsidRPr="00A16FFC">
              <w:rPr>
                <w:rFonts w:cstheme="minorHAnsi"/>
              </w:rPr>
              <w:t xml:space="preserve">on those </w:t>
            </w:r>
            <w:r w:rsidR="00154A2B" w:rsidRPr="00A16FFC">
              <w:rPr>
                <w:rFonts w:cstheme="minorHAnsi"/>
              </w:rPr>
              <w:t>fuel types</w:t>
            </w:r>
            <w:r w:rsidR="00264628" w:rsidRPr="00A16FFC">
              <w:rPr>
                <w:rFonts w:cstheme="minorHAnsi"/>
              </w:rPr>
              <w:t xml:space="preserve"> for which previous excise taxes </w:t>
            </w:r>
            <w:r w:rsidR="008E3041" w:rsidRPr="00A16FFC">
              <w:rPr>
                <w:rFonts w:cstheme="minorHAnsi"/>
              </w:rPr>
              <w:t xml:space="preserve">equate to a lower </w:t>
            </w:r>
            <w:r w:rsidR="000714C2" w:rsidRPr="00A16FFC">
              <w:rPr>
                <w:rFonts w:cstheme="minorHAnsi"/>
              </w:rPr>
              <w:t>rate of currency unit</w:t>
            </w:r>
            <w:r w:rsidR="008A539C" w:rsidRPr="00A16FFC">
              <w:rPr>
                <w:rFonts w:cstheme="minorHAnsi"/>
              </w:rPr>
              <w:t>s</w:t>
            </w:r>
            <w:r w:rsidR="000714C2" w:rsidRPr="00A16FFC">
              <w:rPr>
                <w:rFonts w:cstheme="minorHAnsi"/>
              </w:rPr>
              <w:t xml:space="preserve"> per fuel carbon content (</w:t>
            </w:r>
            <w:r w:rsidR="00264628" w:rsidRPr="00A16FFC">
              <w:rPr>
                <w:rFonts w:cstheme="minorHAnsi"/>
              </w:rPr>
              <w:t>$/tCO</w:t>
            </w:r>
            <w:r w:rsidR="00264628" w:rsidRPr="002E2BC3">
              <w:rPr>
                <w:rFonts w:cstheme="minorHAnsi"/>
                <w:vertAlign w:val="subscript"/>
              </w:rPr>
              <w:t>2</w:t>
            </w:r>
            <w:r w:rsidR="008A539C" w:rsidRPr="002E2BC3">
              <w:rPr>
                <w:rFonts w:cstheme="minorHAnsi"/>
                <w:vertAlign w:val="superscript"/>
              </w:rPr>
              <w:t>e</w:t>
            </w:r>
            <w:r w:rsidR="000714C2" w:rsidRPr="00A16FFC">
              <w:rPr>
                <w:rFonts w:cstheme="minorHAnsi"/>
              </w:rPr>
              <w:t>)</w:t>
            </w:r>
            <w:r w:rsidR="00640DEF" w:rsidRPr="00A16FFC">
              <w:rPr>
                <w:rFonts w:cstheme="minorHAnsi"/>
              </w:rPr>
              <w:t>.</w:t>
            </w:r>
          </w:p>
          <w:p w14:paraId="4FB70333" w14:textId="77777777" w:rsidR="0089768D" w:rsidRPr="00A16FFC" w:rsidRDefault="0089768D" w:rsidP="000365A8">
            <w:pPr>
              <w:jc w:val="both"/>
              <w:rPr>
                <w:rFonts w:cstheme="minorHAnsi"/>
              </w:rPr>
            </w:pPr>
          </w:p>
          <w:p w14:paraId="5BB2458F" w14:textId="6A7AE448" w:rsidR="00242B35" w:rsidRPr="00A16FFC" w:rsidRDefault="00242B35" w:rsidP="007D55B6">
            <w:pPr>
              <w:jc w:val="both"/>
              <w:rPr>
                <w:rFonts w:cstheme="minorHAnsi"/>
              </w:rPr>
            </w:pPr>
          </w:p>
        </w:tc>
        <w:tc>
          <w:tcPr>
            <w:tcW w:w="2065" w:type="dxa"/>
            <w:tcBorders>
              <w:top w:val="single" w:sz="4" w:space="0" w:color="auto"/>
              <w:left w:val="single" w:sz="4" w:space="0" w:color="auto"/>
              <w:bottom w:val="single" w:sz="4" w:space="0" w:color="auto"/>
              <w:right w:val="single" w:sz="4" w:space="0" w:color="auto"/>
            </w:tcBorders>
          </w:tcPr>
          <w:p w14:paraId="4BCF4E60" w14:textId="77777777" w:rsidR="00A83782" w:rsidRPr="00A16FFC" w:rsidRDefault="00A83782" w:rsidP="000365A8">
            <w:pPr>
              <w:rPr>
                <w:rFonts w:cstheme="minorHAnsi"/>
              </w:rPr>
            </w:pPr>
            <w:r w:rsidRPr="00A16FFC">
              <w:rPr>
                <w:rFonts w:cstheme="minorHAnsi"/>
              </w:rPr>
              <w:t>Colombia 2017 (P158739), Colombia 2019 (P162858)</w:t>
            </w:r>
          </w:p>
          <w:p w14:paraId="6AFE9D47" w14:textId="77777777" w:rsidR="00A83782" w:rsidRPr="00A16FFC" w:rsidRDefault="00A83782" w:rsidP="000365A8">
            <w:pPr>
              <w:rPr>
                <w:rFonts w:cstheme="minorHAnsi"/>
              </w:rPr>
            </w:pPr>
            <w:r w:rsidRPr="00A16FFC">
              <w:rPr>
                <w:rFonts w:cstheme="minorHAnsi"/>
              </w:rPr>
              <w:t>Colombia 2021 (P175126)</w:t>
            </w:r>
          </w:p>
          <w:p w14:paraId="44E495EB" w14:textId="77777777" w:rsidR="00A83782" w:rsidRPr="00A16FFC" w:rsidRDefault="00A83782" w:rsidP="000365A8">
            <w:pPr>
              <w:rPr>
                <w:rFonts w:cstheme="minorHAnsi"/>
              </w:rPr>
            </w:pPr>
            <w:r w:rsidRPr="00A16FFC">
              <w:rPr>
                <w:rFonts w:cstheme="minorHAnsi"/>
              </w:rPr>
              <w:t>Indonesia 2022 (P177726)</w:t>
            </w:r>
          </w:p>
          <w:p w14:paraId="10582C38" w14:textId="77777777" w:rsidR="00A83782" w:rsidRPr="00A16FFC" w:rsidRDefault="00A83782" w:rsidP="000365A8">
            <w:pPr>
              <w:rPr>
                <w:rFonts w:cstheme="minorHAnsi"/>
              </w:rPr>
            </w:pPr>
            <w:r w:rsidRPr="00A16FFC">
              <w:rPr>
                <w:rFonts w:cstheme="minorHAnsi"/>
              </w:rPr>
              <w:t>Uzbekistan 2021</w:t>
            </w:r>
          </w:p>
          <w:p w14:paraId="3C8A68E6" w14:textId="77777777" w:rsidR="00F96E5D" w:rsidRPr="00A16FFC" w:rsidRDefault="00A83782" w:rsidP="000365A8">
            <w:pPr>
              <w:rPr>
                <w:rFonts w:cstheme="minorHAnsi"/>
              </w:rPr>
            </w:pPr>
            <w:r w:rsidRPr="00A16FFC">
              <w:rPr>
                <w:rFonts w:cstheme="minorHAnsi"/>
              </w:rPr>
              <w:t>(P171751)</w:t>
            </w:r>
          </w:p>
          <w:p w14:paraId="6123544A" w14:textId="7707CB78" w:rsidR="00E27487" w:rsidRPr="00A16FFC" w:rsidRDefault="00E27487" w:rsidP="000365A8">
            <w:pPr>
              <w:rPr>
                <w:rFonts w:cstheme="minorHAnsi"/>
              </w:rPr>
            </w:pPr>
            <w:r w:rsidRPr="00A16FFC">
              <w:rPr>
                <w:rFonts w:cstheme="minorHAnsi"/>
              </w:rPr>
              <w:t>Uruguay 2023</w:t>
            </w:r>
          </w:p>
        </w:tc>
      </w:tr>
      <w:tr w:rsidR="00222AAF" w:rsidRPr="00A16FFC" w14:paraId="5F4B3E2A" w14:textId="77777777" w:rsidTr="002E2BC3">
        <w:tc>
          <w:tcPr>
            <w:tcW w:w="7285" w:type="dxa"/>
            <w:tcBorders>
              <w:top w:val="single" w:sz="4" w:space="0" w:color="auto"/>
              <w:left w:val="single" w:sz="4" w:space="0" w:color="auto"/>
              <w:bottom w:val="single" w:sz="4" w:space="0" w:color="auto"/>
              <w:right w:val="single" w:sz="4" w:space="0" w:color="auto"/>
            </w:tcBorders>
          </w:tcPr>
          <w:p w14:paraId="697BA192" w14:textId="1A0F3132" w:rsidR="00252191" w:rsidRPr="00A16FFC" w:rsidRDefault="00222AAF" w:rsidP="000365A8">
            <w:pPr>
              <w:jc w:val="both"/>
              <w:rPr>
                <w:rFonts w:cstheme="minorHAnsi"/>
              </w:rPr>
            </w:pPr>
            <w:r w:rsidRPr="00A16FFC">
              <w:rPr>
                <w:rFonts w:cstheme="minorHAnsi"/>
              </w:rPr>
              <w:t xml:space="preserve">Aligning the structure of taxes in the power sector with the relative carbon intensity of electricity generation by </w:t>
            </w:r>
            <w:r w:rsidR="00433FD6" w:rsidRPr="00A16FFC">
              <w:rPr>
                <w:rFonts w:cstheme="minorHAnsi"/>
              </w:rPr>
              <w:t>either</w:t>
            </w:r>
          </w:p>
          <w:p w14:paraId="4909B0DE" w14:textId="72183BF3" w:rsidR="00222AAF" w:rsidRPr="00924C7E" w:rsidRDefault="00222AAF" w:rsidP="000365A8">
            <w:pPr>
              <w:pStyle w:val="ListParagraph"/>
              <w:numPr>
                <w:ilvl w:val="0"/>
                <w:numId w:val="10"/>
              </w:numPr>
              <w:jc w:val="both"/>
              <w:rPr>
                <w:rFonts w:cstheme="minorHAnsi"/>
              </w:rPr>
            </w:pPr>
            <w:r w:rsidRPr="00924C7E">
              <w:rPr>
                <w:rFonts w:cstheme="minorHAnsi"/>
              </w:rPr>
              <w:t xml:space="preserve">replacing </w:t>
            </w:r>
            <w:r w:rsidR="00637F9A" w:rsidRPr="00924C7E">
              <w:rPr>
                <w:rFonts w:cstheme="minorHAnsi"/>
              </w:rPr>
              <w:t xml:space="preserve">electricity </w:t>
            </w:r>
            <w:r w:rsidR="00252191" w:rsidRPr="00924C7E">
              <w:rPr>
                <w:rFonts w:cstheme="minorHAnsi"/>
              </w:rPr>
              <w:t xml:space="preserve">taxes </w:t>
            </w:r>
            <w:r w:rsidR="00637F9A" w:rsidRPr="00924C7E">
              <w:rPr>
                <w:rFonts w:cstheme="minorHAnsi"/>
              </w:rPr>
              <w:t xml:space="preserve">with excise taxes on </w:t>
            </w:r>
            <w:r w:rsidR="00E11C42" w:rsidRPr="00924C7E">
              <w:rPr>
                <w:rFonts w:cstheme="minorHAnsi"/>
              </w:rPr>
              <w:t xml:space="preserve">power </w:t>
            </w:r>
            <w:r w:rsidR="00637F9A" w:rsidRPr="00924C7E">
              <w:rPr>
                <w:rFonts w:cstheme="minorHAnsi"/>
              </w:rPr>
              <w:t>generation fuels</w:t>
            </w:r>
            <w:r w:rsidR="00433FD6" w:rsidRPr="00924C7E">
              <w:rPr>
                <w:rFonts w:cstheme="minorHAnsi"/>
              </w:rPr>
              <w:t>, or</w:t>
            </w:r>
          </w:p>
          <w:p w14:paraId="646FDB78" w14:textId="482359AC" w:rsidR="007D1B89" w:rsidRPr="00A16FFC" w:rsidRDefault="00252191" w:rsidP="000365A8">
            <w:pPr>
              <w:pStyle w:val="ListParagraph"/>
              <w:numPr>
                <w:ilvl w:val="0"/>
                <w:numId w:val="10"/>
              </w:numPr>
              <w:jc w:val="both"/>
              <w:rPr>
                <w:rFonts w:cstheme="minorHAnsi"/>
              </w:rPr>
            </w:pPr>
            <w:r w:rsidRPr="00924C7E">
              <w:rPr>
                <w:rFonts w:cstheme="minorHAnsi"/>
              </w:rPr>
              <w:t xml:space="preserve">raising electricity taxes while </w:t>
            </w:r>
            <w:r w:rsidR="00F307F6" w:rsidRPr="00924C7E">
              <w:rPr>
                <w:rFonts w:cstheme="minorHAnsi"/>
              </w:rPr>
              <w:t xml:space="preserve">granting </w:t>
            </w:r>
            <w:r w:rsidR="00300D9C" w:rsidRPr="00924C7E">
              <w:rPr>
                <w:rFonts w:cstheme="minorHAnsi"/>
              </w:rPr>
              <w:t xml:space="preserve">cost-effective </w:t>
            </w:r>
            <w:r w:rsidR="00F307F6" w:rsidRPr="00924C7E">
              <w:rPr>
                <w:rFonts w:cstheme="minorHAnsi"/>
              </w:rPr>
              <w:t>feed-in subsidies for renewable energies</w:t>
            </w:r>
            <w:r w:rsidR="00696D75" w:rsidRPr="00924C7E">
              <w:rPr>
                <w:rFonts w:cstheme="minorHAnsi"/>
              </w:rPr>
              <w:t xml:space="preserve">, with </w:t>
            </w:r>
            <w:r w:rsidR="00925598" w:rsidRPr="00924C7E">
              <w:rPr>
                <w:rFonts w:cstheme="minorHAnsi"/>
              </w:rPr>
              <w:t xml:space="preserve">legislative </w:t>
            </w:r>
            <w:r w:rsidR="004F4975" w:rsidRPr="00924C7E">
              <w:rPr>
                <w:rFonts w:cstheme="minorHAnsi"/>
              </w:rPr>
              <w:t xml:space="preserve">sunset </w:t>
            </w:r>
            <w:r w:rsidR="003F1553" w:rsidRPr="00924C7E">
              <w:rPr>
                <w:rFonts w:cstheme="minorHAnsi"/>
              </w:rPr>
              <w:t xml:space="preserve">clauses </w:t>
            </w:r>
            <w:r w:rsidR="00742EC6" w:rsidRPr="00924C7E">
              <w:rPr>
                <w:rFonts w:cstheme="minorHAnsi"/>
              </w:rPr>
              <w:t xml:space="preserve">for </w:t>
            </w:r>
            <w:r w:rsidR="007734B4" w:rsidRPr="00924C7E">
              <w:rPr>
                <w:rFonts w:cstheme="minorHAnsi"/>
              </w:rPr>
              <w:t>subsid</w:t>
            </w:r>
            <w:r w:rsidR="00742EC6" w:rsidRPr="00924C7E">
              <w:rPr>
                <w:rFonts w:cstheme="minorHAnsi"/>
              </w:rPr>
              <w:t>y phase-out.</w:t>
            </w:r>
          </w:p>
        </w:tc>
        <w:tc>
          <w:tcPr>
            <w:tcW w:w="2065" w:type="dxa"/>
            <w:tcBorders>
              <w:top w:val="single" w:sz="4" w:space="0" w:color="auto"/>
              <w:left w:val="single" w:sz="4" w:space="0" w:color="auto"/>
              <w:bottom w:val="single" w:sz="4" w:space="0" w:color="auto"/>
              <w:right w:val="single" w:sz="4" w:space="0" w:color="auto"/>
            </w:tcBorders>
          </w:tcPr>
          <w:p w14:paraId="32436A21" w14:textId="77777777" w:rsidR="00222AAF" w:rsidRPr="00A16FFC" w:rsidRDefault="00222AAF" w:rsidP="000365A8">
            <w:pPr>
              <w:rPr>
                <w:rFonts w:cstheme="minorHAnsi"/>
              </w:rPr>
            </w:pPr>
          </w:p>
        </w:tc>
      </w:tr>
      <w:tr w:rsidR="00AC3C05" w:rsidRPr="00A16FFC" w14:paraId="7A3731A6" w14:textId="77777777" w:rsidTr="002E2BC3">
        <w:tc>
          <w:tcPr>
            <w:tcW w:w="7285" w:type="dxa"/>
            <w:tcBorders>
              <w:top w:val="single" w:sz="4" w:space="0" w:color="auto"/>
              <w:left w:val="single" w:sz="4" w:space="0" w:color="auto"/>
              <w:bottom w:val="single" w:sz="4" w:space="0" w:color="auto"/>
              <w:right w:val="single" w:sz="4" w:space="0" w:color="auto"/>
            </w:tcBorders>
          </w:tcPr>
          <w:p w14:paraId="19D1198F" w14:textId="53091D38" w:rsidR="0000322B" w:rsidRPr="00A16FFC" w:rsidRDefault="0000322B" w:rsidP="000365A8">
            <w:pPr>
              <w:jc w:val="both"/>
              <w:rPr>
                <w:rFonts w:cstheme="minorHAnsi"/>
              </w:rPr>
            </w:pPr>
            <w:r w:rsidRPr="00A16FFC">
              <w:rPr>
                <w:rFonts w:cstheme="minorHAnsi"/>
              </w:rPr>
              <w:t>Aligning the structure of commodity excise taxes/subsidies with the relative sustainability impact of those commodities by</w:t>
            </w:r>
          </w:p>
          <w:p w14:paraId="26C4C50D" w14:textId="433E72C1" w:rsidR="0000322B" w:rsidRPr="00A16FFC" w:rsidRDefault="0000322B" w:rsidP="000365A8">
            <w:pPr>
              <w:pStyle w:val="ListParagraph"/>
              <w:numPr>
                <w:ilvl w:val="0"/>
                <w:numId w:val="7"/>
              </w:numPr>
              <w:jc w:val="both"/>
              <w:rPr>
                <w:rFonts w:cstheme="minorHAnsi"/>
              </w:rPr>
            </w:pPr>
            <w:r w:rsidRPr="00A16FFC">
              <w:rPr>
                <w:rFonts w:cstheme="minorHAnsi"/>
              </w:rPr>
              <w:t>raising excise taxes</w:t>
            </w:r>
            <w:r w:rsidR="00434768" w:rsidRPr="00A16FFC">
              <w:rPr>
                <w:rFonts w:cstheme="minorHAnsi"/>
              </w:rPr>
              <w:t>/royalties</w:t>
            </w:r>
            <w:r w:rsidRPr="00A16FFC">
              <w:rPr>
                <w:rFonts w:cstheme="minorHAnsi"/>
              </w:rPr>
              <w:t xml:space="preserve"> on </w:t>
            </w:r>
            <w:r w:rsidR="000F7EFF" w:rsidRPr="00A16FFC">
              <w:rPr>
                <w:rFonts w:cstheme="minorHAnsi"/>
              </w:rPr>
              <w:t xml:space="preserve">commodities </w:t>
            </w:r>
            <w:r w:rsidR="00434768" w:rsidRPr="00A16FFC">
              <w:rPr>
                <w:rFonts w:cstheme="minorHAnsi"/>
              </w:rPr>
              <w:t xml:space="preserve">for which the standard production method </w:t>
            </w:r>
            <w:r w:rsidR="000F7EFF" w:rsidRPr="00A16FFC">
              <w:rPr>
                <w:rFonts w:cstheme="minorHAnsi"/>
              </w:rPr>
              <w:t xml:space="preserve">creates significant environmental </w:t>
            </w:r>
            <w:r w:rsidR="00D303D5" w:rsidRPr="00A16FFC">
              <w:rPr>
                <w:rFonts w:cstheme="minorHAnsi"/>
              </w:rPr>
              <w:t>damage</w:t>
            </w:r>
            <w:r w:rsidR="00A175EB">
              <w:rPr>
                <w:rFonts w:cstheme="minorHAnsi"/>
              </w:rPr>
              <w:t xml:space="preserve"> (e.g., </w:t>
            </w:r>
            <w:r w:rsidR="002E7FCD">
              <w:rPr>
                <w:rFonts w:cstheme="minorHAnsi"/>
              </w:rPr>
              <w:t>deforestation-intensive soy production</w:t>
            </w:r>
            <w:r w:rsidR="00A175EB">
              <w:rPr>
                <w:rFonts w:cstheme="minorHAnsi"/>
              </w:rPr>
              <w:t>)</w:t>
            </w:r>
            <w:r w:rsidR="00A70D0C" w:rsidRPr="00A16FFC">
              <w:rPr>
                <w:rFonts w:cstheme="minorHAnsi"/>
              </w:rPr>
              <w:t>,</w:t>
            </w:r>
            <w:r w:rsidR="002F253B" w:rsidRPr="00A16FFC">
              <w:rPr>
                <w:rFonts w:cstheme="minorHAnsi"/>
              </w:rPr>
              <w:t xml:space="preserve"> </w:t>
            </w:r>
          </w:p>
          <w:p w14:paraId="6240FF10" w14:textId="629ABE6C" w:rsidR="0036064F" w:rsidRPr="00A16FFC" w:rsidRDefault="005421A1" w:rsidP="000365A8">
            <w:pPr>
              <w:pStyle w:val="ListParagraph"/>
              <w:numPr>
                <w:ilvl w:val="0"/>
                <w:numId w:val="7"/>
              </w:numPr>
              <w:jc w:val="both"/>
              <w:rPr>
                <w:rFonts w:cstheme="minorHAnsi"/>
              </w:rPr>
            </w:pPr>
            <w:r w:rsidRPr="00A16FFC">
              <w:rPr>
                <w:rFonts w:cstheme="minorHAnsi"/>
              </w:rPr>
              <w:t xml:space="preserve">while </w:t>
            </w:r>
            <w:r w:rsidR="00DE4F43" w:rsidRPr="00A16FFC">
              <w:rPr>
                <w:rFonts w:cstheme="minorHAnsi"/>
              </w:rPr>
              <w:t xml:space="preserve">granting tax </w:t>
            </w:r>
            <w:r w:rsidR="000F7EFF" w:rsidRPr="00A16FFC">
              <w:rPr>
                <w:rFonts w:cstheme="minorHAnsi"/>
              </w:rPr>
              <w:t xml:space="preserve">rebates to companies that prove, using </w:t>
            </w:r>
            <w:r w:rsidR="007909C9" w:rsidRPr="00A16FFC">
              <w:rPr>
                <w:rFonts w:cstheme="minorHAnsi"/>
              </w:rPr>
              <w:t>accredited sustainability certificates</w:t>
            </w:r>
            <w:r w:rsidR="000F7EFF" w:rsidRPr="00A16FFC">
              <w:rPr>
                <w:rFonts w:cstheme="minorHAnsi"/>
              </w:rPr>
              <w:t>, that the commodity was produced with lower environmental impact than the industry’s standard production method</w:t>
            </w:r>
            <w:r w:rsidR="00A70D0C" w:rsidRPr="00A16FFC">
              <w:rPr>
                <w:rFonts w:cstheme="minorHAnsi"/>
              </w:rPr>
              <w:t>.</w:t>
            </w:r>
          </w:p>
          <w:p w14:paraId="5C6A8614" w14:textId="77777777" w:rsidR="004E30E4" w:rsidRPr="00A16FFC" w:rsidRDefault="004E30E4" w:rsidP="000365A8">
            <w:pPr>
              <w:jc w:val="both"/>
              <w:rPr>
                <w:rFonts w:cstheme="minorHAnsi"/>
              </w:rPr>
            </w:pPr>
          </w:p>
          <w:p w14:paraId="56A659B1" w14:textId="6D93A8D6" w:rsidR="004E30E4" w:rsidRPr="00A16FFC" w:rsidRDefault="004E30E4" w:rsidP="000365A8">
            <w:pPr>
              <w:jc w:val="both"/>
              <w:rPr>
                <w:rFonts w:cstheme="minorHAnsi"/>
              </w:rPr>
            </w:pPr>
            <w:r w:rsidRPr="00924C7E">
              <w:rPr>
                <w:rFonts w:cstheme="minorHAnsi"/>
              </w:rPr>
              <w:t xml:space="preserve">Similarly: Removing tax incentives for investment in high-carbon industries or conditioning the provision of such tax incentives on compliance with accredited sustainability certificates for best-practices in </w:t>
            </w:r>
            <w:r w:rsidR="00AF1298" w:rsidRPr="00924C7E">
              <w:rPr>
                <w:rFonts w:cstheme="minorHAnsi"/>
              </w:rPr>
              <w:t xml:space="preserve">those </w:t>
            </w:r>
            <w:r w:rsidRPr="00924C7E">
              <w:rPr>
                <w:rFonts w:cstheme="minorHAnsi"/>
              </w:rPr>
              <w:t>industr</w:t>
            </w:r>
            <w:r w:rsidR="00AF1298" w:rsidRPr="00924C7E">
              <w:rPr>
                <w:rFonts w:cstheme="minorHAnsi"/>
              </w:rPr>
              <w:t>ies</w:t>
            </w:r>
            <w:r w:rsidRPr="00924C7E">
              <w:rPr>
                <w:rFonts w:cstheme="minorHAnsi"/>
              </w:rPr>
              <w:t>.</w:t>
            </w:r>
          </w:p>
          <w:p w14:paraId="01AE8725" w14:textId="77777777" w:rsidR="000F7EFF" w:rsidRPr="00A16FFC" w:rsidRDefault="000F7EFF" w:rsidP="000365A8">
            <w:pPr>
              <w:jc w:val="both"/>
              <w:rPr>
                <w:rFonts w:cstheme="minorHAnsi"/>
              </w:rPr>
            </w:pPr>
          </w:p>
          <w:p w14:paraId="03CB7761" w14:textId="2EF2C0DC" w:rsidR="005B308F" w:rsidRPr="00A16FFC" w:rsidRDefault="00C61BC6" w:rsidP="003E0C33">
            <w:pPr>
              <w:jc w:val="both"/>
              <w:rPr>
                <w:rFonts w:cstheme="minorHAnsi"/>
              </w:rPr>
            </w:pPr>
            <w:r w:rsidRPr="00924C7E">
              <w:rPr>
                <w:rFonts w:cstheme="minorHAnsi"/>
                <w:i/>
                <w:iCs/>
              </w:rPr>
              <w:t>In a DPF series, the above type</w:t>
            </w:r>
            <w:r w:rsidR="00AF1298" w:rsidRPr="00924C7E">
              <w:rPr>
                <w:rFonts w:cstheme="minorHAnsi"/>
                <w:i/>
                <w:iCs/>
              </w:rPr>
              <w:t>s</w:t>
            </w:r>
            <w:r w:rsidRPr="00924C7E">
              <w:rPr>
                <w:rFonts w:cstheme="minorHAnsi"/>
                <w:i/>
                <w:iCs/>
              </w:rPr>
              <w:t xml:space="preserve"> of </w:t>
            </w:r>
            <w:r w:rsidR="00277AB5" w:rsidRPr="00924C7E">
              <w:rPr>
                <w:rFonts w:cstheme="minorHAnsi"/>
                <w:i/>
                <w:iCs/>
              </w:rPr>
              <w:t xml:space="preserve">tax reform </w:t>
            </w:r>
            <w:r w:rsidRPr="00924C7E">
              <w:rPr>
                <w:rFonts w:cstheme="minorHAnsi"/>
                <w:i/>
                <w:iCs/>
              </w:rPr>
              <w:t xml:space="preserve">may </w:t>
            </w:r>
            <w:r w:rsidR="001D4300" w:rsidRPr="00924C7E">
              <w:rPr>
                <w:rFonts w:cstheme="minorHAnsi"/>
                <w:i/>
                <w:iCs/>
              </w:rPr>
              <w:t xml:space="preserve">be preceded by preparatory reforms that strengthen </w:t>
            </w:r>
            <w:r w:rsidR="006E2896" w:rsidRPr="00924C7E">
              <w:rPr>
                <w:rFonts w:cstheme="minorHAnsi"/>
                <w:i/>
                <w:iCs/>
              </w:rPr>
              <w:t>sustainability certification:</w:t>
            </w:r>
            <w:r w:rsidR="003E0C33" w:rsidRPr="00924C7E">
              <w:rPr>
                <w:rFonts w:cstheme="minorHAnsi"/>
                <w:i/>
                <w:iCs/>
              </w:rPr>
              <w:t xml:space="preserve"> </w:t>
            </w:r>
            <w:r w:rsidR="001C4686" w:rsidRPr="00924C7E">
              <w:rPr>
                <w:rFonts w:cstheme="minorHAnsi"/>
              </w:rPr>
              <w:t>I</w:t>
            </w:r>
            <w:r w:rsidR="005B308F" w:rsidRPr="00924C7E">
              <w:rPr>
                <w:rFonts w:cstheme="minorHAnsi"/>
              </w:rPr>
              <w:t>ntroduc</w:t>
            </w:r>
            <w:r w:rsidR="00987749" w:rsidRPr="00924C7E">
              <w:rPr>
                <w:rFonts w:cstheme="minorHAnsi"/>
              </w:rPr>
              <w:t>ing</w:t>
            </w:r>
            <w:r w:rsidR="005B308F" w:rsidRPr="00924C7E">
              <w:rPr>
                <w:rFonts w:cstheme="minorHAnsi"/>
              </w:rPr>
              <w:t xml:space="preserve"> </w:t>
            </w:r>
            <w:r w:rsidR="003207D6" w:rsidRPr="00924C7E">
              <w:rPr>
                <w:rFonts w:cstheme="minorHAnsi"/>
              </w:rPr>
              <w:t xml:space="preserve">legislative frameworks for </w:t>
            </w:r>
            <w:r w:rsidR="001C37EC" w:rsidRPr="00924C7E">
              <w:rPr>
                <w:rFonts w:cstheme="minorHAnsi"/>
              </w:rPr>
              <w:t>public of private sustainability certificates, specifying minimum sustainability standards</w:t>
            </w:r>
            <w:r w:rsidR="00E8518F" w:rsidRPr="00924C7E">
              <w:rPr>
                <w:rFonts w:cstheme="minorHAnsi"/>
              </w:rPr>
              <w:t xml:space="preserve"> eligible for certification</w:t>
            </w:r>
            <w:r w:rsidR="006C003F" w:rsidRPr="00924C7E">
              <w:rPr>
                <w:rFonts w:cstheme="minorHAnsi"/>
              </w:rPr>
              <w:t xml:space="preserve">, and either public verification systems </w:t>
            </w:r>
            <w:r w:rsidR="00C44D1B" w:rsidRPr="00924C7E">
              <w:rPr>
                <w:rFonts w:cstheme="minorHAnsi"/>
              </w:rPr>
              <w:t xml:space="preserve">or public systems </w:t>
            </w:r>
            <w:r w:rsidR="00984C53" w:rsidRPr="00924C7E">
              <w:rPr>
                <w:rFonts w:cstheme="minorHAnsi"/>
              </w:rPr>
              <w:t xml:space="preserve">for </w:t>
            </w:r>
            <w:r w:rsidR="00C44D1B" w:rsidRPr="00924C7E">
              <w:rPr>
                <w:rFonts w:cstheme="minorHAnsi"/>
              </w:rPr>
              <w:t>auditing private verification systems.</w:t>
            </w:r>
            <w:r w:rsidR="00C44D1B" w:rsidRPr="00A16FFC">
              <w:rPr>
                <w:rFonts w:cstheme="minorHAnsi"/>
              </w:rPr>
              <w:t xml:space="preserve"> </w:t>
            </w:r>
          </w:p>
        </w:tc>
        <w:tc>
          <w:tcPr>
            <w:tcW w:w="2065" w:type="dxa"/>
            <w:tcBorders>
              <w:top w:val="single" w:sz="4" w:space="0" w:color="auto"/>
              <w:left w:val="single" w:sz="4" w:space="0" w:color="auto"/>
              <w:bottom w:val="single" w:sz="4" w:space="0" w:color="auto"/>
              <w:right w:val="single" w:sz="4" w:space="0" w:color="auto"/>
            </w:tcBorders>
          </w:tcPr>
          <w:p w14:paraId="5D40A132" w14:textId="3ADFDA05" w:rsidR="005B308F" w:rsidRPr="00A16FFC" w:rsidRDefault="0085109D" w:rsidP="000365A8">
            <w:pPr>
              <w:rPr>
                <w:rFonts w:cstheme="minorHAnsi"/>
              </w:rPr>
            </w:pPr>
            <w:r w:rsidRPr="00A16FFC">
              <w:rPr>
                <w:rFonts w:cstheme="minorHAnsi"/>
              </w:rPr>
              <w:t>Mato Grosso 2019 (P164588)</w:t>
            </w:r>
          </w:p>
          <w:p w14:paraId="5185DDCD" w14:textId="77777777" w:rsidR="005B308F" w:rsidRPr="00A16FFC" w:rsidRDefault="005B308F" w:rsidP="000365A8">
            <w:pPr>
              <w:rPr>
                <w:rFonts w:cstheme="minorHAnsi"/>
              </w:rPr>
            </w:pPr>
          </w:p>
          <w:p w14:paraId="53890E3F" w14:textId="77777777" w:rsidR="005B308F" w:rsidRPr="00A16FFC" w:rsidRDefault="005B308F" w:rsidP="000365A8">
            <w:pPr>
              <w:rPr>
                <w:rFonts w:cstheme="minorHAnsi"/>
              </w:rPr>
            </w:pPr>
          </w:p>
          <w:p w14:paraId="7A5B3D77" w14:textId="77777777" w:rsidR="005B308F" w:rsidRPr="00A16FFC" w:rsidRDefault="005B308F" w:rsidP="000365A8">
            <w:pPr>
              <w:rPr>
                <w:rFonts w:cstheme="minorHAnsi"/>
              </w:rPr>
            </w:pPr>
          </w:p>
          <w:p w14:paraId="25AC234B" w14:textId="77777777" w:rsidR="000F7EFF" w:rsidRPr="00A16FFC" w:rsidRDefault="000F7EFF" w:rsidP="000365A8">
            <w:pPr>
              <w:rPr>
                <w:rFonts w:cstheme="minorHAnsi"/>
              </w:rPr>
            </w:pPr>
          </w:p>
          <w:p w14:paraId="3CD740C1" w14:textId="77777777" w:rsidR="000F7EFF" w:rsidRPr="00A16FFC" w:rsidRDefault="000F7EFF" w:rsidP="000365A8">
            <w:pPr>
              <w:rPr>
                <w:rFonts w:cstheme="minorHAnsi"/>
              </w:rPr>
            </w:pPr>
          </w:p>
          <w:p w14:paraId="154E8DF9" w14:textId="77777777" w:rsidR="000F7EFF" w:rsidRPr="00A16FFC" w:rsidRDefault="000F7EFF" w:rsidP="000365A8">
            <w:pPr>
              <w:rPr>
                <w:rFonts w:cstheme="minorHAnsi"/>
              </w:rPr>
            </w:pPr>
          </w:p>
          <w:p w14:paraId="3CAED2CA" w14:textId="77777777" w:rsidR="000F7EFF" w:rsidRPr="00A16FFC" w:rsidRDefault="000F7EFF" w:rsidP="000365A8">
            <w:pPr>
              <w:rPr>
                <w:rFonts w:cstheme="minorHAnsi"/>
              </w:rPr>
            </w:pPr>
          </w:p>
          <w:p w14:paraId="4D0CD8AF" w14:textId="77777777" w:rsidR="000F7EFF" w:rsidRPr="00A16FFC" w:rsidRDefault="000F7EFF" w:rsidP="000365A8">
            <w:pPr>
              <w:rPr>
                <w:rFonts w:cstheme="minorHAnsi"/>
              </w:rPr>
            </w:pPr>
          </w:p>
          <w:p w14:paraId="3BAB3178" w14:textId="77777777" w:rsidR="00406E60" w:rsidRPr="00A16FFC" w:rsidRDefault="00406E60" w:rsidP="000365A8">
            <w:pPr>
              <w:rPr>
                <w:rFonts w:cstheme="minorHAnsi"/>
              </w:rPr>
            </w:pPr>
          </w:p>
          <w:p w14:paraId="065329FD" w14:textId="77777777" w:rsidR="004E30E4" w:rsidRPr="00A16FFC" w:rsidRDefault="004E30E4" w:rsidP="000365A8">
            <w:pPr>
              <w:rPr>
                <w:rFonts w:cstheme="minorHAnsi"/>
              </w:rPr>
            </w:pPr>
          </w:p>
          <w:p w14:paraId="6F08F7D0" w14:textId="77777777" w:rsidR="00AF1298" w:rsidRPr="00A16FFC" w:rsidRDefault="00AF1298" w:rsidP="000365A8">
            <w:pPr>
              <w:rPr>
                <w:rFonts w:cstheme="minorHAnsi"/>
              </w:rPr>
            </w:pPr>
          </w:p>
          <w:p w14:paraId="2FAF7C10" w14:textId="53674411" w:rsidR="00AC3C05" w:rsidRPr="00A16FFC" w:rsidRDefault="005B308F" w:rsidP="000365A8">
            <w:pPr>
              <w:rPr>
                <w:rFonts w:cstheme="minorHAnsi"/>
              </w:rPr>
            </w:pPr>
            <w:r w:rsidRPr="00A16FFC">
              <w:rPr>
                <w:rFonts w:cstheme="minorHAnsi"/>
              </w:rPr>
              <w:t>Cote d’Ivoire 2020 (P169828)</w:t>
            </w:r>
          </w:p>
        </w:tc>
      </w:tr>
      <w:tr w:rsidR="00DE319B" w:rsidRPr="00A16FFC" w14:paraId="4FA77671" w14:textId="77777777" w:rsidTr="002E2BC3">
        <w:tc>
          <w:tcPr>
            <w:tcW w:w="7285" w:type="dxa"/>
            <w:tcBorders>
              <w:top w:val="single" w:sz="4" w:space="0" w:color="auto"/>
              <w:left w:val="single" w:sz="4" w:space="0" w:color="auto"/>
              <w:bottom w:val="single" w:sz="4" w:space="0" w:color="auto"/>
              <w:right w:val="single" w:sz="4" w:space="0" w:color="auto"/>
            </w:tcBorders>
          </w:tcPr>
          <w:p w14:paraId="469E41FD" w14:textId="455879A1" w:rsidR="00DE319B" w:rsidRPr="00A16FFC" w:rsidRDefault="00DE319B" w:rsidP="00DE319B">
            <w:pPr>
              <w:jc w:val="both"/>
              <w:rPr>
                <w:rFonts w:cstheme="minorHAnsi"/>
              </w:rPr>
            </w:pPr>
            <w:r w:rsidRPr="00A16FFC">
              <w:rPr>
                <w:rFonts w:cstheme="minorHAnsi"/>
              </w:rPr>
              <w:t xml:space="preserve">Increasing excise taxes (or removing VAT exemptions) for fuels or deforestation-related commodities (e.g., </w:t>
            </w:r>
            <w:r>
              <w:rPr>
                <w:rFonts w:cstheme="minorHAnsi"/>
              </w:rPr>
              <w:t>cattle</w:t>
            </w:r>
            <w:r w:rsidRPr="003D3119">
              <w:rPr>
                <w:rFonts w:cstheme="minorHAnsi"/>
              </w:rPr>
              <w:t>, soy, palm oil, pulp, paper</w:t>
            </w:r>
            <w:r w:rsidRPr="00A16FFC">
              <w:rPr>
                <w:rFonts w:cstheme="minorHAnsi"/>
              </w:rPr>
              <w:t>), or goods using emissions-intensive inputs (e.g., plastics).</w:t>
            </w:r>
          </w:p>
        </w:tc>
        <w:tc>
          <w:tcPr>
            <w:tcW w:w="2065" w:type="dxa"/>
            <w:tcBorders>
              <w:top w:val="single" w:sz="4" w:space="0" w:color="auto"/>
              <w:left w:val="single" w:sz="4" w:space="0" w:color="auto"/>
              <w:bottom w:val="single" w:sz="4" w:space="0" w:color="auto"/>
              <w:right w:val="single" w:sz="4" w:space="0" w:color="auto"/>
            </w:tcBorders>
          </w:tcPr>
          <w:p w14:paraId="6E3EF4CB" w14:textId="38BBC896" w:rsidR="00DE319B" w:rsidRPr="00A16FFC" w:rsidRDefault="00DE319B" w:rsidP="00DE319B">
            <w:pPr>
              <w:rPr>
                <w:rFonts w:cstheme="minorHAnsi"/>
              </w:rPr>
            </w:pPr>
            <w:r w:rsidRPr="00A16FFC">
              <w:rPr>
                <w:rFonts w:cstheme="minorHAnsi"/>
              </w:rPr>
              <w:t xml:space="preserve">Morocco 2012, Colombia 2017 (P158739) </w:t>
            </w:r>
          </w:p>
          <w:p w14:paraId="405673DB" w14:textId="004211C0" w:rsidR="00DE319B" w:rsidRPr="00A16FFC" w:rsidRDefault="00DE319B" w:rsidP="00DE319B">
            <w:pPr>
              <w:rPr>
                <w:rFonts w:cstheme="minorHAnsi"/>
              </w:rPr>
            </w:pPr>
            <w:r w:rsidRPr="00A16FFC">
              <w:rPr>
                <w:rFonts w:cstheme="minorHAnsi"/>
              </w:rPr>
              <w:t>Mato Grosso 2019 (P164588)</w:t>
            </w:r>
          </w:p>
        </w:tc>
      </w:tr>
      <w:tr w:rsidR="00DE319B" w:rsidRPr="00A16FFC" w14:paraId="633F8C2F" w14:textId="77777777" w:rsidTr="002E2BC3">
        <w:tc>
          <w:tcPr>
            <w:tcW w:w="7285" w:type="dxa"/>
            <w:tcBorders>
              <w:top w:val="single" w:sz="4" w:space="0" w:color="auto"/>
              <w:left w:val="single" w:sz="4" w:space="0" w:color="auto"/>
              <w:bottom w:val="single" w:sz="4" w:space="0" w:color="auto"/>
              <w:right w:val="single" w:sz="4" w:space="0" w:color="auto"/>
            </w:tcBorders>
          </w:tcPr>
          <w:p w14:paraId="118C0853" w14:textId="09376701" w:rsidR="00DE319B" w:rsidRPr="004E1C88" w:rsidRDefault="00DE319B" w:rsidP="00DE319B">
            <w:pPr>
              <w:jc w:val="both"/>
              <w:rPr>
                <w:rFonts w:cstheme="minorHAnsi"/>
              </w:rPr>
            </w:pPr>
            <w:r w:rsidRPr="00A16FFC">
              <w:rPr>
                <w:rFonts w:cstheme="minorHAnsi"/>
              </w:rPr>
              <w:t xml:space="preserve">Reducing air pollution from the consumption of fuels (extensive margin) and the </w:t>
            </w:r>
            <w:r w:rsidRPr="004E1C88">
              <w:rPr>
                <w:rFonts w:cstheme="minorHAnsi"/>
              </w:rPr>
              <w:t>pollution intensity per unit of fuel consumption (intensive margin) via</w:t>
            </w:r>
          </w:p>
          <w:p w14:paraId="55502DC3" w14:textId="613254BC" w:rsidR="00DE319B" w:rsidRPr="004E1C88" w:rsidRDefault="00DE319B" w:rsidP="00DE319B">
            <w:pPr>
              <w:pStyle w:val="ListParagraph"/>
              <w:numPr>
                <w:ilvl w:val="0"/>
                <w:numId w:val="7"/>
              </w:numPr>
              <w:jc w:val="both"/>
              <w:rPr>
                <w:rFonts w:cstheme="minorHAnsi"/>
              </w:rPr>
            </w:pPr>
            <w:r w:rsidRPr="004E1C88">
              <w:rPr>
                <w:rFonts w:cstheme="minorHAnsi"/>
              </w:rPr>
              <w:t>raising excise taxes (or reducing subsidies) on industrial/generation fuels,</w:t>
            </w:r>
          </w:p>
          <w:p w14:paraId="2F74B9E3" w14:textId="56454F43" w:rsidR="00DE319B" w:rsidRPr="00A16FFC" w:rsidRDefault="00DE319B" w:rsidP="00DE319B">
            <w:pPr>
              <w:pStyle w:val="ListParagraph"/>
              <w:numPr>
                <w:ilvl w:val="0"/>
                <w:numId w:val="7"/>
              </w:numPr>
              <w:jc w:val="both"/>
              <w:rPr>
                <w:rFonts w:cstheme="minorHAnsi"/>
              </w:rPr>
            </w:pPr>
            <w:r w:rsidRPr="004E1C88">
              <w:rPr>
                <w:rFonts w:cstheme="minorHAnsi"/>
              </w:rPr>
              <w:lastRenderedPageBreak/>
              <w:t>while granting tax rebates upon proof of operating air pollution control equipment (e.g., scrubbers) or complying with accredited environmental management standards, e.g., as measured by sustainability certificates.</w:t>
            </w:r>
          </w:p>
        </w:tc>
        <w:tc>
          <w:tcPr>
            <w:tcW w:w="2065" w:type="dxa"/>
            <w:tcBorders>
              <w:top w:val="single" w:sz="4" w:space="0" w:color="auto"/>
              <w:left w:val="single" w:sz="4" w:space="0" w:color="auto"/>
              <w:bottom w:val="single" w:sz="4" w:space="0" w:color="auto"/>
              <w:right w:val="single" w:sz="4" w:space="0" w:color="auto"/>
            </w:tcBorders>
          </w:tcPr>
          <w:p w14:paraId="2C0BFEED" w14:textId="77777777" w:rsidR="00DE319B" w:rsidRPr="00A16FFC" w:rsidRDefault="00DE319B" w:rsidP="00DE319B">
            <w:pPr>
              <w:rPr>
                <w:rFonts w:cstheme="minorHAnsi"/>
              </w:rPr>
            </w:pPr>
          </w:p>
        </w:tc>
      </w:tr>
      <w:tr w:rsidR="00DE319B" w:rsidRPr="00A16FFC" w14:paraId="55F689D3" w14:textId="77777777" w:rsidTr="002E2BC3">
        <w:tc>
          <w:tcPr>
            <w:tcW w:w="7285" w:type="dxa"/>
            <w:tcBorders>
              <w:top w:val="single" w:sz="4" w:space="0" w:color="auto"/>
              <w:left w:val="single" w:sz="4" w:space="0" w:color="auto"/>
              <w:bottom w:val="single" w:sz="4" w:space="0" w:color="auto"/>
              <w:right w:val="single" w:sz="4" w:space="0" w:color="auto"/>
            </w:tcBorders>
          </w:tcPr>
          <w:p w14:paraId="764F7936" w14:textId="77777777" w:rsidR="00396507" w:rsidRPr="004E1C88" w:rsidRDefault="00DE319B" w:rsidP="00DE319B">
            <w:pPr>
              <w:jc w:val="both"/>
              <w:rPr>
                <w:rFonts w:cstheme="minorHAnsi"/>
              </w:rPr>
            </w:pPr>
            <w:r w:rsidRPr="004E1C88">
              <w:rPr>
                <w:rFonts w:cstheme="minorHAnsi"/>
              </w:rPr>
              <w:t xml:space="preserve">Ensuring the long-term stability of price signals for environmentally sensitive products by indexing excise tax rates to </w:t>
            </w:r>
          </w:p>
          <w:p w14:paraId="2517198B" w14:textId="77777777" w:rsidR="00C57FCC" w:rsidRPr="004E1C88" w:rsidRDefault="00C57FCC" w:rsidP="00534723">
            <w:pPr>
              <w:pStyle w:val="ListParagraph"/>
              <w:numPr>
                <w:ilvl w:val="0"/>
                <w:numId w:val="7"/>
              </w:numPr>
              <w:jc w:val="both"/>
              <w:rPr>
                <w:rFonts w:cstheme="minorHAnsi"/>
              </w:rPr>
            </w:pPr>
            <w:r w:rsidRPr="004E1C88">
              <w:rPr>
                <w:rFonts w:cstheme="minorHAnsi"/>
              </w:rPr>
              <w:t xml:space="preserve">the government’s accounting prices for pollutants </w:t>
            </w:r>
            <w:r w:rsidR="00DE319B" w:rsidRPr="004E1C88">
              <w:rPr>
                <w:rFonts w:cstheme="minorHAnsi"/>
              </w:rPr>
              <w:t>(where available and regularly updated)</w:t>
            </w:r>
            <w:r w:rsidRPr="004E1C88">
              <w:rPr>
                <w:rFonts w:cstheme="minorHAnsi"/>
              </w:rPr>
              <w:t>,</w:t>
            </w:r>
            <w:r w:rsidR="00DE319B" w:rsidRPr="004E1C88">
              <w:rPr>
                <w:rFonts w:cstheme="minorHAnsi"/>
              </w:rPr>
              <w:t xml:space="preserve"> or </w:t>
            </w:r>
          </w:p>
          <w:p w14:paraId="17072D7E" w14:textId="6834159B" w:rsidR="00C57FCC" w:rsidRPr="004E1C88" w:rsidRDefault="00DE319B" w:rsidP="00534723">
            <w:pPr>
              <w:pStyle w:val="ListParagraph"/>
              <w:numPr>
                <w:ilvl w:val="0"/>
                <w:numId w:val="7"/>
              </w:numPr>
              <w:jc w:val="both"/>
              <w:rPr>
                <w:rFonts w:cstheme="minorHAnsi"/>
              </w:rPr>
            </w:pPr>
            <w:r w:rsidRPr="004E1C88">
              <w:rPr>
                <w:rFonts w:cstheme="minorHAnsi"/>
              </w:rPr>
              <w:t>nominal GDP</w:t>
            </w:r>
            <w:r w:rsidR="00C57FCC" w:rsidRPr="004E1C88">
              <w:rPr>
                <w:rFonts w:cstheme="minorHAnsi"/>
              </w:rPr>
              <w:t xml:space="preserve"> (second-best), or </w:t>
            </w:r>
          </w:p>
          <w:p w14:paraId="5D40C106" w14:textId="77777777" w:rsidR="00C57FCC" w:rsidRPr="004E1C88" w:rsidRDefault="00C57FCC" w:rsidP="00534723">
            <w:pPr>
              <w:pStyle w:val="ListParagraph"/>
              <w:numPr>
                <w:ilvl w:val="0"/>
                <w:numId w:val="7"/>
              </w:numPr>
              <w:jc w:val="both"/>
              <w:rPr>
                <w:rFonts w:cstheme="minorHAnsi"/>
              </w:rPr>
            </w:pPr>
            <w:r w:rsidRPr="004E1C88">
              <w:rPr>
                <w:rFonts w:cstheme="minorHAnsi"/>
              </w:rPr>
              <w:t>i</w:t>
            </w:r>
            <w:r w:rsidR="00DE319B" w:rsidRPr="004E1C88">
              <w:rPr>
                <w:rFonts w:cstheme="minorHAnsi"/>
              </w:rPr>
              <w:t>nflation</w:t>
            </w:r>
            <w:r w:rsidRPr="004E1C88">
              <w:rPr>
                <w:rFonts w:cstheme="minorHAnsi"/>
              </w:rPr>
              <w:t xml:space="preserve"> (</w:t>
            </w:r>
            <w:proofErr w:type="gramStart"/>
            <w:r w:rsidRPr="004E1C88">
              <w:rPr>
                <w:rFonts w:cstheme="minorHAnsi"/>
              </w:rPr>
              <w:t>third-best</w:t>
            </w:r>
            <w:proofErr w:type="gramEnd"/>
            <w:r w:rsidRPr="004E1C88">
              <w:rPr>
                <w:rFonts w:cstheme="minorHAnsi"/>
              </w:rPr>
              <w:t>)</w:t>
            </w:r>
            <w:r w:rsidR="00DE319B" w:rsidRPr="004E1C88">
              <w:rPr>
                <w:rFonts w:cstheme="minorHAnsi"/>
              </w:rPr>
              <w:t xml:space="preserve">. </w:t>
            </w:r>
          </w:p>
          <w:p w14:paraId="206E39E5" w14:textId="1C0DEE95" w:rsidR="00DE319B" w:rsidRPr="00356723" w:rsidDel="003C13F0" w:rsidRDefault="00DE319B" w:rsidP="00DE319B">
            <w:pPr>
              <w:jc w:val="both"/>
              <w:rPr>
                <w:rFonts w:cstheme="minorHAnsi"/>
                <w:highlight w:val="yellow"/>
              </w:rPr>
            </w:pPr>
            <w:r w:rsidRPr="004E1C88">
              <w:rPr>
                <w:rFonts w:cstheme="minorHAnsi"/>
              </w:rPr>
              <w:t xml:space="preserve">Implementing this requirement as an automatic, annual adjustment enshrined in a forward-looking tax law that avoids the need for discretionary annual revisions of excise tax laws and thereby insulates updating processes from election cycles.  </w:t>
            </w:r>
          </w:p>
        </w:tc>
        <w:tc>
          <w:tcPr>
            <w:tcW w:w="2065" w:type="dxa"/>
            <w:tcBorders>
              <w:top w:val="single" w:sz="4" w:space="0" w:color="auto"/>
              <w:left w:val="single" w:sz="4" w:space="0" w:color="auto"/>
              <w:bottom w:val="single" w:sz="4" w:space="0" w:color="auto"/>
              <w:right w:val="single" w:sz="4" w:space="0" w:color="auto"/>
            </w:tcBorders>
          </w:tcPr>
          <w:p w14:paraId="3FAFCA74" w14:textId="77777777" w:rsidR="00DE319B" w:rsidRPr="00A16FFC" w:rsidRDefault="00DE319B" w:rsidP="00DE319B">
            <w:pPr>
              <w:rPr>
                <w:rFonts w:cstheme="minorHAnsi"/>
              </w:rPr>
            </w:pPr>
          </w:p>
        </w:tc>
      </w:tr>
      <w:tr w:rsidR="00DE319B" w:rsidRPr="00A16FFC" w14:paraId="0AE7EE5C" w14:textId="77777777" w:rsidTr="002E2BC3">
        <w:tc>
          <w:tcPr>
            <w:tcW w:w="7285" w:type="dxa"/>
            <w:tcBorders>
              <w:top w:val="single" w:sz="4" w:space="0" w:color="auto"/>
              <w:left w:val="single" w:sz="4" w:space="0" w:color="auto"/>
              <w:bottom w:val="single" w:sz="4" w:space="0" w:color="auto"/>
              <w:right w:val="single" w:sz="4" w:space="0" w:color="auto"/>
            </w:tcBorders>
          </w:tcPr>
          <w:p w14:paraId="2C554A5D" w14:textId="300BFC1E" w:rsidR="00DE319B" w:rsidRPr="004E1C88" w:rsidRDefault="00DE319B" w:rsidP="00DE319B">
            <w:pPr>
              <w:jc w:val="both"/>
              <w:rPr>
                <w:rFonts w:cstheme="minorHAnsi"/>
              </w:rPr>
            </w:pPr>
            <w:r w:rsidRPr="004E1C88">
              <w:rPr>
                <w:rFonts w:cstheme="minorHAnsi"/>
              </w:rPr>
              <w:t>Replacing fuel price stabilization regimes that create persistent barriers to the domestic passthrough of increases in world market prices (e.g., price ceilings or discretionary passthrough decisions) with</w:t>
            </w:r>
          </w:p>
          <w:p w14:paraId="57A60606" w14:textId="723B6057" w:rsidR="00DE319B" w:rsidRPr="004E1C88" w:rsidRDefault="00DE319B" w:rsidP="00DE319B">
            <w:pPr>
              <w:pStyle w:val="ListParagraph"/>
              <w:numPr>
                <w:ilvl w:val="0"/>
                <w:numId w:val="11"/>
              </w:numPr>
              <w:jc w:val="both"/>
              <w:rPr>
                <w:rFonts w:cstheme="minorHAnsi"/>
              </w:rPr>
            </w:pPr>
            <w:r w:rsidRPr="004E1C88">
              <w:rPr>
                <w:rFonts w:cstheme="minorHAnsi"/>
              </w:rPr>
              <w:t xml:space="preserve">non-discretionary “automatic fuel price stabilization mechanisms” such as pricing according to the moving average of fuel import prices, without escape clauses, or </w:t>
            </w:r>
          </w:p>
          <w:p w14:paraId="4BDFE874" w14:textId="025632E0" w:rsidR="00DE319B" w:rsidRPr="004E1C88" w:rsidRDefault="00DE319B" w:rsidP="00DE319B">
            <w:pPr>
              <w:pStyle w:val="ListParagraph"/>
              <w:numPr>
                <w:ilvl w:val="0"/>
                <w:numId w:val="11"/>
              </w:numPr>
              <w:jc w:val="both"/>
              <w:rPr>
                <w:rFonts w:cstheme="minorHAnsi"/>
              </w:rPr>
            </w:pPr>
            <w:r w:rsidRPr="004E1C88">
              <w:rPr>
                <w:rFonts w:cstheme="minorHAnsi"/>
              </w:rPr>
              <w:t>outright replacing the stabilization of fuel input prices with fiscal policies that instead stabilize economic output itself, such as</w:t>
            </w:r>
          </w:p>
          <w:p w14:paraId="270DC78D" w14:textId="1DCE4857" w:rsidR="00DE319B" w:rsidRPr="004E1C88" w:rsidRDefault="00DE319B" w:rsidP="00DE319B">
            <w:pPr>
              <w:pStyle w:val="ListParagraph"/>
              <w:numPr>
                <w:ilvl w:val="1"/>
                <w:numId w:val="11"/>
              </w:numPr>
              <w:jc w:val="both"/>
              <w:rPr>
                <w:rFonts w:cstheme="minorHAnsi"/>
              </w:rPr>
            </w:pPr>
            <w:r w:rsidRPr="004E1C88">
              <w:rPr>
                <w:rFonts w:cstheme="minorHAnsi"/>
              </w:rPr>
              <w:t>automatic stabilizers (e.g., income taxation with rising marginal rates, social security insurance systems, workfare),</w:t>
            </w:r>
          </w:p>
          <w:p w14:paraId="31F85AC8" w14:textId="32002C7F" w:rsidR="00DE319B" w:rsidRPr="004E1C88" w:rsidRDefault="00DE319B" w:rsidP="00DE319B">
            <w:pPr>
              <w:pStyle w:val="ListParagraph"/>
              <w:numPr>
                <w:ilvl w:val="1"/>
                <w:numId w:val="11"/>
              </w:numPr>
              <w:jc w:val="both"/>
              <w:rPr>
                <w:rFonts w:cstheme="minorHAnsi"/>
              </w:rPr>
            </w:pPr>
            <w:r w:rsidRPr="004E1C88">
              <w:rPr>
                <w:rFonts w:cstheme="minorHAnsi"/>
              </w:rPr>
              <w:t>output subsidies for industries sensitive to fuel input prices,</w:t>
            </w:r>
          </w:p>
          <w:p w14:paraId="3ACD1C93" w14:textId="5678A82D" w:rsidR="00DE319B" w:rsidRPr="004E1C88" w:rsidRDefault="00DE319B" w:rsidP="00DE319B">
            <w:pPr>
              <w:pStyle w:val="ListParagraph"/>
              <w:numPr>
                <w:ilvl w:val="1"/>
                <w:numId w:val="11"/>
              </w:numPr>
              <w:jc w:val="both"/>
              <w:rPr>
                <w:rFonts w:cstheme="minorHAnsi"/>
              </w:rPr>
            </w:pPr>
            <w:r w:rsidRPr="004E1C88">
              <w:rPr>
                <w:rFonts w:cstheme="minorHAnsi"/>
              </w:rPr>
              <w:t>universal or targeted cash transfers,</w:t>
            </w:r>
          </w:p>
          <w:p w14:paraId="60E0E22C" w14:textId="6DD8A654" w:rsidR="00DE319B" w:rsidRPr="004E1C88" w:rsidRDefault="00DE319B" w:rsidP="00DE319B">
            <w:pPr>
              <w:pStyle w:val="ListParagraph"/>
              <w:numPr>
                <w:ilvl w:val="1"/>
                <w:numId w:val="11"/>
              </w:numPr>
              <w:jc w:val="both"/>
              <w:rPr>
                <w:rFonts w:cstheme="minorHAnsi"/>
              </w:rPr>
            </w:pPr>
            <w:r w:rsidRPr="004E1C88">
              <w:rPr>
                <w:rFonts w:cstheme="minorHAnsi"/>
              </w:rPr>
              <w:t>fiscal stimulus.</w:t>
            </w:r>
          </w:p>
        </w:tc>
        <w:tc>
          <w:tcPr>
            <w:tcW w:w="2065" w:type="dxa"/>
            <w:tcBorders>
              <w:top w:val="single" w:sz="4" w:space="0" w:color="auto"/>
              <w:left w:val="single" w:sz="4" w:space="0" w:color="auto"/>
              <w:bottom w:val="single" w:sz="4" w:space="0" w:color="auto"/>
              <w:right w:val="single" w:sz="4" w:space="0" w:color="auto"/>
            </w:tcBorders>
          </w:tcPr>
          <w:p w14:paraId="3DA93438" w14:textId="77777777" w:rsidR="00DE319B" w:rsidRPr="00A16FFC" w:rsidRDefault="00DE319B" w:rsidP="00DE319B">
            <w:pPr>
              <w:rPr>
                <w:rFonts w:cstheme="minorHAnsi"/>
              </w:rPr>
            </w:pPr>
          </w:p>
          <w:p w14:paraId="4DCEB02E" w14:textId="77777777" w:rsidR="00DE319B" w:rsidRPr="00A16FFC" w:rsidRDefault="00DE319B" w:rsidP="00DE319B">
            <w:pPr>
              <w:rPr>
                <w:rFonts w:cstheme="minorHAnsi"/>
              </w:rPr>
            </w:pPr>
          </w:p>
          <w:p w14:paraId="34262386" w14:textId="77777777" w:rsidR="00DE319B" w:rsidRPr="00A16FFC" w:rsidRDefault="00DE319B" w:rsidP="00DE319B">
            <w:pPr>
              <w:rPr>
                <w:rFonts w:cstheme="minorHAnsi"/>
              </w:rPr>
            </w:pPr>
          </w:p>
          <w:p w14:paraId="2E5195AE" w14:textId="30C296F6" w:rsidR="00DE319B" w:rsidRPr="00A16FFC" w:rsidRDefault="00DE319B" w:rsidP="00DE319B">
            <w:pPr>
              <w:rPr>
                <w:rFonts w:cstheme="minorHAnsi"/>
              </w:rPr>
            </w:pPr>
            <w:r w:rsidRPr="00A16FFC">
              <w:rPr>
                <w:rFonts w:cstheme="minorHAnsi"/>
              </w:rPr>
              <w:t>Ghana (</w:t>
            </w:r>
            <w:r w:rsidRPr="00A16FFC">
              <w:rPr>
                <w:rFonts w:eastAsiaTheme="majorEastAsia" w:cstheme="minorHAnsi"/>
                <w:color w:val="002060"/>
              </w:rPr>
              <w:t>P180718)</w:t>
            </w:r>
          </w:p>
        </w:tc>
      </w:tr>
      <w:tr w:rsidR="00DE319B" w:rsidRPr="00A16FFC" w14:paraId="2E4727E4" w14:textId="77777777" w:rsidTr="002E2BC3">
        <w:tc>
          <w:tcPr>
            <w:tcW w:w="7285" w:type="dxa"/>
            <w:tcBorders>
              <w:top w:val="single" w:sz="4" w:space="0" w:color="auto"/>
              <w:left w:val="single" w:sz="4" w:space="0" w:color="auto"/>
              <w:bottom w:val="single" w:sz="4" w:space="0" w:color="auto"/>
              <w:right w:val="single" w:sz="4" w:space="0" w:color="auto"/>
            </w:tcBorders>
          </w:tcPr>
          <w:p w14:paraId="34689C23" w14:textId="4F2014EB" w:rsidR="00DE319B" w:rsidRPr="004E1C88" w:rsidRDefault="00DE319B" w:rsidP="00DE319B">
            <w:pPr>
              <w:jc w:val="both"/>
              <w:rPr>
                <w:rFonts w:cstheme="minorHAnsi"/>
                <w:i/>
                <w:iCs/>
              </w:rPr>
            </w:pPr>
            <w:r w:rsidRPr="004E1C88">
              <w:rPr>
                <w:rFonts w:cstheme="minorHAnsi"/>
                <w:i/>
                <w:iCs/>
              </w:rPr>
              <w:t>In the context of a country where first-best price reforms to prices of pollution-intensive products are not possible due to either Political Economy, external competition, carbon leakage, or inflation concerns:</w:t>
            </w:r>
          </w:p>
          <w:p w14:paraId="3685DD6D" w14:textId="64A1DABF" w:rsidR="00DE319B" w:rsidRPr="004E1C88" w:rsidRDefault="00DE319B" w:rsidP="00DE319B">
            <w:pPr>
              <w:pStyle w:val="ListParagraph"/>
              <w:numPr>
                <w:ilvl w:val="0"/>
                <w:numId w:val="7"/>
              </w:numPr>
              <w:jc w:val="both"/>
              <w:rPr>
                <w:rFonts w:cstheme="minorHAnsi"/>
              </w:rPr>
            </w:pPr>
            <w:r w:rsidRPr="004E1C88">
              <w:rPr>
                <w:rFonts w:cstheme="minorHAnsi"/>
              </w:rPr>
              <w:t>Replacing input subsidies with output subsidies. Removing subsidies which are provided per unit of resource inputs used by an industry (e.g., subsidies reducing the price of fuels, water, commodities), and instead providing subsidies per unit of output of that industry. For example, stopping to subsidize coal inputs for the steel sector and instead subsidizing steel output itself, so that steel producers have incentives to increase environmental efficiency while maximizing production in the country, and competition in the industry increases (by adding pollution intensity as a new margin of competition) without losing external competitiveness.</w:t>
            </w:r>
          </w:p>
          <w:p w14:paraId="02F8140F" w14:textId="77777777" w:rsidR="00DE319B" w:rsidRPr="004E1C88" w:rsidRDefault="00DE319B" w:rsidP="00DE319B">
            <w:pPr>
              <w:pStyle w:val="ListParagraph"/>
              <w:numPr>
                <w:ilvl w:val="0"/>
                <w:numId w:val="7"/>
              </w:numPr>
              <w:jc w:val="both"/>
              <w:rPr>
                <w:rFonts w:cstheme="minorHAnsi"/>
              </w:rPr>
            </w:pPr>
            <w:r w:rsidRPr="004E1C88">
              <w:rPr>
                <w:rFonts w:cstheme="minorHAnsi"/>
              </w:rPr>
              <w:t xml:space="preserve">Combining environmental taxes with output-based rebates. Taxing resource inputs or emissions of an industry while rebating those revenues back to producers in the industry per physical unit of output produced. </w:t>
            </w:r>
          </w:p>
          <w:p w14:paraId="7437C3A8" w14:textId="77777777" w:rsidR="00DE319B" w:rsidRPr="004E1C88" w:rsidRDefault="00DE319B" w:rsidP="00DE319B">
            <w:pPr>
              <w:jc w:val="both"/>
              <w:rPr>
                <w:rFonts w:cstheme="minorHAnsi"/>
              </w:rPr>
            </w:pPr>
          </w:p>
          <w:p w14:paraId="3188FAD6" w14:textId="7FDB530D" w:rsidR="00DE319B" w:rsidRPr="004E1C88" w:rsidRDefault="00DE319B" w:rsidP="00DE319B">
            <w:pPr>
              <w:jc w:val="both"/>
              <w:rPr>
                <w:rFonts w:cstheme="minorHAnsi"/>
                <w:i/>
                <w:iCs/>
              </w:rPr>
            </w:pPr>
            <w:r w:rsidRPr="004E1C88">
              <w:rPr>
                <w:rFonts w:cstheme="minorHAnsi"/>
                <w:i/>
                <w:iCs/>
              </w:rPr>
              <w:t xml:space="preserve">If the need for a second-best reform is expected to decrease over time, the above Prior Action can be further strengthened by including a phase-out clause for the output subsidy/rebate. </w:t>
            </w:r>
          </w:p>
        </w:tc>
        <w:tc>
          <w:tcPr>
            <w:tcW w:w="2065" w:type="dxa"/>
            <w:tcBorders>
              <w:top w:val="single" w:sz="4" w:space="0" w:color="auto"/>
              <w:left w:val="single" w:sz="4" w:space="0" w:color="auto"/>
              <w:bottom w:val="single" w:sz="4" w:space="0" w:color="auto"/>
              <w:right w:val="single" w:sz="4" w:space="0" w:color="auto"/>
            </w:tcBorders>
          </w:tcPr>
          <w:p w14:paraId="6F0BAF0B" w14:textId="77777777" w:rsidR="00DE319B" w:rsidRPr="00A16FFC" w:rsidRDefault="00DE319B" w:rsidP="00DE319B">
            <w:pPr>
              <w:rPr>
                <w:rFonts w:cstheme="minorHAnsi"/>
              </w:rPr>
            </w:pPr>
          </w:p>
        </w:tc>
      </w:tr>
      <w:tr w:rsidR="00DE319B" w:rsidRPr="00A16FFC" w14:paraId="20238E77" w14:textId="77777777" w:rsidTr="002E2BC3">
        <w:tc>
          <w:tcPr>
            <w:tcW w:w="7285" w:type="dxa"/>
            <w:tcBorders>
              <w:top w:val="single" w:sz="4" w:space="0" w:color="auto"/>
              <w:left w:val="single" w:sz="4" w:space="0" w:color="auto"/>
              <w:bottom w:val="single" w:sz="4" w:space="0" w:color="auto"/>
              <w:right w:val="single" w:sz="4" w:space="0" w:color="auto"/>
            </w:tcBorders>
          </w:tcPr>
          <w:p w14:paraId="244F6603" w14:textId="6B216649" w:rsidR="00DE319B" w:rsidRPr="00A16FFC" w:rsidRDefault="00DE319B" w:rsidP="00DE319B">
            <w:pPr>
              <w:jc w:val="both"/>
              <w:rPr>
                <w:rFonts w:cstheme="minorHAnsi"/>
                <w:i/>
                <w:iCs/>
              </w:rPr>
            </w:pPr>
            <w:r w:rsidRPr="00A16FFC">
              <w:rPr>
                <w:rFonts w:cstheme="minorHAnsi"/>
              </w:rPr>
              <w:t xml:space="preserve">Reduction/elimination of tax incentives favoring carbon-intensive sectors (first-best), or (second-best) replacing subsidies for environmentally sensitive </w:t>
            </w:r>
            <w:r w:rsidRPr="00A16FFC">
              <w:rPr>
                <w:rFonts w:cstheme="minorHAnsi"/>
              </w:rPr>
              <w:lastRenderedPageBreak/>
              <w:t xml:space="preserve">production </w:t>
            </w:r>
            <w:r w:rsidRPr="00A16FFC">
              <w:rPr>
                <w:rFonts w:cstheme="minorHAnsi"/>
                <w:i/>
                <w:iCs/>
              </w:rPr>
              <w:t>inputs</w:t>
            </w:r>
            <w:r w:rsidRPr="00A16FFC">
              <w:rPr>
                <w:rFonts w:cstheme="minorHAnsi"/>
              </w:rPr>
              <w:t xml:space="preserve"> (e.g., fertilizer, fuels) with subsidies per unit of </w:t>
            </w:r>
            <w:r w:rsidRPr="00A16FFC">
              <w:rPr>
                <w:rFonts w:cstheme="minorHAnsi"/>
                <w:i/>
                <w:iCs/>
              </w:rPr>
              <w:t>output</w:t>
            </w:r>
            <w:r w:rsidRPr="00A16FFC">
              <w:rPr>
                <w:rFonts w:cstheme="minorHAnsi"/>
              </w:rPr>
              <w:t xml:space="preserve"> of the industry or targeted transfers.</w:t>
            </w:r>
          </w:p>
        </w:tc>
        <w:tc>
          <w:tcPr>
            <w:tcW w:w="2065" w:type="dxa"/>
            <w:tcBorders>
              <w:top w:val="single" w:sz="4" w:space="0" w:color="auto"/>
              <w:left w:val="single" w:sz="4" w:space="0" w:color="auto"/>
              <w:bottom w:val="single" w:sz="4" w:space="0" w:color="auto"/>
              <w:right w:val="single" w:sz="4" w:space="0" w:color="auto"/>
            </w:tcBorders>
          </w:tcPr>
          <w:p w14:paraId="7B5DDDAD" w14:textId="77777777" w:rsidR="00DE319B" w:rsidRPr="00A16FFC" w:rsidRDefault="00DE319B" w:rsidP="00DE319B">
            <w:pPr>
              <w:rPr>
                <w:rFonts w:cstheme="minorHAnsi"/>
              </w:rPr>
            </w:pPr>
            <w:r w:rsidRPr="00A16FFC">
              <w:rPr>
                <w:rFonts w:cstheme="minorHAnsi"/>
              </w:rPr>
              <w:lastRenderedPageBreak/>
              <w:t>Mali 2020</w:t>
            </w:r>
          </w:p>
          <w:p w14:paraId="15094833" w14:textId="5B0E3573" w:rsidR="00DE319B" w:rsidRPr="00A16FFC" w:rsidRDefault="00DE319B" w:rsidP="00DE319B">
            <w:pPr>
              <w:rPr>
                <w:rFonts w:cstheme="minorHAnsi"/>
              </w:rPr>
            </w:pPr>
            <w:r w:rsidRPr="00A16FFC">
              <w:rPr>
                <w:rFonts w:cstheme="minorHAnsi"/>
              </w:rPr>
              <w:t>(P167547)</w:t>
            </w:r>
          </w:p>
        </w:tc>
      </w:tr>
      <w:tr w:rsidR="00DE319B" w:rsidRPr="00A16FFC" w14:paraId="626D8414" w14:textId="77777777" w:rsidTr="002E2BC3">
        <w:tc>
          <w:tcPr>
            <w:tcW w:w="7285" w:type="dxa"/>
            <w:tcBorders>
              <w:top w:val="single" w:sz="4" w:space="0" w:color="auto"/>
              <w:left w:val="single" w:sz="4" w:space="0" w:color="auto"/>
              <w:bottom w:val="single" w:sz="4" w:space="0" w:color="auto"/>
              <w:right w:val="single" w:sz="4" w:space="0" w:color="auto"/>
            </w:tcBorders>
          </w:tcPr>
          <w:p w14:paraId="5893CF6C" w14:textId="536850C6" w:rsidR="00DE319B" w:rsidRPr="00A16FFC" w:rsidRDefault="00DE319B" w:rsidP="00DE319B">
            <w:pPr>
              <w:jc w:val="both"/>
              <w:rPr>
                <w:rFonts w:cstheme="minorHAnsi"/>
              </w:rPr>
            </w:pPr>
            <w:r w:rsidRPr="00A16FFC">
              <w:rPr>
                <w:rFonts w:cstheme="minorHAnsi"/>
              </w:rPr>
              <w:t>Reducing subsidies and poverty by replacing electricity block tariffs (including “lifeline tariffs”) with uniform electricity tariffs, while ensuring the affordability of energy through lump-sum cash transfers (which can be paid through refundable electricity bills</w:t>
            </w:r>
            <w:r w:rsidR="00EF0521">
              <w:rPr>
                <w:rFonts w:cstheme="minorHAnsi"/>
              </w:rPr>
              <w:t xml:space="preserve"> </w:t>
            </w:r>
            <w:r w:rsidRPr="00A16FFC">
              <w:rPr>
                <w:rFonts w:cstheme="minorHAnsi"/>
              </w:rPr>
              <w:t>where other cash transfer systems are unavailable).</w:t>
            </w:r>
          </w:p>
        </w:tc>
        <w:tc>
          <w:tcPr>
            <w:tcW w:w="2065" w:type="dxa"/>
            <w:tcBorders>
              <w:top w:val="single" w:sz="4" w:space="0" w:color="auto"/>
              <w:left w:val="single" w:sz="4" w:space="0" w:color="auto"/>
              <w:bottom w:val="single" w:sz="4" w:space="0" w:color="auto"/>
              <w:right w:val="single" w:sz="4" w:space="0" w:color="auto"/>
            </w:tcBorders>
          </w:tcPr>
          <w:p w14:paraId="398946CA" w14:textId="77777777" w:rsidR="00DE319B" w:rsidRPr="00A16FFC" w:rsidRDefault="00DE319B" w:rsidP="00DE319B">
            <w:pPr>
              <w:rPr>
                <w:rFonts w:cstheme="minorHAnsi"/>
              </w:rPr>
            </w:pPr>
          </w:p>
        </w:tc>
      </w:tr>
      <w:tr w:rsidR="00DE319B" w:rsidRPr="00A16FFC" w14:paraId="57C1B64D" w14:textId="77777777" w:rsidTr="002E2BC3">
        <w:tc>
          <w:tcPr>
            <w:tcW w:w="7285" w:type="dxa"/>
            <w:tcBorders>
              <w:top w:val="single" w:sz="4" w:space="0" w:color="auto"/>
              <w:left w:val="single" w:sz="4" w:space="0" w:color="auto"/>
              <w:bottom w:val="single" w:sz="4" w:space="0" w:color="auto"/>
              <w:right w:val="single" w:sz="4" w:space="0" w:color="auto"/>
            </w:tcBorders>
          </w:tcPr>
          <w:p w14:paraId="61EA9760" w14:textId="1386DCEE" w:rsidR="00DE319B" w:rsidRPr="00A16FFC" w:rsidRDefault="00DE319B" w:rsidP="00DE319B">
            <w:pPr>
              <w:rPr>
                <w:rFonts w:cstheme="minorHAnsi"/>
              </w:rPr>
            </w:pPr>
            <w:r w:rsidRPr="00A16FFC">
              <w:rPr>
                <w:rFonts w:cstheme="minorHAnsi"/>
              </w:rPr>
              <w:t xml:space="preserve">Removing environmentally harmful </w:t>
            </w:r>
            <w:r>
              <w:rPr>
                <w:rFonts w:cstheme="minorHAnsi"/>
              </w:rPr>
              <w:t>tax incentive</w:t>
            </w:r>
            <w:r w:rsidR="00EF0521">
              <w:rPr>
                <w:rFonts w:cstheme="minorHAnsi"/>
              </w:rPr>
              <w:t xml:space="preserve">s, including </w:t>
            </w:r>
            <w:r w:rsidRPr="00A16FFC">
              <w:rPr>
                <w:rFonts w:cstheme="minorHAnsi"/>
              </w:rPr>
              <w:t>deductions</w:t>
            </w:r>
            <w:r w:rsidR="00EF0521">
              <w:rPr>
                <w:rFonts w:cstheme="minorHAnsi"/>
              </w:rPr>
              <w:t>,</w:t>
            </w:r>
            <w:r w:rsidRPr="00A16FFC">
              <w:rPr>
                <w:rFonts w:cstheme="minorHAnsi"/>
              </w:rPr>
              <w:t xml:space="preserve"> from direct taxes and replacing them with lumpsum allowances. </w:t>
            </w:r>
            <w:r w:rsidRPr="00A16FFC">
              <w:rPr>
                <w:rFonts w:cstheme="minorHAnsi"/>
                <w:i/>
                <w:iCs/>
              </w:rPr>
              <w:t xml:space="preserve">For example: </w:t>
            </w:r>
            <w:r w:rsidRPr="00A16FFC">
              <w:rPr>
                <w:rFonts w:cstheme="minorHAnsi"/>
              </w:rPr>
              <w:t>Under the Corporate Income Tax, replacing price-dependent deductions for company cars with lump-sum fixed allowances for business costs; removing CIT expensing of environment-related excise taxes such as fuel/commodity excises, etc. Under the Personal Income Tax, replacing the deductibility of commuting expenses with a lump-sum fixed deduction for work-related expenses.</w:t>
            </w:r>
          </w:p>
          <w:p w14:paraId="3C04E805" w14:textId="77777777" w:rsidR="00DE319B" w:rsidRPr="00A16FFC" w:rsidRDefault="00DE319B" w:rsidP="00DE319B">
            <w:pPr>
              <w:jc w:val="both"/>
              <w:rPr>
                <w:rFonts w:cstheme="minorHAnsi"/>
              </w:rPr>
            </w:pPr>
          </w:p>
          <w:p w14:paraId="54C6539D" w14:textId="14DD4D0C" w:rsidR="00DE319B" w:rsidRPr="00A16FFC" w:rsidRDefault="00DE319B" w:rsidP="00DE319B">
            <w:pPr>
              <w:jc w:val="both"/>
              <w:rPr>
                <w:rFonts w:cstheme="minorHAnsi"/>
                <w:i/>
                <w:iCs/>
              </w:rPr>
            </w:pPr>
            <w:r w:rsidRPr="00A16FFC">
              <w:rPr>
                <w:rFonts w:cstheme="minorHAnsi"/>
                <w:i/>
                <w:iCs/>
              </w:rPr>
              <w:t>In a DPF series, the above type of tax reform may be preceded by preparatory reforms that create transparency for these tax expenditures:</w:t>
            </w:r>
          </w:p>
          <w:p w14:paraId="23AEFD71" w14:textId="62FFA406" w:rsidR="00DE319B" w:rsidRPr="00A16FFC" w:rsidRDefault="00DE319B" w:rsidP="00DE319B">
            <w:pPr>
              <w:jc w:val="both"/>
              <w:rPr>
                <w:rFonts w:cstheme="minorHAnsi"/>
              </w:rPr>
            </w:pPr>
            <w:r w:rsidRPr="00A16FFC">
              <w:rPr>
                <w:rFonts w:cstheme="minorHAnsi"/>
              </w:rPr>
              <w:t>Including in the budget, as submitted to parliament, an annex on tax expenditures which quantifies environmentally harmful CIT and PIT deductions as well as deviations from the standard VAT rate for fuels/commodities.</w:t>
            </w:r>
          </w:p>
        </w:tc>
        <w:tc>
          <w:tcPr>
            <w:tcW w:w="2065" w:type="dxa"/>
            <w:tcBorders>
              <w:top w:val="single" w:sz="4" w:space="0" w:color="auto"/>
              <w:left w:val="single" w:sz="4" w:space="0" w:color="auto"/>
              <w:bottom w:val="single" w:sz="4" w:space="0" w:color="auto"/>
              <w:right w:val="single" w:sz="4" w:space="0" w:color="auto"/>
            </w:tcBorders>
          </w:tcPr>
          <w:p w14:paraId="0B3DAA7A" w14:textId="77777777" w:rsidR="00DE319B" w:rsidRPr="00A16FFC" w:rsidRDefault="00DE319B" w:rsidP="00DE319B">
            <w:pPr>
              <w:rPr>
                <w:rFonts w:cstheme="minorHAnsi"/>
              </w:rPr>
            </w:pPr>
          </w:p>
        </w:tc>
      </w:tr>
      <w:tr w:rsidR="00DE319B" w:rsidRPr="00A16FFC" w14:paraId="1D84D601" w14:textId="77777777" w:rsidTr="002E2BC3">
        <w:tc>
          <w:tcPr>
            <w:tcW w:w="7285" w:type="dxa"/>
            <w:tcBorders>
              <w:top w:val="single" w:sz="4" w:space="0" w:color="auto"/>
              <w:left w:val="single" w:sz="4" w:space="0" w:color="auto"/>
              <w:bottom w:val="single" w:sz="4" w:space="0" w:color="auto"/>
              <w:right w:val="single" w:sz="4" w:space="0" w:color="auto"/>
            </w:tcBorders>
          </w:tcPr>
          <w:p w14:paraId="4D344346" w14:textId="27C08F23" w:rsidR="00DE319B" w:rsidRPr="004E1C88" w:rsidRDefault="00DE319B" w:rsidP="00DE319B">
            <w:pPr>
              <w:jc w:val="both"/>
              <w:rPr>
                <w:rFonts w:cstheme="minorHAnsi"/>
              </w:rPr>
            </w:pPr>
            <w:r w:rsidRPr="004E1C88">
              <w:rPr>
                <w:rFonts w:cstheme="minorHAnsi"/>
              </w:rPr>
              <w:t>Reducing CIT base erosion, strengthening innovation and reducing emissions by reforming tax expenditures granted under expensing rules of the Corporate Income Tax. Reducing the proportion of R&amp;D expenditures that can be deducted from the corporate income tax in mature, high-carbon industries (where R&amp;D spillovers are smaller) while maintaining such expensing for nascent, low-carbon industries.</w:t>
            </w:r>
          </w:p>
        </w:tc>
        <w:tc>
          <w:tcPr>
            <w:tcW w:w="2065" w:type="dxa"/>
            <w:tcBorders>
              <w:top w:val="single" w:sz="4" w:space="0" w:color="auto"/>
              <w:left w:val="single" w:sz="4" w:space="0" w:color="auto"/>
              <w:bottom w:val="single" w:sz="4" w:space="0" w:color="auto"/>
              <w:right w:val="single" w:sz="4" w:space="0" w:color="auto"/>
            </w:tcBorders>
          </w:tcPr>
          <w:p w14:paraId="6905C5DE" w14:textId="77777777" w:rsidR="00DE319B" w:rsidRPr="00A16FFC" w:rsidRDefault="00DE319B" w:rsidP="00DE319B">
            <w:pPr>
              <w:rPr>
                <w:rFonts w:cstheme="minorHAnsi"/>
              </w:rPr>
            </w:pPr>
          </w:p>
        </w:tc>
      </w:tr>
      <w:tr w:rsidR="00DE319B" w:rsidRPr="00A16FFC" w14:paraId="4555BAD5" w14:textId="77777777" w:rsidTr="002E2BC3">
        <w:tc>
          <w:tcPr>
            <w:tcW w:w="7285" w:type="dxa"/>
            <w:tcBorders>
              <w:top w:val="single" w:sz="4" w:space="0" w:color="auto"/>
              <w:left w:val="single" w:sz="4" w:space="0" w:color="auto"/>
              <w:bottom w:val="single" w:sz="4" w:space="0" w:color="auto"/>
              <w:right w:val="single" w:sz="4" w:space="0" w:color="auto"/>
            </w:tcBorders>
          </w:tcPr>
          <w:p w14:paraId="4465EACD" w14:textId="05083BF5" w:rsidR="00DE319B" w:rsidRPr="004E1C88" w:rsidRDefault="00DE319B" w:rsidP="00DE319B">
            <w:pPr>
              <w:jc w:val="both"/>
              <w:rPr>
                <w:rFonts w:cstheme="minorHAnsi"/>
              </w:rPr>
            </w:pPr>
            <w:r w:rsidRPr="004E1C88">
              <w:rPr>
                <w:rFonts w:cstheme="minorHAnsi"/>
              </w:rPr>
              <w:t>Introducing airplane ticket taxes which use as their tax base a formula with two components: the length of the flight (as measured by the itinerary mileage) and the emissions intensity of the flight (as proxied by the ticket class of Business/Economy).</w:t>
            </w:r>
          </w:p>
          <w:p w14:paraId="07493034" w14:textId="77777777" w:rsidR="00DE319B" w:rsidRPr="004E1C88" w:rsidRDefault="00DE319B" w:rsidP="00DE319B">
            <w:pPr>
              <w:jc w:val="both"/>
              <w:rPr>
                <w:rFonts w:cstheme="minorHAnsi"/>
              </w:rPr>
            </w:pPr>
          </w:p>
          <w:p w14:paraId="06EAF9A8" w14:textId="337E82CF" w:rsidR="00DE319B" w:rsidRPr="004E1C88" w:rsidRDefault="00DE319B" w:rsidP="00DE319B">
            <w:pPr>
              <w:jc w:val="both"/>
              <w:rPr>
                <w:rFonts w:cstheme="minorHAnsi"/>
                <w:i/>
                <w:iCs/>
              </w:rPr>
            </w:pPr>
            <w:r w:rsidRPr="004E1C88">
              <w:rPr>
                <w:rFonts w:cstheme="minorHAnsi"/>
                <w:i/>
                <w:iCs/>
              </w:rPr>
              <w:t xml:space="preserve">In a high-capacity country, this Prior Action can be further strengthened by adding the extension: </w:t>
            </w:r>
            <w:r w:rsidRPr="004E1C88">
              <w:rPr>
                <w:rFonts w:cstheme="minorHAnsi"/>
              </w:rPr>
              <w:t xml:space="preserve">… while offering a tax rebate to airlines that prove, using an accredited MRV system, that their emissions per passenger mile are below the industry average. </w:t>
            </w:r>
          </w:p>
        </w:tc>
        <w:tc>
          <w:tcPr>
            <w:tcW w:w="2065" w:type="dxa"/>
            <w:tcBorders>
              <w:top w:val="single" w:sz="4" w:space="0" w:color="auto"/>
              <w:left w:val="single" w:sz="4" w:space="0" w:color="auto"/>
              <w:bottom w:val="single" w:sz="4" w:space="0" w:color="auto"/>
              <w:right w:val="single" w:sz="4" w:space="0" w:color="auto"/>
            </w:tcBorders>
          </w:tcPr>
          <w:p w14:paraId="7F784E03" w14:textId="77777777" w:rsidR="00DE319B" w:rsidRPr="00A16FFC" w:rsidRDefault="00DE319B" w:rsidP="00DE319B">
            <w:pPr>
              <w:rPr>
                <w:rFonts w:cstheme="minorHAnsi"/>
              </w:rPr>
            </w:pPr>
          </w:p>
        </w:tc>
      </w:tr>
      <w:tr w:rsidR="00DE319B" w:rsidRPr="00A16FFC" w14:paraId="0F015F5C" w14:textId="77777777" w:rsidTr="002E2BC3">
        <w:tc>
          <w:tcPr>
            <w:tcW w:w="7285" w:type="dxa"/>
            <w:tcBorders>
              <w:top w:val="single" w:sz="4" w:space="0" w:color="auto"/>
              <w:left w:val="single" w:sz="4" w:space="0" w:color="auto"/>
              <w:bottom w:val="single" w:sz="4" w:space="0" w:color="auto"/>
              <w:right w:val="single" w:sz="4" w:space="0" w:color="auto"/>
            </w:tcBorders>
          </w:tcPr>
          <w:p w14:paraId="60C11D26" w14:textId="27F0DDE7" w:rsidR="00DE319B" w:rsidRPr="00A16FFC" w:rsidRDefault="00DE319B" w:rsidP="00DE319B">
            <w:pPr>
              <w:jc w:val="both"/>
              <w:rPr>
                <w:rFonts w:cstheme="minorHAnsi"/>
              </w:rPr>
            </w:pPr>
            <w:r w:rsidRPr="00A16FFC">
              <w:rPr>
                <w:rFonts w:cstheme="minorHAnsi"/>
              </w:rPr>
              <w:t>Aligning property taxes on cars with carbon intensity or (equivalently) fuel consumption (e.g., as measured by Corporate Average Fuel Economy) or air pollution (e.g., as measured by EURO1-7).</w:t>
            </w:r>
          </w:p>
          <w:p w14:paraId="7457C5C1" w14:textId="77777777" w:rsidR="00DE319B" w:rsidRPr="00A16FFC" w:rsidRDefault="00DE319B" w:rsidP="00DE319B">
            <w:pPr>
              <w:jc w:val="both"/>
              <w:rPr>
                <w:rFonts w:cstheme="minorHAnsi"/>
              </w:rPr>
            </w:pPr>
          </w:p>
          <w:p w14:paraId="1C2761D1" w14:textId="4673477D" w:rsidR="00DE319B" w:rsidRPr="00A16FFC" w:rsidRDefault="00DE319B" w:rsidP="00DE319B">
            <w:pPr>
              <w:jc w:val="both"/>
              <w:rPr>
                <w:rFonts w:cstheme="minorHAnsi"/>
                <w:i/>
                <w:iCs/>
              </w:rPr>
            </w:pPr>
            <w:r w:rsidRPr="00A16FFC">
              <w:rPr>
                <w:rFonts w:cstheme="minorHAnsi"/>
                <w:i/>
                <w:iCs/>
              </w:rPr>
              <w:t xml:space="preserve">In the context of a country where the type of Prior Action is not feasible (due to Political Economy or concerns for the affordability of driving) or desirable (because the vehicle tax acts shall serve as a luxury tax and therefore take vehicle price rather than emissions as the tax base): </w:t>
            </w:r>
            <w:r w:rsidRPr="00A16FFC">
              <w:rPr>
                <w:rFonts w:cstheme="minorHAnsi"/>
              </w:rPr>
              <w:t>Topping up the existing system of property taxes on cars with a revenue-neutral “Feebate” whereby vehicles that emit more CO</w:t>
            </w:r>
            <w:r w:rsidRPr="002E2BC3">
              <w:rPr>
                <w:rFonts w:cstheme="minorHAnsi"/>
                <w:vertAlign w:val="subscript"/>
              </w:rPr>
              <w:t>2</w:t>
            </w:r>
            <w:r w:rsidRPr="00A16FFC">
              <w:rPr>
                <w:rFonts w:cstheme="minorHAnsi"/>
              </w:rPr>
              <w:t>/km than the average vehicle pay an additional fee and vehicles emitting less receive a rebate.</w:t>
            </w:r>
          </w:p>
        </w:tc>
        <w:tc>
          <w:tcPr>
            <w:tcW w:w="2065" w:type="dxa"/>
            <w:tcBorders>
              <w:top w:val="single" w:sz="4" w:space="0" w:color="auto"/>
              <w:left w:val="single" w:sz="4" w:space="0" w:color="auto"/>
              <w:bottom w:val="single" w:sz="4" w:space="0" w:color="auto"/>
              <w:right w:val="single" w:sz="4" w:space="0" w:color="auto"/>
            </w:tcBorders>
          </w:tcPr>
          <w:p w14:paraId="2DE03FEE" w14:textId="134EAA15" w:rsidR="00DE319B" w:rsidRPr="00A16FFC" w:rsidRDefault="00DE319B" w:rsidP="00DE319B">
            <w:pPr>
              <w:rPr>
                <w:rFonts w:cstheme="minorHAnsi"/>
              </w:rPr>
            </w:pPr>
          </w:p>
        </w:tc>
      </w:tr>
      <w:tr w:rsidR="00DE319B" w:rsidRPr="00A16FFC" w14:paraId="0030FBC2" w14:textId="77777777" w:rsidTr="002E2BC3">
        <w:tc>
          <w:tcPr>
            <w:tcW w:w="7285" w:type="dxa"/>
            <w:tcBorders>
              <w:top w:val="single" w:sz="4" w:space="0" w:color="auto"/>
              <w:left w:val="single" w:sz="4" w:space="0" w:color="auto"/>
              <w:bottom w:val="single" w:sz="4" w:space="0" w:color="auto"/>
              <w:right w:val="single" w:sz="4" w:space="0" w:color="auto"/>
            </w:tcBorders>
          </w:tcPr>
          <w:p w14:paraId="114FB814" w14:textId="59E95F03" w:rsidR="00DE319B" w:rsidRPr="00A16FFC" w:rsidRDefault="00DE319B" w:rsidP="00DE319B">
            <w:pPr>
              <w:jc w:val="both"/>
              <w:rPr>
                <w:rFonts w:cstheme="minorHAnsi"/>
              </w:rPr>
            </w:pPr>
            <w:r w:rsidRPr="00A16FFC">
              <w:rPr>
                <w:rFonts w:cstheme="minorHAnsi"/>
              </w:rPr>
              <w:lastRenderedPageBreak/>
              <w:t>Reforming property taxes on large real estate to incorporate energy efficiency into the tax base, e.g., by levying a higher default rate with a rebate upon passing an energy audit certifying the property’s energy efficiency.</w:t>
            </w:r>
          </w:p>
        </w:tc>
        <w:tc>
          <w:tcPr>
            <w:tcW w:w="2065" w:type="dxa"/>
            <w:tcBorders>
              <w:top w:val="single" w:sz="4" w:space="0" w:color="auto"/>
              <w:left w:val="single" w:sz="4" w:space="0" w:color="auto"/>
              <w:bottom w:val="single" w:sz="4" w:space="0" w:color="auto"/>
              <w:right w:val="single" w:sz="4" w:space="0" w:color="auto"/>
            </w:tcBorders>
          </w:tcPr>
          <w:p w14:paraId="3A55948F" w14:textId="77777777" w:rsidR="00DE319B" w:rsidRPr="00A16FFC" w:rsidRDefault="00DE319B" w:rsidP="00DE319B">
            <w:pPr>
              <w:jc w:val="both"/>
              <w:rPr>
                <w:rFonts w:cstheme="minorHAnsi"/>
              </w:rPr>
            </w:pPr>
          </w:p>
        </w:tc>
      </w:tr>
      <w:tr w:rsidR="00DE319B" w:rsidRPr="00A16FFC" w14:paraId="5CFB13E4" w14:textId="77777777" w:rsidTr="002E2BC3">
        <w:tc>
          <w:tcPr>
            <w:tcW w:w="7285" w:type="dxa"/>
            <w:tcBorders>
              <w:top w:val="single" w:sz="4" w:space="0" w:color="auto"/>
              <w:left w:val="single" w:sz="4" w:space="0" w:color="auto"/>
              <w:bottom w:val="single" w:sz="4" w:space="0" w:color="auto"/>
              <w:right w:val="single" w:sz="4" w:space="0" w:color="auto"/>
            </w:tcBorders>
          </w:tcPr>
          <w:p w14:paraId="38EA8663" w14:textId="0EC10EF8" w:rsidR="00DE319B" w:rsidRPr="00A16FFC" w:rsidRDefault="00DE319B" w:rsidP="00DE319B">
            <w:pPr>
              <w:jc w:val="both"/>
              <w:rPr>
                <w:rFonts w:cstheme="minorHAnsi"/>
              </w:rPr>
            </w:pPr>
            <w:r w:rsidRPr="00A16FFC">
              <w:rPr>
                <w:rFonts w:cstheme="minorHAnsi"/>
              </w:rPr>
              <w:t>Aligning property taxes on houses in climate-vulnerable areas with risk ratings, creating disincentives to building in flood plains (etc.).</w:t>
            </w:r>
          </w:p>
        </w:tc>
        <w:tc>
          <w:tcPr>
            <w:tcW w:w="2065" w:type="dxa"/>
            <w:tcBorders>
              <w:top w:val="single" w:sz="4" w:space="0" w:color="auto"/>
              <w:left w:val="single" w:sz="4" w:space="0" w:color="auto"/>
              <w:bottom w:val="single" w:sz="4" w:space="0" w:color="auto"/>
              <w:right w:val="single" w:sz="4" w:space="0" w:color="auto"/>
            </w:tcBorders>
          </w:tcPr>
          <w:p w14:paraId="18324E85" w14:textId="77777777" w:rsidR="00DE319B" w:rsidRPr="00A16FFC" w:rsidRDefault="00DE319B" w:rsidP="00DE319B">
            <w:pPr>
              <w:jc w:val="both"/>
              <w:rPr>
                <w:rFonts w:cstheme="minorHAnsi"/>
              </w:rPr>
            </w:pPr>
          </w:p>
        </w:tc>
      </w:tr>
      <w:tr w:rsidR="00DE319B" w:rsidRPr="00F34FB3" w14:paraId="77E1426A" w14:textId="77777777" w:rsidTr="00356723">
        <w:tc>
          <w:tcPr>
            <w:tcW w:w="7285" w:type="dxa"/>
            <w:tcBorders>
              <w:top w:val="single" w:sz="4" w:space="0" w:color="auto"/>
              <w:left w:val="single" w:sz="4" w:space="0" w:color="auto"/>
              <w:bottom w:val="single" w:sz="4" w:space="0" w:color="auto"/>
              <w:right w:val="single" w:sz="4" w:space="0" w:color="auto"/>
            </w:tcBorders>
            <w:shd w:val="clear" w:color="auto" w:fill="auto"/>
          </w:tcPr>
          <w:p w14:paraId="6AC46277" w14:textId="5F8478EC" w:rsidR="00DE319B" w:rsidRPr="00F34FB3" w:rsidRDefault="00DE319B" w:rsidP="00DE319B">
            <w:pPr>
              <w:jc w:val="both"/>
              <w:rPr>
                <w:rFonts w:cstheme="minorHAnsi"/>
              </w:rPr>
            </w:pPr>
            <w:r w:rsidRPr="00F34FB3">
              <w:rPr>
                <w:rFonts w:cstheme="minorHAnsi"/>
              </w:rPr>
              <w:t>Increasing the property tax on agricultural land relative to the property tax on forest land to reduce land conversion incentives and encourage space-efficient agriculture.</w:t>
            </w:r>
          </w:p>
        </w:tc>
        <w:tc>
          <w:tcPr>
            <w:tcW w:w="2065" w:type="dxa"/>
            <w:tcBorders>
              <w:top w:val="single" w:sz="4" w:space="0" w:color="auto"/>
              <w:left w:val="single" w:sz="4" w:space="0" w:color="auto"/>
              <w:bottom w:val="single" w:sz="4" w:space="0" w:color="auto"/>
              <w:right w:val="single" w:sz="4" w:space="0" w:color="auto"/>
            </w:tcBorders>
            <w:shd w:val="clear" w:color="auto" w:fill="auto"/>
          </w:tcPr>
          <w:p w14:paraId="0B027222" w14:textId="77777777" w:rsidR="00DE319B" w:rsidRPr="00F34FB3" w:rsidRDefault="00DE319B" w:rsidP="00DE319B">
            <w:pPr>
              <w:jc w:val="both"/>
              <w:rPr>
                <w:rFonts w:cstheme="minorHAnsi"/>
              </w:rPr>
            </w:pPr>
          </w:p>
        </w:tc>
      </w:tr>
      <w:tr w:rsidR="0082338D" w:rsidRPr="00F34FB3" w14:paraId="5EB099AD" w14:textId="77777777" w:rsidTr="00356723">
        <w:tc>
          <w:tcPr>
            <w:tcW w:w="7285" w:type="dxa"/>
            <w:tcBorders>
              <w:top w:val="single" w:sz="4" w:space="0" w:color="auto"/>
            </w:tcBorders>
            <w:shd w:val="clear" w:color="auto" w:fill="auto"/>
          </w:tcPr>
          <w:p w14:paraId="0CAF8CB5" w14:textId="3601148E" w:rsidR="0082338D" w:rsidRPr="00F34FB3" w:rsidRDefault="00467344" w:rsidP="0082338D">
            <w:pPr>
              <w:jc w:val="both"/>
              <w:rPr>
                <w:rFonts w:cstheme="minorHAnsi"/>
              </w:rPr>
            </w:pPr>
            <w:r w:rsidRPr="00F34FB3">
              <w:rPr>
                <w:rFonts w:cstheme="minorHAnsi"/>
              </w:rPr>
              <w:t>Regulating</w:t>
            </w:r>
            <w:r w:rsidR="0082338D" w:rsidRPr="00F34FB3">
              <w:rPr>
                <w:rFonts w:cstheme="minorHAnsi"/>
              </w:rPr>
              <w:t xml:space="preserve"> emissions trading schemes (aka carbon markets) by phasing out related tax expenditures (free allocations), implementing regulations reducing risk of fraud with offset certificates, phasing out “grandfathering” rules that create anti-competitive market entry barriers in covered industries, implementing regulations against price manipulation in concentrated markets, and, especially, implementing safeguards against the “waterbed effect” (of ETS-induced increases in emissions caused when non-ETS climate actions reduce ETS prices) by implementing ETS price floors with annual increases. </w:t>
            </w:r>
          </w:p>
          <w:p w14:paraId="45B5A9E9" w14:textId="77777777" w:rsidR="0082338D" w:rsidRPr="00F34FB3" w:rsidRDefault="0082338D" w:rsidP="0082338D">
            <w:pPr>
              <w:jc w:val="both"/>
              <w:rPr>
                <w:rFonts w:cstheme="minorHAnsi"/>
              </w:rPr>
            </w:pPr>
          </w:p>
          <w:p w14:paraId="1F91319C" w14:textId="65442549" w:rsidR="0082338D" w:rsidRPr="00F34FB3" w:rsidRDefault="0082338D" w:rsidP="0082338D">
            <w:pPr>
              <w:jc w:val="both"/>
              <w:rPr>
                <w:rFonts w:cstheme="minorHAnsi"/>
                <w:i/>
                <w:iCs/>
              </w:rPr>
            </w:pPr>
            <w:r w:rsidRPr="00F34FB3">
              <w:rPr>
                <w:rFonts w:cstheme="minorHAnsi"/>
                <w:i/>
                <w:iCs/>
              </w:rPr>
              <w:t xml:space="preserve">Caution is recommended for PAs supporting ETS lacking the named safeguards. </w:t>
            </w:r>
          </w:p>
        </w:tc>
        <w:tc>
          <w:tcPr>
            <w:tcW w:w="2065" w:type="dxa"/>
            <w:tcBorders>
              <w:top w:val="single" w:sz="4" w:space="0" w:color="auto"/>
            </w:tcBorders>
            <w:shd w:val="clear" w:color="auto" w:fill="auto"/>
          </w:tcPr>
          <w:p w14:paraId="025752F7" w14:textId="77777777" w:rsidR="0082338D" w:rsidRPr="00F34FB3" w:rsidRDefault="0082338D" w:rsidP="0082338D">
            <w:pPr>
              <w:rPr>
                <w:rFonts w:cstheme="minorHAnsi"/>
              </w:rPr>
            </w:pPr>
            <w:r w:rsidRPr="00F34FB3">
              <w:rPr>
                <w:rFonts w:cstheme="minorHAnsi"/>
              </w:rPr>
              <w:t xml:space="preserve">Montenegro 2022 (P167665) </w:t>
            </w:r>
          </w:p>
          <w:p w14:paraId="6B16815B" w14:textId="77777777" w:rsidR="0082338D" w:rsidRPr="00F34FB3" w:rsidRDefault="0082338D" w:rsidP="0082338D">
            <w:pPr>
              <w:rPr>
                <w:rFonts w:cstheme="minorHAnsi"/>
              </w:rPr>
            </w:pPr>
            <w:r w:rsidRPr="00F34FB3">
              <w:rPr>
                <w:rFonts w:cstheme="minorHAnsi"/>
              </w:rPr>
              <w:t>Panama 2022 (P175930)</w:t>
            </w:r>
          </w:p>
          <w:p w14:paraId="596D5FAB" w14:textId="77777777" w:rsidR="0082338D" w:rsidRPr="00F34FB3" w:rsidRDefault="0082338D" w:rsidP="0082338D">
            <w:pPr>
              <w:rPr>
                <w:rFonts w:cstheme="minorHAnsi"/>
              </w:rPr>
            </w:pPr>
            <w:r w:rsidRPr="00F34FB3">
              <w:rPr>
                <w:rFonts w:cstheme="minorHAnsi"/>
              </w:rPr>
              <w:t xml:space="preserve">India </w:t>
            </w:r>
          </w:p>
          <w:p w14:paraId="53FC0B58" w14:textId="77777777" w:rsidR="0082338D" w:rsidRPr="00F34FB3" w:rsidRDefault="0082338D" w:rsidP="0082338D">
            <w:pPr>
              <w:rPr>
                <w:rFonts w:cstheme="minorHAnsi"/>
              </w:rPr>
            </w:pPr>
            <w:r w:rsidRPr="00F34FB3">
              <w:rPr>
                <w:rFonts w:cstheme="minorHAnsi"/>
              </w:rPr>
              <w:t>(P175930)</w:t>
            </w:r>
          </w:p>
          <w:p w14:paraId="074C2236" w14:textId="77777777" w:rsidR="0082338D" w:rsidRPr="00F34FB3" w:rsidRDefault="0082338D" w:rsidP="0082338D">
            <w:pPr>
              <w:rPr>
                <w:rFonts w:cstheme="minorHAnsi"/>
              </w:rPr>
            </w:pPr>
            <w:r w:rsidRPr="00F34FB3">
              <w:rPr>
                <w:rFonts w:cstheme="minorHAnsi"/>
              </w:rPr>
              <w:t>India (P177985)</w:t>
            </w:r>
          </w:p>
          <w:p w14:paraId="0EC93308" w14:textId="77777777" w:rsidR="0082338D" w:rsidRPr="00F34FB3" w:rsidRDefault="0082338D" w:rsidP="0082338D">
            <w:pPr>
              <w:rPr>
                <w:rFonts w:cstheme="minorHAnsi"/>
              </w:rPr>
            </w:pPr>
            <w:r w:rsidRPr="00F34FB3">
              <w:rPr>
                <w:rFonts w:cstheme="minorHAnsi"/>
              </w:rPr>
              <w:t>Mexico 2021</w:t>
            </w:r>
          </w:p>
          <w:p w14:paraId="2028F7A1" w14:textId="57B78356" w:rsidR="0082338D" w:rsidRPr="00F34FB3" w:rsidRDefault="0082338D" w:rsidP="0082338D">
            <w:pPr>
              <w:rPr>
                <w:rFonts w:cstheme="minorHAnsi"/>
              </w:rPr>
            </w:pPr>
            <w:r w:rsidRPr="00F34FB3">
              <w:rPr>
                <w:rFonts w:cstheme="minorHAnsi"/>
              </w:rPr>
              <w:t>(P174000)</w:t>
            </w:r>
          </w:p>
        </w:tc>
      </w:tr>
      <w:tr w:rsidR="0082338D" w:rsidRPr="00F34FB3" w14:paraId="4E205408" w14:textId="77777777" w:rsidTr="00356723">
        <w:tc>
          <w:tcPr>
            <w:tcW w:w="7285" w:type="dxa"/>
            <w:tcBorders>
              <w:top w:val="single" w:sz="4" w:space="0" w:color="auto"/>
            </w:tcBorders>
            <w:shd w:val="clear" w:color="auto" w:fill="auto"/>
          </w:tcPr>
          <w:p w14:paraId="3CD70A53" w14:textId="56DA555D" w:rsidR="0082338D" w:rsidRPr="00F34FB3" w:rsidRDefault="0082338D" w:rsidP="0082338D">
            <w:pPr>
              <w:jc w:val="both"/>
              <w:rPr>
                <w:rFonts w:cstheme="minorHAnsi"/>
                <w:i/>
                <w:iCs/>
              </w:rPr>
            </w:pPr>
            <w:r w:rsidRPr="00F34FB3">
              <w:rPr>
                <w:rFonts w:cstheme="minorHAnsi"/>
                <w:i/>
                <w:iCs/>
              </w:rPr>
              <w:t>At the current stage of evidence, EFI does not recommend its DPFs to promote the introduction of Voluntary Carbon Markets. Prior Actions can, however, support reforms that ensure the orderly regulation of such markets.</w:t>
            </w:r>
          </w:p>
          <w:p w14:paraId="7E1768E6" w14:textId="77777777" w:rsidR="0082338D" w:rsidRPr="00F34FB3" w:rsidRDefault="0082338D" w:rsidP="0082338D">
            <w:pPr>
              <w:jc w:val="both"/>
              <w:rPr>
                <w:rFonts w:cstheme="minorHAnsi"/>
              </w:rPr>
            </w:pPr>
          </w:p>
          <w:p w14:paraId="3C6D224F" w14:textId="632045F9" w:rsidR="0082338D" w:rsidRPr="00F34FB3" w:rsidRDefault="0082338D" w:rsidP="0082338D">
            <w:pPr>
              <w:jc w:val="both"/>
              <w:rPr>
                <w:rFonts w:cstheme="minorHAnsi"/>
              </w:rPr>
            </w:pPr>
            <w:r w:rsidRPr="00F34FB3">
              <w:rPr>
                <w:rFonts w:cstheme="minorHAnsi"/>
              </w:rPr>
              <w:t xml:space="preserve">Introducing regulations for Voluntary Carbon Markets that </w:t>
            </w:r>
          </w:p>
          <w:p w14:paraId="07370B98" w14:textId="07F16776" w:rsidR="0082338D" w:rsidRPr="00F34FB3" w:rsidRDefault="0082338D" w:rsidP="0082338D">
            <w:pPr>
              <w:pStyle w:val="ListParagraph"/>
              <w:numPr>
                <w:ilvl w:val="0"/>
                <w:numId w:val="7"/>
              </w:numPr>
              <w:jc w:val="both"/>
              <w:rPr>
                <w:rFonts w:cstheme="minorHAnsi"/>
              </w:rPr>
            </w:pPr>
            <w:r w:rsidRPr="00F34FB3">
              <w:rPr>
                <w:rFonts w:cstheme="minorHAnsi"/>
              </w:rPr>
              <w:t xml:space="preserve">reduce the risk of fraud, improve additionality of emissions reductions (e.g., by facilitating third-party verifications, moving baseline quantifications from the project level to the sector level [as in LEAF] or to the firm level, prohibiting VCMs from purchasing permits from compliance markets with adjustable caps), </w:t>
            </w:r>
          </w:p>
          <w:p w14:paraId="531ACA45" w14:textId="677FC821" w:rsidR="0082338D" w:rsidRPr="00F34FB3" w:rsidRDefault="0082338D" w:rsidP="0082338D">
            <w:pPr>
              <w:pStyle w:val="ListParagraph"/>
              <w:numPr>
                <w:ilvl w:val="0"/>
                <w:numId w:val="7"/>
              </w:numPr>
              <w:jc w:val="both"/>
              <w:rPr>
                <w:rFonts w:cstheme="minorHAnsi"/>
              </w:rPr>
            </w:pPr>
            <w:r w:rsidRPr="00F34FB3">
              <w:rPr>
                <w:rFonts w:cstheme="minorHAnsi"/>
              </w:rPr>
              <w:t>ensure that, where VCMs allow the purchaser of offset certificates to increase their emissions elsewhere, these emission increases do not exceed the emissions reductions achieved by the offsets purchased (risk arising in all situations where less than 100% of offset projects are additional and effective) by implementing scaling coefficients for the tonnage of emissions increases permitted per ton of offset purchase, starting low and then revising as the VCAM proves its mitigation effectiveness</w:t>
            </w:r>
          </w:p>
          <w:p w14:paraId="5814880B" w14:textId="3F8FF3ED" w:rsidR="0082338D" w:rsidRPr="00F34FB3" w:rsidRDefault="0082338D" w:rsidP="0082338D">
            <w:pPr>
              <w:pStyle w:val="ListParagraph"/>
              <w:numPr>
                <w:ilvl w:val="0"/>
                <w:numId w:val="7"/>
              </w:numPr>
              <w:jc w:val="both"/>
              <w:rPr>
                <w:rFonts w:cstheme="minorHAnsi"/>
              </w:rPr>
            </w:pPr>
            <w:r w:rsidRPr="00F34FB3">
              <w:rPr>
                <w:rFonts w:cstheme="minorHAnsi"/>
              </w:rPr>
              <w:t>facilitate the normal collection of Corporate Income Taxes on offset revenues,</w:t>
            </w:r>
          </w:p>
          <w:p w14:paraId="3D1562B7" w14:textId="309246DC" w:rsidR="0082338D" w:rsidRPr="00F34FB3" w:rsidRDefault="0082338D" w:rsidP="0082338D">
            <w:pPr>
              <w:pStyle w:val="ListParagraph"/>
              <w:numPr>
                <w:ilvl w:val="0"/>
                <w:numId w:val="7"/>
              </w:numPr>
              <w:jc w:val="both"/>
              <w:rPr>
                <w:rFonts w:cstheme="minorHAnsi"/>
              </w:rPr>
            </w:pPr>
            <w:r w:rsidRPr="00F34FB3">
              <w:rPr>
                <w:rFonts w:cstheme="minorHAnsi"/>
              </w:rPr>
              <w:t xml:space="preserve">reduce disincentives created by the structure of offset sales for adopting new national climate policies (e.g., by avoiding to credit emission reductions relative to emissions baselines that either fall or create new government liabilities when other climate policies are adopted) such as by using historic emissions baselines (as in LEAF) or international trajectories for the average emissions per physical unit of products in the VCM-covered industries. </w:t>
            </w:r>
          </w:p>
        </w:tc>
        <w:tc>
          <w:tcPr>
            <w:tcW w:w="2065" w:type="dxa"/>
            <w:tcBorders>
              <w:top w:val="single" w:sz="4" w:space="0" w:color="auto"/>
            </w:tcBorders>
            <w:shd w:val="clear" w:color="auto" w:fill="auto"/>
          </w:tcPr>
          <w:p w14:paraId="7878D214" w14:textId="77777777" w:rsidR="0082338D" w:rsidRPr="00F34FB3" w:rsidRDefault="0082338D" w:rsidP="0082338D">
            <w:pPr>
              <w:rPr>
                <w:rFonts w:cstheme="minorHAnsi"/>
              </w:rPr>
            </w:pPr>
          </w:p>
        </w:tc>
      </w:tr>
      <w:tr w:rsidR="0082338D" w:rsidRPr="00A16FFC" w14:paraId="2AF96559" w14:textId="77777777" w:rsidTr="00356723">
        <w:tc>
          <w:tcPr>
            <w:tcW w:w="7285" w:type="dxa"/>
            <w:tcBorders>
              <w:top w:val="nil"/>
            </w:tcBorders>
            <w:shd w:val="clear" w:color="auto" w:fill="auto"/>
          </w:tcPr>
          <w:p w14:paraId="326E75C2" w14:textId="01EA3506" w:rsidR="0082338D" w:rsidRPr="00F34FB3" w:rsidRDefault="0082338D" w:rsidP="0082338D">
            <w:pPr>
              <w:jc w:val="both"/>
              <w:rPr>
                <w:rFonts w:cstheme="minorHAnsi"/>
              </w:rPr>
            </w:pPr>
            <w:r w:rsidRPr="00F34FB3">
              <w:rPr>
                <w:rFonts w:cstheme="minorHAnsi"/>
              </w:rPr>
              <w:t xml:space="preserve">Reducing evasion of existing environment-related taxes by repositioning the point of tax collection such that it coincides with a tax chokepoint (which is generally not the point of the value chain where the environmental damage occurs). </w:t>
            </w:r>
          </w:p>
          <w:p w14:paraId="48A78C55" w14:textId="77777777" w:rsidR="0082338D" w:rsidRPr="00F34FB3" w:rsidRDefault="0082338D" w:rsidP="0082338D">
            <w:pPr>
              <w:jc w:val="both"/>
              <w:rPr>
                <w:rFonts w:cstheme="minorHAnsi"/>
              </w:rPr>
            </w:pPr>
          </w:p>
          <w:p w14:paraId="44FDA418" w14:textId="47953742" w:rsidR="0082338D" w:rsidRPr="00F34FB3" w:rsidRDefault="0082338D" w:rsidP="0082338D">
            <w:pPr>
              <w:jc w:val="both"/>
              <w:rPr>
                <w:rFonts w:cstheme="minorHAnsi"/>
                <w:i/>
                <w:iCs/>
              </w:rPr>
            </w:pPr>
            <w:r w:rsidRPr="00F34FB3">
              <w:rPr>
                <w:rFonts w:cstheme="minorHAnsi"/>
                <w:i/>
                <w:iCs/>
              </w:rPr>
              <w:t xml:space="preserve">For example: </w:t>
            </w:r>
            <w:r w:rsidRPr="00F34FB3">
              <w:rPr>
                <w:rFonts w:cstheme="minorHAnsi"/>
              </w:rPr>
              <w:t>Moving from hard-to-enforce taxes levied directly on carbon emissions generated at the time of fuel combustion to more enforceable taxes levied at the chokepoint where fuels enter the economy. Moving from commonly evaded taxes levied on deforestation in the rural interior of a country to more enforceable commodity taxes levied at chokepoints like seaports.</w:t>
            </w:r>
            <w:r w:rsidRPr="00F34FB3">
              <w:rPr>
                <w:rFonts w:cstheme="minorHAnsi"/>
                <w:i/>
                <w:iCs/>
              </w:rPr>
              <w:t xml:space="preserve"> </w:t>
            </w:r>
          </w:p>
        </w:tc>
        <w:tc>
          <w:tcPr>
            <w:tcW w:w="2065" w:type="dxa"/>
            <w:tcBorders>
              <w:top w:val="nil"/>
            </w:tcBorders>
            <w:shd w:val="clear" w:color="auto" w:fill="auto"/>
          </w:tcPr>
          <w:p w14:paraId="518D0B5A" w14:textId="77777777" w:rsidR="0082338D" w:rsidRPr="00A16FFC" w:rsidRDefault="0082338D" w:rsidP="0082338D">
            <w:pPr>
              <w:jc w:val="both"/>
              <w:rPr>
                <w:rFonts w:cstheme="minorHAnsi"/>
              </w:rPr>
            </w:pPr>
          </w:p>
        </w:tc>
      </w:tr>
      <w:tr w:rsidR="0082338D" w:rsidRPr="00A16FFC" w14:paraId="244DD771" w14:textId="77777777" w:rsidTr="002E2BC3">
        <w:tc>
          <w:tcPr>
            <w:tcW w:w="7285" w:type="dxa"/>
            <w:tcBorders>
              <w:top w:val="nil"/>
            </w:tcBorders>
            <w:vAlign w:val="bottom"/>
          </w:tcPr>
          <w:p w14:paraId="2CAB930C" w14:textId="1CFBBB06" w:rsidR="0082338D" w:rsidRPr="00A16FFC" w:rsidRDefault="0082338D" w:rsidP="0082338D">
            <w:pPr>
              <w:jc w:val="both"/>
              <w:rPr>
                <w:rFonts w:cstheme="minorHAnsi"/>
              </w:rPr>
            </w:pPr>
            <w:r w:rsidRPr="00A16FFC">
              <w:rPr>
                <w:rFonts w:cstheme="minorHAnsi"/>
              </w:rPr>
              <w:t>Improving the simplicity of administration, clarity of price signals and enforcement of environment-related taxes by converting off-budget (“para-fiscal”) environmental fees into standard taxes, administered by the general excise tax authorities, included in standard revenue management and revenue strategies. Merging co-existing taxes covering the same tax base (e.g., property taxes and fees on vehicles, commodity taxes and charges relating to damages caused by the same commodities, excise taxes on fuels and prices on emissions from the same fuels).</w:t>
            </w:r>
          </w:p>
          <w:p w14:paraId="4F498946" w14:textId="77777777" w:rsidR="0082338D" w:rsidRPr="00A16FFC" w:rsidRDefault="0082338D" w:rsidP="0082338D">
            <w:pPr>
              <w:jc w:val="both"/>
              <w:rPr>
                <w:rFonts w:cstheme="minorHAnsi"/>
                <w:color w:val="000000" w:themeColor="text1"/>
                <w:kern w:val="24"/>
              </w:rPr>
            </w:pPr>
          </w:p>
          <w:p w14:paraId="5112BA2E" w14:textId="2F32C6BB" w:rsidR="0082338D" w:rsidRPr="00A16FFC" w:rsidRDefault="0082338D" w:rsidP="0082338D">
            <w:pPr>
              <w:jc w:val="both"/>
              <w:rPr>
                <w:rFonts w:cstheme="minorHAnsi"/>
                <w:color w:val="000000" w:themeColor="text1"/>
                <w:kern w:val="24"/>
              </w:rPr>
            </w:pPr>
            <w:r w:rsidRPr="00A16FFC">
              <w:rPr>
                <w:rFonts w:cstheme="minorHAnsi"/>
                <w:i/>
                <w:iCs/>
              </w:rPr>
              <w:t xml:space="preserve">Where this is not possible: </w:t>
            </w:r>
            <w:r w:rsidRPr="00A16FFC">
              <w:rPr>
                <w:rFonts w:cstheme="minorHAnsi"/>
              </w:rPr>
              <w:t>Adopting a decree requiring the Finance Ministry and the Environment Ministry to annually publish an official update on the alignment between general tax policy and para-fiscal market-based environmental instruments (including tradeable emissions permits and environmental fees), including overlapping tax bases (e.g., Finance Ministry excise taxation of fuels and Environment Ministry’s pricing of CO</w:t>
            </w:r>
            <w:r w:rsidRPr="002E2BC3">
              <w:rPr>
                <w:rFonts w:cstheme="minorHAnsi"/>
                <w:vertAlign w:val="subscript"/>
              </w:rPr>
              <w:t>2</w:t>
            </w:r>
            <w:r w:rsidRPr="00A16FFC">
              <w:rPr>
                <w:rFonts w:cstheme="minorHAnsi"/>
              </w:rPr>
              <w:t xml:space="preserve"> emissions from the same fuels).</w:t>
            </w:r>
          </w:p>
        </w:tc>
        <w:tc>
          <w:tcPr>
            <w:tcW w:w="2065" w:type="dxa"/>
            <w:tcBorders>
              <w:top w:val="nil"/>
            </w:tcBorders>
          </w:tcPr>
          <w:p w14:paraId="567D69BA" w14:textId="77777777" w:rsidR="0082338D" w:rsidRPr="00A16FFC" w:rsidRDefault="0082338D" w:rsidP="0082338D">
            <w:pPr>
              <w:jc w:val="both"/>
              <w:rPr>
                <w:rFonts w:cstheme="minorHAnsi"/>
              </w:rPr>
            </w:pPr>
          </w:p>
        </w:tc>
      </w:tr>
      <w:tr w:rsidR="0082338D" w:rsidRPr="00A16FFC" w14:paraId="55295462" w14:textId="77777777" w:rsidTr="002E2BC3">
        <w:tc>
          <w:tcPr>
            <w:tcW w:w="7285" w:type="dxa"/>
            <w:tcBorders>
              <w:top w:val="nil"/>
              <w:bottom w:val="single" w:sz="4" w:space="0" w:color="auto"/>
            </w:tcBorders>
            <w:vAlign w:val="bottom"/>
          </w:tcPr>
          <w:p w14:paraId="2A869A3C" w14:textId="53C9247D" w:rsidR="0082338D" w:rsidRPr="00A16FFC" w:rsidRDefault="0082338D" w:rsidP="0082338D">
            <w:pPr>
              <w:jc w:val="both"/>
              <w:rPr>
                <w:rFonts w:cstheme="minorHAnsi"/>
                <w:color w:val="000000" w:themeColor="text1"/>
                <w:kern w:val="24"/>
              </w:rPr>
            </w:pPr>
            <w:r w:rsidRPr="00A16FFC">
              <w:rPr>
                <w:rFonts w:cstheme="minorHAnsi"/>
                <w:color w:val="000000" w:themeColor="text1"/>
                <w:kern w:val="24"/>
              </w:rPr>
              <w:t xml:space="preserve">Rescaling tariff rate structures (which are generally lower per physical unit of high-carbon goods and environmentally damaging goods than for sustainable goods) by reducing excess tariffs on Greentech (or on goods with accredited sustainability certificates) or removing preferential tariff rates for high-carbon goods (i.e., evening out tariff rates to create a level playing field in trade, removing hidden, environmentally harmful subsidies created through the tariff system structure). </w:t>
            </w:r>
          </w:p>
        </w:tc>
        <w:tc>
          <w:tcPr>
            <w:tcW w:w="2065" w:type="dxa"/>
            <w:tcBorders>
              <w:top w:val="nil"/>
            </w:tcBorders>
          </w:tcPr>
          <w:p w14:paraId="08D7AD8B" w14:textId="77777777" w:rsidR="0082338D" w:rsidRPr="00A16FFC" w:rsidRDefault="0082338D" w:rsidP="0082338D">
            <w:pPr>
              <w:jc w:val="both"/>
              <w:rPr>
                <w:rFonts w:cstheme="minorHAnsi"/>
              </w:rPr>
            </w:pPr>
          </w:p>
        </w:tc>
      </w:tr>
      <w:tr w:rsidR="0082338D" w:rsidRPr="00A16FFC" w14:paraId="54EC7E83" w14:textId="77777777" w:rsidTr="002E2BC3">
        <w:tc>
          <w:tcPr>
            <w:tcW w:w="9350" w:type="dxa"/>
            <w:gridSpan w:val="2"/>
            <w:shd w:val="clear" w:color="auto" w:fill="D9D9D9" w:themeFill="background1" w:themeFillShade="D9"/>
          </w:tcPr>
          <w:p w14:paraId="7CC2B6D2" w14:textId="10F367FD" w:rsidR="0082338D" w:rsidRPr="00A16FFC" w:rsidRDefault="0082338D" w:rsidP="0082338D">
            <w:pPr>
              <w:pStyle w:val="Heading1"/>
              <w:jc w:val="both"/>
            </w:pPr>
            <w:bookmarkStart w:id="1" w:name="_Toc146291246"/>
            <w:r w:rsidRPr="00A16FFC">
              <w:t>Budget Policy</w:t>
            </w:r>
            <w:bookmarkEnd w:id="1"/>
          </w:p>
        </w:tc>
      </w:tr>
      <w:tr w:rsidR="0082338D" w:rsidRPr="00A16FFC" w14:paraId="051AFD4B" w14:textId="77777777" w:rsidTr="00AF08BE">
        <w:tc>
          <w:tcPr>
            <w:tcW w:w="7285" w:type="dxa"/>
          </w:tcPr>
          <w:p w14:paraId="58BDE9B0" w14:textId="452A762F" w:rsidR="0082338D" w:rsidRPr="00A16FFC" w:rsidRDefault="0082338D" w:rsidP="0082338D">
            <w:pPr>
              <w:jc w:val="both"/>
              <w:rPr>
                <w:rFonts w:cstheme="minorHAnsi"/>
              </w:rPr>
            </w:pPr>
            <w:r w:rsidRPr="00A16FFC">
              <w:rPr>
                <w:rFonts w:cstheme="minorHAnsi"/>
              </w:rPr>
              <w:t>Developing a catalogue, reviewed by the Fiscal Council and Environment Ministry, which classifies and quantifies public expenditures (including tax expenditures) that hinder structural change towards a low-carbon, climate-resilient economy, and publishing this catalogue at the time of the budget call circular.</w:t>
            </w:r>
          </w:p>
        </w:tc>
        <w:tc>
          <w:tcPr>
            <w:tcW w:w="2065" w:type="dxa"/>
          </w:tcPr>
          <w:p w14:paraId="08BAE620" w14:textId="77777777" w:rsidR="0082338D" w:rsidRPr="00A16FFC" w:rsidRDefault="0082338D" w:rsidP="0082338D">
            <w:pPr>
              <w:jc w:val="both"/>
              <w:rPr>
                <w:rFonts w:cstheme="minorHAnsi"/>
              </w:rPr>
            </w:pPr>
          </w:p>
        </w:tc>
      </w:tr>
      <w:tr w:rsidR="0082338D" w:rsidRPr="00A16FFC" w14:paraId="6959BB2C" w14:textId="77777777" w:rsidTr="00AF08BE">
        <w:tc>
          <w:tcPr>
            <w:tcW w:w="7285" w:type="dxa"/>
          </w:tcPr>
          <w:p w14:paraId="1CC423E8" w14:textId="77777777" w:rsidR="0082338D" w:rsidRPr="00A16FFC" w:rsidRDefault="0082338D" w:rsidP="0082338D">
            <w:pPr>
              <w:jc w:val="both"/>
              <w:rPr>
                <w:rFonts w:cstheme="minorHAnsi"/>
              </w:rPr>
            </w:pPr>
            <w:r w:rsidRPr="00A16FFC">
              <w:rPr>
                <w:rFonts w:cstheme="minorHAnsi"/>
              </w:rPr>
              <w:t>Reforming rules for budget circulars to</w:t>
            </w:r>
          </w:p>
          <w:p w14:paraId="2BA24C0E" w14:textId="77777777" w:rsidR="0082338D" w:rsidRPr="00A16FFC" w:rsidRDefault="0082338D" w:rsidP="0082338D">
            <w:pPr>
              <w:pStyle w:val="ListParagraph"/>
              <w:numPr>
                <w:ilvl w:val="0"/>
                <w:numId w:val="7"/>
              </w:numPr>
              <w:jc w:val="both"/>
              <w:rPr>
                <w:rFonts w:cstheme="minorHAnsi"/>
              </w:rPr>
            </w:pPr>
            <w:r w:rsidRPr="00A16FFC">
              <w:rPr>
                <w:rFonts w:cstheme="minorHAnsi"/>
              </w:rPr>
              <w:t xml:space="preserve">introduce requirements for budgetary units to include information on the impact of spending proposals to support or hinder attaining the </w:t>
            </w:r>
            <w:proofErr w:type="gramStart"/>
            <w:r w:rsidRPr="00A16FFC">
              <w:rPr>
                <w:rFonts w:cstheme="minorHAnsi"/>
              </w:rPr>
              <w:t>NDC;</w:t>
            </w:r>
            <w:proofErr w:type="gramEnd"/>
            <w:r w:rsidRPr="00A16FFC">
              <w:rPr>
                <w:rFonts w:cstheme="minorHAnsi"/>
              </w:rPr>
              <w:t xml:space="preserve"> </w:t>
            </w:r>
          </w:p>
          <w:p w14:paraId="0C4C8796" w14:textId="77777777" w:rsidR="0082338D" w:rsidRPr="00A16FFC" w:rsidRDefault="0082338D" w:rsidP="0082338D">
            <w:pPr>
              <w:pStyle w:val="ListParagraph"/>
              <w:numPr>
                <w:ilvl w:val="0"/>
                <w:numId w:val="7"/>
              </w:numPr>
              <w:jc w:val="both"/>
              <w:rPr>
                <w:rFonts w:cstheme="minorHAnsi"/>
              </w:rPr>
            </w:pPr>
            <w:r w:rsidRPr="00A16FFC">
              <w:rPr>
                <w:rFonts w:cstheme="minorHAnsi"/>
              </w:rPr>
              <w:t xml:space="preserve">provide guidance on how the budgetary units should propose new measures advancing climate change mitigation and </w:t>
            </w:r>
            <w:proofErr w:type="gramStart"/>
            <w:r w:rsidRPr="00A16FFC">
              <w:rPr>
                <w:rFonts w:cstheme="minorHAnsi"/>
              </w:rPr>
              <w:t>adaptation;</w:t>
            </w:r>
            <w:proofErr w:type="gramEnd"/>
            <w:r w:rsidRPr="00A16FFC">
              <w:rPr>
                <w:rFonts w:cstheme="minorHAnsi"/>
              </w:rPr>
              <w:t xml:space="preserve"> </w:t>
            </w:r>
          </w:p>
          <w:p w14:paraId="6EFA3871" w14:textId="77777777" w:rsidR="0082338D" w:rsidRPr="00A16FFC" w:rsidRDefault="0082338D" w:rsidP="0082338D">
            <w:pPr>
              <w:pStyle w:val="ListParagraph"/>
              <w:numPr>
                <w:ilvl w:val="0"/>
                <w:numId w:val="7"/>
              </w:numPr>
              <w:jc w:val="both"/>
              <w:rPr>
                <w:rFonts w:cstheme="minorHAnsi"/>
              </w:rPr>
            </w:pPr>
            <w:r w:rsidRPr="00A16FFC">
              <w:rPr>
                <w:rFonts w:cstheme="minorHAnsi"/>
              </w:rPr>
              <w:t xml:space="preserve">provide guidance on how budgetary units should analyze measures for possible contradiction with the </w:t>
            </w:r>
            <w:proofErr w:type="gramStart"/>
            <w:r w:rsidRPr="00A16FFC">
              <w:rPr>
                <w:rFonts w:cstheme="minorHAnsi"/>
              </w:rPr>
              <w:t>NDC;</w:t>
            </w:r>
            <w:proofErr w:type="gramEnd"/>
            <w:r w:rsidRPr="00A16FFC">
              <w:rPr>
                <w:rFonts w:cstheme="minorHAnsi"/>
              </w:rPr>
              <w:t xml:space="preserve"> </w:t>
            </w:r>
          </w:p>
          <w:p w14:paraId="1CE52D5F" w14:textId="105434AD" w:rsidR="0082338D" w:rsidRPr="00A16FFC" w:rsidRDefault="0082338D" w:rsidP="0082338D">
            <w:pPr>
              <w:jc w:val="both"/>
              <w:rPr>
                <w:rFonts w:cstheme="minorHAnsi"/>
              </w:rPr>
            </w:pPr>
            <w:r w:rsidRPr="00A16FFC">
              <w:rPr>
                <w:rFonts w:cstheme="minorHAnsi"/>
              </w:rPr>
              <w:t>define methodologies for tracking climate-positive and climate-negative expenditures.</w:t>
            </w:r>
          </w:p>
        </w:tc>
        <w:tc>
          <w:tcPr>
            <w:tcW w:w="2065" w:type="dxa"/>
          </w:tcPr>
          <w:p w14:paraId="1F0A4DDC" w14:textId="77777777" w:rsidR="0082338D" w:rsidRPr="00A16FFC" w:rsidRDefault="0082338D" w:rsidP="0082338D">
            <w:pPr>
              <w:jc w:val="both"/>
              <w:rPr>
                <w:rFonts w:cstheme="minorHAnsi"/>
              </w:rPr>
            </w:pPr>
          </w:p>
        </w:tc>
      </w:tr>
      <w:tr w:rsidR="0082338D" w:rsidRPr="00A16FFC" w14:paraId="4B6B72D4" w14:textId="77777777" w:rsidTr="00AF08BE">
        <w:tc>
          <w:tcPr>
            <w:tcW w:w="7285" w:type="dxa"/>
          </w:tcPr>
          <w:p w14:paraId="6EC1FD6F" w14:textId="2ED98972" w:rsidR="0082338D" w:rsidRPr="00A16FFC" w:rsidRDefault="0082338D" w:rsidP="0082338D">
            <w:pPr>
              <w:jc w:val="both"/>
              <w:rPr>
                <w:rFonts w:cstheme="minorHAnsi"/>
              </w:rPr>
            </w:pPr>
            <w:r w:rsidRPr="00A16FFC">
              <w:rPr>
                <w:rFonts w:cstheme="minorHAnsi"/>
              </w:rPr>
              <w:t xml:space="preserve">Classifying all expenditure lines in the government budget by positive/negative/neutral impact on climate mitigation and adaptation ("climate budget tagging”), including for tax expenditures, according to a </w:t>
            </w:r>
            <w:r w:rsidRPr="00A16FFC">
              <w:rPr>
                <w:rFonts w:cstheme="minorHAnsi"/>
              </w:rPr>
              <w:lastRenderedPageBreak/>
              <w:t xml:space="preserve">published methodology, as open data in a publicly accessible form. Establishing institutions or rules for the continuation of this budget tagging in future budget years. </w:t>
            </w:r>
            <w:r w:rsidRPr="00A16FFC">
              <w:rPr>
                <w:rFonts w:cstheme="minorHAnsi"/>
                <w:i/>
                <w:iCs/>
              </w:rPr>
              <w:t>In countries using program or performance budgeting, this Prior Action can be modified by doing the climate budget tagging for policies rather than for line items and by using output and outcome targets.</w:t>
            </w:r>
          </w:p>
        </w:tc>
        <w:tc>
          <w:tcPr>
            <w:tcW w:w="2065" w:type="dxa"/>
          </w:tcPr>
          <w:p w14:paraId="23248768" w14:textId="77777777" w:rsidR="0082338D" w:rsidRPr="00A16FFC" w:rsidRDefault="0082338D" w:rsidP="0082338D">
            <w:pPr>
              <w:jc w:val="both"/>
              <w:rPr>
                <w:rFonts w:cstheme="minorHAnsi"/>
              </w:rPr>
            </w:pPr>
          </w:p>
        </w:tc>
      </w:tr>
      <w:tr w:rsidR="0082338D" w:rsidRPr="00A16FFC" w14:paraId="29D8EE2B" w14:textId="77777777" w:rsidTr="00AF08BE">
        <w:tc>
          <w:tcPr>
            <w:tcW w:w="7285" w:type="dxa"/>
          </w:tcPr>
          <w:p w14:paraId="69A7B959" w14:textId="1C9EF987" w:rsidR="0082338D" w:rsidRPr="00A16FFC" w:rsidRDefault="0082338D" w:rsidP="0082338D">
            <w:pPr>
              <w:jc w:val="both"/>
              <w:rPr>
                <w:rFonts w:cstheme="minorHAnsi"/>
                <w:i/>
                <w:iCs/>
              </w:rPr>
            </w:pPr>
            <w:r w:rsidRPr="00A16FFC">
              <w:rPr>
                <w:rFonts w:eastAsia="Times New Roman" w:cstheme="minorHAnsi"/>
                <w:i/>
                <w:iCs/>
                <w:color w:val="000000"/>
              </w:rPr>
              <w:t xml:space="preserve">Variant of the previous Prior Action combining more focused content requirements with stronger requirements for how the Statement is published: </w:t>
            </w:r>
            <w:r w:rsidRPr="00A16FFC">
              <w:rPr>
                <w:rFonts w:cstheme="minorHAnsi"/>
              </w:rPr>
              <w:t>Improving transparency of climate-negative expenditures and climate-related fiscal risks by mandating their publication in an annex to the budget law.</w:t>
            </w:r>
          </w:p>
        </w:tc>
        <w:tc>
          <w:tcPr>
            <w:tcW w:w="2065" w:type="dxa"/>
          </w:tcPr>
          <w:p w14:paraId="627E7EF2" w14:textId="77777777" w:rsidR="0082338D" w:rsidRPr="00A16FFC" w:rsidRDefault="0082338D" w:rsidP="0082338D">
            <w:pPr>
              <w:jc w:val="both"/>
              <w:rPr>
                <w:rFonts w:cstheme="minorHAnsi"/>
              </w:rPr>
            </w:pPr>
          </w:p>
        </w:tc>
      </w:tr>
      <w:tr w:rsidR="0082338D" w:rsidRPr="00A16FFC" w14:paraId="4768F796" w14:textId="77777777" w:rsidTr="00AF08BE">
        <w:tc>
          <w:tcPr>
            <w:tcW w:w="7285" w:type="dxa"/>
          </w:tcPr>
          <w:p w14:paraId="75C9D92D" w14:textId="040A855B" w:rsidR="0082338D" w:rsidRPr="00A16FFC" w:rsidRDefault="0082338D" w:rsidP="0082338D">
            <w:pPr>
              <w:jc w:val="both"/>
              <w:rPr>
                <w:rFonts w:eastAsia="Times New Roman" w:cstheme="minorHAnsi"/>
                <w:i/>
                <w:iCs/>
                <w:color w:val="000000"/>
              </w:rPr>
            </w:pPr>
            <w:r w:rsidRPr="00A16FFC">
              <w:rPr>
                <w:rFonts w:cstheme="minorHAnsi"/>
              </w:rPr>
              <w:t>Publishing official accounting prices for pollutants, including an official government accounting price for the social cost of carbon, and mandating an independent agency, such as a Fiscal Council, to regularly assess and publish the difference between excise taxes on products releasing these pollutants, and reporting these tax expenditures in a budget annex.</w:t>
            </w:r>
          </w:p>
        </w:tc>
        <w:tc>
          <w:tcPr>
            <w:tcW w:w="2065" w:type="dxa"/>
          </w:tcPr>
          <w:p w14:paraId="5B9D94F9" w14:textId="77777777" w:rsidR="0082338D" w:rsidRPr="00A16FFC" w:rsidRDefault="0082338D" w:rsidP="0082338D">
            <w:pPr>
              <w:jc w:val="both"/>
              <w:rPr>
                <w:rFonts w:cstheme="minorHAnsi"/>
              </w:rPr>
            </w:pPr>
          </w:p>
        </w:tc>
      </w:tr>
      <w:tr w:rsidR="0082338D" w:rsidRPr="00A16FFC" w14:paraId="77B0EF12" w14:textId="77777777" w:rsidTr="002E2BC3">
        <w:tc>
          <w:tcPr>
            <w:tcW w:w="7285" w:type="dxa"/>
          </w:tcPr>
          <w:p w14:paraId="1F97C27E" w14:textId="1F00FB95" w:rsidR="0082338D" w:rsidRPr="00A16FFC" w:rsidRDefault="0082338D" w:rsidP="0082338D">
            <w:pPr>
              <w:jc w:val="both"/>
              <w:rPr>
                <w:rFonts w:cstheme="minorHAnsi"/>
              </w:rPr>
            </w:pPr>
            <w:r w:rsidRPr="00A16FFC">
              <w:rPr>
                <w:rFonts w:cstheme="minorHAnsi"/>
              </w:rPr>
              <w:t xml:space="preserve">Aligning national planning for budget policy and climate policy by publishing and implementing guidelines ensuring that budget laws, budget proposal documentation, sectoral medium-term strategic plans, public investment plans, and medium-term budget frameworks, </w:t>
            </w:r>
          </w:p>
          <w:p w14:paraId="4A097B49" w14:textId="66A1EBD9" w:rsidR="0082338D" w:rsidRPr="00A16FFC" w:rsidRDefault="0082338D" w:rsidP="0082338D">
            <w:pPr>
              <w:pStyle w:val="ListParagraph"/>
              <w:numPr>
                <w:ilvl w:val="0"/>
                <w:numId w:val="7"/>
              </w:numPr>
              <w:jc w:val="both"/>
              <w:rPr>
                <w:rFonts w:cstheme="minorHAnsi"/>
              </w:rPr>
            </w:pPr>
            <w:r w:rsidRPr="00A16FFC">
              <w:rPr>
                <w:rFonts w:cstheme="minorHAnsi"/>
              </w:rPr>
              <w:t xml:space="preserve">either include expenditure projects contained in the government’s NDC, or provide explanations identifying why specific NDC-listed projects have been </w:t>
            </w:r>
            <w:proofErr w:type="gramStart"/>
            <w:r w:rsidRPr="00A16FFC">
              <w:rPr>
                <w:rFonts w:cstheme="minorHAnsi"/>
              </w:rPr>
              <w:t>omitted;</w:t>
            </w:r>
            <w:proofErr w:type="gramEnd"/>
          </w:p>
          <w:p w14:paraId="207B6577" w14:textId="6EFBA69F" w:rsidR="0082338D" w:rsidRPr="00A16FFC" w:rsidRDefault="0082338D" w:rsidP="0082338D">
            <w:pPr>
              <w:pStyle w:val="ListParagraph"/>
              <w:numPr>
                <w:ilvl w:val="0"/>
                <w:numId w:val="7"/>
              </w:numPr>
              <w:jc w:val="both"/>
              <w:rPr>
                <w:rFonts w:cstheme="minorHAnsi"/>
              </w:rPr>
            </w:pPr>
            <w:r w:rsidRPr="00A16FFC">
              <w:rPr>
                <w:rFonts w:cstheme="minorHAnsi"/>
              </w:rPr>
              <w:t>either exclude expenditure projects which have material negative consequences for achieving the NDC (“Do No Significant Harm Principle” / “Paris Alignment”</w:t>
            </w:r>
            <w:proofErr w:type="gramStart"/>
            <w:r w:rsidRPr="00A16FFC">
              <w:rPr>
                <w:rFonts w:cstheme="minorHAnsi"/>
              </w:rPr>
              <w:t>), or</w:t>
            </w:r>
            <w:proofErr w:type="gramEnd"/>
            <w:r w:rsidRPr="00A16FFC">
              <w:rPr>
                <w:rFonts w:cstheme="minorHAnsi"/>
              </w:rPr>
              <w:t xml:space="preserve"> provide explanations identifying why specific climate-negative projects have been included.</w:t>
            </w:r>
          </w:p>
        </w:tc>
        <w:tc>
          <w:tcPr>
            <w:tcW w:w="2065" w:type="dxa"/>
          </w:tcPr>
          <w:p w14:paraId="38F059C7" w14:textId="77777777" w:rsidR="0082338D" w:rsidRPr="00A16FFC" w:rsidRDefault="0082338D" w:rsidP="0082338D">
            <w:pPr>
              <w:jc w:val="both"/>
              <w:rPr>
                <w:rFonts w:cstheme="minorHAnsi"/>
              </w:rPr>
            </w:pPr>
          </w:p>
        </w:tc>
      </w:tr>
      <w:tr w:rsidR="0082338D" w:rsidRPr="00A16FFC" w14:paraId="73EBEA1B" w14:textId="77777777" w:rsidTr="002E2BC3">
        <w:tc>
          <w:tcPr>
            <w:tcW w:w="7285" w:type="dxa"/>
          </w:tcPr>
          <w:p w14:paraId="4708094B" w14:textId="6D029C35" w:rsidR="0082338D" w:rsidRPr="00A16FFC" w:rsidRDefault="0082338D" w:rsidP="0082338D">
            <w:pPr>
              <w:jc w:val="both"/>
              <w:rPr>
                <w:rFonts w:cstheme="minorHAnsi"/>
              </w:rPr>
            </w:pPr>
            <w:r w:rsidRPr="00A16FFC">
              <w:rPr>
                <w:rFonts w:cstheme="minorHAnsi"/>
              </w:rPr>
              <w:t>Publishing, at the time of the budget call circular, a comprehensive Green Spending Review which examines the government’s baseline spending levels and determines if which the expenditure aligns with the government’s policies on climate mitigation and adaptation as established in the NDC. The Green Spending Review needs to account for “relative spending”, i.e., both considering spending lines advancing and deterring structural change towards a low-carbon climate-resilient economy, to be able to differentiate if attaining environmental targets requires more overall spending or only a change in the composition of spending.</w:t>
            </w:r>
          </w:p>
        </w:tc>
        <w:tc>
          <w:tcPr>
            <w:tcW w:w="2065" w:type="dxa"/>
          </w:tcPr>
          <w:p w14:paraId="1A596E5F" w14:textId="77777777" w:rsidR="0082338D" w:rsidRPr="00A16FFC" w:rsidRDefault="0082338D" w:rsidP="0082338D">
            <w:pPr>
              <w:jc w:val="both"/>
              <w:rPr>
                <w:rFonts w:cstheme="minorHAnsi"/>
              </w:rPr>
            </w:pPr>
          </w:p>
        </w:tc>
      </w:tr>
      <w:tr w:rsidR="0082338D" w:rsidRPr="00A16FFC" w14:paraId="49D50E3D" w14:textId="77777777" w:rsidTr="00AF08BE">
        <w:tc>
          <w:tcPr>
            <w:tcW w:w="7285" w:type="dxa"/>
          </w:tcPr>
          <w:p w14:paraId="21B7EE32" w14:textId="2660C7C5" w:rsidR="0082338D" w:rsidRPr="00A16FFC" w:rsidRDefault="0082338D" w:rsidP="0082338D">
            <w:pPr>
              <w:jc w:val="both"/>
              <w:rPr>
                <w:rFonts w:cstheme="minorHAnsi"/>
              </w:rPr>
            </w:pPr>
            <w:r w:rsidRPr="00A16FFC">
              <w:rPr>
                <w:rFonts w:eastAsiaTheme="minorEastAsia" w:cstheme="minorHAnsi"/>
                <w:kern w:val="2"/>
                <w14:ligatures w14:val="standardContextual"/>
              </w:rPr>
              <w:t>In standard budget documentation, including evidence on the environmental impacts of fiscal policies and the link between fiscal policy and the environment, including the positive and negative environmental impacts of the forthcoming budget, as well as analysis of the fiscal risks related to climate change and natural disasters, and making this information publicly accessible.</w:t>
            </w:r>
          </w:p>
        </w:tc>
        <w:tc>
          <w:tcPr>
            <w:tcW w:w="2065" w:type="dxa"/>
          </w:tcPr>
          <w:p w14:paraId="2839BB59" w14:textId="77777777" w:rsidR="0082338D" w:rsidRPr="00A16FFC" w:rsidRDefault="0082338D" w:rsidP="0082338D">
            <w:pPr>
              <w:jc w:val="both"/>
              <w:rPr>
                <w:rFonts w:cstheme="minorHAnsi"/>
              </w:rPr>
            </w:pPr>
          </w:p>
        </w:tc>
      </w:tr>
      <w:tr w:rsidR="0082338D" w:rsidRPr="00A16FFC" w14:paraId="26A89506" w14:textId="77777777" w:rsidTr="00AF08BE">
        <w:tc>
          <w:tcPr>
            <w:tcW w:w="7285" w:type="dxa"/>
          </w:tcPr>
          <w:p w14:paraId="0DFB13AA" w14:textId="7D1171A5" w:rsidR="0082338D" w:rsidRPr="00A16FFC" w:rsidRDefault="0082338D" w:rsidP="0082338D">
            <w:pPr>
              <w:jc w:val="both"/>
              <w:rPr>
                <w:rFonts w:cstheme="minorHAnsi"/>
              </w:rPr>
            </w:pPr>
            <w:r w:rsidRPr="00A16FFC">
              <w:rPr>
                <w:rFonts w:cstheme="minorHAnsi"/>
              </w:rPr>
              <w:t>Improving foresight of fiscal policy for long-term sustainability by adopting rules for the inclusion of climate considerations in Medium-Term Fiscal and Budget Frameworks, such as introducing multi-annual budget envelopes for direct expenditures and tax expenditures that encourage or discourage structural change towards a low-carbon, climate-resilient economy, including outcome-based appropriations guiding future budget revisions.</w:t>
            </w:r>
          </w:p>
        </w:tc>
        <w:tc>
          <w:tcPr>
            <w:tcW w:w="2065" w:type="dxa"/>
          </w:tcPr>
          <w:p w14:paraId="742E1355" w14:textId="77777777" w:rsidR="0082338D" w:rsidRPr="00A16FFC" w:rsidRDefault="0082338D" w:rsidP="0082338D">
            <w:pPr>
              <w:jc w:val="both"/>
              <w:rPr>
                <w:rFonts w:cstheme="minorHAnsi"/>
              </w:rPr>
            </w:pPr>
          </w:p>
        </w:tc>
      </w:tr>
      <w:tr w:rsidR="0082338D" w:rsidRPr="00A16FFC" w14:paraId="4D01FEF6" w14:textId="77777777" w:rsidTr="00AF08BE">
        <w:tc>
          <w:tcPr>
            <w:tcW w:w="7285" w:type="dxa"/>
          </w:tcPr>
          <w:p w14:paraId="506E2890" w14:textId="77777777" w:rsidR="0082338D" w:rsidRPr="00A16FFC" w:rsidRDefault="0082338D" w:rsidP="0082338D">
            <w:pPr>
              <w:jc w:val="both"/>
              <w:rPr>
                <w:rFonts w:cstheme="minorHAnsi"/>
              </w:rPr>
            </w:pPr>
            <w:r w:rsidRPr="00A16FFC">
              <w:rPr>
                <w:rFonts w:cstheme="minorHAnsi"/>
              </w:rPr>
              <w:t xml:space="preserve">Aligning sector policies and overall fiscal policy by moving off-budget environmental funds (including energy-efficiency and land-related funds) into </w:t>
            </w:r>
            <w:r w:rsidRPr="00A16FFC">
              <w:rPr>
                <w:rFonts w:cstheme="minorHAnsi"/>
              </w:rPr>
              <w:lastRenderedPageBreak/>
              <w:t xml:space="preserve">the general budget while publishing and implementing guidelines how the general budget will incorporate the objectives and scrutiny mechanism of reaching the national environmental objectives targeted by these funds.  </w:t>
            </w:r>
          </w:p>
          <w:p w14:paraId="2D16EBBD" w14:textId="77777777" w:rsidR="0082338D" w:rsidRPr="00A16FFC" w:rsidRDefault="0082338D" w:rsidP="0082338D">
            <w:pPr>
              <w:jc w:val="both"/>
              <w:rPr>
                <w:rFonts w:cstheme="minorHAnsi"/>
              </w:rPr>
            </w:pPr>
          </w:p>
          <w:p w14:paraId="120C86A0" w14:textId="635E79D0" w:rsidR="0082338D" w:rsidRPr="00A16FFC" w:rsidRDefault="0082338D" w:rsidP="0082338D">
            <w:pPr>
              <w:jc w:val="both"/>
              <w:rPr>
                <w:rFonts w:cstheme="minorHAnsi"/>
              </w:rPr>
            </w:pPr>
            <w:proofErr w:type="gramStart"/>
            <w:r w:rsidRPr="00A16FFC">
              <w:rPr>
                <w:rFonts w:cstheme="minorHAnsi"/>
                <w:i/>
                <w:iCs/>
              </w:rPr>
              <w:t>Or,</w:t>
            </w:r>
            <w:proofErr w:type="gramEnd"/>
            <w:r w:rsidRPr="00A16FFC">
              <w:rPr>
                <w:rFonts w:cstheme="minorHAnsi"/>
                <w:i/>
                <w:iCs/>
              </w:rPr>
              <w:t xml:space="preserve"> such reforms where not possible: </w:t>
            </w:r>
            <w:r w:rsidRPr="00A16FFC">
              <w:rPr>
                <w:rFonts w:cstheme="minorHAnsi"/>
              </w:rPr>
              <w:t>Reducing the risk of fraud in environmental funds and improving the coordination of off-budget funds and central budgeting by implementing rules requiring the Finance Ministry to include environmental funds in its financial supervision framework, e.g., by performing and publishing audits.</w:t>
            </w:r>
          </w:p>
        </w:tc>
        <w:tc>
          <w:tcPr>
            <w:tcW w:w="2065" w:type="dxa"/>
          </w:tcPr>
          <w:p w14:paraId="0595559C" w14:textId="77777777" w:rsidR="0082338D" w:rsidRPr="00A16FFC" w:rsidRDefault="0082338D" w:rsidP="0082338D">
            <w:pPr>
              <w:jc w:val="both"/>
              <w:rPr>
                <w:rFonts w:cstheme="minorHAnsi"/>
              </w:rPr>
            </w:pPr>
          </w:p>
        </w:tc>
      </w:tr>
      <w:tr w:rsidR="0082338D" w:rsidRPr="00A16FFC" w14:paraId="151AC512" w14:textId="77777777" w:rsidTr="002E2BC3">
        <w:tc>
          <w:tcPr>
            <w:tcW w:w="7285" w:type="dxa"/>
          </w:tcPr>
          <w:p w14:paraId="0785C585" w14:textId="4C794DFD" w:rsidR="0082338D" w:rsidRPr="00A16FFC" w:rsidRDefault="0082338D" w:rsidP="0082338D">
            <w:pPr>
              <w:jc w:val="both"/>
              <w:rPr>
                <w:rFonts w:cstheme="minorHAnsi"/>
              </w:rPr>
            </w:pPr>
            <w:r w:rsidRPr="00A16FFC">
              <w:rPr>
                <w:rFonts w:cstheme="minorHAnsi"/>
              </w:rPr>
              <w:t>Improving incentives for subnational governments to enforce national environmental laws by reforming the allocation formula of intergovernmental fiscal transfer systems to include environment-related criteria whereby the relative size of funding allocations to subnational governments co-depends on environmental outcomes. E.g.: Strengthening incentives to enforce environmental laws in rural municipalities by incorporating fraud-proof satellite measurements of forest cover changes in the allocation formula of intergovernmental fiscal transfers received by the rural municipalities.</w:t>
            </w:r>
          </w:p>
          <w:p w14:paraId="62C47674" w14:textId="77777777" w:rsidR="0082338D" w:rsidRPr="00A16FFC" w:rsidRDefault="0082338D" w:rsidP="0082338D">
            <w:pPr>
              <w:jc w:val="both"/>
              <w:rPr>
                <w:rFonts w:cstheme="minorHAnsi"/>
              </w:rPr>
            </w:pPr>
          </w:p>
          <w:p w14:paraId="0185EEF7" w14:textId="3848E621" w:rsidR="0082338D" w:rsidRPr="00A16FFC" w:rsidRDefault="0082338D" w:rsidP="0082338D">
            <w:pPr>
              <w:jc w:val="both"/>
              <w:rPr>
                <w:rFonts w:cstheme="minorHAnsi"/>
                <w:i/>
                <w:iCs/>
              </w:rPr>
            </w:pPr>
            <w:r w:rsidRPr="002E2BC3">
              <w:rPr>
                <w:rFonts w:cstheme="minorHAnsi"/>
                <w:i/>
                <w:iCs/>
              </w:rPr>
              <w:t xml:space="preserve">The wording </w:t>
            </w:r>
            <w:r w:rsidRPr="00A16FFC">
              <w:rPr>
                <w:rFonts w:cstheme="minorHAnsi"/>
                <w:i/>
                <w:iCs/>
              </w:rPr>
              <w:t>of this Prior Action type can design the reform as revenue-neutral and (for optimal incentives) should include safeguards against earmarking.</w:t>
            </w:r>
          </w:p>
          <w:p w14:paraId="04AEA232" w14:textId="77777777" w:rsidR="0082338D" w:rsidRPr="00A16FFC" w:rsidRDefault="0082338D" w:rsidP="0082338D">
            <w:pPr>
              <w:jc w:val="both"/>
              <w:rPr>
                <w:rFonts w:cstheme="minorHAnsi"/>
                <w:i/>
                <w:iCs/>
              </w:rPr>
            </w:pPr>
          </w:p>
          <w:p w14:paraId="015E35C0" w14:textId="4CB3FE7B" w:rsidR="0082338D" w:rsidRPr="00A16FFC" w:rsidRDefault="0082338D" w:rsidP="0082338D">
            <w:pPr>
              <w:jc w:val="both"/>
              <w:rPr>
                <w:rFonts w:cstheme="minorHAnsi"/>
              </w:rPr>
            </w:pPr>
            <w:r w:rsidRPr="00A16FFC">
              <w:rPr>
                <w:rFonts w:cstheme="minorHAnsi"/>
                <w:i/>
                <w:iCs/>
              </w:rPr>
              <w:t xml:space="preserve">In a DPF series, the above types of budget reform may be preceded by preparatory prior actions that establish the tracking systems: </w:t>
            </w:r>
          </w:p>
          <w:p w14:paraId="23123957" w14:textId="3EA98755" w:rsidR="0082338D" w:rsidRPr="00A16FFC" w:rsidRDefault="0082338D" w:rsidP="0082338D">
            <w:pPr>
              <w:pStyle w:val="ListParagraph"/>
              <w:numPr>
                <w:ilvl w:val="0"/>
                <w:numId w:val="7"/>
              </w:numPr>
              <w:jc w:val="both"/>
              <w:rPr>
                <w:rFonts w:cstheme="minorHAnsi"/>
              </w:rPr>
            </w:pPr>
            <w:r w:rsidRPr="00A16FFC">
              <w:rPr>
                <w:rFonts w:cstheme="minorHAnsi"/>
              </w:rPr>
              <w:t>Establishing legal obligations and information systems for subnational governments to report climate-related performance indicators to the central government.</w:t>
            </w:r>
          </w:p>
          <w:p w14:paraId="2F398838" w14:textId="7DC66066" w:rsidR="0082338D" w:rsidRPr="00A16FFC" w:rsidRDefault="0082338D" w:rsidP="0082338D">
            <w:pPr>
              <w:pStyle w:val="ListParagraph"/>
              <w:numPr>
                <w:ilvl w:val="0"/>
                <w:numId w:val="7"/>
              </w:numPr>
              <w:jc w:val="both"/>
              <w:rPr>
                <w:rFonts w:cstheme="minorHAnsi"/>
              </w:rPr>
            </w:pPr>
            <w:r w:rsidRPr="00A16FFC">
              <w:rPr>
                <w:rFonts w:cstheme="minorHAnsi"/>
              </w:rPr>
              <w:t>Establishing Measurement, Reporting and Verification (MRV) systems for tracking emissions (e.g., fraud-proof satellite measurement systems for real-time detection of deforestation) alongside legal reforms establishing accountability (e.g., updating land boundaries to objectify legality of deforestation and associated responsibilities of subnational governments).</w:t>
            </w:r>
          </w:p>
          <w:p w14:paraId="71667415" w14:textId="67CB330C" w:rsidR="0082338D" w:rsidRPr="00A16FFC" w:rsidRDefault="0082338D" w:rsidP="0082338D">
            <w:pPr>
              <w:pStyle w:val="ListParagraph"/>
              <w:numPr>
                <w:ilvl w:val="0"/>
                <w:numId w:val="7"/>
              </w:numPr>
              <w:jc w:val="both"/>
              <w:rPr>
                <w:rFonts w:cstheme="minorHAnsi"/>
              </w:rPr>
            </w:pPr>
            <w:r w:rsidRPr="00A16FFC">
              <w:rPr>
                <w:rFonts w:cstheme="minorHAnsi"/>
              </w:rPr>
              <w:t>Establishing subnational climate budgeting systems with information systems sharing tracking information with the central government.</w:t>
            </w:r>
          </w:p>
          <w:p w14:paraId="0FBE5AE8" w14:textId="26810723" w:rsidR="0082338D" w:rsidRPr="002E2BC3" w:rsidRDefault="0082338D" w:rsidP="0082338D">
            <w:pPr>
              <w:jc w:val="both"/>
              <w:rPr>
                <w:rFonts w:cstheme="minorHAnsi"/>
                <w:i/>
                <w:iCs/>
              </w:rPr>
            </w:pPr>
            <w:r w:rsidRPr="00A16FFC">
              <w:rPr>
                <w:rFonts w:cstheme="minorHAnsi"/>
                <w:i/>
                <w:iCs/>
              </w:rPr>
              <w:t xml:space="preserve">Note that Prior Actions on MRV or reporting systems should only be used in combination with Triggers that act on these systems for public policy. </w:t>
            </w:r>
          </w:p>
        </w:tc>
        <w:tc>
          <w:tcPr>
            <w:tcW w:w="2065" w:type="dxa"/>
          </w:tcPr>
          <w:p w14:paraId="38640D46" w14:textId="77777777" w:rsidR="0082338D" w:rsidRPr="00A16FFC" w:rsidRDefault="0082338D" w:rsidP="0082338D">
            <w:pPr>
              <w:jc w:val="both"/>
              <w:rPr>
                <w:rFonts w:cstheme="minorHAnsi"/>
              </w:rPr>
            </w:pPr>
          </w:p>
          <w:p w14:paraId="7FA949F4" w14:textId="77777777" w:rsidR="0082338D" w:rsidRPr="00A16FFC" w:rsidRDefault="0082338D" w:rsidP="0082338D">
            <w:pPr>
              <w:jc w:val="both"/>
              <w:rPr>
                <w:rFonts w:cstheme="minorHAnsi"/>
              </w:rPr>
            </w:pPr>
          </w:p>
          <w:p w14:paraId="43F73D73" w14:textId="77777777" w:rsidR="0082338D" w:rsidRPr="00A16FFC" w:rsidRDefault="0082338D" w:rsidP="0082338D">
            <w:pPr>
              <w:jc w:val="both"/>
              <w:rPr>
                <w:rFonts w:cstheme="minorHAnsi"/>
              </w:rPr>
            </w:pPr>
          </w:p>
          <w:p w14:paraId="37535490" w14:textId="77777777" w:rsidR="0082338D" w:rsidRPr="00A16FFC" w:rsidRDefault="0082338D" w:rsidP="0082338D">
            <w:pPr>
              <w:jc w:val="both"/>
              <w:rPr>
                <w:rFonts w:cstheme="minorHAnsi"/>
              </w:rPr>
            </w:pPr>
          </w:p>
          <w:p w14:paraId="0F5E070C" w14:textId="77777777" w:rsidR="0082338D" w:rsidRPr="00A16FFC" w:rsidRDefault="0082338D" w:rsidP="0082338D">
            <w:pPr>
              <w:jc w:val="both"/>
              <w:rPr>
                <w:rFonts w:cstheme="minorHAnsi"/>
              </w:rPr>
            </w:pPr>
          </w:p>
          <w:p w14:paraId="3B87115C" w14:textId="77777777" w:rsidR="0082338D" w:rsidRPr="00A16FFC" w:rsidRDefault="0082338D" w:rsidP="0082338D">
            <w:pPr>
              <w:jc w:val="both"/>
              <w:rPr>
                <w:rFonts w:cstheme="minorHAnsi"/>
              </w:rPr>
            </w:pPr>
          </w:p>
          <w:p w14:paraId="188AE190" w14:textId="77777777" w:rsidR="0082338D" w:rsidRPr="00A16FFC" w:rsidRDefault="0082338D" w:rsidP="0082338D">
            <w:pPr>
              <w:jc w:val="both"/>
              <w:rPr>
                <w:rFonts w:cstheme="minorHAnsi"/>
              </w:rPr>
            </w:pPr>
          </w:p>
          <w:p w14:paraId="090C5626" w14:textId="77777777" w:rsidR="0082338D" w:rsidRPr="00A16FFC" w:rsidRDefault="0082338D" w:rsidP="0082338D">
            <w:pPr>
              <w:jc w:val="both"/>
              <w:rPr>
                <w:rFonts w:cstheme="minorHAnsi"/>
              </w:rPr>
            </w:pPr>
          </w:p>
          <w:p w14:paraId="4351420C" w14:textId="77777777" w:rsidR="0082338D" w:rsidRPr="00A16FFC" w:rsidRDefault="0082338D" w:rsidP="0082338D">
            <w:pPr>
              <w:jc w:val="both"/>
              <w:rPr>
                <w:rFonts w:cstheme="minorHAnsi"/>
              </w:rPr>
            </w:pPr>
          </w:p>
          <w:p w14:paraId="5BC148ED" w14:textId="77777777" w:rsidR="0082338D" w:rsidRPr="00A16FFC" w:rsidRDefault="0082338D" w:rsidP="0082338D">
            <w:pPr>
              <w:jc w:val="both"/>
              <w:rPr>
                <w:rFonts w:cstheme="minorHAnsi"/>
              </w:rPr>
            </w:pPr>
          </w:p>
          <w:p w14:paraId="115961C4" w14:textId="77777777" w:rsidR="0082338D" w:rsidRPr="00A16FFC" w:rsidRDefault="0082338D" w:rsidP="0082338D">
            <w:pPr>
              <w:jc w:val="both"/>
              <w:rPr>
                <w:rFonts w:cstheme="minorHAnsi"/>
              </w:rPr>
            </w:pPr>
          </w:p>
          <w:p w14:paraId="433F4143" w14:textId="77777777" w:rsidR="0082338D" w:rsidRPr="00A16FFC" w:rsidRDefault="0082338D" w:rsidP="0082338D">
            <w:pPr>
              <w:jc w:val="both"/>
              <w:rPr>
                <w:rFonts w:cstheme="minorHAnsi"/>
              </w:rPr>
            </w:pPr>
          </w:p>
          <w:p w14:paraId="28DBC149" w14:textId="77777777" w:rsidR="0082338D" w:rsidRPr="00A16FFC" w:rsidRDefault="0082338D" w:rsidP="0082338D">
            <w:pPr>
              <w:jc w:val="both"/>
              <w:rPr>
                <w:rFonts w:cstheme="minorHAnsi"/>
              </w:rPr>
            </w:pPr>
          </w:p>
          <w:p w14:paraId="088E9728" w14:textId="77777777" w:rsidR="0082338D" w:rsidRPr="00A16FFC" w:rsidRDefault="0082338D" w:rsidP="0082338D">
            <w:pPr>
              <w:jc w:val="both"/>
              <w:rPr>
                <w:rFonts w:cstheme="minorHAnsi"/>
              </w:rPr>
            </w:pPr>
          </w:p>
          <w:p w14:paraId="14B23EAA" w14:textId="70B7D204" w:rsidR="0082338D" w:rsidRPr="00A16FFC" w:rsidRDefault="0082338D" w:rsidP="0082338D">
            <w:pPr>
              <w:rPr>
                <w:rFonts w:cstheme="minorHAnsi"/>
              </w:rPr>
            </w:pPr>
            <w:r w:rsidRPr="00A16FFC">
              <w:rPr>
                <w:rFonts w:cstheme="minorHAnsi"/>
              </w:rPr>
              <w:t>Cote d’Ivoire 2020 (P169828)</w:t>
            </w:r>
          </w:p>
        </w:tc>
      </w:tr>
      <w:tr w:rsidR="0082338D" w:rsidRPr="00A16FFC" w14:paraId="6F226BC4" w14:textId="77777777" w:rsidTr="002E2BC3">
        <w:tc>
          <w:tcPr>
            <w:tcW w:w="7285" w:type="dxa"/>
          </w:tcPr>
          <w:p w14:paraId="4DA7B8DF" w14:textId="06505D87" w:rsidR="0082338D" w:rsidRPr="00A16FFC" w:rsidDel="00771CE7" w:rsidRDefault="0082338D" w:rsidP="0082338D">
            <w:pPr>
              <w:jc w:val="both"/>
              <w:rPr>
                <w:rFonts w:cstheme="minorHAnsi"/>
              </w:rPr>
            </w:pPr>
            <w:r w:rsidRPr="00A16FFC">
              <w:rPr>
                <w:rFonts w:cstheme="minorHAnsi"/>
              </w:rPr>
              <w:t>Including risks of climate shocks and global transition spill-over shocks in the macro forecasting used for the budgetary cycle, including (where used for budget policy in the country) the Medium-Term Fiscal and Budget Frameworks, according to a published methodology.</w:t>
            </w:r>
          </w:p>
        </w:tc>
        <w:tc>
          <w:tcPr>
            <w:tcW w:w="2065" w:type="dxa"/>
          </w:tcPr>
          <w:p w14:paraId="366C2DB6" w14:textId="77777777" w:rsidR="0082338D" w:rsidRPr="00A16FFC" w:rsidRDefault="0082338D" w:rsidP="0082338D">
            <w:pPr>
              <w:jc w:val="both"/>
              <w:rPr>
                <w:rFonts w:cstheme="minorHAnsi"/>
              </w:rPr>
            </w:pPr>
          </w:p>
        </w:tc>
      </w:tr>
      <w:tr w:rsidR="0082338D" w:rsidRPr="00A16FFC" w14:paraId="7220A07E" w14:textId="77777777" w:rsidTr="000B283A">
        <w:tc>
          <w:tcPr>
            <w:tcW w:w="9350" w:type="dxa"/>
            <w:gridSpan w:val="2"/>
            <w:shd w:val="clear" w:color="auto" w:fill="D9D9D9" w:themeFill="background1" w:themeFillShade="D9"/>
          </w:tcPr>
          <w:p w14:paraId="25A62686" w14:textId="77777777" w:rsidR="0082338D" w:rsidRPr="00A16FFC" w:rsidRDefault="0082338D" w:rsidP="0082338D">
            <w:pPr>
              <w:pStyle w:val="Heading1"/>
              <w:jc w:val="both"/>
            </w:pPr>
            <w:bookmarkStart w:id="2" w:name="_Toc146291247"/>
            <w:r w:rsidRPr="00A16FFC">
              <w:t>Public Expenditures</w:t>
            </w:r>
            <w:bookmarkEnd w:id="2"/>
          </w:p>
        </w:tc>
      </w:tr>
      <w:tr w:rsidR="0082338D" w:rsidRPr="00A16FFC" w14:paraId="445D16FF" w14:textId="77777777" w:rsidTr="000B283A">
        <w:tc>
          <w:tcPr>
            <w:tcW w:w="7285" w:type="dxa"/>
          </w:tcPr>
          <w:p w14:paraId="648323E2" w14:textId="77EF4047" w:rsidR="0082338D" w:rsidRPr="00A16FFC" w:rsidRDefault="0082338D" w:rsidP="0082338D">
            <w:pPr>
              <w:jc w:val="both"/>
              <w:rPr>
                <w:rFonts w:cstheme="minorHAnsi"/>
              </w:rPr>
            </w:pPr>
            <w:r w:rsidRPr="00A16FFC">
              <w:rPr>
                <w:rFonts w:eastAsia="Times New Roman" w:cstheme="minorHAnsi"/>
                <w:color w:val="000000"/>
                <w:lang w:eastAsia="pt-BR"/>
              </w:rPr>
              <w:t>Mandating the regular publication by the MoF of a consolidated report on major projects in the pipeline by line ministry with information inclusive of the appraisal and selection criteria related to adaptation and mitigation.</w:t>
            </w:r>
          </w:p>
        </w:tc>
        <w:tc>
          <w:tcPr>
            <w:tcW w:w="2065" w:type="dxa"/>
          </w:tcPr>
          <w:p w14:paraId="16047730" w14:textId="77777777" w:rsidR="0082338D" w:rsidRPr="00A16FFC" w:rsidRDefault="0082338D" w:rsidP="0082338D">
            <w:pPr>
              <w:jc w:val="both"/>
              <w:rPr>
                <w:rFonts w:cstheme="minorHAnsi"/>
              </w:rPr>
            </w:pPr>
          </w:p>
        </w:tc>
      </w:tr>
      <w:tr w:rsidR="0082338D" w:rsidRPr="00A16FFC" w14:paraId="2A52630B" w14:textId="77777777" w:rsidTr="000B283A">
        <w:tc>
          <w:tcPr>
            <w:tcW w:w="7285" w:type="dxa"/>
          </w:tcPr>
          <w:p w14:paraId="42481512" w14:textId="77777777" w:rsidR="0082338D" w:rsidRPr="00A16FFC" w:rsidRDefault="0082338D" w:rsidP="0082338D">
            <w:pPr>
              <w:jc w:val="both"/>
              <w:rPr>
                <w:rFonts w:cstheme="minorHAnsi"/>
                <w:color w:val="000000"/>
                <w:shd w:val="clear" w:color="auto" w:fill="FFFFFF"/>
              </w:rPr>
            </w:pPr>
            <w:r w:rsidRPr="00A16FFC">
              <w:rPr>
                <w:rFonts w:cstheme="minorHAnsi"/>
              </w:rPr>
              <w:t>Strengthening the inclusion of the country’s Long-Term Strategy (LTS) on climate change in the Finance Ministry’s system for appraising public investments.</w:t>
            </w:r>
          </w:p>
        </w:tc>
        <w:tc>
          <w:tcPr>
            <w:tcW w:w="2065" w:type="dxa"/>
          </w:tcPr>
          <w:p w14:paraId="625D249C" w14:textId="77777777" w:rsidR="0082338D" w:rsidRPr="00A16FFC" w:rsidRDefault="0082338D" w:rsidP="0082338D">
            <w:pPr>
              <w:jc w:val="both"/>
              <w:rPr>
                <w:rFonts w:cstheme="minorHAnsi"/>
              </w:rPr>
            </w:pPr>
          </w:p>
        </w:tc>
      </w:tr>
      <w:tr w:rsidR="0082338D" w:rsidRPr="00A16FFC" w:rsidDel="00D331C6" w14:paraId="7478A123" w14:textId="77777777" w:rsidTr="000B283A">
        <w:tc>
          <w:tcPr>
            <w:tcW w:w="7285" w:type="dxa"/>
          </w:tcPr>
          <w:p w14:paraId="3D239FE7" w14:textId="77777777" w:rsidR="0082338D" w:rsidRPr="00A16FFC" w:rsidRDefault="0082338D" w:rsidP="0082338D">
            <w:pPr>
              <w:jc w:val="both"/>
              <w:rPr>
                <w:rFonts w:cstheme="minorHAnsi"/>
              </w:rPr>
            </w:pPr>
            <w:r w:rsidRPr="00A16FFC">
              <w:rPr>
                <w:rFonts w:eastAsia="Times New Roman" w:cstheme="minorHAnsi"/>
                <w:color w:val="000000"/>
              </w:rPr>
              <w:lastRenderedPageBreak/>
              <w:t>Approval of guidelines for defining contingent government liabilities caused by climate and other climate-related disasters in designing, structuring, bidding, and contracting of PPPs</w:t>
            </w:r>
          </w:p>
        </w:tc>
        <w:tc>
          <w:tcPr>
            <w:tcW w:w="2065" w:type="dxa"/>
          </w:tcPr>
          <w:p w14:paraId="1ABA3464" w14:textId="77777777" w:rsidR="0082338D" w:rsidRPr="00A16FFC" w:rsidDel="00D331C6" w:rsidRDefault="0082338D" w:rsidP="0082338D">
            <w:pPr>
              <w:jc w:val="both"/>
              <w:rPr>
                <w:rFonts w:cstheme="minorHAnsi"/>
                <w:color w:val="FF0000"/>
              </w:rPr>
            </w:pPr>
          </w:p>
        </w:tc>
      </w:tr>
      <w:tr w:rsidR="0082338D" w:rsidRPr="00A16FFC" w14:paraId="0A2472DC" w14:textId="77777777" w:rsidTr="000B283A">
        <w:tc>
          <w:tcPr>
            <w:tcW w:w="7285" w:type="dxa"/>
            <w:vAlign w:val="bottom"/>
          </w:tcPr>
          <w:p w14:paraId="52CAC07D" w14:textId="77777777" w:rsidR="0082338D" w:rsidRPr="00A16FFC" w:rsidRDefault="0082338D" w:rsidP="0082338D">
            <w:pPr>
              <w:jc w:val="both"/>
              <w:rPr>
                <w:rFonts w:cstheme="minorHAnsi"/>
              </w:rPr>
            </w:pPr>
            <w:r w:rsidRPr="00A16FFC">
              <w:rPr>
                <w:rFonts w:cstheme="minorHAnsi"/>
              </w:rPr>
              <w:t>Incorporation of use of green/climate-resilient and sustainable public procurement and disposal practices in the Public Procurement Law, relevant legislation, and processes, such as requiring goods purchased by the public sector to carry accredited sustainability certificates (or ‘green tags’) or mandating the evaluation of purchases for their climate resilience.</w:t>
            </w:r>
          </w:p>
        </w:tc>
        <w:tc>
          <w:tcPr>
            <w:tcW w:w="2065" w:type="dxa"/>
          </w:tcPr>
          <w:p w14:paraId="47475027" w14:textId="77777777" w:rsidR="0082338D" w:rsidRPr="00A16FFC" w:rsidRDefault="0082338D" w:rsidP="0082338D">
            <w:pPr>
              <w:jc w:val="both"/>
              <w:rPr>
                <w:rFonts w:cstheme="minorHAnsi"/>
              </w:rPr>
            </w:pPr>
            <w:r w:rsidRPr="00A16FFC">
              <w:rPr>
                <w:rFonts w:cstheme="minorHAnsi"/>
              </w:rPr>
              <w:t>Dominica 2022</w:t>
            </w:r>
          </w:p>
          <w:p w14:paraId="15DAD2B8" w14:textId="77777777" w:rsidR="0082338D" w:rsidRPr="00A16FFC" w:rsidRDefault="0082338D" w:rsidP="0082338D">
            <w:pPr>
              <w:jc w:val="both"/>
              <w:rPr>
                <w:rFonts w:cstheme="minorHAnsi"/>
              </w:rPr>
            </w:pPr>
            <w:r w:rsidRPr="00A16FFC">
              <w:rPr>
                <w:rFonts w:cstheme="minorHAnsi"/>
              </w:rPr>
              <w:t>(P175847)</w:t>
            </w:r>
          </w:p>
          <w:p w14:paraId="06D29B90" w14:textId="77777777" w:rsidR="0082338D" w:rsidRPr="00A16FFC" w:rsidRDefault="0082338D" w:rsidP="0082338D">
            <w:pPr>
              <w:jc w:val="both"/>
              <w:rPr>
                <w:rFonts w:cstheme="minorHAnsi"/>
              </w:rPr>
            </w:pPr>
            <w:r w:rsidRPr="00A16FFC">
              <w:rPr>
                <w:rFonts w:cstheme="minorHAnsi"/>
              </w:rPr>
              <w:t>Costa Rica 2021</w:t>
            </w:r>
          </w:p>
          <w:p w14:paraId="58A69810" w14:textId="77777777" w:rsidR="0082338D" w:rsidRPr="00A16FFC" w:rsidRDefault="0082338D" w:rsidP="0082338D">
            <w:pPr>
              <w:jc w:val="both"/>
              <w:rPr>
                <w:rFonts w:cstheme="minorHAnsi"/>
              </w:rPr>
            </w:pPr>
            <w:r w:rsidRPr="00A16FFC">
              <w:rPr>
                <w:rFonts w:cstheme="minorHAnsi"/>
              </w:rPr>
              <w:t>(P174786)</w:t>
            </w:r>
          </w:p>
        </w:tc>
      </w:tr>
      <w:tr w:rsidR="0082338D" w:rsidRPr="00A16FFC" w14:paraId="25EEFCE3" w14:textId="77777777" w:rsidTr="000B283A">
        <w:tc>
          <w:tcPr>
            <w:tcW w:w="7285" w:type="dxa"/>
            <w:vAlign w:val="bottom"/>
          </w:tcPr>
          <w:p w14:paraId="33571B9E" w14:textId="2EA0C693" w:rsidR="0082338D" w:rsidRPr="00A16FFC" w:rsidRDefault="006921B8" w:rsidP="0082338D">
            <w:pPr>
              <w:jc w:val="both"/>
              <w:rPr>
                <w:rFonts w:eastAsiaTheme="minorEastAsia" w:cstheme="minorHAnsi"/>
                <w:kern w:val="2"/>
                <w14:ligatures w14:val="standardContextual"/>
              </w:rPr>
            </w:pPr>
            <w:r>
              <w:rPr>
                <w:rFonts w:eastAsia="Times New Roman" w:cstheme="minorHAnsi"/>
                <w:color w:val="000000"/>
              </w:rPr>
              <w:t>76</w:t>
            </w:r>
          </w:p>
        </w:tc>
        <w:tc>
          <w:tcPr>
            <w:tcW w:w="2065" w:type="dxa"/>
          </w:tcPr>
          <w:p w14:paraId="2FCB50FE" w14:textId="77777777" w:rsidR="0082338D" w:rsidRPr="00A16FFC" w:rsidRDefault="0082338D" w:rsidP="0082338D">
            <w:pPr>
              <w:jc w:val="both"/>
              <w:rPr>
                <w:rFonts w:cstheme="minorHAnsi"/>
                <w:color w:val="FF0000"/>
              </w:rPr>
            </w:pPr>
          </w:p>
        </w:tc>
      </w:tr>
      <w:tr w:rsidR="0082338D" w:rsidRPr="00A16FFC" w14:paraId="3E6F4C07" w14:textId="77777777" w:rsidTr="000B283A">
        <w:tc>
          <w:tcPr>
            <w:tcW w:w="7285" w:type="dxa"/>
            <w:vAlign w:val="bottom"/>
          </w:tcPr>
          <w:p w14:paraId="5C68576C" w14:textId="77777777" w:rsidR="0082338D" w:rsidRPr="00A16FFC" w:rsidRDefault="0082338D" w:rsidP="0082338D">
            <w:pPr>
              <w:jc w:val="both"/>
              <w:rPr>
                <w:rFonts w:cstheme="minorHAnsi"/>
              </w:rPr>
            </w:pPr>
            <w:r w:rsidRPr="00A16FFC">
              <w:rPr>
                <w:rFonts w:cstheme="minorHAnsi"/>
              </w:rPr>
              <w:t>Adopting and publishing accounting prices for environmental hazards, including an accounting price for the social cost per tonne of carbon and mandating their use in the public sector’s appraisal of investment projects and public procurement.</w:t>
            </w:r>
          </w:p>
        </w:tc>
        <w:tc>
          <w:tcPr>
            <w:tcW w:w="2065" w:type="dxa"/>
            <w:vAlign w:val="bottom"/>
          </w:tcPr>
          <w:p w14:paraId="29EEA499" w14:textId="77777777" w:rsidR="0082338D" w:rsidRPr="00A16FFC" w:rsidRDefault="0082338D" w:rsidP="0082338D">
            <w:pPr>
              <w:jc w:val="both"/>
              <w:rPr>
                <w:rFonts w:cstheme="minorHAnsi"/>
              </w:rPr>
            </w:pPr>
            <w:r w:rsidRPr="00A16FFC">
              <w:rPr>
                <w:rFonts w:cstheme="minorHAnsi"/>
              </w:rPr>
              <w:t>Peru 2022</w:t>
            </w:r>
          </w:p>
          <w:p w14:paraId="432D5DAB" w14:textId="77777777" w:rsidR="0082338D" w:rsidRPr="00A16FFC" w:rsidRDefault="0082338D" w:rsidP="0082338D">
            <w:pPr>
              <w:jc w:val="both"/>
              <w:rPr>
                <w:rFonts w:cstheme="minorHAnsi"/>
              </w:rPr>
            </w:pPr>
            <w:r w:rsidRPr="00A16FFC">
              <w:rPr>
                <w:rFonts w:cstheme="minorHAnsi"/>
              </w:rPr>
              <w:t>(P177765)</w:t>
            </w:r>
          </w:p>
        </w:tc>
      </w:tr>
      <w:tr w:rsidR="0082338D" w:rsidRPr="00A16FFC" w14:paraId="427DA2F1" w14:textId="77777777" w:rsidTr="000B283A">
        <w:tc>
          <w:tcPr>
            <w:tcW w:w="7285" w:type="dxa"/>
          </w:tcPr>
          <w:p w14:paraId="4EC47964" w14:textId="77777777" w:rsidR="0082338D" w:rsidRPr="00A16FFC" w:rsidRDefault="0082338D" w:rsidP="0082338D">
            <w:pPr>
              <w:jc w:val="both"/>
              <w:rPr>
                <w:rFonts w:cstheme="minorHAnsi"/>
              </w:rPr>
            </w:pPr>
            <w:r w:rsidRPr="00A16FFC">
              <w:rPr>
                <w:rFonts w:cstheme="minorHAnsi"/>
              </w:rPr>
              <w:t>Adopting regulations mandating the competitive procurement of electricity using auctions, including the use of official accounting prices for the social cost of pollution from alternative energy sources.</w:t>
            </w:r>
          </w:p>
        </w:tc>
        <w:tc>
          <w:tcPr>
            <w:tcW w:w="2065" w:type="dxa"/>
          </w:tcPr>
          <w:p w14:paraId="6271CACA" w14:textId="77777777" w:rsidR="0082338D" w:rsidRPr="00A16FFC" w:rsidRDefault="0082338D" w:rsidP="0082338D">
            <w:pPr>
              <w:rPr>
                <w:rFonts w:cstheme="minorHAnsi"/>
                <w:color w:val="FF0000"/>
              </w:rPr>
            </w:pPr>
            <w:r w:rsidRPr="00A16FFC">
              <w:rPr>
                <w:rFonts w:cstheme="minorHAnsi"/>
              </w:rPr>
              <w:t>Grenada 2022 (P176663)</w:t>
            </w:r>
          </w:p>
        </w:tc>
      </w:tr>
      <w:tr w:rsidR="0082338D" w:rsidRPr="00A16FFC" w14:paraId="0C29BC52" w14:textId="77777777" w:rsidTr="000B283A">
        <w:tc>
          <w:tcPr>
            <w:tcW w:w="7285" w:type="dxa"/>
            <w:vAlign w:val="bottom"/>
          </w:tcPr>
          <w:p w14:paraId="2C658A71" w14:textId="58793BCE" w:rsidR="0082338D" w:rsidRDefault="0082338D" w:rsidP="0082338D">
            <w:pPr>
              <w:jc w:val="both"/>
              <w:rPr>
                <w:rFonts w:eastAsia="Calibri" w:cstheme="minorHAnsi"/>
                <w:color w:val="538135" w:themeColor="accent6" w:themeShade="BF"/>
              </w:rPr>
            </w:pPr>
            <w:r w:rsidRPr="00A16FFC">
              <w:rPr>
                <w:rFonts w:cstheme="minorHAnsi"/>
              </w:rPr>
              <w:t xml:space="preserve">Adopting a climate-smart public investment management framework </w:t>
            </w:r>
            <w:r>
              <w:rPr>
                <w:rFonts w:cstheme="minorHAnsi"/>
              </w:rPr>
              <w:t xml:space="preserve">governing the </w:t>
            </w:r>
            <w:r w:rsidRPr="00A16FFC">
              <w:rPr>
                <w:rFonts w:cstheme="minorHAnsi"/>
              </w:rPr>
              <w:t>selection and prioritization criteria</w:t>
            </w:r>
            <w:r>
              <w:rPr>
                <w:rFonts w:cstheme="minorHAnsi"/>
              </w:rPr>
              <w:t xml:space="preserve"> for infrastructure projects, including </w:t>
            </w:r>
            <w:r w:rsidRPr="00A16FFC">
              <w:rPr>
                <w:rFonts w:cstheme="minorHAnsi"/>
              </w:rPr>
              <w:t>appraisal guidelines</w:t>
            </w:r>
            <w:r>
              <w:rPr>
                <w:rFonts w:cstheme="minorHAnsi"/>
              </w:rPr>
              <w:t xml:space="preserve"> (for socio-economic and environmental impacts and resilience to climate shocks)</w:t>
            </w:r>
            <w:r w:rsidRPr="00A16FFC">
              <w:rPr>
                <w:rFonts w:cstheme="minorHAnsi"/>
              </w:rPr>
              <w:t>, and monitoring mechanisms</w:t>
            </w:r>
            <w:r>
              <w:rPr>
                <w:rFonts w:cstheme="minorHAnsi"/>
              </w:rPr>
              <w:t>.</w:t>
            </w:r>
          </w:p>
          <w:p w14:paraId="29715CD2" w14:textId="77777777" w:rsidR="0082338D" w:rsidRDefault="0082338D" w:rsidP="0082338D">
            <w:pPr>
              <w:jc w:val="both"/>
              <w:rPr>
                <w:rFonts w:eastAsia="Calibri" w:cstheme="minorHAnsi"/>
                <w:color w:val="538135" w:themeColor="accent6" w:themeShade="BF"/>
              </w:rPr>
            </w:pPr>
          </w:p>
          <w:p w14:paraId="68E0BF2E" w14:textId="017ECCF2" w:rsidR="0082338D" w:rsidRPr="00A16FFC" w:rsidRDefault="0082338D" w:rsidP="0082338D">
            <w:pPr>
              <w:jc w:val="both"/>
              <w:rPr>
                <w:rFonts w:cstheme="minorHAnsi"/>
                <w:color w:val="FF0000"/>
              </w:rPr>
            </w:pPr>
          </w:p>
        </w:tc>
        <w:tc>
          <w:tcPr>
            <w:tcW w:w="2065" w:type="dxa"/>
            <w:vAlign w:val="bottom"/>
          </w:tcPr>
          <w:p w14:paraId="11133A6E" w14:textId="77777777" w:rsidR="0082338D" w:rsidRPr="00A16FFC" w:rsidRDefault="0082338D" w:rsidP="0082338D">
            <w:pPr>
              <w:rPr>
                <w:rFonts w:cstheme="minorHAnsi"/>
              </w:rPr>
            </w:pPr>
            <w:r w:rsidRPr="00A16FFC">
              <w:rPr>
                <w:rFonts w:cstheme="minorHAnsi"/>
              </w:rPr>
              <w:t>Burkina Faso 2020</w:t>
            </w:r>
          </w:p>
          <w:p w14:paraId="29B544F6" w14:textId="77777777" w:rsidR="0082338D" w:rsidRPr="00A16FFC" w:rsidRDefault="0082338D" w:rsidP="0082338D">
            <w:pPr>
              <w:rPr>
                <w:rFonts w:cstheme="minorHAnsi"/>
              </w:rPr>
            </w:pPr>
            <w:r w:rsidRPr="00A16FFC">
              <w:rPr>
                <w:rFonts w:cstheme="minorHAnsi"/>
              </w:rPr>
              <w:t>(P170934)</w:t>
            </w:r>
          </w:p>
          <w:p w14:paraId="2A235148" w14:textId="77777777" w:rsidR="0082338D" w:rsidRPr="00A16FFC" w:rsidRDefault="0082338D" w:rsidP="0082338D">
            <w:pPr>
              <w:rPr>
                <w:rFonts w:cstheme="minorHAnsi"/>
              </w:rPr>
            </w:pPr>
            <w:r w:rsidRPr="00A16FFC">
              <w:rPr>
                <w:rFonts w:cstheme="minorHAnsi"/>
              </w:rPr>
              <w:t>Vietnam 2020</w:t>
            </w:r>
          </w:p>
          <w:p w14:paraId="06E58FF6" w14:textId="77777777" w:rsidR="0082338D" w:rsidRDefault="0082338D" w:rsidP="0082338D">
            <w:pPr>
              <w:rPr>
                <w:rFonts w:cstheme="minorHAnsi"/>
              </w:rPr>
            </w:pPr>
            <w:r w:rsidRPr="00A16FFC">
              <w:rPr>
                <w:rFonts w:cstheme="minorHAnsi"/>
              </w:rPr>
              <w:t>(P171006)</w:t>
            </w:r>
          </w:p>
          <w:p w14:paraId="2FD089B0" w14:textId="77777777" w:rsidR="0082338D" w:rsidRPr="00A16FFC" w:rsidRDefault="0082338D" w:rsidP="0082338D">
            <w:pPr>
              <w:rPr>
                <w:rFonts w:cstheme="minorHAnsi"/>
              </w:rPr>
            </w:pPr>
            <w:r w:rsidRPr="00A16FFC">
              <w:rPr>
                <w:rFonts w:cstheme="minorHAnsi"/>
              </w:rPr>
              <w:t>Mozambique 2021</w:t>
            </w:r>
          </w:p>
          <w:p w14:paraId="27F20EAD" w14:textId="6E3EFD0D" w:rsidR="0082338D" w:rsidRPr="00A16FFC" w:rsidRDefault="0082338D" w:rsidP="0082338D">
            <w:pPr>
              <w:rPr>
                <w:rFonts w:cstheme="minorHAnsi"/>
                <w:color w:val="FF0000"/>
              </w:rPr>
            </w:pPr>
            <w:r w:rsidRPr="00A16FFC">
              <w:rPr>
                <w:rFonts w:cstheme="minorHAnsi"/>
              </w:rPr>
              <w:t>(P174152)</w:t>
            </w:r>
          </w:p>
        </w:tc>
      </w:tr>
      <w:tr w:rsidR="0082338D" w:rsidRPr="00A16FFC" w14:paraId="6C6BC51C" w14:textId="77777777" w:rsidTr="0032670D">
        <w:tc>
          <w:tcPr>
            <w:tcW w:w="7285" w:type="dxa"/>
          </w:tcPr>
          <w:p w14:paraId="073C2634" w14:textId="12548B33" w:rsidR="0082338D" w:rsidRPr="00A16FFC" w:rsidRDefault="0082338D" w:rsidP="0082338D">
            <w:pPr>
              <w:widowControl w:val="0"/>
              <w:autoSpaceDE w:val="0"/>
              <w:autoSpaceDN w:val="0"/>
              <w:contextualSpacing/>
              <w:jc w:val="both"/>
              <w:rPr>
                <w:rFonts w:cstheme="minorHAnsi"/>
              </w:rPr>
            </w:pPr>
            <w:r w:rsidRPr="00AF08BE">
              <w:rPr>
                <w:rFonts w:cstheme="minorHAnsi"/>
              </w:rPr>
              <w:t>Developing a policy framework for layering social assistance, remittances and index insurance for poor and vulnerable people hit by climate shocks</w:t>
            </w:r>
            <w:r>
              <w:rPr>
                <w:rFonts w:cstheme="minorHAnsi"/>
              </w:rPr>
              <w:t xml:space="preserve"> (including the linking of </w:t>
            </w:r>
            <w:r w:rsidRPr="00B67F80">
              <w:rPr>
                <w:rFonts w:cstheme="minorHAnsi"/>
              </w:rPr>
              <w:t xml:space="preserve">social protection, remittance services, and financial inclusion systems supporting poor people at risk </w:t>
            </w:r>
            <w:r>
              <w:rPr>
                <w:rFonts w:cstheme="minorHAnsi"/>
              </w:rPr>
              <w:t xml:space="preserve">of </w:t>
            </w:r>
            <w:r w:rsidRPr="00B67F80">
              <w:rPr>
                <w:rFonts w:cstheme="minorHAnsi"/>
              </w:rPr>
              <w:t>climate shocks).</w:t>
            </w:r>
          </w:p>
        </w:tc>
        <w:tc>
          <w:tcPr>
            <w:tcW w:w="2065" w:type="dxa"/>
          </w:tcPr>
          <w:p w14:paraId="219A9572" w14:textId="77777777" w:rsidR="0082338D" w:rsidRPr="00AF08BE" w:rsidRDefault="0082338D" w:rsidP="0082338D">
            <w:pPr>
              <w:jc w:val="both"/>
              <w:rPr>
                <w:rFonts w:cstheme="minorHAnsi"/>
                <w:color w:val="444444"/>
                <w:shd w:val="clear" w:color="auto" w:fill="FFFFFF"/>
              </w:rPr>
            </w:pPr>
            <w:r w:rsidRPr="00AF08BE">
              <w:rPr>
                <w:rFonts w:cstheme="minorHAnsi"/>
                <w:color w:val="444444"/>
                <w:shd w:val="clear" w:color="auto" w:fill="FFFFFF"/>
              </w:rPr>
              <w:t>India 2020</w:t>
            </w:r>
          </w:p>
          <w:p w14:paraId="29924B9E" w14:textId="4263FBB9" w:rsidR="0082338D" w:rsidRPr="00A16FFC" w:rsidRDefault="0082338D" w:rsidP="0082338D">
            <w:pPr>
              <w:rPr>
                <w:rFonts w:cstheme="minorHAnsi"/>
              </w:rPr>
            </w:pPr>
            <w:r w:rsidRPr="00AF08BE">
              <w:rPr>
                <w:rFonts w:cstheme="minorHAnsi"/>
                <w:color w:val="444444"/>
                <w:shd w:val="clear" w:color="auto" w:fill="FFFFFF"/>
              </w:rPr>
              <w:t>(P173943)</w:t>
            </w:r>
          </w:p>
        </w:tc>
      </w:tr>
      <w:tr w:rsidR="0082338D" w:rsidRPr="00A16FFC" w14:paraId="50C215F9" w14:textId="77777777" w:rsidTr="0032670D">
        <w:tc>
          <w:tcPr>
            <w:tcW w:w="7285" w:type="dxa"/>
          </w:tcPr>
          <w:p w14:paraId="35F8EFB2" w14:textId="171F2F34" w:rsidR="0082338D" w:rsidRPr="004A5CB8" w:rsidRDefault="0082338D" w:rsidP="0082338D">
            <w:pPr>
              <w:jc w:val="both"/>
              <w:rPr>
                <w:rFonts w:ascii="Segoe UI" w:hAnsi="Segoe UI" w:cs="Segoe UI"/>
                <w:sz w:val="18"/>
                <w:szCs w:val="18"/>
              </w:rPr>
            </w:pPr>
            <w:r w:rsidRPr="00AF08BE">
              <w:rPr>
                <w:rFonts w:cstheme="minorHAnsi"/>
              </w:rPr>
              <w:t xml:space="preserve">Adopting a legal framework for social assistance that can </w:t>
            </w:r>
            <w:r>
              <w:rPr>
                <w:rFonts w:cstheme="minorHAnsi"/>
              </w:rPr>
              <w:t xml:space="preserve">rapidly </w:t>
            </w:r>
            <w:r w:rsidRPr="00AF08BE">
              <w:rPr>
                <w:rFonts w:cstheme="minorHAnsi"/>
              </w:rPr>
              <w:t>expand during cris</w:t>
            </w:r>
            <w:r>
              <w:rPr>
                <w:rFonts w:cstheme="minorHAnsi"/>
              </w:rPr>
              <w:t>e</w:t>
            </w:r>
            <w:r w:rsidRPr="00AF08BE">
              <w:rPr>
                <w:rFonts w:cstheme="minorHAnsi"/>
              </w:rPr>
              <w:t>s</w:t>
            </w:r>
            <w:r>
              <w:rPr>
                <w:rFonts w:cstheme="minorHAnsi"/>
              </w:rPr>
              <w:t xml:space="preserve"> (</w:t>
            </w:r>
            <w:r w:rsidRPr="00AF08BE">
              <w:rPr>
                <w:rFonts w:cstheme="minorHAnsi"/>
              </w:rPr>
              <w:t xml:space="preserve">including </w:t>
            </w:r>
            <w:r>
              <w:rPr>
                <w:rFonts w:cstheme="minorHAnsi"/>
              </w:rPr>
              <w:t xml:space="preserve">crises induced by climate shocks) </w:t>
            </w:r>
            <w:r w:rsidRPr="00AF08BE">
              <w:rPr>
                <w:rFonts w:cstheme="minorHAnsi"/>
              </w:rPr>
              <w:t>and developing state-contingent targeting mechanisms for public support through the collection and incorporation of real-time data (such as weather or phone data) in targeting rules, enabling interoperability of data between social registries and disaster risk management systems</w:t>
            </w:r>
            <w:r>
              <w:rPr>
                <w:rFonts w:cstheme="minorHAnsi"/>
              </w:rPr>
              <w:t>, and their use in pre-arranged payment systems that reach the targeted vulnerable population segments</w:t>
            </w:r>
            <w:r>
              <w:rPr>
                <w:rStyle w:val="cf01"/>
              </w:rPr>
              <w:t>.</w:t>
            </w:r>
          </w:p>
        </w:tc>
        <w:tc>
          <w:tcPr>
            <w:tcW w:w="2065" w:type="dxa"/>
          </w:tcPr>
          <w:p w14:paraId="2A105CBA" w14:textId="38B97D50" w:rsidR="0082338D" w:rsidRPr="00A16FFC" w:rsidRDefault="0082338D" w:rsidP="0082338D">
            <w:pPr>
              <w:rPr>
                <w:rFonts w:cstheme="minorHAnsi"/>
              </w:rPr>
            </w:pPr>
            <w:r w:rsidRPr="00AF08BE">
              <w:rPr>
                <w:rFonts w:cstheme="minorHAnsi"/>
              </w:rPr>
              <w:t>P171751, P172723, P173943, P176353, P176788</w:t>
            </w:r>
          </w:p>
        </w:tc>
      </w:tr>
      <w:tr w:rsidR="0082338D" w:rsidRPr="00A16FFC" w14:paraId="08A5DC7D" w14:textId="77777777" w:rsidTr="0032670D">
        <w:tc>
          <w:tcPr>
            <w:tcW w:w="7285" w:type="dxa"/>
          </w:tcPr>
          <w:p w14:paraId="3F0937A9" w14:textId="4100C851" w:rsidR="0082338D" w:rsidRPr="00AF08BE" w:rsidRDefault="00E00952" w:rsidP="0082338D">
            <w:pPr>
              <w:jc w:val="both"/>
              <w:rPr>
                <w:rFonts w:cstheme="minorHAnsi"/>
              </w:rPr>
            </w:pPr>
            <w:r>
              <w:rPr>
                <w:rFonts w:cstheme="minorHAnsi"/>
              </w:rPr>
              <w:t xml:space="preserve">Introduction of </w:t>
            </w:r>
            <w:r w:rsidR="0082338D" w:rsidRPr="00AF08BE">
              <w:rPr>
                <w:rFonts w:cstheme="minorHAnsi"/>
              </w:rPr>
              <w:t>Local government incentives/targets/procedures for greening/maintaining drains/flood defenses in poor neighborhoods.</w:t>
            </w:r>
          </w:p>
          <w:p w14:paraId="315474E2" w14:textId="77777777" w:rsidR="0082338D" w:rsidRPr="00A16FFC" w:rsidRDefault="0082338D" w:rsidP="0082338D">
            <w:pPr>
              <w:widowControl w:val="0"/>
              <w:autoSpaceDE w:val="0"/>
              <w:autoSpaceDN w:val="0"/>
              <w:contextualSpacing/>
              <w:jc w:val="both"/>
              <w:rPr>
                <w:rFonts w:cstheme="minorHAnsi"/>
              </w:rPr>
            </w:pPr>
          </w:p>
        </w:tc>
        <w:tc>
          <w:tcPr>
            <w:tcW w:w="2065" w:type="dxa"/>
          </w:tcPr>
          <w:p w14:paraId="5FA920D0" w14:textId="77777777" w:rsidR="0082338D" w:rsidRPr="00AF08BE" w:rsidRDefault="0082338D" w:rsidP="0082338D">
            <w:pPr>
              <w:jc w:val="both"/>
              <w:rPr>
                <w:rFonts w:cstheme="minorHAnsi"/>
              </w:rPr>
            </w:pPr>
            <w:r w:rsidRPr="00AF08BE">
              <w:rPr>
                <w:rFonts w:cstheme="minorHAnsi"/>
              </w:rPr>
              <w:t>Cabo Verde 2019</w:t>
            </w:r>
          </w:p>
          <w:p w14:paraId="765CC445" w14:textId="77777777" w:rsidR="0082338D" w:rsidRPr="00AF08BE" w:rsidRDefault="0082338D" w:rsidP="0082338D">
            <w:pPr>
              <w:jc w:val="both"/>
              <w:rPr>
                <w:rFonts w:cstheme="minorHAnsi"/>
              </w:rPr>
            </w:pPr>
            <w:r w:rsidRPr="00AF08BE">
              <w:rPr>
                <w:rFonts w:cstheme="minorHAnsi"/>
              </w:rPr>
              <w:t>(P160628)</w:t>
            </w:r>
          </w:p>
          <w:p w14:paraId="5FE27CCE" w14:textId="77777777" w:rsidR="0082338D" w:rsidRPr="00AF08BE" w:rsidRDefault="0082338D" w:rsidP="0082338D">
            <w:pPr>
              <w:jc w:val="both"/>
              <w:rPr>
                <w:rFonts w:cstheme="minorHAnsi"/>
              </w:rPr>
            </w:pPr>
            <w:r w:rsidRPr="00AF08BE">
              <w:rPr>
                <w:rFonts w:cstheme="minorHAnsi"/>
              </w:rPr>
              <w:t>India 2021</w:t>
            </w:r>
          </w:p>
          <w:p w14:paraId="1014CA69" w14:textId="0EDAE0DA" w:rsidR="0082338D" w:rsidRPr="00A16FFC" w:rsidRDefault="0082338D" w:rsidP="0082338D">
            <w:pPr>
              <w:rPr>
                <w:rFonts w:cstheme="minorHAnsi"/>
              </w:rPr>
            </w:pPr>
            <w:r w:rsidRPr="00AF08BE">
              <w:rPr>
                <w:rFonts w:cstheme="minorHAnsi"/>
              </w:rPr>
              <w:t>(P176447)</w:t>
            </w:r>
          </w:p>
        </w:tc>
      </w:tr>
      <w:tr w:rsidR="0082338D" w:rsidRPr="00A16FFC" w14:paraId="780C286B" w14:textId="77777777" w:rsidTr="0032670D">
        <w:tc>
          <w:tcPr>
            <w:tcW w:w="7285" w:type="dxa"/>
          </w:tcPr>
          <w:p w14:paraId="299DF83A" w14:textId="184B3899" w:rsidR="0082338D" w:rsidRPr="00A16FFC" w:rsidRDefault="0082338D" w:rsidP="0082338D">
            <w:pPr>
              <w:widowControl w:val="0"/>
              <w:autoSpaceDE w:val="0"/>
              <w:autoSpaceDN w:val="0"/>
              <w:contextualSpacing/>
              <w:jc w:val="both"/>
              <w:rPr>
                <w:rFonts w:cstheme="minorHAnsi"/>
              </w:rPr>
            </w:pPr>
            <w:r w:rsidRPr="00AF08BE">
              <w:rPr>
                <w:rFonts w:cstheme="minorHAnsi"/>
              </w:rPr>
              <w:t>Establishing early warning systems in poor communities and mobile information systems that provide farmers and pastoralists with up-to-date information on weather patterns and availability of pasture and water resources.</w:t>
            </w:r>
          </w:p>
        </w:tc>
        <w:tc>
          <w:tcPr>
            <w:tcW w:w="2065" w:type="dxa"/>
          </w:tcPr>
          <w:p w14:paraId="2C48986C" w14:textId="77777777" w:rsidR="0082338D" w:rsidRPr="00A16FFC" w:rsidRDefault="0082338D" w:rsidP="0082338D">
            <w:pPr>
              <w:rPr>
                <w:rFonts w:cstheme="minorHAnsi"/>
              </w:rPr>
            </w:pPr>
          </w:p>
        </w:tc>
      </w:tr>
      <w:tr w:rsidR="0082338D" w:rsidRPr="00A16FFC" w14:paraId="06487B95" w14:textId="77777777" w:rsidTr="0032670D">
        <w:tc>
          <w:tcPr>
            <w:tcW w:w="7285" w:type="dxa"/>
          </w:tcPr>
          <w:p w14:paraId="0ADA2623" w14:textId="536C0E69" w:rsidR="0082338D" w:rsidRPr="00A16FFC" w:rsidRDefault="0082338D" w:rsidP="0082338D">
            <w:pPr>
              <w:widowControl w:val="0"/>
              <w:autoSpaceDE w:val="0"/>
              <w:autoSpaceDN w:val="0"/>
              <w:contextualSpacing/>
              <w:jc w:val="both"/>
              <w:rPr>
                <w:rFonts w:cstheme="minorHAnsi"/>
              </w:rPr>
            </w:pPr>
            <w:r w:rsidRPr="00ED7764">
              <w:rPr>
                <w:rFonts w:cstheme="minorHAnsi"/>
              </w:rPr>
              <w:t>Creating a system of digital transactions as part of a disaster response strategy, whereby cash transfers, subsidies, remittances, insurance payments and other support to firms and households impacted by crises can be transmitted digitally, for example by mobile money.</w:t>
            </w:r>
          </w:p>
        </w:tc>
        <w:tc>
          <w:tcPr>
            <w:tcW w:w="2065" w:type="dxa"/>
          </w:tcPr>
          <w:p w14:paraId="266FAD8D" w14:textId="77777777" w:rsidR="0082338D" w:rsidRPr="00AF08BE" w:rsidRDefault="0082338D" w:rsidP="0082338D">
            <w:pPr>
              <w:rPr>
                <w:rFonts w:cstheme="minorHAnsi"/>
              </w:rPr>
            </w:pPr>
            <w:r w:rsidRPr="00AF08BE">
              <w:rPr>
                <w:rFonts w:cstheme="minorHAnsi"/>
              </w:rPr>
              <w:t>Moro</w:t>
            </w:r>
            <w:r>
              <w:rPr>
                <w:rFonts w:cstheme="minorHAnsi"/>
              </w:rPr>
              <w:t>c</w:t>
            </w:r>
            <w:r w:rsidRPr="00AF08BE">
              <w:rPr>
                <w:rFonts w:cstheme="minorHAnsi"/>
              </w:rPr>
              <w:t>co 2019</w:t>
            </w:r>
          </w:p>
          <w:p w14:paraId="440C70D0" w14:textId="77777777" w:rsidR="0082338D" w:rsidRDefault="0082338D" w:rsidP="0082338D">
            <w:pPr>
              <w:rPr>
                <w:rFonts w:cstheme="minorHAnsi"/>
              </w:rPr>
            </w:pPr>
            <w:r w:rsidRPr="00AF08BE">
              <w:rPr>
                <w:rFonts w:cstheme="minorHAnsi"/>
              </w:rPr>
              <w:t>(P168587)</w:t>
            </w:r>
          </w:p>
          <w:p w14:paraId="6DF5B5B3" w14:textId="7C578168" w:rsidR="0082338D" w:rsidRPr="00A16FFC" w:rsidRDefault="0082338D" w:rsidP="0082338D">
            <w:pPr>
              <w:rPr>
                <w:rFonts w:cstheme="minorHAnsi"/>
              </w:rPr>
            </w:pPr>
            <w:r w:rsidRPr="00AF08BE">
              <w:rPr>
                <w:rFonts w:cstheme="minorHAnsi"/>
              </w:rPr>
              <w:t xml:space="preserve">Indonesia </w:t>
            </w:r>
            <w:proofErr w:type="gramStart"/>
            <w:r w:rsidRPr="00AF08BE">
              <w:rPr>
                <w:rFonts w:cstheme="minorHAnsi"/>
              </w:rPr>
              <w:t>2020  (</w:t>
            </w:r>
            <w:proofErr w:type="gramEnd"/>
            <w:r w:rsidRPr="00AF08BE">
              <w:rPr>
                <w:rFonts w:cstheme="minorHAnsi"/>
              </w:rPr>
              <w:t>P170940)</w:t>
            </w:r>
          </w:p>
        </w:tc>
      </w:tr>
      <w:tr w:rsidR="0082338D" w:rsidRPr="00A16FFC" w14:paraId="38583625" w14:textId="77777777" w:rsidTr="0032670D">
        <w:tc>
          <w:tcPr>
            <w:tcW w:w="7285" w:type="dxa"/>
          </w:tcPr>
          <w:p w14:paraId="3980F9D3" w14:textId="65BA850D" w:rsidR="0082338D" w:rsidRPr="00A16FFC" w:rsidRDefault="0082338D" w:rsidP="0082338D">
            <w:pPr>
              <w:widowControl w:val="0"/>
              <w:autoSpaceDE w:val="0"/>
              <w:autoSpaceDN w:val="0"/>
              <w:contextualSpacing/>
              <w:jc w:val="both"/>
              <w:rPr>
                <w:rFonts w:cstheme="minorHAnsi"/>
              </w:rPr>
            </w:pPr>
            <w:r w:rsidRPr="00AF08BE">
              <w:rPr>
                <w:rFonts w:cstheme="minorHAnsi"/>
              </w:rPr>
              <w:t>Eliminating fees and restrictions associated with micro-insurance purchases, including regulations that limit urban migrant households purchasing insurance on behalf of household members in rural areas.</w:t>
            </w:r>
          </w:p>
        </w:tc>
        <w:tc>
          <w:tcPr>
            <w:tcW w:w="2065" w:type="dxa"/>
          </w:tcPr>
          <w:p w14:paraId="23FCE7E0" w14:textId="3F8F341E" w:rsidR="0082338D" w:rsidRPr="00A16FFC" w:rsidRDefault="0082338D" w:rsidP="0082338D">
            <w:pPr>
              <w:rPr>
                <w:rFonts w:cstheme="minorHAnsi"/>
              </w:rPr>
            </w:pPr>
            <w:r w:rsidRPr="00AF08BE">
              <w:rPr>
                <w:rFonts w:cstheme="minorHAnsi"/>
              </w:rPr>
              <w:t>P170940, P171190</w:t>
            </w:r>
          </w:p>
        </w:tc>
      </w:tr>
      <w:tr w:rsidR="0082338D" w:rsidRPr="00A16FFC" w14:paraId="6BDE4DF7" w14:textId="77777777" w:rsidTr="0032670D">
        <w:tc>
          <w:tcPr>
            <w:tcW w:w="7285" w:type="dxa"/>
          </w:tcPr>
          <w:p w14:paraId="1300CBE5" w14:textId="73CF280E" w:rsidR="0082338D" w:rsidRPr="00A16FFC" w:rsidRDefault="0082338D" w:rsidP="0082338D">
            <w:pPr>
              <w:widowControl w:val="0"/>
              <w:autoSpaceDE w:val="0"/>
              <w:autoSpaceDN w:val="0"/>
              <w:contextualSpacing/>
              <w:jc w:val="both"/>
              <w:rPr>
                <w:rFonts w:cstheme="minorHAnsi"/>
              </w:rPr>
            </w:pPr>
            <w:r w:rsidRPr="00AF08BE">
              <w:rPr>
                <w:rFonts w:cstheme="minorHAnsi"/>
              </w:rPr>
              <w:lastRenderedPageBreak/>
              <w:t xml:space="preserve">Expansion of targeted transfers </w:t>
            </w:r>
            <w:r>
              <w:rPr>
                <w:rFonts w:cstheme="minorHAnsi"/>
              </w:rPr>
              <w:t xml:space="preserve">for poor households to complement energy </w:t>
            </w:r>
            <w:r w:rsidRPr="00AF08BE">
              <w:rPr>
                <w:rFonts w:cstheme="minorHAnsi"/>
              </w:rPr>
              <w:t>subsidy removal or implementation of carbon taxes.</w:t>
            </w:r>
          </w:p>
        </w:tc>
        <w:tc>
          <w:tcPr>
            <w:tcW w:w="2065" w:type="dxa"/>
          </w:tcPr>
          <w:p w14:paraId="6D409406" w14:textId="77777777" w:rsidR="0082338D" w:rsidRPr="00AF08BE" w:rsidRDefault="0082338D" w:rsidP="0082338D">
            <w:pPr>
              <w:jc w:val="both"/>
              <w:rPr>
                <w:rFonts w:cstheme="minorHAnsi"/>
              </w:rPr>
            </w:pPr>
            <w:r w:rsidRPr="00AF08BE">
              <w:rPr>
                <w:rFonts w:cstheme="minorHAnsi"/>
              </w:rPr>
              <w:t>Argentina 2019</w:t>
            </w:r>
          </w:p>
          <w:p w14:paraId="209AC0AC" w14:textId="617B9C98" w:rsidR="0082338D" w:rsidRPr="00A16FFC" w:rsidRDefault="0082338D" w:rsidP="0082338D">
            <w:pPr>
              <w:rPr>
                <w:rFonts w:cstheme="minorHAnsi"/>
              </w:rPr>
            </w:pPr>
            <w:r w:rsidRPr="00AF08BE">
              <w:rPr>
                <w:rFonts w:cstheme="minorHAnsi"/>
              </w:rPr>
              <w:t>(P167889)</w:t>
            </w:r>
          </w:p>
        </w:tc>
      </w:tr>
      <w:tr w:rsidR="0082338D" w:rsidRPr="00A16FFC" w14:paraId="4DD05DF8" w14:textId="77777777" w:rsidTr="0032670D">
        <w:tc>
          <w:tcPr>
            <w:tcW w:w="7285" w:type="dxa"/>
          </w:tcPr>
          <w:p w14:paraId="5E335B25" w14:textId="77777777" w:rsidR="0082338D" w:rsidRDefault="0082338D" w:rsidP="0082338D">
            <w:pPr>
              <w:jc w:val="both"/>
              <w:rPr>
                <w:rFonts w:cstheme="minorHAnsi"/>
              </w:rPr>
            </w:pPr>
            <w:r>
              <w:rPr>
                <w:rFonts w:cstheme="minorHAnsi"/>
              </w:rPr>
              <w:t>Improving income growth and reducing energy intensity by addressing the “energy efficiency paradox” that credit-constrained firms and households pay elevated electricity bills due to an inability to finance the one-off upfront cost of energy efficiency investments, e.g., by</w:t>
            </w:r>
          </w:p>
          <w:p w14:paraId="733C71CE" w14:textId="77777777" w:rsidR="0082338D" w:rsidRDefault="0082338D" w:rsidP="0082338D">
            <w:pPr>
              <w:pStyle w:val="ListParagraph"/>
              <w:numPr>
                <w:ilvl w:val="0"/>
                <w:numId w:val="7"/>
              </w:numPr>
              <w:jc w:val="both"/>
              <w:rPr>
                <w:rFonts w:cstheme="minorHAnsi"/>
              </w:rPr>
            </w:pPr>
            <w:r>
              <w:rPr>
                <w:rFonts w:cstheme="minorHAnsi"/>
              </w:rPr>
              <w:t xml:space="preserve">replacing “lifeline tariffs” with cash transfers </w:t>
            </w:r>
            <w:r w:rsidRPr="00AF08BE">
              <w:rPr>
                <w:rFonts w:cstheme="minorHAnsi"/>
              </w:rPr>
              <w:t>(which can be paid through refundable electricity bills where other cash transfer systems are unavailable)</w:t>
            </w:r>
            <w:r>
              <w:rPr>
                <w:rFonts w:cstheme="minorHAnsi"/>
              </w:rPr>
              <w:t xml:space="preserve"> which firms/households can use to finance energy-efficiency investments (or anything else) instead of forcing the use of funds to finance energy consumption,</w:t>
            </w:r>
          </w:p>
          <w:p w14:paraId="70E6E418" w14:textId="77777777" w:rsidR="0082338D" w:rsidRPr="00A754E5" w:rsidRDefault="0082338D" w:rsidP="0082338D">
            <w:pPr>
              <w:pStyle w:val="ListParagraph"/>
              <w:numPr>
                <w:ilvl w:val="0"/>
                <w:numId w:val="7"/>
              </w:numPr>
              <w:jc w:val="both"/>
              <w:rPr>
                <w:rFonts w:cstheme="minorHAnsi"/>
              </w:rPr>
            </w:pPr>
            <w:r w:rsidRPr="00A754E5">
              <w:rPr>
                <w:rFonts w:cstheme="minorHAnsi"/>
              </w:rPr>
              <w:t>creating targets and incentives for financial institutions (e.g.</w:t>
            </w:r>
            <w:r>
              <w:rPr>
                <w:rFonts w:cstheme="minorHAnsi"/>
              </w:rPr>
              <w:t>,</w:t>
            </w:r>
            <w:r w:rsidRPr="00A754E5">
              <w:rPr>
                <w:rFonts w:cstheme="minorHAnsi"/>
              </w:rPr>
              <w:t xml:space="preserve"> public guarantees) to provide low-interest finance to poorer consumers to make </w:t>
            </w:r>
            <w:r>
              <w:rPr>
                <w:rFonts w:cstheme="minorHAnsi"/>
              </w:rPr>
              <w:t xml:space="preserve">energy efficiency </w:t>
            </w:r>
            <w:r w:rsidRPr="00A754E5">
              <w:rPr>
                <w:rFonts w:cstheme="minorHAnsi"/>
              </w:rPr>
              <w:t>investments</w:t>
            </w:r>
            <w:r>
              <w:rPr>
                <w:rFonts w:cstheme="minorHAnsi"/>
              </w:rPr>
              <w:t>,</w:t>
            </w:r>
          </w:p>
          <w:p w14:paraId="4D29136A" w14:textId="64C95B16" w:rsidR="0082338D" w:rsidRPr="00A16FFC" w:rsidRDefault="0082338D" w:rsidP="0082338D">
            <w:pPr>
              <w:widowControl w:val="0"/>
              <w:autoSpaceDE w:val="0"/>
              <w:autoSpaceDN w:val="0"/>
              <w:contextualSpacing/>
              <w:jc w:val="both"/>
              <w:rPr>
                <w:rFonts w:cstheme="minorHAnsi"/>
              </w:rPr>
            </w:pPr>
            <w:r>
              <w:t>creating an energy efficiency fund.</w:t>
            </w:r>
          </w:p>
        </w:tc>
        <w:tc>
          <w:tcPr>
            <w:tcW w:w="2065" w:type="dxa"/>
          </w:tcPr>
          <w:p w14:paraId="3BDAA3F2" w14:textId="77777777" w:rsidR="0082338D" w:rsidRPr="00A16FFC" w:rsidRDefault="0082338D" w:rsidP="0082338D">
            <w:pPr>
              <w:rPr>
                <w:rFonts w:cstheme="minorHAnsi"/>
              </w:rPr>
            </w:pPr>
          </w:p>
        </w:tc>
      </w:tr>
      <w:tr w:rsidR="0082338D" w:rsidRPr="00A16FFC" w14:paraId="4AC84D2C" w14:textId="77777777" w:rsidTr="0032670D">
        <w:tc>
          <w:tcPr>
            <w:tcW w:w="7285" w:type="dxa"/>
          </w:tcPr>
          <w:p w14:paraId="1A333450" w14:textId="1BB84A43" w:rsidR="0082338D" w:rsidRPr="00A16FFC" w:rsidRDefault="0082338D" w:rsidP="0082338D">
            <w:pPr>
              <w:widowControl w:val="0"/>
              <w:autoSpaceDE w:val="0"/>
              <w:autoSpaceDN w:val="0"/>
              <w:contextualSpacing/>
              <w:jc w:val="both"/>
              <w:rPr>
                <w:rFonts w:cstheme="minorHAnsi"/>
              </w:rPr>
            </w:pPr>
            <w:r w:rsidRPr="00AF08BE">
              <w:rPr>
                <w:rFonts w:cstheme="minorHAnsi"/>
              </w:rPr>
              <w:t>Policy or institutional actions to simplify procedures and address bottlenecks faced by poor households for taking-up government clean energy/energy efficiency programs and using behavioral economics to increase take-up (e.g.</w:t>
            </w:r>
            <w:r>
              <w:rPr>
                <w:rFonts w:cstheme="minorHAnsi"/>
              </w:rPr>
              <w:t>,</w:t>
            </w:r>
            <w:r w:rsidRPr="00AF08BE">
              <w:rPr>
                <w:rFonts w:cstheme="minorHAnsi"/>
              </w:rPr>
              <w:t xml:space="preserve"> nudges to remember, social recognition, feedback, making desired behavior public).</w:t>
            </w:r>
          </w:p>
        </w:tc>
        <w:tc>
          <w:tcPr>
            <w:tcW w:w="2065" w:type="dxa"/>
          </w:tcPr>
          <w:p w14:paraId="0805BC11" w14:textId="77777777" w:rsidR="0082338D" w:rsidRPr="00AF08BE" w:rsidRDefault="0082338D" w:rsidP="0082338D">
            <w:pPr>
              <w:jc w:val="both"/>
              <w:rPr>
                <w:rFonts w:cstheme="minorHAnsi"/>
              </w:rPr>
            </w:pPr>
            <w:r w:rsidRPr="00AF08BE">
              <w:rPr>
                <w:rFonts w:cstheme="minorHAnsi"/>
              </w:rPr>
              <w:t>Mali 2019</w:t>
            </w:r>
          </w:p>
          <w:p w14:paraId="396AA1A7" w14:textId="5F0C95D7" w:rsidR="0082338D" w:rsidRPr="00A16FFC" w:rsidRDefault="0082338D" w:rsidP="0082338D">
            <w:pPr>
              <w:rPr>
                <w:rFonts w:cstheme="minorHAnsi"/>
              </w:rPr>
            </w:pPr>
            <w:r w:rsidRPr="00AF08BE">
              <w:rPr>
                <w:rFonts w:cstheme="minorHAnsi"/>
              </w:rPr>
              <w:t>(P161619)</w:t>
            </w:r>
          </w:p>
        </w:tc>
      </w:tr>
      <w:tr w:rsidR="0082338D" w:rsidRPr="00A16FFC" w14:paraId="4CF3AEC9" w14:textId="77777777" w:rsidTr="002E2BC3">
        <w:trPr>
          <w:trHeight w:val="152"/>
        </w:trPr>
        <w:tc>
          <w:tcPr>
            <w:tcW w:w="9350" w:type="dxa"/>
            <w:gridSpan w:val="2"/>
            <w:shd w:val="clear" w:color="auto" w:fill="D9D9D9" w:themeFill="background1" w:themeFillShade="D9"/>
          </w:tcPr>
          <w:p w14:paraId="3A258888" w14:textId="2AB6AADE" w:rsidR="0082338D" w:rsidRPr="00A16FFC" w:rsidRDefault="0082338D" w:rsidP="0082338D">
            <w:pPr>
              <w:pStyle w:val="Heading1"/>
              <w:jc w:val="both"/>
            </w:pPr>
            <w:bookmarkStart w:id="3" w:name="_Toc146291248"/>
            <w:r w:rsidRPr="00A16FFC">
              <w:t>Fiscal Risks</w:t>
            </w:r>
            <w:bookmarkEnd w:id="3"/>
          </w:p>
        </w:tc>
      </w:tr>
      <w:tr w:rsidR="0082338D" w:rsidRPr="00A16FFC" w14:paraId="640111A2" w14:textId="77777777" w:rsidTr="002E2BC3">
        <w:tc>
          <w:tcPr>
            <w:tcW w:w="7285" w:type="dxa"/>
          </w:tcPr>
          <w:p w14:paraId="1CFF03C7" w14:textId="77777777" w:rsidR="0082338D" w:rsidRPr="00A16FFC" w:rsidRDefault="0082338D" w:rsidP="0082338D">
            <w:pPr>
              <w:jc w:val="both"/>
              <w:rPr>
                <w:rFonts w:cstheme="minorHAnsi"/>
              </w:rPr>
            </w:pPr>
            <w:r w:rsidRPr="00A16FFC">
              <w:rPr>
                <w:rFonts w:cstheme="minorHAnsi"/>
              </w:rPr>
              <w:t>Developing a Medium-Term Fiscal Framework which reconciles the country’s NDC with its resourcing constraints by including:</w:t>
            </w:r>
          </w:p>
          <w:p w14:paraId="7E40A994" w14:textId="77777777" w:rsidR="0082338D" w:rsidRPr="00A16FFC" w:rsidRDefault="0082338D" w:rsidP="0082338D">
            <w:pPr>
              <w:pStyle w:val="ListParagraph"/>
              <w:numPr>
                <w:ilvl w:val="0"/>
                <w:numId w:val="7"/>
              </w:numPr>
              <w:jc w:val="both"/>
              <w:rPr>
                <w:rFonts w:cstheme="minorHAnsi"/>
              </w:rPr>
            </w:pPr>
            <w:r w:rsidRPr="00A16FFC">
              <w:rPr>
                <w:rFonts w:cstheme="minorHAnsi"/>
              </w:rPr>
              <w:t>an assessment of both climate-negative and climate-positive public expenditures, facilitating analysis of whether the attainment of climate targets requires an increase in total public expenditures or just a change in the composition of public expenditures,</w:t>
            </w:r>
          </w:p>
          <w:p w14:paraId="11B68D20" w14:textId="77777777" w:rsidR="0082338D" w:rsidRPr="00A16FFC" w:rsidRDefault="0082338D" w:rsidP="0082338D">
            <w:pPr>
              <w:pStyle w:val="ListParagraph"/>
              <w:numPr>
                <w:ilvl w:val="0"/>
                <w:numId w:val="7"/>
              </w:numPr>
              <w:jc w:val="both"/>
              <w:rPr>
                <w:rFonts w:cstheme="minorHAnsi"/>
              </w:rPr>
            </w:pPr>
            <w:r w:rsidRPr="00A16FFC">
              <w:rPr>
                <w:rFonts w:cstheme="minorHAnsi"/>
              </w:rPr>
              <w:t>an assessment of revenue-raising climate policies (such as excise taxes on fuels and deforestation-related commodities) and revenue-neutral policies (such as Feebates),</w:t>
            </w:r>
          </w:p>
          <w:p w14:paraId="2350CFEE" w14:textId="77777777" w:rsidR="0082338D" w:rsidRPr="00A16FFC" w:rsidRDefault="0082338D" w:rsidP="0082338D">
            <w:pPr>
              <w:pStyle w:val="ListParagraph"/>
              <w:numPr>
                <w:ilvl w:val="0"/>
                <w:numId w:val="7"/>
              </w:numPr>
              <w:jc w:val="both"/>
              <w:rPr>
                <w:rFonts w:cstheme="minorHAnsi"/>
              </w:rPr>
            </w:pPr>
            <w:r w:rsidRPr="00A16FFC">
              <w:rPr>
                <w:rFonts w:cstheme="minorHAnsi"/>
              </w:rPr>
              <w:t>the share of climate investment needs which can be shifted to the private sector, considering that this share depends on taxes/subsidies for carbon-intensive goods,</w:t>
            </w:r>
          </w:p>
          <w:p w14:paraId="6E45A5FD" w14:textId="77777777" w:rsidR="0082338D" w:rsidRPr="00A16FFC" w:rsidRDefault="0082338D" w:rsidP="0082338D">
            <w:pPr>
              <w:pStyle w:val="ListParagraph"/>
              <w:numPr>
                <w:ilvl w:val="0"/>
                <w:numId w:val="7"/>
              </w:numPr>
              <w:jc w:val="both"/>
              <w:rPr>
                <w:rFonts w:cstheme="minorHAnsi"/>
              </w:rPr>
            </w:pPr>
            <w:r w:rsidRPr="00A16FFC">
              <w:rPr>
                <w:rFonts w:cstheme="minorHAnsi"/>
              </w:rPr>
              <w:t>the aggregate size of investment needs to reach the NDC, considering that this size depends on demand management (e.g., investment needs for decarbonizing power depending on power demand) which in turn depends on fiscal policy (e.g., effect of energy subsidies/taxes on power demand),</w:t>
            </w:r>
          </w:p>
          <w:p w14:paraId="00FDD486" w14:textId="77777777" w:rsidR="0082338D" w:rsidRPr="00A16FFC" w:rsidRDefault="0082338D" w:rsidP="0082338D">
            <w:pPr>
              <w:pStyle w:val="ListParagraph"/>
              <w:numPr>
                <w:ilvl w:val="0"/>
                <w:numId w:val="7"/>
              </w:numPr>
              <w:jc w:val="both"/>
              <w:rPr>
                <w:rFonts w:cstheme="minorHAnsi"/>
              </w:rPr>
            </w:pPr>
            <w:r w:rsidRPr="00A16FFC">
              <w:rPr>
                <w:rFonts w:cstheme="minorHAnsi"/>
              </w:rPr>
              <w:t>a comparison of investment needs for meeting sector objectives in a climate-compatible manner with investment of meeting the same objectives in a BAU manner,</w:t>
            </w:r>
          </w:p>
          <w:p w14:paraId="554A610D" w14:textId="24CEC4AA" w:rsidR="0082338D" w:rsidRPr="00A16FFC" w:rsidRDefault="0082338D" w:rsidP="0082338D">
            <w:pPr>
              <w:jc w:val="both"/>
              <w:rPr>
                <w:rFonts w:cstheme="minorHAnsi"/>
              </w:rPr>
            </w:pPr>
            <w:r w:rsidRPr="00A16FFC">
              <w:rPr>
                <w:rFonts w:cstheme="minorHAnsi"/>
              </w:rPr>
              <w:t>macro-forecasts reflecting fiscal risks from climate shocks and global transition spillover risks.</w:t>
            </w:r>
          </w:p>
        </w:tc>
        <w:tc>
          <w:tcPr>
            <w:tcW w:w="2065" w:type="dxa"/>
          </w:tcPr>
          <w:p w14:paraId="217A1840" w14:textId="77777777" w:rsidR="0082338D" w:rsidRPr="00A16FFC" w:rsidRDefault="0082338D" w:rsidP="0082338D">
            <w:pPr>
              <w:rPr>
                <w:rFonts w:cstheme="minorHAnsi"/>
              </w:rPr>
            </w:pPr>
          </w:p>
        </w:tc>
      </w:tr>
      <w:tr w:rsidR="0082338D" w:rsidRPr="00A16FFC" w14:paraId="6D3EC4CC" w14:textId="77777777" w:rsidTr="002E2BC3">
        <w:tc>
          <w:tcPr>
            <w:tcW w:w="7285" w:type="dxa"/>
          </w:tcPr>
          <w:p w14:paraId="5003D6CC" w14:textId="0E1BD17A" w:rsidR="0082338D" w:rsidRPr="00B64912" w:rsidRDefault="0082338D" w:rsidP="0082338D">
            <w:pPr>
              <w:jc w:val="both"/>
              <w:rPr>
                <w:rFonts w:cstheme="minorHAnsi"/>
              </w:rPr>
            </w:pPr>
            <w:r w:rsidRPr="00B64912">
              <w:rPr>
                <w:rFonts w:cstheme="minorHAnsi"/>
              </w:rPr>
              <w:t>Publishing and implementing guidelines for the inclusion of disaster and climate risks in the Medium-Term Fiscal Framework, Medium-Term Budget Framework and debt management in a manner that facilitates assessing savings drawn from early mitigation and adaptation efforts as opposed to a delayed response.</w:t>
            </w:r>
          </w:p>
          <w:p w14:paraId="05F22317" w14:textId="77777777" w:rsidR="0082338D" w:rsidRPr="00B64912" w:rsidRDefault="0082338D" w:rsidP="0082338D">
            <w:pPr>
              <w:jc w:val="both"/>
              <w:rPr>
                <w:rFonts w:cstheme="minorHAnsi"/>
              </w:rPr>
            </w:pPr>
          </w:p>
          <w:p w14:paraId="427F1F12" w14:textId="2B882A31" w:rsidR="0082338D" w:rsidRPr="00B64912" w:rsidRDefault="0082338D" w:rsidP="0082338D">
            <w:pPr>
              <w:jc w:val="both"/>
              <w:rPr>
                <w:rFonts w:cstheme="minorHAnsi"/>
              </w:rPr>
            </w:pPr>
            <w:r w:rsidRPr="00B64912">
              <w:rPr>
                <w:rFonts w:cstheme="minorHAnsi"/>
                <w:i/>
                <w:iCs/>
              </w:rPr>
              <w:lastRenderedPageBreak/>
              <w:t>This Prior Action can be preceded by:</w:t>
            </w:r>
            <w:r w:rsidRPr="00B64912">
              <w:rPr>
                <w:rFonts w:cstheme="minorHAnsi"/>
              </w:rPr>
              <w:t xml:space="preserve"> Strengthening the institutional capacity for including scenario analysis of climate shocks and global transition risks in macroeconomic </w:t>
            </w:r>
            <w:proofErr w:type="gramStart"/>
            <w:r w:rsidRPr="00B64912">
              <w:rPr>
                <w:rFonts w:cstheme="minorHAnsi"/>
              </w:rPr>
              <w:t>forecasting, and</w:t>
            </w:r>
            <w:proofErr w:type="gramEnd"/>
            <w:r w:rsidRPr="00B64912">
              <w:rPr>
                <w:rFonts w:cstheme="minorHAnsi"/>
              </w:rPr>
              <w:t xml:space="preserve"> using these results as the basis for conducting stress tests on fiscal space.</w:t>
            </w:r>
          </w:p>
        </w:tc>
        <w:tc>
          <w:tcPr>
            <w:tcW w:w="2065" w:type="dxa"/>
          </w:tcPr>
          <w:p w14:paraId="4A3AE1A4" w14:textId="77777777" w:rsidR="0082338D" w:rsidRPr="00B64912" w:rsidRDefault="0082338D" w:rsidP="0082338D">
            <w:pPr>
              <w:rPr>
                <w:rFonts w:cstheme="minorHAnsi"/>
              </w:rPr>
            </w:pPr>
            <w:r w:rsidRPr="00B64912">
              <w:rPr>
                <w:rFonts w:cstheme="minorHAnsi"/>
              </w:rPr>
              <w:lastRenderedPageBreak/>
              <w:t>Colombia 2022 (P176650)</w:t>
            </w:r>
          </w:p>
          <w:p w14:paraId="4FEF2060" w14:textId="77777777" w:rsidR="0082338D" w:rsidRPr="00B64912" w:rsidRDefault="0082338D" w:rsidP="0082338D">
            <w:pPr>
              <w:rPr>
                <w:rFonts w:cstheme="minorHAnsi"/>
              </w:rPr>
            </w:pPr>
            <w:r w:rsidRPr="00B64912">
              <w:rPr>
                <w:rFonts w:cstheme="minorHAnsi"/>
              </w:rPr>
              <w:t>Albania 2022</w:t>
            </w:r>
          </w:p>
          <w:p w14:paraId="21D7C21E" w14:textId="23B9EDE0" w:rsidR="0082338D" w:rsidRPr="00B64912" w:rsidRDefault="0082338D" w:rsidP="0082338D">
            <w:pPr>
              <w:rPr>
                <w:rFonts w:cstheme="minorHAnsi"/>
              </w:rPr>
            </w:pPr>
            <w:r w:rsidRPr="00B64912">
              <w:rPr>
                <w:rFonts w:cstheme="minorHAnsi"/>
              </w:rPr>
              <w:t>(P178202)</w:t>
            </w:r>
          </w:p>
        </w:tc>
      </w:tr>
      <w:tr w:rsidR="0082338D" w:rsidRPr="00A16FFC" w14:paraId="6BF29B35" w14:textId="77777777" w:rsidTr="00AF08BE">
        <w:tc>
          <w:tcPr>
            <w:tcW w:w="7285" w:type="dxa"/>
          </w:tcPr>
          <w:p w14:paraId="1143970C" w14:textId="77777777" w:rsidR="0082338D" w:rsidRPr="00A16FFC" w:rsidRDefault="0082338D" w:rsidP="0082338D">
            <w:pPr>
              <w:jc w:val="both"/>
              <w:rPr>
                <w:rFonts w:cstheme="minorHAnsi"/>
              </w:rPr>
            </w:pPr>
            <w:r w:rsidRPr="00A16FFC">
              <w:rPr>
                <w:rFonts w:cstheme="minorHAnsi"/>
              </w:rPr>
              <w:t xml:space="preserve">Providing, as part of the budget call circular, detailed instructions to line ministries for </w:t>
            </w:r>
          </w:p>
          <w:p w14:paraId="1A65BDDE" w14:textId="6C72E0F7" w:rsidR="0082338D" w:rsidRPr="002E2BC3" w:rsidRDefault="0082338D" w:rsidP="0082338D">
            <w:pPr>
              <w:pStyle w:val="ListParagraph"/>
              <w:numPr>
                <w:ilvl w:val="0"/>
                <w:numId w:val="7"/>
              </w:numPr>
              <w:jc w:val="both"/>
              <w:rPr>
                <w:rFonts w:cstheme="minorHAnsi"/>
              </w:rPr>
            </w:pPr>
            <w:r w:rsidRPr="00A16FFC">
              <w:rPr>
                <w:rFonts w:cstheme="minorHAnsi"/>
              </w:rPr>
              <w:t xml:space="preserve">quantifying </w:t>
            </w:r>
            <w:r>
              <w:rPr>
                <w:rFonts w:cstheme="minorHAnsi"/>
              </w:rPr>
              <w:t xml:space="preserve">and disclosing </w:t>
            </w:r>
            <w:r w:rsidRPr="002E2BC3">
              <w:rPr>
                <w:rFonts w:eastAsiaTheme="minorEastAsia" w:cstheme="minorHAnsi"/>
                <w:kern w:val="2"/>
                <w14:ligatures w14:val="standardContextual"/>
              </w:rPr>
              <w:t xml:space="preserve">climate-related fiscal </w:t>
            </w:r>
            <w:proofErr w:type="gramStart"/>
            <w:r w:rsidRPr="002E2BC3">
              <w:rPr>
                <w:rFonts w:eastAsiaTheme="minorEastAsia" w:cstheme="minorHAnsi"/>
                <w:kern w:val="2"/>
                <w14:ligatures w14:val="standardContextual"/>
              </w:rPr>
              <w:t>risks</w:t>
            </w:r>
            <w:r w:rsidRPr="00A16FFC">
              <w:rPr>
                <w:rFonts w:eastAsiaTheme="minorEastAsia" w:cstheme="minorHAnsi"/>
                <w:kern w:val="2"/>
                <w14:ligatures w14:val="standardContextual"/>
              </w:rPr>
              <w:t>;</w:t>
            </w:r>
            <w:proofErr w:type="gramEnd"/>
          </w:p>
          <w:p w14:paraId="73E95D80" w14:textId="77777777" w:rsidR="0082338D" w:rsidRPr="002E2BC3" w:rsidRDefault="0082338D" w:rsidP="0082338D">
            <w:pPr>
              <w:pStyle w:val="ListParagraph"/>
              <w:numPr>
                <w:ilvl w:val="0"/>
                <w:numId w:val="7"/>
              </w:numPr>
              <w:jc w:val="both"/>
              <w:rPr>
                <w:rFonts w:cstheme="minorHAnsi"/>
              </w:rPr>
            </w:pPr>
            <w:r w:rsidRPr="00A16FFC">
              <w:rPr>
                <w:rFonts w:eastAsiaTheme="minorEastAsia" w:cstheme="minorHAnsi"/>
                <w:kern w:val="2"/>
                <w14:ligatures w14:val="standardContextual"/>
              </w:rPr>
              <w:t>s</w:t>
            </w:r>
            <w:r w:rsidRPr="002E2BC3">
              <w:rPr>
                <w:rFonts w:eastAsiaTheme="minorEastAsia" w:cstheme="minorHAnsi"/>
                <w:kern w:val="2"/>
                <w14:ligatures w14:val="standardContextual"/>
              </w:rPr>
              <w:t xml:space="preserve">ubmitting strategies for managing these risks using a fiscal risk &amp; fiscal hedge </w:t>
            </w:r>
            <w:proofErr w:type="gramStart"/>
            <w:r w:rsidRPr="002E2BC3">
              <w:rPr>
                <w:rFonts w:eastAsiaTheme="minorEastAsia" w:cstheme="minorHAnsi"/>
                <w:kern w:val="2"/>
                <w14:ligatures w14:val="standardContextual"/>
              </w:rPr>
              <w:t>matrix</w:t>
            </w:r>
            <w:r w:rsidRPr="00A16FFC">
              <w:rPr>
                <w:rFonts w:eastAsiaTheme="minorEastAsia" w:cstheme="minorHAnsi"/>
                <w:kern w:val="2"/>
                <w14:ligatures w14:val="standardContextual"/>
              </w:rPr>
              <w:t>;</w:t>
            </w:r>
            <w:proofErr w:type="gramEnd"/>
          </w:p>
          <w:p w14:paraId="2DD32B5F" w14:textId="59F700DF" w:rsidR="0082338D" w:rsidRPr="00A16FFC" w:rsidRDefault="0082338D" w:rsidP="0082338D">
            <w:pPr>
              <w:pStyle w:val="ListParagraph"/>
              <w:numPr>
                <w:ilvl w:val="0"/>
                <w:numId w:val="7"/>
              </w:numPr>
              <w:jc w:val="both"/>
              <w:rPr>
                <w:rFonts w:cstheme="minorHAnsi"/>
              </w:rPr>
            </w:pPr>
            <w:r w:rsidRPr="002E2BC3">
              <w:rPr>
                <w:rFonts w:eastAsiaTheme="minorEastAsia" w:cstheme="minorHAnsi"/>
                <w:kern w:val="2"/>
                <w14:ligatures w14:val="standardContextual"/>
              </w:rPr>
              <w:t>basing the line ministries’ budget proposals on this strategy.</w:t>
            </w:r>
          </w:p>
        </w:tc>
        <w:tc>
          <w:tcPr>
            <w:tcW w:w="2065" w:type="dxa"/>
          </w:tcPr>
          <w:p w14:paraId="19339BF4" w14:textId="77777777" w:rsidR="0082338D" w:rsidRPr="00A16FFC" w:rsidRDefault="0082338D" w:rsidP="0082338D">
            <w:pPr>
              <w:jc w:val="both"/>
              <w:rPr>
                <w:rFonts w:cstheme="minorHAnsi"/>
              </w:rPr>
            </w:pPr>
          </w:p>
        </w:tc>
      </w:tr>
      <w:tr w:rsidR="0082338D" w:rsidRPr="00A16FFC" w14:paraId="46C5C5E0" w14:textId="77777777" w:rsidTr="002E2BC3">
        <w:tc>
          <w:tcPr>
            <w:tcW w:w="7285" w:type="dxa"/>
          </w:tcPr>
          <w:p w14:paraId="6F49A20E" w14:textId="2AB95914" w:rsidR="0082338D" w:rsidRPr="00A16FFC" w:rsidRDefault="0082338D" w:rsidP="0082338D">
            <w:pPr>
              <w:jc w:val="both"/>
              <w:rPr>
                <w:rFonts w:cstheme="minorHAnsi"/>
              </w:rPr>
            </w:pPr>
            <w:r w:rsidRPr="00A16FFC">
              <w:rPr>
                <w:rFonts w:eastAsiaTheme="minorEastAsia" w:cstheme="minorHAnsi"/>
                <w:kern w:val="2"/>
                <w14:ligatures w14:val="standardContextual"/>
              </w:rPr>
              <w:t>Mandating the reporting of climate-related risks as part of an overall fiscal risk annex to the general budget, including contagion risks to domestic carbon-intensive sectors due to decarbonization in the world economy.</w:t>
            </w:r>
          </w:p>
        </w:tc>
        <w:tc>
          <w:tcPr>
            <w:tcW w:w="2065" w:type="dxa"/>
          </w:tcPr>
          <w:p w14:paraId="76DAE666" w14:textId="77777777" w:rsidR="0082338D" w:rsidRPr="00A16FFC" w:rsidRDefault="0082338D" w:rsidP="0082338D">
            <w:pPr>
              <w:jc w:val="both"/>
              <w:rPr>
                <w:rFonts w:cstheme="minorHAnsi"/>
              </w:rPr>
            </w:pPr>
          </w:p>
        </w:tc>
      </w:tr>
      <w:tr w:rsidR="0082338D" w:rsidRPr="00A16FFC" w14:paraId="0FE06A89" w14:textId="77777777" w:rsidTr="002E2BC3">
        <w:tc>
          <w:tcPr>
            <w:tcW w:w="7285" w:type="dxa"/>
            <w:tcBorders>
              <w:bottom w:val="single" w:sz="4" w:space="0" w:color="auto"/>
            </w:tcBorders>
            <w:vAlign w:val="bottom"/>
          </w:tcPr>
          <w:p w14:paraId="55871DD1" w14:textId="239B2D6F" w:rsidR="0082338D" w:rsidRPr="00A16FFC" w:rsidRDefault="0082338D" w:rsidP="0082338D">
            <w:pPr>
              <w:jc w:val="both"/>
              <w:rPr>
                <w:rFonts w:cstheme="minorHAnsi"/>
              </w:rPr>
            </w:pPr>
            <w:r w:rsidRPr="00A16FFC">
              <w:rPr>
                <w:rFonts w:cstheme="minorHAnsi"/>
              </w:rPr>
              <w:t xml:space="preserve">Approving disaster risk financing policies in preparation of disasters, including: </w:t>
            </w:r>
          </w:p>
          <w:p w14:paraId="4F8AD524" w14:textId="3946D75F" w:rsidR="0082338D" w:rsidRPr="00A16FFC" w:rsidRDefault="0082338D" w:rsidP="0082338D">
            <w:pPr>
              <w:pStyle w:val="ListParagraph"/>
              <w:numPr>
                <w:ilvl w:val="0"/>
                <w:numId w:val="7"/>
              </w:numPr>
              <w:jc w:val="both"/>
              <w:rPr>
                <w:rFonts w:cstheme="minorHAnsi"/>
              </w:rPr>
            </w:pPr>
            <w:r w:rsidRPr="00A16FFC">
              <w:rPr>
                <w:rFonts w:cstheme="minorHAnsi"/>
              </w:rPr>
              <w:t>process for budget allocation including provisioning contingencies,</w:t>
            </w:r>
          </w:p>
          <w:p w14:paraId="7727DBF3" w14:textId="66B558CF" w:rsidR="0082338D" w:rsidRPr="00A16FFC" w:rsidRDefault="0082338D" w:rsidP="0082338D">
            <w:pPr>
              <w:pStyle w:val="ListParagraph"/>
              <w:numPr>
                <w:ilvl w:val="0"/>
                <w:numId w:val="7"/>
              </w:numPr>
              <w:jc w:val="both"/>
              <w:rPr>
                <w:rFonts w:cstheme="minorHAnsi"/>
              </w:rPr>
            </w:pPr>
            <w:r w:rsidRPr="00A16FFC">
              <w:rPr>
                <w:rFonts w:cstheme="minorHAnsi"/>
              </w:rPr>
              <w:t>institutional arrangements for building fiscal buffers like contingency funds and countercyclical fiscal rules,</w:t>
            </w:r>
          </w:p>
          <w:p w14:paraId="6C04367C" w14:textId="30171938" w:rsidR="0082338D" w:rsidRPr="00A16FFC" w:rsidRDefault="0082338D" w:rsidP="0082338D">
            <w:pPr>
              <w:pStyle w:val="ListParagraph"/>
              <w:numPr>
                <w:ilvl w:val="0"/>
                <w:numId w:val="7"/>
              </w:numPr>
              <w:jc w:val="both"/>
              <w:rPr>
                <w:rFonts w:cstheme="minorHAnsi"/>
              </w:rPr>
            </w:pPr>
            <w:r w:rsidRPr="00A16FFC">
              <w:rPr>
                <w:rFonts w:cstheme="minorHAnsi"/>
              </w:rPr>
              <w:t>risk transfer instruments like insurance and state-contingent debt instruments,</w:t>
            </w:r>
          </w:p>
          <w:p w14:paraId="16916943" w14:textId="2539B199" w:rsidR="0082338D" w:rsidRPr="00A16FFC" w:rsidRDefault="0082338D" w:rsidP="0082338D">
            <w:pPr>
              <w:pStyle w:val="ListParagraph"/>
              <w:numPr>
                <w:ilvl w:val="0"/>
                <w:numId w:val="7"/>
              </w:numPr>
              <w:jc w:val="both"/>
              <w:rPr>
                <w:rFonts w:cstheme="minorHAnsi"/>
              </w:rPr>
            </w:pPr>
            <w:r w:rsidRPr="00A16FFC">
              <w:rPr>
                <w:rFonts w:cstheme="minorHAnsi"/>
              </w:rPr>
              <w:t>sovereign credit lines,</w:t>
            </w:r>
          </w:p>
          <w:p w14:paraId="126E2BFD" w14:textId="4FE7C728" w:rsidR="0082338D" w:rsidRPr="00A16FFC" w:rsidRDefault="0082338D" w:rsidP="0082338D">
            <w:pPr>
              <w:jc w:val="both"/>
              <w:rPr>
                <w:rFonts w:cstheme="minorHAnsi"/>
              </w:rPr>
            </w:pPr>
            <w:r w:rsidRPr="00A16FFC">
              <w:rPr>
                <w:rFonts w:cstheme="minorHAnsi"/>
              </w:rPr>
              <w:t>and ex-ante rules preparing the response after a disaster strikes, including:</w:t>
            </w:r>
          </w:p>
          <w:p w14:paraId="37D47C7B" w14:textId="6549B9BA" w:rsidR="0082338D" w:rsidRPr="00A16FFC" w:rsidRDefault="0082338D" w:rsidP="0082338D">
            <w:pPr>
              <w:pStyle w:val="ListParagraph"/>
              <w:numPr>
                <w:ilvl w:val="0"/>
                <w:numId w:val="7"/>
              </w:numPr>
              <w:jc w:val="both"/>
              <w:rPr>
                <w:rFonts w:cstheme="minorHAnsi"/>
              </w:rPr>
            </w:pPr>
            <w:r w:rsidRPr="00A16FFC">
              <w:rPr>
                <w:rFonts w:cstheme="minorHAnsi"/>
              </w:rPr>
              <w:t>budget reallocation processes,</w:t>
            </w:r>
          </w:p>
          <w:p w14:paraId="7BBCEF2C" w14:textId="38A6DBD7" w:rsidR="0082338D" w:rsidRPr="00A16FFC" w:rsidRDefault="0082338D" w:rsidP="0082338D">
            <w:pPr>
              <w:pStyle w:val="ListParagraph"/>
              <w:numPr>
                <w:ilvl w:val="0"/>
                <w:numId w:val="7"/>
              </w:numPr>
              <w:jc w:val="both"/>
              <w:rPr>
                <w:rFonts w:cstheme="minorHAnsi"/>
              </w:rPr>
            </w:pPr>
            <w:r w:rsidRPr="00A16FFC">
              <w:rPr>
                <w:rFonts w:cstheme="minorHAnsi"/>
              </w:rPr>
              <w:t>public procurement for reconstruction,</w:t>
            </w:r>
          </w:p>
          <w:p w14:paraId="2AFA37EC" w14:textId="77777777" w:rsidR="0082338D" w:rsidRPr="002E2BC3" w:rsidRDefault="0082338D" w:rsidP="0082338D">
            <w:pPr>
              <w:pStyle w:val="ListParagraph"/>
              <w:numPr>
                <w:ilvl w:val="0"/>
                <w:numId w:val="7"/>
              </w:numPr>
              <w:jc w:val="both"/>
              <w:rPr>
                <w:rFonts w:eastAsiaTheme="minorEastAsia" w:cstheme="minorHAnsi"/>
                <w:kern w:val="2"/>
                <w14:ligatures w14:val="standardContextual"/>
              </w:rPr>
            </w:pPr>
            <w:r w:rsidRPr="00A16FFC">
              <w:rPr>
                <w:rFonts w:cstheme="minorHAnsi"/>
              </w:rPr>
              <w:t>disbursement systems for disaster relief,</w:t>
            </w:r>
          </w:p>
          <w:p w14:paraId="215750F1" w14:textId="1A6A8BA2" w:rsidR="0082338D" w:rsidRPr="00A16FFC" w:rsidRDefault="0082338D" w:rsidP="0082338D">
            <w:pPr>
              <w:pStyle w:val="ListParagraph"/>
              <w:numPr>
                <w:ilvl w:val="0"/>
                <w:numId w:val="7"/>
              </w:numPr>
              <w:jc w:val="both"/>
              <w:rPr>
                <w:rFonts w:eastAsiaTheme="minorEastAsia" w:cstheme="minorHAnsi"/>
                <w:kern w:val="2"/>
                <w14:ligatures w14:val="standardContextual"/>
              </w:rPr>
            </w:pPr>
            <w:r w:rsidRPr="00A16FFC">
              <w:rPr>
                <w:rFonts w:cstheme="minorHAnsi"/>
              </w:rPr>
              <w:t>escape clauses to fiscal rules.</w:t>
            </w:r>
          </w:p>
        </w:tc>
        <w:tc>
          <w:tcPr>
            <w:tcW w:w="2065" w:type="dxa"/>
            <w:tcBorders>
              <w:bottom w:val="single" w:sz="4" w:space="0" w:color="auto"/>
            </w:tcBorders>
          </w:tcPr>
          <w:p w14:paraId="0EFFAF89" w14:textId="77777777" w:rsidR="0082338D" w:rsidRPr="00A16FFC" w:rsidRDefault="0082338D" w:rsidP="0082338D">
            <w:pPr>
              <w:jc w:val="both"/>
              <w:rPr>
                <w:rFonts w:cstheme="minorHAnsi"/>
              </w:rPr>
            </w:pPr>
            <w:r w:rsidRPr="00A16FFC">
              <w:rPr>
                <w:rFonts w:cstheme="minorHAnsi"/>
              </w:rPr>
              <w:t xml:space="preserve">Jamaica </w:t>
            </w:r>
          </w:p>
          <w:p w14:paraId="2DC8EAB2" w14:textId="01FDCFD3" w:rsidR="0082338D" w:rsidRPr="00A16FFC" w:rsidRDefault="0082338D" w:rsidP="0082338D">
            <w:pPr>
              <w:jc w:val="both"/>
              <w:rPr>
                <w:rFonts w:cstheme="minorHAnsi"/>
              </w:rPr>
            </w:pPr>
            <w:r w:rsidRPr="00A16FFC">
              <w:rPr>
                <w:rFonts w:cstheme="minorHAnsi"/>
              </w:rPr>
              <w:t>(P170223)</w:t>
            </w:r>
          </w:p>
        </w:tc>
      </w:tr>
      <w:tr w:rsidR="0082338D" w:rsidRPr="00A16FFC" w14:paraId="54F5E7BE" w14:textId="77777777" w:rsidTr="002E2BC3">
        <w:tc>
          <w:tcPr>
            <w:tcW w:w="7285" w:type="dxa"/>
            <w:tcBorders>
              <w:bottom w:val="single" w:sz="4" w:space="0" w:color="auto"/>
            </w:tcBorders>
            <w:vAlign w:val="bottom"/>
          </w:tcPr>
          <w:p w14:paraId="3F3DA359" w14:textId="29C9895C" w:rsidR="0082338D" w:rsidRPr="00A16FFC" w:rsidRDefault="0082338D" w:rsidP="0082338D">
            <w:pPr>
              <w:autoSpaceDE w:val="0"/>
              <w:autoSpaceDN w:val="0"/>
              <w:adjustRightInd w:val="0"/>
              <w:jc w:val="both"/>
              <w:rPr>
                <w:rFonts w:cstheme="minorHAnsi"/>
              </w:rPr>
            </w:pPr>
            <w:r w:rsidRPr="00A16FFC">
              <w:rPr>
                <w:rFonts w:cstheme="minorHAnsi"/>
              </w:rPr>
              <w:t>Adopting a Disaster Risk Management Framework (informing decisionmakers</w:t>
            </w:r>
          </w:p>
          <w:p w14:paraId="754EE138" w14:textId="233AECE8" w:rsidR="0082338D" w:rsidRPr="00A16FFC" w:rsidRDefault="0082338D" w:rsidP="0082338D">
            <w:pPr>
              <w:jc w:val="both"/>
              <w:rPr>
                <w:rFonts w:cstheme="minorHAnsi"/>
              </w:rPr>
            </w:pPr>
            <w:r w:rsidRPr="00A16FFC">
              <w:rPr>
                <w:rFonts w:cstheme="minorHAnsi"/>
              </w:rPr>
              <w:t>about climate-related fiscal risks) and Disaster Risk Financing Strategy (limiting the impact of climate-related disasters on public finances), which includes a Fiscal Risk &amp; Fiscal Hedge Matrix for explicit and implicit liabilities from natural disaster risks (especially when there is an expectation that the state acts as the insurer or relief provider of last resort).</w:t>
            </w:r>
          </w:p>
        </w:tc>
        <w:tc>
          <w:tcPr>
            <w:tcW w:w="2065" w:type="dxa"/>
            <w:tcBorders>
              <w:bottom w:val="single" w:sz="4" w:space="0" w:color="auto"/>
            </w:tcBorders>
          </w:tcPr>
          <w:p w14:paraId="6E2322AB" w14:textId="77777777" w:rsidR="0082338D" w:rsidRPr="00A16FFC" w:rsidRDefault="0082338D" w:rsidP="0082338D">
            <w:pPr>
              <w:jc w:val="both"/>
              <w:rPr>
                <w:rFonts w:cstheme="minorHAnsi"/>
              </w:rPr>
            </w:pPr>
          </w:p>
        </w:tc>
      </w:tr>
      <w:tr w:rsidR="0082338D" w:rsidRPr="00A16FFC" w14:paraId="7A56C83B" w14:textId="77777777" w:rsidTr="00AF08BE">
        <w:tc>
          <w:tcPr>
            <w:tcW w:w="7285" w:type="dxa"/>
            <w:tcBorders>
              <w:bottom w:val="single" w:sz="4" w:space="0" w:color="auto"/>
            </w:tcBorders>
            <w:vAlign w:val="bottom"/>
          </w:tcPr>
          <w:p w14:paraId="38491289" w14:textId="4314B7D6" w:rsidR="0082338D" w:rsidRPr="00A16FFC" w:rsidRDefault="0082338D" w:rsidP="0082338D">
            <w:pPr>
              <w:jc w:val="both"/>
              <w:rPr>
                <w:rFonts w:cstheme="minorHAnsi"/>
              </w:rPr>
            </w:pPr>
            <w:r w:rsidRPr="00A16FFC">
              <w:rPr>
                <w:rFonts w:cstheme="minorHAnsi"/>
              </w:rPr>
              <w:t>In a country where the Fiscal Council regularly assesses the assumptions of the government’s fiscal plans, mandating that Council to include the fiscal risks of climate damages and global spill-over risks in these assessments.</w:t>
            </w:r>
          </w:p>
        </w:tc>
        <w:tc>
          <w:tcPr>
            <w:tcW w:w="2065" w:type="dxa"/>
            <w:tcBorders>
              <w:bottom w:val="single" w:sz="4" w:space="0" w:color="auto"/>
            </w:tcBorders>
          </w:tcPr>
          <w:p w14:paraId="6658DE58" w14:textId="77777777" w:rsidR="0082338D" w:rsidRPr="00A16FFC" w:rsidRDefault="0082338D" w:rsidP="0082338D">
            <w:pPr>
              <w:jc w:val="both"/>
              <w:rPr>
                <w:rFonts w:cstheme="minorHAnsi"/>
              </w:rPr>
            </w:pPr>
          </w:p>
        </w:tc>
      </w:tr>
      <w:tr w:rsidR="0082338D" w:rsidRPr="00A16FFC" w14:paraId="759017BF" w14:textId="77777777" w:rsidTr="00AF08BE">
        <w:tc>
          <w:tcPr>
            <w:tcW w:w="7285" w:type="dxa"/>
            <w:tcBorders>
              <w:bottom w:val="single" w:sz="4" w:space="0" w:color="auto"/>
            </w:tcBorders>
            <w:vAlign w:val="bottom"/>
          </w:tcPr>
          <w:p w14:paraId="37791C22" w14:textId="47CF9755" w:rsidR="0082338D" w:rsidRPr="00A16FFC" w:rsidRDefault="0082338D" w:rsidP="0082338D">
            <w:pPr>
              <w:jc w:val="both"/>
              <w:rPr>
                <w:rFonts w:cstheme="minorHAnsi"/>
              </w:rPr>
            </w:pPr>
            <w:r w:rsidRPr="00A16FFC">
              <w:rPr>
                <w:rFonts w:cstheme="minorHAnsi"/>
              </w:rPr>
              <w:t>Mandating the Financial Sector Supervisory Authority and Fiscal Council to consider in their stress tests, scenario analyses and forecasts of non-climate macroeconomic risks how the macrocriticality of these risks increases when their occurrence coincides with a climate-related macro shock (a compound shock), and how policy measures may improve macro-financial resilience.</w:t>
            </w:r>
          </w:p>
        </w:tc>
        <w:tc>
          <w:tcPr>
            <w:tcW w:w="2065" w:type="dxa"/>
            <w:tcBorders>
              <w:bottom w:val="single" w:sz="4" w:space="0" w:color="auto"/>
            </w:tcBorders>
          </w:tcPr>
          <w:p w14:paraId="3C391965" w14:textId="77777777" w:rsidR="0082338D" w:rsidRPr="00A16FFC" w:rsidRDefault="0082338D" w:rsidP="0082338D">
            <w:pPr>
              <w:jc w:val="both"/>
              <w:rPr>
                <w:rFonts w:cstheme="minorHAnsi"/>
              </w:rPr>
            </w:pPr>
          </w:p>
        </w:tc>
      </w:tr>
      <w:tr w:rsidR="0082338D" w:rsidRPr="00A16FFC" w14:paraId="4124EDFD" w14:textId="77777777" w:rsidTr="002E2BC3">
        <w:tc>
          <w:tcPr>
            <w:tcW w:w="9350" w:type="dxa"/>
            <w:gridSpan w:val="2"/>
            <w:shd w:val="clear" w:color="auto" w:fill="D9D9D9" w:themeFill="background1" w:themeFillShade="D9"/>
          </w:tcPr>
          <w:p w14:paraId="7B427F92" w14:textId="1A7F51DC" w:rsidR="0082338D" w:rsidRPr="00A16FFC" w:rsidRDefault="0082338D" w:rsidP="0082338D">
            <w:pPr>
              <w:pStyle w:val="Heading1"/>
              <w:jc w:val="both"/>
            </w:pPr>
            <w:bookmarkStart w:id="4" w:name="_Toc146291249"/>
            <w:r w:rsidRPr="00A16FFC">
              <w:t>Fiscal Rules</w:t>
            </w:r>
            <w:bookmarkEnd w:id="4"/>
          </w:p>
        </w:tc>
      </w:tr>
      <w:tr w:rsidR="0082338D" w:rsidRPr="00A16FFC" w14:paraId="134F5FD0" w14:textId="77777777" w:rsidTr="002E2BC3">
        <w:tc>
          <w:tcPr>
            <w:tcW w:w="7285" w:type="dxa"/>
          </w:tcPr>
          <w:p w14:paraId="47D72DF3" w14:textId="07E0FFC1" w:rsidR="0082338D" w:rsidRPr="00A16FFC" w:rsidRDefault="0082338D" w:rsidP="0082338D">
            <w:pPr>
              <w:jc w:val="both"/>
              <w:rPr>
                <w:rFonts w:cstheme="minorHAnsi"/>
              </w:rPr>
            </w:pPr>
            <w:r w:rsidRPr="00A16FFC">
              <w:rPr>
                <w:rFonts w:cstheme="minorHAnsi"/>
              </w:rPr>
              <w:t>Strengthening resilience to large macroeconomic shocks, including climate shocks, by building the legal and financial foundations for countercyclical macrofiscal stabilization policies through a fiscal rule which</w:t>
            </w:r>
          </w:p>
          <w:p w14:paraId="55D00A80" w14:textId="3B9443F9" w:rsidR="0082338D" w:rsidRPr="002E2BC3" w:rsidRDefault="0082338D" w:rsidP="0082338D">
            <w:pPr>
              <w:pStyle w:val="ListParagraph"/>
              <w:numPr>
                <w:ilvl w:val="0"/>
                <w:numId w:val="7"/>
              </w:numPr>
              <w:jc w:val="both"/>
              <w:rPr>
                <w:rFonts w:cstheme="minorHAnsi"/>
                <w:b/>
                <w:bCs/>
              </w:rPr>
            </w:pPr>
            <w:r w:rsidRPr="00A16FFC">
              <w:rPr>
                <w:rFonts w:cstheme="minorHAnsi"/>
              </w:rPr>
              <w:t xml:space="preserve">mandates the </w:t>
            </w:r>
            <w:r>
              <w:rPr>
                <w:rFonts w:cstheme="minorHAnsi"/>
              </w:rPr>
              <w:t xml:space="preserve">countercyclical </w:t>
            </w:r>
            <w:r w:rsidRPr="00A16FFC">
              <w:rPr>
                <w:rFonts w:cstheme="minorHAnsi"/>
              </w:rPr>
              <w:t xml:space="preserve">creation of fiscal buffers </w:t>
            </w:r>
            <w:r>
              <w:rPr>
                <w:rFonts w:cstheme="minorHAnsi"/>
              </w:rPr>
              <w:t xml:space="preserve">(extra savings) </w:t>
            </w:r>
            <w:r w:rsidRPr="00A16FFC">
              <w:rPr>
                <w:rFonts w:cstheme="minorHAnsi"/>
              </w:rPr>
              <w:t>during economic expansions, and</w:t>
            </w:r>
          </w:p>
          <w:p w14:paraId="200E1701" w14:textId="7D1F445A" w:rsidR="0082338D" w:rsidRPr="002E2BC3" w:rsidRDefault="0082338D" w:rsidP="0082338D">
            <w:pPr>
              <w:pStyle w:val="ListParagraph"/>
              <w:numPr>
                <w:ilvl w:val="0"/>
                <w:numId w:val="7"/>
              </w:numPr>
              <w:jc w:val="both"/>
              <w:rPr>
                <w:rFonts w:cstheme="minorHAnsi"/>
                <w:b/>
                <w:bCs/>
              </w:rPr>
            </w:pPr>
            <w:r w:rsidRPr="00A16FFC">
              <w:rPr>
                <w:rFonts w:cstheme="minorHAnsi"/>
              </w:rPr>
              <w:t xml:space="preserve">authorizes the use of these fiscal buffers in the aftermath of large shocks (i.e., allowing expansionary fiscal policy during recessions/depressions). </w:t>
            </w:r>
          </w:p>
        </w:tc>
        <w:tc>
          <w:tcPr>
            <w:tcW w:w="2065" w:type="dxa"/>
          </w:tcPr>
          <w:p w14:paraId="57953CEE" w14:textId="4A6C87B3" w:rsidR="0082338D" w:rsidRPr="00A16FFC" w:rsidRDefault="0082338D" w:rsidP="0082338D">
            <w:pPr>
              <w:jc w:val="both"/>
              <w:rPr>
                <w:rFonts w:cstheme="minorHAnsi"/>
              </w:rPr>
            </w:pPr>
          </w:p>
        </w:tc>
      </w:tr>
      <w:tr w:rsidR="0082338D" w:rsidRPr="00A16FFC" w14:paraId="687449A8" w14:textId="77777777" w:rsidTr="00AF08BE">
        <w:tc>
          <w:tcPr>
            <w:tcW w:w="7285" w:type="dxa"/>
          </w:tcPr>
          <w:p w14:paraId="55F3B010" w14:textId="1BC12B93" w:rsidR="0082338D" w:rsidRPr="00A16FFC" w:rsidRDefault="00D40263" w:rsidP="00DC22B4">
            <w:pPr>
              <w:pStyle w:val="ListParagraph"/>
              <w:numPr>
                <w:ilvl w:val="0"/>
                <w:numId w:val="7"/>
              </w:numPr>
            </w:pPr>
            <w:r>
              <w:lastRenderedPageBreak/>
              <w:t xml:space="preserve">Design of other fiscal rules </w:t>
            </w:r>
            <w:r w:rsidR="00A64AE8">
              <w:t>geared to better absorb shocks and be more countercyclical. The</w:t>
            </w:r>
            <w:r w:rsidR="00796488">
              <w:t xml:space="preserve"> mechanisms could have funds (including climate disaster fund) that operate under the </w:t>
            </w:r>
            <w:r w:rsidR="00EB04C0">
              <w:t xml:space="preserve">guidance of the </w:t>
            </w:r>
            <w:r w:rsidR="00796488">
              <w:t>fiscal rules</w:t>
            </w:r>
            <w:r w:rsidR="00EB04C0">
              <w:t>.</w:t>
            </w:r>
            <w:r w:rsidR="00796488">
              <w:t xml:space="preserve"> </w:t>
            </w:r>
          </w:p>
        </w:tc>
        <w:tc>
          <w:tcPr>
            <w:tcW w:w="2065" w:type="dxa"/>
          </w:tcPr>
          <w:p w14:paraId="759E4962" w14:textId="77777777" w:rsidR="0082338D" w:rsidRPr="00A16FFC" w:rsidRDefault="0082338D" w:rsidP="0082338D">
            <w:pPr>
              <w:jc w:val="both"/>
              <w:rPr>
                <w:rFonts w:cstheme="minorHAnsi"/>
              </w:rPr>
            </w:pPr>
            <w:r w:rsidRPr="00A16FFC">
              <w:rPr>
                <w:rFonts w:cstheme="minorHAnsi"/>
              </w:rPr>
              <w:t>India 2008</w:t>
            </w:r>
          </w:p>
          <w:p w14:paraId="547224C5" w14:textId="77777777" w:rsidR="0082338D" w:rsidRPr="00A16FFC" w:rsidRDefault="0082338D" w:rsidP="0082338D">
            <w:pPr>
              <w:jc w:val="both"/>
              <w:rPr>
                <w:rFonts w:cstheme="minorHAnsi"/>
              </w:rPr>
            </w:pPr>
            <w:r w:rsidRPr="00A16FFC">
              <w:rPr>
                <w:rFonts w:cstheme="minorHAnsi"/>
              </w:rPr>
              <w:t>(P105124)</w:t>
            </w:r>
          </w:p>
          <w:p w14:paraId="39F97042" w14:textId="77777777" w:rsidR="0082338D" w:rsidRPr="00A16FFC" w:rsidRDefault="0082338D" w:rsidP="0082338D">
            <w:pPr>
              <w:jc w:val="both"/>
              <w:rPr>
                <w:rFonts w:cstheme="minorHAnsi"/>
              </w:rPr>
            </w:pPr>
          </w:p>
          <w:p w14:paraId="00B630A1" w14:textId="77777777" w:rsidR="0082338D" w:rsidRPr="00A16FFC" w:rsidRDefault="0082338D" w:rsidP="0082338D">
            <w:pPr>
              <w:jc w:val="both"/>
              <w:rPr>
                <w:rFonts w:cstheme="minorHAnsi"/>
              </w:rPr>
            </w:pPr>
          </w:p>
        </w:tc>
      </w:tr>
      <w:tr w:rsidR="0082338D" w:rsidRPr="00A16FFC" w14:paraId="054F993B" w14:textId="77777777" w:rsidTr="00AF08BE">
        <w:tc>
          <w:tcPr>
            <w:tcW w:w="7285" w:type="dxa"/>
          </w:tcPr>
          <w:p w14:paraId="29D467C2" w14:textId="74887204" w:rsidR="0082338D" w:rsidRPr="00A16FFC" w:rsidRDefault="0082338D" w:rsidP="0082338D">
            <w:pPr>
              <w:jc w:val="both"/>
              <w:rPr>
                <w:rFonts w:cstheme="minorHAnsi"/>
              </w:rPr>
            </w:pPr>
            <w:r w:rsidRPr="00A16FFC">
              <w:rPr>
                <w:rFonts w:cstheme="minorHAnsi"/>
              </w:rPr>
              <w:t xml:space="preserve">Incorporating escape clauses into fiscal rules that allow for temporary deviations during a large climate-related macroeconomic shock (e.g., a natural disaster) or the joint occurrence of a medium-sized climate-related macro shock with another, major non-climate macro shock (i.e., a compound shock). </w:t>
            </w:r>
          </w:p>
          <w:p w14:paraId="549D349F" w14:textId="77777777" w:rsidR="0082338D" w:rsidRPr="00A16FFC" w:rsidRDefault="0082338D" w:rsidP="0082338D">
            <w:pPr>
              <w:jc w:val="both"/>
              <w:rPr>
                <w:rFonts w:cstheme="minorHAnsi"/>
              </w:rPr>
            </w:pPr>
          </w:p>
          <w:p w14:paraId="182F9EA3" w14:textId="05FD218C" w:rsidR="0082338D" w:rsidRPr="002E2BC3" w:rsidRDefault="0082338D" w:rsidP="0082338D">
            <w:pPr>
              <w:jc w:val="both"/>
              <w:rPr>
                <w:rFonts w:cstheme="minorHAnsi"/>
                <w:i/>
                <w:iCs/>
              </w:rPr>
            </w:pPr>
            <w:r w:rsidRPr="00A16FFC">
              <w:rPr>
                <w:rFonts w:cstheme="minorHAnsi"/>
                <w:i/>
                <w:iCs/>
              </w:rPr>
              <w:t>Prior Actions authorizing escape clauses to fiscal rules are a second-best solution which should only be used if it is not possible to instead use a first-best Prior Action which designs fiscal rules such that they foresee the disaster risk and do not need to be disactivated during a disaster.</w:t>
            </w:r>
          </w:p>
        </w:tc>
        <w:tc>
          <w:tcPr>
            <w:tcW w:w="2065" w:type="dxa"/>
          </w:tcPr>
          <w:p w14:paraId="37EA6518" w14:textId="77777777" w:rsidR="0082338D" w:rsidRPr="00A16FFC" w:rsidRDefault="0082338D" w:rsidP="0082338D">
            <w:pPr>
              <w:jc w:val="both"/>
              <w:rPr>
                <w:rFonts w:cstheme="minorHAnsi"/>
              </w:rPr>
            </w:pPr>
            <w:r w:rsidRPr="00A16FFC">
              <w:rPr>
                <w:rFonts w:cstheme="minorHAnsi"/>
              </w:rPr>
              <w:t>Grenada 2021</w:t>
            </w:r>
          </w:p>
          <w:p w14:paraId="75E5A09D" w14:textId="36352A4D" w:rsidR="0082338D" w:rsidRPr="00A16FFC" w:rsidRDefault="0082338D" w:rsidP="0082338D">
            <w:pPr>
              <w:jc w:val="both"/>
              <w:rPr>
                <w:rFonts w:cstheme="minorHAnsi"/>
              </w:rPr>
            </w:pPr>
            <w:r w:rsidRPr="00A16FFC">
              <w:rPr>
                <w:rFonts w:cstheme="minorHAnsi"/>
              </w:rPr>
              <w:t>(P174927)</w:t>
            </w:r>
          </w:p>
        </w:tc>
      </w:tr>
      <w:tr w:rsidR="0082338D" w:rsidRPr="00A16FFC" w14:paraId="3B1F1138" w14:textId="77777777" w:rsidTr="00AF08BE">
        <w:tc>
          <w:tcPr>
            <w:tcW w:w="7285" w:type="dxa"/>
          </w:tcPr>
          <w:p w14:paraId="03029CD2" w14:textId="689EA36C" w:rsidR="0082338D" w:rsidRPr="00A16FFC" w:rsidRDefault="0082338D" w:rsidP="0082338D">
            <w:pPr>
              <w:jc w:val="both"/>
              <w:rPr>
                <w:rFonts w:cstheme="minorHAnsi"/>
              </w:rPr>
            </w:pPr>
            <w:r w:rsidRPr="00A16FFC">
              <w:rPr>
                <w:rFonts w:cstheme="minorHAnsi"/>
              </w:rPr>
              <w:t xml:space="preserve">Mandating an independent Fiscal Council with assessing the compliance of the government’s fiscal plans with the countercyclical fiscal rule, especially during economic expansions, as well as monitoring the activation and implementation frameworks for fiscal rule clauses applicable in the aftermath of macroeconomic shocks, especially exogenous (Force Majeure) shocks such as </w:t>
            </w:r>
          </w:p>
          <w:p w14:paraId="47FE7C58" w14:textId="281A67A1" w:rsidR="0082338D" w:rsidRPr="00A16FFC" w:rsidRDefault="0082338D" w:rsidP="0082338D">
            <w:pPr>
              <w:jc w:val="both"/>
              <w:rPr>
                <w:rFonts w:cstheme="minorHAnsi"/>
              </w:rPr>
            </w:pPr>
            <w:r w:rsidRPr="00A16FFC">
              <w:rPr>
                <w:rFonts w:cstheme="minorHAnsi"/>
              </w:rPr>
              <w:t>climate shocks.</w:t>
            </w:r>
          </w:p>
        </w:tc>
        <w:tc>
          <w:tcPr>
            <w:tcW w:w="2065" w:type="dxa"/>
          </w:tcPr>
          <w:p w14:paraId="08F50720" w14:textId="77777777" w:rsidR="0082338D" w:rsidRPr="00A16FFC" w:rsidDel="007D6E1E" w:rsidRDefault="0082338D" w:rsidP="0082338D">
            <w:pPr>
              <w:jc w:val="both"/>
              <w:rPr>
                <w:rFonts w:cstheme="minorHAnsi"/>
              </w:rPr>
            </w:pPr>
          </w:p>
        </w:tc>
      </w:tr>
      <w:tr w:rsidR="0082338D" w:rsidRPr="00A16FFC" w14:paraId="30D9C60F" w14:textId="77777777" w:rsidTr="00A33581">
        <w:tc>
          <w:tcPr>
            <w:tcW w:w="9350" w:type="dxa"/>
            <w:gridSpan w:val="2"/>
            <w:tcBorders>
              <w:bottom w:val="single" w:sz="4" w:space="0" w:color="auto"/>
            </w:tcBorders>
            <w:shd w:val="clear" w:color="auto" w:fill="D9D9D9" w:themeFill="background1" w:themeFillShade="D9"/>
          </w:tcPr>
          <w:p w14:paraId="4560E263" w14:textId="164A5F8D" w:rsidR="0082338D" w:rsidRPr="00A16FFC" w:rsidRDefault="0082338D" w:rsidP="0082338D">
            <w:pPr>
              <w:pStyle w:val="Heading1"/>
            </w:pPr>
            <w:bookmarkStart w:id="5" w:name="_Toc146291250"/>
            <w:r>
              <w:t>Debt Sustainability and Debt Management</w:t>
            </w:r>
            <w:bookmarkEnd w:id="5"/>
          </w:p>
        </w:tc>
      </w:tr>
      <w:tr w:rsidR="0082338D" w:rsidRPr="00A16FFC" w14:paraId="5B39FF64" w14:textId="77777777" w:rsidTr="002E2BC3">
        <w:tc>
          <w:tcPr>
            <w:tcW w:w="7285" w:type="dxa"/>
            <w:tcBorders>
              <w:bottom w:val="single" w:sz="4" w:space="0" w:color="auto"/>
            </w:tcBorders>
          </w:tcPr>
          <w:p w14:paraId="47F9727C" w14:textId="5BE9329B" w:rsidR="0082338D" w:rsidRPr="00DC22B4" w:rsidRDefault="0082338D" w:rsidP="0082338D">
            <w:pPr>
              <w:jc w:val="both"/>
              <w:rPr>
                <w:rFonts w:cstheme="minorHAnsi"/>
              </w:rPr>
            </w:pPr>
            <w:r w:rsidRPr="00DC22B4">
              <w:rPr>
                <w:rFonts w:cstheme="minorHAnsi"/>
              </w:rPr>
              <w:t xml:space="preserve">Improving risk sharing and reconstruction after climate shocks by developing and publishing a national strategy for Climate-Resilience Debt Clauses in State-Contingent Debt </w:t>
            </w:r>
            <w:proofErr w:type="gramStart"/>
            <w:r w:rsidRPr="00DC22B4">
              <w:rPr>
                <w:rFonts w:cstheme="minorHAnsi"/>
              </w:rPr>
              <w:t>Instruments, and</w:t>
            </w:r>
            <w:proofErr w:type="gramEnd"/>
            <w:r w:rsidRPr="00DC22B4">
              <w:rPr>
                <w:rFonts w:cstheme="minorHAnsi"/>
              </w:rPr>
              <w:t xml:space="preserve"> completing the issuance of a first such instrument as a proof of concept for this strategy. The strategy shall consider a menu of options, including bonds with principal and coupon linked to the level of a state variable, variable rate bonds with fixed principal and coupon linked to the state variable, and bonds whose maturity is pushed out if a pre-defined trigger is breached. It shall determine clear rules for the triggers of these state contingencies which minimize associated insurance problems (moral hazard, adverse selection) while creating processes that allow rapid activation following a disaster (e.g., using parametric insurance principles).</w:t>
            </w:r>
          </w:p>
        </w:tc>
        <w:tc>
          <w:tcPr>
            <w:tcW w:w="2065" w:type="dxa"/>
            <w:tcBorders>
              <w:bottom w:val="single" w:sz="4" w:space="0" w:color="auto"/>
            </w:tcBorders>
          </w:tcPr>
          <w:p w14:paraId="47A9E16D" w14:textId="77777777" w:rsidR="0082338D" w:rsidRPr="00A16FFC" w:rsidRDefault="0082338D" w:rsidP="0082338D">
            <w:pPr>
              <w:jc w:val="both"/>
              <w:rPr>
                <w:rFonts w:cstheme="minorHAnsi"/>
              </w:rPr>
            </w:pPr>
          </w:p>
        </w:tc>
      </w:tr>
      <w:tr w:rsidR="0082338D" w:rsidRPr="00A16FFC" w14:paraId="56D8B77B" w14:textId="77777777" w:rsidTr="002E2BC3">
        <w:tc>
          <w:tcPr>
            <w:tcW w:w="7285" w:type="dxa"/>
            <w:tcBorders>
              <w:bottom w:val="single" w:sz="4" w:space="0" w:color="auto"/>
            </w:tcBorders>
          </w:tcPr>
          <w:p w14:paraId="4DA179B1" w14:textId="3520E272" w:rsidR="0082338D" w:rsidRPr="00DC22B4" w:rsidRDefault="0082338D" w:rsidP="0082338D">
            <w:pPr>
              <w:jc w:val="both"/>
              <w:rPr>
                <w:rFonts w:cstheme="minorHAnsi"/>
              </w:rPr>
            </w:pPr>
            <w:r w:rsidRPr="00DC22B4">
              <w:rPr>
                <w:rFonts w:cstheme="minorHAnsi"/>
              </w:rPr>
              <w:t>Incorporating climate-related stress tests into the Debt Sustainability Analysis and the Debt Management Strategy by undertaking stress tests which consider</w:t>
            </w:r>
          </w:p>
          <w:p w14:paraId="4B33F02D" w14:textId="4086609A" w:rsidR="0082338D" w:rsidRPr="00DC22B4" w:rsidRDefault="0082338D" w:rsidP="0082338D">
            <w:pPr>
              <w:pStyle w:val="ListParagraph"/>
              <w:numPr>
                <w:ilvl w:val="0"/>
                <w:numId w:val="7"/>
              </w:numPr>
              <w:jc w:val="both"/>
              <w:rPr>
                <w:rFonts w:cstheme="minorHAnsi"/>
              </w:rPr>
            </w:pPr>
            <w:r w:rsidRPr="00DC22B4">
              <w:rPr>
                <w:rFonts w:cstheme="minorHAnsi"/>
              </w:rPr>
              <w:t>the impact of a natural disaster on public debt through public expenditures (e.g., reconstruction expenditures, relief spending) and public revenues,</w:t>
            </w:r>
          </w:p>
          <w:p w14:paraId="244374C6" w14:textId="6170E0BC" w:rsidR="0082338D" w:rsidRPr="00DC22B4" w:rsidRDefault="0082338D" w:rsidP="0082338D">
            <w:pPr>
              <w:pStyle w:val="ListParagraph"/>
              <w:numPr>
                <w:ilvl w:val="0"/>
                <w:numId w:val="7"/>
              </w:numPr>
              <w:jc w:val="both"/>
              <w:rPr>
                <w:rFonts w:cstheme="minorHAnsi"/>
              </w:rPr>
            </w:pPr>
            <w:r w:rsidRPr="00DC22B4">
              <w:rPr>
                <w:rFonts w:cstheme="minorHAnsi"/>
              </w:rPr>
              <w:t>the impact of gradual climate damages, as a drag on economic growth, for public revenues,</w:t>
            </w:r>
          </w:p>
          <w:p w14:paraId="54E6BC13" w14:textId="3C6BC073" w:rsidR="0082338D" w:rsidRPr="00DC22B4" w:rsidRDefault="0082338D" w:rsidP="0082338D">
            <w:pPr>
              <w:pStyle w:val="ListParagraph"/>
              <w:numPr>
                <w:ilvl w:val="0"/>
                <w:numId w:val="7"/>
              </w:numPr>
              <w:jc w:val="both"/>
              <w:rPr>
                <w:rFonts w:cstheme="minorHAnsi"/>
              </w:rPr>
            </w:pPr>
            <w:r w:rsidRPr="00DC22B4">
              <w:rPr>
                <w:rFonts w:cstheme="minorHAnsi"/>
              </w:rPr>
              <w:t xml:space="preserve">the impact of climate-related financial crises on the stock of debt due to recapitalization needs of financial institutions, using information from climate-related financial stability stress tests undertaken by the country’s central </w:t>
            </w:r>
            <w:proofErr w:type="gramStart"/>
            <w:r w:rsidRPr="00DC22B4">
              <w:rPr>
                <w:rFonts w:cstheme="minorHAnsi"/>
              </w:rPr>
              <w:t>bank</w:t>
            </w:r>
            <w:proofErr w:type="gramEnd"/>
            <w:r w:rsidRPr="00DC22B4">
              <w:rPr>
                <w:rFonts w:cstheme="minorHAnsi"/>
              </w:rPr>
              <w:t xml:space="preserve"> </w:t>
            </w:r>
          </w:p>
          <w:p w14:paraId="66BC670E" w14:textId="3F4C6926" w:rsidR="0082338D" w:rsidRPr="00DC22B4" w:rsidRDefault="0082338D" w:rsidP="0082338D">
            <w:pPr>
              <w:pStyle w:val="ListParagraph"/>
              <w:numPr>
                <w:ilvl w:val="0"/>
                <w:numId w:val="7"/>
              </w:numPr>
              <w:jc w:val="both"/>
              <w:rPr>
                <w:rFonts w:cstheme="minorHAnsi"/>
              </w:rPr>
            </w:pPr>
            <w:r w:rsidRPr="00DC22B4">
              <w:rPr>
                <w:rFonts w:cstheme="minorHAnsi"/>
              </w:rPr>
              <w:t>the impact of climate vulnerability on interest rates, using the available econometric literature or information of the impact of climate change on credit ratings as published by rating agencies.</w:t>
            </w:r>
          </w:p>
          <w:p w14:paraId="32983153" w14:textId="1518D7C5" w:rsidR="0082338D" w:rsidRPr="00DC22B4" w:rsidRDefault="0082338D" w:rsidP="0082338D">
            <w:pPr>
              <w:pStyle w:val="ListParagraph"/>
              <w:numPr>
                <w:ilvl w:val="0"/>
                <w:numId w:val="7"/>
              </w:numPr>
              <w:jc w:val="both"/>
              <w:rPr>
                <w:rFonts w:cstheme="minorHAnsi"/>
              </w:rPr>
            </w:pPr>
            <w:r w:rsidRPr="00DC22B4">
              <w:rPr>
                <w:rFonts w:cstheme="minorHAnsi"/>
              </w:rPr>
              <w:t>for exporters for oil and other carbon-intensive commodities, the impact on government revenue and debt of the global transition to a low-carbon economy.</w:t>
            </w:r>
          </w:p>
        </w:tc>
        <w:tc>
          <w:tcPr>
            <w:tcW w:w="2065" w:type="dxa"/>
            <w:tcBorders>
              <w:bottom w:val="single" w:sz="4" w:space="0" w:color="auto"/>
            </w:tcBorders>
          </w:tcPr>
          <w:p w14:paraId="13A9095C" w14:textId="77777777" w:rsidR="0082338D" w:rsidRPr="00A16FFC" w:rsidRDefault="0082338D" w:rsidP="0082338D">
            <w:pPr>
              <w:jc w:val="both"/>
              <w:rPr>
                <w:rFonts w:cstheme="minorHAnsi"/>
              </w:rPr>
            </w:pPr>
          </w:p>
        </w:tc>
      </w:tr>
      <w:tr w:rsidR="0082338D" w:rsidRPr="00A16FFC" w14:paraId="5DB7D909" w14:textId="77777777" w:rsidTr="002E2BC3">
        <w:tc>
          <w:tcPr>
            <w:tcW w:w="7285" w:type="dxa"/>
            <w:tcBorders>
              <w:bottom w:val="single" w:sz="4" w:space="0" w:color="auto"/>
            </w:tcBorders>
          </w:tcPr>
          <w:p w14:paraId="064E129D" w14:textId="2DAF05A8" w:rsidR="0082338D" w:rsidRPr="00DC22B4" w:rsidRDefault="0082338D" w:rsidP="0082338D">
            <w:pPr>
              <w:jc w:val="both"/>
              <w:rPr>
                <w:rFonts w:cstheme="minorHAnsi"/>
              </w:rPr>
            </w:pPr>
            <w:r w:rsidRPr="00DC22B4">
              <w:rPr>
                <w:rFonts w:cstheme="minorHAnsi"/>
              </w:rPr>
              <w:lastRenderedPageBreak/>
              <w:t>Publishing a Debt Sustainability Analysis, a Medium-Term Debt Management Strategy or Medium-Term Fiscal Framework which considers how public spending on climate resilience impacts the debt income-ratio, considering both the nominator and denominator (i.e., how increasing resilience raises short-term financing needs while reducing the impact of climate shocks on long-term GDP), under different scenarios for future climate shocks.</w:t>
            </w:r>
          </w:p>
        </w:tc>
        <w:tc>
          <w:tcPr>
            <w:tcW w:w="2065" w:type="dxa"/>
            <w:tcBorders>
              <w:bottom w:val="single" w:sz="4" w:space="0" w:color="auto"/>
            </w:tcBorders>
          </w:tcPr>
          <w:p w14:paraId="7C2CCCC0" w14:textId="77777777" w:rsidR="0082338D" w:rsidRPr="00A16FFC" w:rsidRDefault="0082338D" w:rsidP="0082338D">
            <w:pPr>
              <w:jc w:val="both"/>
              <w:rPr>
                <w:rFonts w:cstheme="minorHAnsi"/>
              </w:rPr>
            </w:pPr>
          </w:p>
        </w:tc>
      </w:tr>
      <w:tr w:rsidR="0082338D" w:rsidRPr="00A16FFC" w14:paraId="6B8D3A35" w14:textId="77777777" w:rsidTr="002E2BC3">
        <w:tc>
          <w:tcPr>
            <w:tcW w:w="7285" w:type="dxa"/>
            <w:tcBorders>
              <w:bottom w:val="single" w:sz="4" w:space="0" w:color="auto"/>
            </w:tcBorders>
          </w:tcPr>
          <w:p w14:paraId="787C003F" w14:textId="3FD90C4C" w:rsidR="0082338D" w:rsidRPr="00DC22B4" w:rsidRDefault="0082338D" w:rsidP="0082338D">
            <w:pPr>
              <w:jc w:val="both"/>
              <w:rPr>
                <w:rFonts w:cstheme="minorHAnsi"/>
              </w:rPr>
            </w:pPr>
            <w:r w:rsidRPr="00DC22B4">
              <w:rPr>
                <w:rFonts w:cstheme="minorHAnsi"/>
              </w:rPr>
              <w:t>In countries where the WBG deploys guarantee programs that reduce the financing cost of climate action, Prior Actions can support associated regulatory reforms, which then enable climate action while improving debt sustainability.</w:t>
            </w:r>
          </w:p>
        </w:tc>
        <w:tc>
          <w:tcPr>
            <w:tcW w:w="2065" w:type="dxa"/>
            <w:tcBorders>
              <w:bottom w:val="single" w:sz="4" w:space="0" w:color="auto"/>
            </w:tcBorders>
          </w:tcPr>
          <w:p w14:paraId="48226BC5" w14:textId="77777777" w:rsidR="0082338D" w:rsidRPr="00A16FFC" w:rsidRDefault="0082338D" w:rsidP="0082338D">
            <w:pPr>
              <w:jc w:val="both"/>
              <w:rPr>
                <w:rFonts w:cstheme="minorHAnsi"/>
              </w:rPr>
            </w:pPr>
          </w:p>
        </w:tc>
      </w:tr>
      <w:tr w:rsidR="0082338D" w:rsidRPr="00A16FFC" w14:paraId="19497E73" w14:textId="77777777" w:rsidTr="002E2BC3">
        <w:tc>
          <w:tcPr>
            <w:tcW w:w="7285" w:type="dxa"/>
            <w:tcBorders>
              <w:bottom w:val="single" w:sz="4" w:space="0" w:color="auto"/>
            </w:tcBorders>
          </w:tcPr>
          <w:p w14:paraId="4FFD4D77" w14:textId="77777777" w:rsidR="0082338D" w:rsidRPr="00DC22B4" w:rsidRDefault="0082338D" w:rsidP="0082338D">
            <w:pPr>
              <w:jc w:val="both"/>
              <w:rPr>
                <w:rStyle w:val="CommentReference"/>
                <w:sz w:val="22"/>
                <w:szCs w:val="22"/>
              </w:rPr>
            </w:pPr>
            <w:r w:rsidRPr="00DC22B4">
              <w:rPr>
                <w:rStyle w:val="CommentReference"/>
                <w:sz w:val="22"/>
                <w:szCs w:val="22"/>
              </w:rPr>
              <w:t>Taking measures to improve the government ability to mobilize resources to reduce climate vulnerability through the development of the Sovereign Green Bond Framework.</w:t>
            </w:r>
          </w:p>
          <w:p w14:paraId="4A9236D7" w14:textId="77777777" w:rsidR="0082338D" w:rsidRPr="00DC22B4" w:rsidRDefault="0082338D" w:rsidP="0082338D">
            <w:pPr>
              <w:jc w:val="both"/>
              <w:rPr>
                <w:rStyle w:val="CommentReference"/>
                <w:sz w:val="22"/>
                <w:szCs w:val="22"/>
              </w:rPr>
            </w:pPr>
          </w:p>
          <w:p w14:paraId="7806F0ED" w14:textId="26F036D0" w:rsidR="0082338D" w:rsidRPr="00DC22B4" w:rsidRDefault="0082338D" w:rsidP="0082338D">
            <w:pPr>
              <w:jc w:val="both"/>
              <w:rPr>
                <w:rStyle w:val="CommentReference"/>
                <w:i/>
                <w:iCs/>
                <w:sz w:val="22"/>
                <w:szCs w:val="22"/>
              </w:rPr>
            </w:pPr>
            <w:r w:rsidRPr="00DC22B4">
              <w:rPr>
                <w:rStyle w:val="CommentReference"/>
                <w:i/>
                <w:iCs/>
                <w:sz w:val="22"/>
                <w:szCs w:val="22"/>
              </w:rPr>
              <w:t>Results Indicator: Sovereign green bond issued, subject to market conditions, and results and impact report published.</w:t>
            </w:r>
          </w:p>
        </w:tc>
        <w:tc>
          <w:tcPr>
            <w:tcW w:w="2065" w:type="dxa"/>
            <w:tcBorders>
              <w:bottom w:val="single" w:sz="4" w:space="0" w:color="auto"/>
            </w:tcBorders>
          </w:tcPr>
          <w:p w14:paraId="3D55A28B" w14:textId="517EE6ED" w:rsidR="0082338D" w:rsidRPr="00181ADA" w:rsidRDefault="0082338D" w:rsidP="0082338D">
            <w:pPr>
              <w:rPr>
                <w:rFonts w:cstheme="minorHAnsi"/>
              </w:rPr>
            </w:pPr>
            <w:r w:rsidRPr="00181ADA">
              <w:rPr>
                <w:rFonts w:cstheme="minorHAnsi"/>
              </w:rPr>
              <w:t>Colombia 2022 (P176650)</w:t>
            </w:r>
          </w:p>
        </w:tc>
      </w:tr>
      <w:tr w:rsidR="0082338D" w:rsidRPr="00A16FFC" w14:paraId="06C3065E" w14:textId="77777777" w:rsidTr="002E2BC3">
        <w:tc>
          <w:tcPr>
            <w:tcW w:w="7285" w:type="dxa"/>
            <w:tcBorders>
              <w:bottom w:val="single" w:sz="4" w:space="0" w:color="auto"/>
            </w:tcBorders>
          </w:tcPr>
          <w:p w14:paraId="6F0393B9" w14:textId="734FD032" w:rsidR="0082338D" w:rsidRPr="00DC22B4" w:rsidRDefault="0082338D" w:rsidP="0082338D">
            <w:pPr>
              <w:jc w:val="both"/>
              <w:rPr>
                <w:rStyle w:val="CommentReference"/>
                <w:sz w:val="22"/>
                <w:szCs w:val="22"/>
              </w:rPr>
            </w:pPr>
            <w:r w:rsidRPr="00DC22B4">
              <w:rPr>
                <w:rStyle w:val="CommentReference"/>
                <w:sz w:val="22"/>
                <w:szCs w:val="22"/>
              </w:rPr>
              <w:t>Adopting and publishing a Sovereign Green Financing Framework.</w:t>
            </w:r>
          </w:p>
          <w:p w14:paraId="2A9E72DB" w14:textId="77777777" w:rsidR="0082338D" w:rsidRPr="00DC22B4" w:rsidRDefault="0082338D" w:rsidP="0082338D">
            <w:pPr>
              <w:jc w:val="both"/>
              <w:rPr>
                <w:rStyle w:val="CommentReference"/>
                <w:sz w:val="22"/>
                <w:szCs w:val="22"/>
              </w:rPr>
            </w:pPr>
          </w:p>
          <w:p w14:paraId="5CF67E1F" w14:textId="1F0DBC5F" w:rsidR="0082338D" w:rsidRPr="00DC22B4" w:rsidRDefault="0082338D" w:rsidP="0082338D">
            <w:pPr>
              <w:jc w:val="both"/>
              <w:rPr>
                <w:rStyle w:val="CommentReference"/>
                <w:sz w:val="22"/>
                <w:szCs w:val="22"/>
              </w:rPr>
            </w:pPr>
            <w:r w:rsidRPr="00DC22B4">
              <w:rPr>
                <w:rStyle w:val="CommentReference"/>
                <w:sz w:val="22"/>
                <w:szCs w:val="22"/>
              </w:rPr>
              <w:t>Result Indicator: Percentage of green public investment projects out of total public investment projects to facilitate the transition to low-carbon, climate-resilient economy as specified in the NDC.</w:t>
            </w:r>
          </w:p>
        </w:tc>
        <w:tc>
          <w:tcPr>
            <w:tcW w:w="2065" w:type="dxa"/>
            <w:tcBorders>
              <w:bottom w:val="single" w:sz="4" w:space="0" w:color="auto"/>
            </w:tcBorders>
          </w:tcPr>
          <w:p w14:paraId="775158A7" w14:textId="42A78865" w:rsidR="0082338D" w:rsidRPr="00181ADA" w:rsidRDefault="0082338D" w:rsidP="0082338D">
            <w:pPr>
              <w:rPr>
                <w:rFonts w:cstheme="minorHAnsi"/>
              </w:rPr>
            </w:pPr>
            <w:r w:rsidRPr="00181ADA">
              <w:rPr>
                <w:rFonts w:cstheme="minorHAnsi"/>
              </w:rPr>
              <w:t>Egypt 2022 (P171311)</w:t>
            </w:r>
          </w:p>
        </w:tc>
      </w:tr>
      <w:tr w:rsidR="0082338D" w:rsidRPr="00A16FFC" w14:paraId="6141F60C" w14:textId="77777777" w:rsidTr="002E2BC3">
        <w:tc>
          <w:tcPr>
            <w:tcW w:w="9350" w:type="dxa"/>
            <w:gridSpan w:val="2"/>
            <w:shd w:val="clear" w:color="auto" w:fill="D9D9D9" w:themeFill="background1" w:themeFillShade="D9"/>
          </w:tcPr>
          <w:p w14:paraId="34A962D9" w14:textId="58260A8D" w:rsidR="0082338D" w:rsidRPr="00A16FFC" w:rsidRDefault="0082338D" w:rsidP="0082338D">
            <w:pPr>
              <w:pStyle w:val="Heading1"/>
              <w:jc w:val="both"/>
              <w:rPr>
                <w:color w:val="FF0000"/>
              </w:rPr>
            </w:pPr>
            <w:bookmarkStart w:id="6" w:name="_Toc146291251"/>
            <w:r w:rsidRPr="00A16FFC">
              <w:t>Frameworks for Collaboration across Central Government Institutions</w:t>
            </w:r>
            <w:bookmarkEnd w:id="6"/>
            <w:r w:rsidRPr="00A16FFC">
              <w:t xml:space="preserve"> </w:t>
            </w:r>
          </w:p>
        </w:tc>
      </w:tr>
      <w:tr w:rsidR="0082338D" w:rsidRPr="00A16FFC" w14:paraId="1DD8622C" w14:textId="77777777" w:rsidTr="002E2BC3">
        <w:tc>
          <w:tcPr>
            <w:tcW w:w="7285" w:type="dxa"/>
          </w:tcPr>
          <w:p w14:paraId="3571DDAC" w14:textId="08831137" w:rsidR="0082338D" w:rsidRPr="00A16FFC" w:rsidRDefault="0082338D" w:rsidP="0082338D">
            <w:pPr>
              <w:jc w:val="both"/>
              <w:rPr>
                <w:rFonts w:cstheme="minorHAnsi"/>
              </w:rPr>
            </w:pPr>
            <w:r w:rsidRPr="00A16FFC">
              <w:rPr>
                <w:rFonts w:cstheme="minorHAnsi"/>
              </w:rPr>
              <w:t>Approving an updated Nationally Determined Contributions or Long-Term Strategy in combination with a Public Financial Management framework for implementing these plans.</w:t>
            </w:r>
          </w:p>
        </w:tc>
        <w:tc>
          <w:tcPr>
            <w:tcW w:w="2065" w:type="dxa"/>
          </w:tcPr>
          <w:p w14:paraId="1C75F9EB" w14:textId="2DAAD915" w:rsidR="0082338D" w:rsidRPr="00A16FFC" w:rsidRDefault="0082338D" w:rsidP="0082338D">
            <w:pPr>
              <w:jc w:val="both"/>
              <w:rPr>
                <w:rFonts w:cstheme="minorHAnsi"/>
              </w:rPr>
            </w:pPr>
            <w:r w:rsidRPr="00A16FFC">
              <w:rPr>
                <w:rFonts w:cstheme="minorHAnsi"/>
              </w:rPr>
              <w:t>Colombia 2009</w:t>
            </w:r>
          </w:p>
          <w:p w14:paraId="3283E3E4" w14:textId="43D8AD44" w:rsidR="0082338D" w:rsidRPr="00A16FFC" w:rsidRDefault="0082338D" w:rsidP="0082338D">
            <w:pPr>
              <w:jc w:val="both"/>
              <w:rPr>
                <w:rFonts w:cstheme="minorHAnsi"/>
              </w:rPr>
            </w:pPr>
            <w:r w:rsidRPr="00A16FFC">
              <w:rPr>
                <w:rFonts w:cstheme="minorHAnsi"/>
              </w:rPr>
              <w:t>(P101301)</w:t>
            </w:r>
          </w:p>
          <w:p w14:paraId="78A15808" w14:textId="689AFA01" w:rsidR="0082338D" w:rsidRPr="00A16FFC" w:rsidRDefault="0082338D" w:rsidP="0082338D">
            <w:pPr>
              <w:jc w:val="both"/>
              <w:rPr>
                <w:rFonts w:cstheme="minorHAnsi"/>
              </w:rPr>
            </w:pPr>
            <w:r w:rsidRPr="00A16FFC">
              <w:rPr>
                <w:rFonts w:cstheme="minorHAnsi"/>
              </w:rPr>
              <w:t>Maldives 2020</w:t>
            </w:r>
          </w:p>
          <w:p w14:paraId="6C51EC05" w14:textId="2672FB27" w:rsidR="0082338D" w:rsidRPr="00A16FFC" w:rsidRDefault="0082338D" w:rsidP="0082338D">
            <w:pPr>
              <w:jc w:val="both"/>
              <w:rPr>
                <w:rFonts w:cstheme="minorHAnsi"/>
              </w:rPr>
            </w:pPr>
            <w:r w:rsidRPr="00A16FFC">
              <w:rPr>
                <w:rFonts w:cstheme="minorHAnsi"/>
              </w:rPr>
              <w:t>(P163939)</w:t>
            </w:r>
          </w:p>
        </w:tc>
      </w:tr>
      <w:tr w:rsidR="0082338D" w:rsidRPr="00A16FFC" w14:paraId="60560BEF" w14:textId="77777777" w:rsidTr="002E2BC3">
        <w:tc>
          <w:tcPr>
            <w:tcW w:w="7285" w:type="dxa"/>
            <w:vAlign w:val="bottom"/>
          </w:tcPr>
          <w:p w14:paraId="2894BC48" w14:textId="3BC735F6" w:rsidR="0082338D" w:rsidRPr="00BD725F" w:rsidRDefault="0082338D" w:rsidP="0082338D">
            <w:pPr>
              <w:jc w:val="both"/>
              <w:rPr>
                <w:rFonts w:cstheme="minorHAnsi"/>
              </w:rPr>
            </w:pPr>
            <w:r w:rsidRPr="00BD725F">
              <w:rPr>
                <w:rFonts w:cstheme="minorHAnsi"/>
              </w:rPr>
              <w:t xml:space="preserve">Establishing rules and information systems ensuring a unified inter-agency climate budgeting system, covering all stages of the budget cycle, for line ministries, the MoF budget department, budget audit and inspection bodies, oversight bodies in parliament and fiscal councils. </w:t>
            </w:r>
          </w:p>
        </w:tc>
        <w:tc>
          <w:tcPr>
            <w:tcW w:w="2065" w:type="dxa"/>
          </w:tcPr>
          <w:p w14:paraId="6D07D3D2" w14:textId="77777777" w:rsidR="0082338D" w:rsidRPr="00A16FFC" w:rsidRDefault="0082338D" w:rsidP="0082338D">
            <w:pPr>
              <w:jc w:val="both"/>
              <w:rPr>
                <w:rFonts w:cstheme="minorHAnsi"/>
              </w:rPr>
            </w:pPr>
          </w:p>
        </w:tc>
      </w:tr>
      <w:tr w:rsidR="0082338D" w:rsidRPr="00A16FFC" w14:paraId="30E6D846" w14:textId="77777777" w:rsidTr="002E2BC3">
        <w:tc>
          <w:tcPr>
            <w:tcW w:w="7285" w:type="dxa"/>
            <w:vAlign w:val="bottom"/>
          </w:tcPr>
          <w:p w14:paraId="6EDB1CCF" w14:textId="4802B28B" w:rsidR="0082338D" w:rsidRPr="00BD725F" w:rsidRDefault="0082338D" w:rsidP="0082338D">
            <w:pPr>
              <w:jc w:val="both"/>
              <w:rPr>
                <w:rFonts w:cstheme="minorHAnsi"/>
              </w:rPr>
            </w:pPr>
            <w:r w:rsidRPr="00BD725F">
              <w:rPr>
                <w:rFonts w:cstheme="minorHAnsi"/>
              </w:rPr>
              <w:t xml:space="preserve">Providing a regulatory framework supporting the coordination of public policy with private-sector bodies which determine, certify, trace and audit industry standards for the sustainability of production. </w:t>
            </w:r>
          </w:p>
        </w:tc>
        <w:tc>
          <w:tcPr>
            <w:tcW w:w="2065" w:type="dxa"/>
          </w:tcPr>
          <w:p w14:paraId="66ED190C" w14:textId="77777777" w:rsidR="0082338D" w:rsidRPr="003C7FCB" w:rsidRDefault="0082338D" w:rsidP="0082338D">
            <w:pPr>
              <w:jc w:val="both"/>
              <w:rPr>
                <w:rFonts w:cstheme="minorHAnsi"/>
                <w:i/>
                <w:iCs/>
              </w:rPr>
            </w:pPr>
          </w:p>
        </w:tc>
      </w:tr>
      <w:tr w:rsidR="0082338D" w:rsidRPr="00A16FFC" w14:paraId="7F181EEA" w14:textId="77777777" w:rsidTr="002E2BC3">
        <w:tc>
          <w:tcPr>
            <w:tcW w:w="7285" w:type="dxa"/>
            <w:vAlign w:val="bottom"/>
          </w:tcPr>
          <w:p w14:paraId="3BA14A45" w14:textId="75497260" w:rsidR="0082338D" w:rsidRPr="00BD725F" w:rsidRDefault="0082338D" w:rsidP="0082338D">
            <w:pPr>
              <w:jc w:val="both"/>
              <w:rPr>
                <w:rFonts w:cstheme="minorHAnsi"/>
              </w:rPr>
            </w:pPr>
            <w:r w:rsidRPr="00BD725F">
              <w:rPr>
                <w:rFonts w:cstheme="minorHAnsi"/>
              </w:rPr>
              <w:t>Approving a joint strategy coordinating the climate actions of macroeconomic policy bodies, especially the Finance Ministry, Central Bank and National Financial Sector Supervisory Authority.</w:t>
            </w:r>
          </w:p>
        </w:tc>
        <w:tc>
          <w:tcPr>
            <w:tcW w:w="2065" w:type="dxa"/>
          </w:tcPr>
          <w:p w14:paraId="35AB1381" w14:textId="77777777" w:rsidR="0082338D" w:rsidRPr="003C7FCB" w:rsidRDefault="0082338D" w:rsidP="0082338D">
            <w:pPr>
              <w:jc w:val="both"/>
              <w:rPr>
                <w:rFonts w:cstheme="minorHAnsi"/>
                <w:i/>
                <w:iCs/>
              </w:rPr>
            </w:pPr>
          </w:p>
        </w:tc>
      </w:tr>
      <w:tr w:rsidR="0082338D" w:rsidRPr="00A16FFC" w14:paraId="775EB256" w14:textId="77777777" w:rsidTr="002E2BC3">
        <w:tc>
          <w:tcPr>
            <w:tcW w:w="7285" w:type="dxa"/>
            <w:vAlign w:val="bottom"/>
          </w:tcPr>
          <w:p w14:paraId="0BA3B0EE" w14:textId="3A12895C" w:rsidR="0082338D" w:rsidRPr="00BD725F" w:rsidRDefault="0082338D" w:rsidP="0082338D">
            <w:pPr>
              <w:jc w:val="both"/>
              <w:rPr>
                <w:rFonts w:cstheme="minorHAnsi"/>
              </w:rPr>
            </w:pPr>
            <w:r w:rsidRPr="00BD725F">
              <w:rPr>
                <w:rFonts w:cstheme="minorHAnsi"/>
              </w:rPr>
              <w:t>Establishing a mechanism how information of climate-related financial stress tests undertaken by the Central Bank or National Financial Sector Supervisory Authority is communicated to the Finance Ministry for use in Debt Sustainability Analysis and Medium-Term Fiscal Frameworks.</w:t>
            </w:r>
          </w:p>
        </w:tc>
        <w:tc>
          <w:tcPr>
            <w:tcW w:w="2065" w:type="dxa"/>
          </w:tcPr>
          <w:p w14:paraId="21C756EE" w14:textId="77777777" w:rsidR="0082338D" w:rsidRPr="00A16FFC" w:rsidRDefault="0082338D" w:rsidP="0082338D">
            <w:pPr>
              <w:jc w:val="both"/>
              <w:rPr>
                <w:rFonts w:cstheme="minorHAnsi"/>
              </w:rPr>
            </w:pPr>
          </w:p>
        </w:tc>
      </w:tr>
      <w:tr w:rsidR="0082338D" w:rsidRPr="00A16FFC" w14:paraId="33911EB5" w14:textId="77777777" w:rsidTr="002E2BC3">
        <w:tc>
          <w:tcPr>
            <w:tcW w:w="7285" w:type="dxa"/>
            <w:vAlign w:val="bottom"/>
          </w:tcPr>
          <w:p w14:paraId="54C223C2" w14:textId="42DF5C49" w:rsidR="0082338D" w:rsidRPr="00A16FFC" w:rsidRDefault="0082338D" w:rsidP="0082338D">
            <w:pPr>
              <w:jc w:val="both"/>
              <w:rPr>
                <w:rFonts w:cstheme="minorHAnsi"/>
              </w:rPr>
            </w:pPr>
            <w:r w:rsidRPr="00A16FFC">
              <w:rPr>
                <w:rFonts w:cstheme="minorHAnsi"/>
              </w:rPr>
              <w:t>In countries with an Emissions Trading System, establishing an official mechanism for ministries, development finance institutions, SOEs, private firms and civil society organizations to notify the national authority in charge of determining the ETS cap of any new large-scale climate mitigation project, and determining a process for the ETS authority to use this information for tightening the ETS cap to prevent inadvertently destroying the mitigation impact of the project through an endogenous ETS price reduction (waterbed effect).</w:t>
            </w:r>
          </w:p>
        </w:tc>
        <w:tc>
          <w:tcPr>
            <w:tcW w:w="2065" w:type="dxa"/>
          </w:tcPr>
          <w:p w14:paraId="36E2BD9E" w14:textId="77777777" w:rsidR="0082338D" w:rsidRPr="00A16FFC" w:rsidRDefault="0082338D" w:rsidP="0082338D">
            <w:pPr>
              <w:jc w:val="both"/>
              <w:rPr>
                <w:rFonts w:cstheme="minorHAnsi"/>
              </w:rPr>
            </w:pPr>
          </w:p>
        </w:tc>
      </w:tr>
      <w:tr w:rsidR="0082338D" w:rsidRPr="00A16FFC" w14:paraId="532F415F" w14:textId="77777777" w:rsidTr="002E2BC3">
        <w:tc>
          <w:tcPr>
            <w:tcW w:w="7285" w:type="dxa"/>
            <w:vAlign w:val="bottom"/>
          </w:tcPr>
          <w:p w14:paraId="60388558" w14:textId="3A70DC31" w:rsidR="0082338D" w:rsidRPr="00A16FFC" w:rsidRDefault="0082338D" w:rsidP="0082338D">
            <w:pPr>
              <w:jc w:val="both"/>
              <w:rPr>
                <w:rFonts w:cstheme="minorHAnsi"/>
              </w:rPr>
            </w:pPr>
            <w:r w:rsidRPr="00A16FFC">
              <w:rPr>
                <w:rFonts w:cstheme="minorHAnsi"/>
              </w:rPr>
              <w:lastRenderedPageBreak/>
              <w:t>Officially clarifying which institution in government is accountable for implementing the Polluter Pays Principle (as adopted by the government in UNGA A/CONF.151/26), requiring this institution to publish an annual assessment of the implementation status (i.e., assessing the gap between current fiscal policies and external costs), and requiring the Ministry of Finance to reference this assessment in the tax expenditure section of the budget law.</w:t>
            </w:r>
          </w:p>
        </w:tc>
        <w:tc>
          <w:tcPr>
            <w:tcW w:w="2065" w:type="dxa"/>
          </w:tcPr>
          <w:p w14:paraId="73605F27" w14:textId="77777777" w:rsidR="0082338D" w:rsidRPr="00A16FFC" w:rsidRDefault="0082338D" w:rsidP="0082338D">
            <w:pPr>
              <w:jc w:val="both"/>
              <w:rPr>
                <w:rFonts w:cstheme="minorHAnsi"/>
              </w:rPr>
            </w:pPr>
          </w:p>
        </w:tc>
      </w:tr>
      <w:tr w:rsidR="0082338D" w:rsidRPr="00A16FFC" w14:paraId="0EAD2975" w14:textId="77777777" w:rsidTr="002E2BC3">
        <w:tc>
          <w:tcPr>
            <w:tcW w:w="7285" w:type="dxa"/>
            <w:tcBorders>
              <w:bottom w:val="single" w:sz="4" w:space="0" w:color="auto"/>
            </w:tcBorders>
            <w:vAlign w:val="bottom"/>
          </w:tcPr>
          <w:p w14:paraId="1B296F38" w14:textId="62365685" w:rsidR="0082338D" w:rsidRPr="00A16FFC" w:rsidRDefault="0082338D" w:rsidP="0082338D">
            <w:pPr>
              <w:tabs>
                <w:tab w:val="left" w:pos="1440"/>
              </w:tabs>
              <w:jc w:val="both"/>
              <w:rPr>
                <w:rFonts w:cstheme="minorHAnsi"/>
              </w:rPr>
            </w:pPr>
            <w:r w:rsidRPr="00A16FFC">
              <w:rPr>
                <w:rFonts w:cstheme="minorHAnsi"/>
              </w:rPr>
              <w:t xml:space="preserve">Adopting a legal framework for climate-informed Public Financial Management </w:t>
            </w:r>
          </w:p>
          <w:p w14:paraId="27CFE163" w14:textId="733F224E" w:rsidR="0082338D" w:rsidRPr="00A16FFC" w:rsidRDefault="0082338D" w:rsidP="0082338D">
            <w:pPr>
              <w:pStyle w:val="ListParagraph"/>
              <w:numPr>
                <w:ilvl w:val="0"/>
                <w:numId w:val="7"/>
              </w:numPr>
              <w:tabs>
                <w:tab w:val="left" w:pos="1440"/>
              </w:tabs>
              <w:jc w:val="both"/>
              <w:rPr>
                <w:rFonts w:cstheme="minorHAnsi"/>
              </w:rPr>
            </w:pPr>
            <w:r w:rsidRPr="00A16FFC">
              <w:rPr>
                <w:rFonts w:cstheme="minorHAnsi"/>
              </w:rPr>
              <w:t>establishing the link to the general fiscal framework, the national development plan, sectoral plans, and annual budgets,</w:t>
            </w:r>
          </w:p>
          <w:p w14:paraId="30BD94B8" w14:textId="63A56B88" w:rsidR="0082338D" w:rsidRPr="00A16FFC" w:rsidRDefault="0082338D" w:rsidP="0082338D">
            <w:pPr>
              <w:pStyle w:val="ListParagraph"/>
              <w:numPr>
                <w:ilvl w:val="0"/>
                <w:numId w:val="7"/>
              </w:numPr>
              <w:tabs>
                <w:tab w:val="left" w:pos="1440"/>
              </w:tabs>
              <w:jc w:val="both"/>
              <w:rPr>
                <w:rFonts w:cstheme="minorHAnsi"/>
              </w:rPr>
            </w:pPr>
            <w:r w:rsidRPr="00A16FFC">
              <w:rPr>
                <w:rFonts w:cstheme="minorHAnsi"/>
              </w:rPr>
              <w:t>defining clear legal mandate and accountability for the Ministry of Finance,</w:t>
            </w:r>
          </w:p>
          <w:p w14:paraId="068D97AF" w14:textId="5CD66451" w:rsidR="0082338D" w:rsidRPr="00A16FFC" w:rsidRDefault="0082338D" w:rsidP="0082338D">
            <w:pPr>
              <w:pStyle w:val="ListParagraph"/>
              <w:numPr>
                <w:ilvl w:val="0"/>
                <w:numId w:val="7"/>
              </w:numPr>
              <w:tabs>
                <w:tab w:val="left" w:pos="1440"/>
              </w:tabs>
              <w:jc w:val="both"/>
              <w:rPr>
                <w:rFonts w:cstheme="minorHAnsi"/>
              </w:rPr>
            </w:pPr>
            <w:r w:rsidRPr="00A16FFC">
              <w:rPr>
                <w:rFonts w:cstheme="minorHAnsi"/>
              </w:rPr>
              <w:t>defining key terms (e.g., relative size of public expenditures advancing or hindering attainment of climate targets, definition of tax expenditures in the context of unpriced external costs), and</w:t>
            </w:r>
          </w:p>
          <w:p w14:paraId="28281A3B" w14:textId="613FC0F8" w:rsidR="0082338D" w:rsidRPr="00A16FFC" w:rsidRDefault="0082338D" w:rsidP="0082338D">
            <w:pPr>
              <w:pStyle w:val="ListParagraph"/>
              <w:numPr>
                <w:ilvl w:val="0"/>
                <w:numId w:val="7"/>
              </w:numPr>
              <w:tabs>
                <w:tab w:val="left" w:pos="1440"/>
              </w:tabs>
              <w:jc w:val="both"/>
              <w:rPr>
                <w:rFonts w:cstheme="minorHAnsi"/>
              </w:rPr>
            </w:pPr>
            <w:r w:rsidRPr="00A16FFC">
              <w:rPr>
                <w:rFonts w:cstheme="minorHAnsi"/>
              </w:rPr>
              <w:t>outlining institutional arrangements (for example, the role and responsibilities of line ministries, the legislature, the Supreme Audit Institution, the Fiscal Council).</w:t>
            </w:r>
          </w:p>
          <w:p w14:paraId="09501EF0" w14:textId="002F0C82" w:rsidR="0082338D" w:rsidRPr="00A16FFC" w:rsidRDefault="0082338D" w:rsidP="0082338D">
            <w:pPr>
              <w:tabs>
                <w:tab w:val="left" w:pos="1440"/>
              </w:tabs>
              <w:jc w:val="both"/>
              <w:rPr>
                <w:rFonts w:cstheme="minorHAnsi"/>
              </w:rPr>
            </w:pPr>
            <w:r w:rsidRPr="00A16FFC">
              <w:rPr>
                <w:rFonts w:cstheme="minorHAnsi"/>
                <w:i/>
                <w:iCs/>
              </w:rPr>
              <w:t>Following this Prior Action, the Trigger in a DPF series could be on secondary legislation which defines d</w:t>
            </w:r>
            <w:r w:rsidRPr="002E2BC3">
              <w:rPr>
                <w:rFonts w:cstheme="minorHAnsi"/>
                <w:i/>
                <w:iCs/>
              </w:rPr>
              <w:t xml:space="preserve">etails of implementation (e.g., procedures, </w:t>
            </w:r>
            <w:proofErr w:type="gramStart"/>
            <w:r w:rsidRPr="002E2BC3">
              <w:rPr>
                <w:rFonts w:cstheme="minorHAnsi"/>
                <w:i/>
                <w:iCs/>
              </w:rPr>
              <w:t>roles</w:t>
            </w:r>
            <w:proofErr w:type="gramEnd"/>
            <w:r w:rsidRPr="002E2BC3">
              <w:rPr>
                <w:rFonts w:cstheme="minorHAnsi"/>
                <w:i/>
                <w:iCs/>
              </w:rPr>
              <w:t xml:space="preserve"> and responsibilities within the government for adopting and implementing green PFM practices at the different stages of the budget process).</w:t>
            </w:r>
          </w:p>
        </w:tc>
        <w:tc>
          <w:tcPr>
            <w:tcW w:w="2065" w:type="dxa"/>
          </w:tcPr>
          <w:p w14:paraId="61BF9B14" w14:textId="77777777" w:rsidR="0082338D" w:rsidRPr="00A16FFC" w:rsidRDefault="0082338D" w:rsidP="0082338D">
            <w:pPr>
              <w:jc w:val="both"/>
              <w:rPr>
                <w:rFonts w:cstheme="minorHAnsi"/>
              </w:rPr>
            </w:pPr>
          </w:p>
        </w:tc>
      </w:tr>
      <w:tr w:rsidR="0082338D" w:rsidRPr="00A16FFC" w14:paraId="255BDA89" w14:textId="77777777" w:rsidTr="00AF08BE">
        <w:tc>
          <w:tcPr>
            <w:tcW w:w="7285" w:type="dxa"/>
            <w:tcBorders>
              <w:bottom w:val="single" w:sz="4" w:space="0" w:color="auto"/>
            </w:tcBorders>
            <w:vAlign w:val="bottom"/>
          </w:tcPr>
          <w:p w14:paraId="19C41D61" w14:textId="614961F0" w:rsidR="0082338D" w:rsidRPr="00A16FFC" w:rsidRDefault="0082338D" w:rsidP="0082338D">
            <w:pPr>
              <w:tabs>
                <w:tab w:val="left" w:pos="1440"/>
              </w:tabs>
              <w:jc w:val="both"/>
              <w:rPr>
                <w:rFonts w:cstheme="minorHAnsi"/>
              </w:rPr>
            </w:pPr>
            <w:r w:rsidRPr="00A16FFC">
              <w:rPr>
                <w:rFonts w:eastAsia="Times New Roman" w:cstheme="minorHAnsi"/>
              </w:rPr>
              <w:t>Reform partial credit guarantee facilities to encourage financing of measures to improve climate resilience and support adoption of green technologies at firm level.</w:t>
            </w:r>
          </w:p>
        </w:tc>
        <w:tc>
          <w:tcPr>
            <w:tcW w:w="2065" w:type="dxa"/>
          </w:tcPr>
          <w:p w14:paraId="13A7BF20" w14:textId="77777777" w:rsidR="0082338D" w:rsidRPr="00A16FFC" w:rsidRDefault="0082338D" w:rsidP="0082338D">
            <w:pPr>
              <w:jc w:val="both"/>
              <w:rPr>
                <w:rFonts w:cstheme="minorHAnsi"/>
              </w:rPr>
            </w:pPr>
          </w:p>
        </w:tc>
      </w:tr>
      <w:tr w:rsidR="0082338D" w:rsidRPr="00A16FFC" w14:paraId="3D318F55" w14:textId="77777777" w:rsidTr="002E2BC3">
        <w:tc>
          <w:tcPr>
            <w:tcW w:w="9350" w:type="dxa"/>
            <w:gridSpan w:val="2"/>
            <w:shd w:val="clear" w:color="auto" w:fill="D9D9D9" w:themeFill="background1" w:themeFillShade="D9"/>
            <w:vAlign w:val="bottom"/>
          </w:tcPr>
          <w:p w14:paraId="65F32DD1" w14:textId="014303BA" w:rsidR="0082338D" w:rsidRPr="00A16FFC" w:rsidRDefault="0082338D" w:rsidP="0082338D">
            <w:pPr>
              <w:pStyle w:val="Heading1"/>
              <w:jc w:val="both"/>
            </w:pPr>
            <w:bookmarkStart w:id="7" w:name="_Toc146291252"/>
            <w:r w:rsidRPr="00A16FFC">
              <w:t>State-Owned Enterprises and Competition Policy</w:t>
            </w:r>
            <w:bookmarkEnd w:id="7"/>
          </w:p>
        </w:tc>
      </w:tr>
    </w:tbl>
    <w:p w14:paraId="51A10DED" w14:textId="0B561174" w:rsidR="00DF4401" w:rsidRDefault="00DF4401" w:rsidP="000365A8">
      <w:pPr>
        <w:spacing w:line="240" w:lineRule="auto"/>
        <w:jc w:val="both"/>
      </w:pPr>
    </w:p>
    <w:tbl>
      <w:tblPr>
        <w:tblStyle w:val="TableGrid"/>
        <w:tblW w:w="0" w:type="auto"/>
        <w:tblLook w:val="04A0" w:firstRow="1" w:lastRow="0" w:firstColumn="1" w:lastColumn="0" w:noHBand="0" w:noVBand="1"/>
      </w:tblPr>
      <w:tblGrid>
        <w:gridCol w:w="7285"/>
        <w:gridCol w:w="2065"/>
      </w:tblGrid>
      <w:tr w:rsidR="00863796" w:rsidRPr="00AF08BE" w14:paraId="10542D0D" w14:textId="77777777" w:rsidTr="002E2BC3">
        <w:tc>
          <w:tcPr>
            <w:tcW w:w="7285" w:type="dxa"/>
          </w:tcPr>
          <w:p w14:paraId="4D691D0C" w14:textId="784969DF" w:rsidR="004C798A" w:rsidRDefault="00863796" w:rsidP="000365A8">
            <w:pPr>
              <w:jc w:val="both"/>
              <w:rPr>
                <w:rFonts w:cstheme="minorHAnsi"/>
              </w:rPr>
            </w:pPr>
            <w:r w:rsidRPr="00AF08BE">
              <w:rPr>
                <w:rFonts w:cstheme="minorHAnsi"/>
              </w:rPr>
              <w:t>Adoptin</w:t>
            </w:r>
            <w:r w:rsidR="000F4F7B">
              <w:rPr>
                <w:rFonts w:cstheme="minorHAnsi"/>
              </w:rPr>
              <w:t>g</w:t>
            </w:r>
            <w:r w:rsidRPr="00AF08BE">
              <w:rPr>
                <w:rFonts w:cstheme="minorHAnsi"/>
              </w:rPr>
              <w:t xml:space="preserve"> rules mandating </w:t>
            </w:r>
            <w:r w:rsidR="00872E5E">
              <w:rPr>
                <w:rFonts w:cstheme="minorHAnsi"/>
              </w:rPr>
              <w:t xml:space="preserve">SOEs to reduce fiscal risks to the government by </w:t>
            </w:r>
            <w:r w:rsidR="00DB68B7">
              <w:rPr>
                <w:rFonts w:cstheme="minorHAnsi"/>
              </w:rPr>
              <w:t>strengthening their resilience to climate</w:t>
            </w:r>
            <w:r w:rsidR="00F92F06">
              <w:rPr>
                <w:rFonts w:cstheme="minorHAnsi"/>
              </w:rPr>
              <w:t>-related</w:t>
            </w:r>
            <w:r w:rsidR="00DB68B7">
              <w:rPr>
                <w:rFonts w:cstheme="minorHAnsi"/>
              </w:rPr>
              <w:t xml:space="preserve"> </w:t>
            </w:r>
            <w:r w:rsidR="00ED65CE">
              <w:rPr>
                <w:rFonts w:cstheme="minorHAnsi"/>
              </w:rPr>
              <w:t xml:space="preserve">physical </w:t>
            </w:r>
            <w:r w:rsidR="00DB68B7">
              <w:rPr>
                <w:rFonts w:cstheme="minorHAnsi"/>
              </w:rPr>
              <w:t>risks</w:t>
            </w:r>
            <w:r w:rsidR="00ED65CE">
              <w:rPr>
                <w:rFonts w:cstheme="minorHAnsi"/>
              </w:rPr>
              <w:t xml:space="preserve"> and </w:t>
            </w:r>
            <w:r w:rsidR="00796ED7">
              <w:rPr>
                <w:rFonts w:cstheme="minorHAnsi"/>
              </w:rPr>
              <w:t>global transition spill-over risks</w:t>
            </w:r>
            <w:r w:rsidR="001D449A">
              <w:rPr>
                <w:rFonts w:cstheme="minorHAnsi"/>
              </w:rPr>
              <w:t xml:space="preserve"> (incl. risks of stranded assets)</w:t>
            </w:r>
            <w:r w:rsidR="00F56B9D">
              <w:rPr>
                <w:rFonts w:cstheme="minorHAnsi"/>
              </w:rPr>
              <w:t xml:space="preserve">. These rules should include the preparation of </w:t>
            </w:r>
            <w:r w:rsidR="00CC557E">
              <w:rPr>
                <w:rFonts w:cstheme="minorHAnsi"/>
              </w:rPr>
              <w:t xml:space="preserve">long-term corporate plans </w:t>
            </w:r>
            <w:proofErr w:type="gramStart"/>
            <w:r w:rsidR="00F56B9D">
              <w:rPr>
                <w:rFonts w:cstheme="minorHAnsi"/>
              </w:rPr>
              <w:t>which</w:t>
            </w:r>
            <w:proofErr w:type="gramEnd"/>
            <w:r w:rsidR="00F56B9D">
              <w:rPr>
                <w:rFonts w:cstheme="minorHAnsi"/>
              </w:rPr>
              <w:t xml:space="preserve"> </w:t>
            </w:r>
          </w:p>
          <w:p w14:paraId="218855F6" w14:textId="77777777" w:rsidR="00EC1199" w:rsidRPr="002E2BC3" w:rsidRDefault="003E5C48" w:rsidP="000365A8">
            <w:pPr>
              <w:pStyle w:val="ListParagraph"/>
              <w:numPr>
                <w:ilvl w:val="0"/>
                <w:numId w:val="7"/>
              </w:numPr>
              <w:jc w:val="both"/>
              <w:rPr>
                <w:rFonts w:eastAsia="Times New Roman" w:cstheme="minorHAnsi"/>
                <w:color w:val="000000"/>
              </w:rPr>
            </w:pPr>
            <w:r w:rsidRPr="004C798A">
              <w:rPr>
                <w:rFonts w:cstheme="minorHAnsi"/>
              </w:rPr>
              <w:t xml:space="preserve">assess the </w:t>
            </w:r>
            <w:r w:rsidR="00CA30C0">
              <w:rPr>
                <w:rFonts w:cstheme="minorHAnsi"/>
              </w:rPr>
              <w:t xml:space="preserve">financial </w:t>
            </w:r>
            <w:r w:rsidRPr="004C798A">
              <w:rPr>
                <w:rFonts w:cstheme="minorHAnsi"/>
              </w:rPr>
              <w:t xml:space="preserve">exposure of the SOE to climate risks using a standard methodology </w:t>
            </w:r>
            <w:r w:rsidR="001F51BF" w:rsidRPr="004C798A">
              <w:rPr>
                <w:rFonts w:cstheme="minorHAnsi"/>
              </w:rPr>
              <w:t xml:space="preserve">(e.g., </w:t>
            </w:r>
            <w:r w:rsidR="00A12BB7" w:rsidRPr="004C798A">
              <w:rPr>
                <w:rFonts w:cstheme="minorHAnsi"/>
              </w:rPr>
              <w:t>ISSB</w:t>
            </w:r>
            <w:r w:rsidR="00E56D24" w:rsidRPr="004C798A">
              <w:rPr>
                <w:rFonts w:cstheme="minorHAnsi"/>
              </w:rPr>
              <w:t>/TCFD</w:t>
            </w:r>
            <w:r w:rsidR="001F51BF" w:rsidRPr="004C798A">
              <w:rPr>
                <w:rFonts w:cstheme="minorHAnsi"/>
              </w:rPr>
              <w:t>)</w:t>
            </w:r>
          </w:p>
          <w:p w14:paraId="1908CF5F" w14:textId="11B7AEA8" w:rsidR="00EC1199" w:rsidRPr="002E2BC3" w:rsidRDefault="00EC1199" w:rsidP="000365A8">
            <w:pPr>
              <w:pStyle w:val="ListParagraph"/>
              <w:numPr>
                <w:ilvl w:val="0"/>
                <w:numId w:val="7"/>
              </w:numPr>
              <w:jc w:val="both"/>
              <w:rPr>
                <w:rFonts w:eastAsia="Times New Roman" w:cstheme="minorHAnsi"/>
                <w:color w:val="000000"/>
              </w:rPr>
            </w:pPr>
            <w:r>
              <w:rPr>
                <w:rFonts w:cstheme="minorHAnsi"/>
              </w:rPr>
              <w:t xml:space="preserve">assess the compliance of the SOE with private sustainability certificates </w:t>
            </w:r>
            <w:r w:rsidR="00A878E1">
              <w:rPr>
                <w:rFonts w:cstheme="minorHAnsi"/>
              </w:rPr>
              <w:t xml:space="preserve">emerging </w:t>
            </w:r>
            <w:r>
              <w:rPr>
                <w:rFonts w:cstheme="minorHAnsi"/>
              </w:rPr>
              <w:t xml:space="preserve">in its </w:t>
            </w:r>
            <w:proofErr w:type="gramStart"/>
            <w:r>
              <w:rPr>
                <w:rFonts w:cstheme="minorHAnsi"/>
              </w:rPr>
              <w:t>industry</w:t>
            </w:r>
            <w:proofErr w:type="gramEnd"/>
          </w:p>
          <w:p w14:paraId="0A0F8097" w14:textId="336F8786" w:rsidR="0008352F" w:rsidRPr="004C798A" w:rsidRDefault="00DF4401" w:rsidP="000365A8">
            <w:pPr>
              <w:pStyle w:val="ListParagraph"/>
              <w:numPr>
                <w:ilvl w:val="0"/>
                <w:numId w:val="7"/>
              </w:numPr>
              <w:jc w:val="both"/>
              <w:rPr>
                <w:rFonts w:eastAsia="Times New Roman" w:cstheme="minorHAnsi"/>
                <w:color w:val="000000"/>
              </w:rPr>
            </w:pPr>
            <w:r w:rsidRPr="003E24E1">
              <w:rPr>
                <w:rFonts w:cstheme="minorHAnsi"/>
              </w:rPr>
              <w:t xml:space="preserve">facilitate </w:t>
            </w:r>
            <w:r w:rsidR="003E24E1" w:rsidRPr="003E24E1">
              <w:rPr>
                <w:rFonts w:cstheme="minorHAnsi"/>
              </w:rPr>
              <w:t xml:space="preserve">the comparison of </w:t>
            </w:r>
            <w:r w:rsidRPr="004C798A">
              <w:rPr>
                <w:rFonts w:cstheme="minorHAnsi"/>
              </w:rPr>
              <w:t>savings drawn from earl</w:t>
            </w:r>
            <w:r w:rsidR="003E24E1">
              <w:rPr>
                <w:rFonts w:cstheme="minorHAnsi"/>
              </w:rPr>
              <w:t>ier-versus-later</w:t>
            </w:r>
            <w:r w:rsidRPr="004C798A">
              <w:rPr>
                <w:rFonts w:cstheme="minorHAnsi"/>
              </w:rPr>
              <w:t xml:space="preserve"> mitigation and adaptation </w:t>
            </w:r>
            <w:r w:rsidR="00EC1199">
              <w:rPr>
                <w:rFonts w:cstheme="minorHAnsi"/>
              </w:rPr>
              <w:t>adjustments</w:t>
            </w:r>
            <w:r w:rsidRPr="004C798A">
              <w:rPr>
                <w:rFonts w:cstheme="minorHAnsi"/>
              </w:rPr>
              <w:t>.</w:t>
            </w:r>
          </w:p>
        </w:tc>
        <w:tc>
          <w:tcPr>
            <w:tcW w:w="2065" w:type="dxa"/>
          </w:tcPr>
          <w:p w14:paraId="0FC4EA10" w14:textId="77777777" w:rsidR="00863796" w:rsidRPr="00AF08BE" w:rsidRDefault="00863796" w:rsidP="000365A8">
            <w:pPr>
              <w:jc w:val="both"/>
              <w:rPr>
                <w:rFonts w:cstheme="minorHAnsi"/>
                <w:b/>
                <w:bCs/>
              </w:rPr>
            </w:pPr>
          </w:p>
        </w:tc>
      </w:tr>
      <w:tr w:rsidR="00863796" w:rsidRPr="00AF08BE" w14:paraId="6F8C7F10" w14:textId="77777777" w:rsidTr="002E2BC3">
        <w:tc>
          <w:tcPr>
            <w:tcW w:w="7285" w:type="dxa"/>
          </w:tcPr>
          <w:p w14:paraId="63F82D93" w14:textId="2D891E3C" w:rsidR="00863796" w:rsidRPr="00AF08BE" w:rsidRDefault="00863796" w:rsidP="000365A8">
            <w:pPr>
              <w:tabs>
                <w:tab w:val="left" w:pos="1440"/>
              </w:tabs>
              <w:jc w:val="both"/>
              <w:rPr>
                <w:rFonts w:eastAsia="Times New Roman" w:cstheme="minorHAnsi"/>
                <w:color w:val="000000"/>
              </w:rPr>
            </w:pPr>
            <w:r w:rsidRPr="00AF08BE">
              <w:rPr>
                <w:rFonts w:cstheme="minorHAnsi"/>
              </w:rPr>
              <w:t>Adoptin</w:t>
            </w:r>
            <w:r w:rsidR="00E41E89">
              <w:rPr>
                <w:rFonts w:cstheme="minorHAnsi"/>
              </w:rPr>
              <w:t>g</w:t>
            </w:r>
            <w:r w:rsidRPr="00AF08BE">
              <w:rPr>
                <w:rFonts w:cstheme="minorHAnsi"/>
              </w:rPr>
              <w:t xml:space="preserve"> </w:t>
            </w:r>
            <w:r w:rsidR="005055D4">
              <w:rPr>
                <w:rFonts w:cstheme="minorHAnsi"/>
              </w:rPr>
              <w:t xml:space="preserve">divestment strategies for reducing the financial exposure of the state to carbon-dependent assets, </w:t>
            </w:r>
            <w:r w:rsidR="00850B02">
              <w:rPr>
                <w:rFonts w:cstheme="minorHAnsi"/>
              </w:rPr>
              <w:t xml:space="preserve">either </w:t>
            </w:r>
            <w:r w:rsidR="00CD333A">
              <w:rPr>
                <w:rFonts w:cstheme="minorHAnsi"/>
              </w:rPr>
              <w:t xml:space="preserve">by </w:t>
            </w:r>
            <w:r w:rsidR="00850B02">
              <w:rPr>
                <w:rFonts w:cstheme="minorHAnsi"/>
              </w:rPr>
              <w:t xml:space="preserve">reducing the </w:t>
            </w:r>
            <w:r w:rsidR="00CD333A">
              <w:rPr>
                <w:rFonts w:cstheme="minorHAnsi"/>
              </w:rPr>
              <w:t xml:space="preserve">government’s </w:t>
            </w:r>
            <w:r w:rsidR="005055D4">
              <w:rPr>
                <w:rFonts w:cstheme="minorHAnsi"/>
              </w:rPr>
              <w:t xml:space="preserve">ownership of </w:t>
            </w:r>
            <w:r w:rsidR="0056337B">
              <w:rPr>
                <w:rFonts w:cstheme="minorHAnsi"/>
              </w:rPr>
              <w:t xml:space="preserve">companies </w:t>
            </w:r>
            <w:r w:rsidR="005055D4">
              <w:rPr>
                <w:rFonts w:cstheme="minorHAnsi"/>
              </w:rPr>
              <w:t>in carbon-intensive sectors</w:t>
            </w:r>
            <w:r w:rsidR="00850B02">
              <w:rPr>
                <w:rFonts w:cstheme="minorHAnsi"/>
              </w:rPr>
              <w:t xml:space="preserve"> or </w:t>
            </w:r>
            <w:r w:rsidR="0056337B">
              <w:rPr>
                <w:rFonts w:cstheme="minorHAnsi"/>
              </w:rPr>
              <w:t xml:space="preserve">by </w:t>
            </w:r>
            <w:r w:rsidR="00850B02">
              <w:rPr>
                <w:rFonts w:cstheme="minorHAnsi"/>
              </w:rPr>
              <w:t xml:space="preserve">mandating </w:t>
            </w:r>
            <w:r w:rsidR="0056337B">
              <w:rPr>
                <w:rFonts w:cstheme="minorHAnsi"/>
              </w:rPr>
              <w:t xml:space="preserve">SOEs in carbon-intensive sectors to adopt </w:t>
            </w:r>
            <w:r w:rsidR="005F02B4">
              <w:rPr>
                <w:rFonts w:cstheme="minorHAnsi"/>
              </w:rPr>
              <w:t xml:space="preserve">best-practice production methods as measured by sustainability </w:t>
            </w:r>
            <w:r w:rsidR="007A26D7">
              <w:rPr>
                <w:rFonts w:cstheme="minorHAnsi"/>
              </w:rPr>
              <w:t>certification bodies or ISSB/TCFD financial disclosure rules.</w:t>
            </w:r>
          </w:p>
        </w:tc>
        <w:tc>
          <w:tcPr>
            <w:tcW w:w="2065" w:type="dxa"/>
          </w:tcPr>
          <w:p w14:paraId="42F94302" w14:textId="77777777" w:rsidR="00863796" w:rsidRPr="00AF08BE" w:rsidRDefault="00863796" w:rsidP="000365A8">
            <w:pPr>
              <w:jc w:val="both"/>
              <w:rPr>
                <w:rFonts w:cstheme="minorHAnsi"/>
                <w:b/>
                <w:bCs/>
              </w:rPr>
            </w:pPr>
          </w:p>
        </w:tc>
      </w:tr>
      <w:tr w:rsidR="00863796" w:rsidRPr="00AF08BE" w14:paraId="3E879F2C" w14:textId="77777777" w:rsidTr="002E2BC3">
        <w:tc>
          <w:tcPr>
            <w:tcW w:w="7285" w:type="dxa"/>
          </w:tcPr>
          <w:p w14:paraId="3D4844BB" w14:textId="46582FFC" w:rsidR="00863796" w:rsidRPr="00AF08BE" w:rsidRDefault="00863796" w:rsidP="000365A8">
            <w:pPr>
              <w:tabs>
                <w:tab w:val="left" w:pos="1440"/>
              </w:tabs>
              <w:jc w:val="both"/>
              <w:rPr>
                <w:rFonts w:cstheme="minorHAnsi"/>
              </w:rPr>
            </w:pPr>
            <w:r w:rsidRPr="00AF08BE">
              <w:rPr>
                <w:rFonts w:cstheme="minorHAnsi"/>
              </w:rPr>
              <w:t>Introduc</w:t>
            </w:r>
            <w:r w:rsidR="00DC3023">
              <w:rPr>
                <w:rFonts w:cstheme="minorHAnsi"/>
              </w:rPr>
              <w:t xml:space="preserve">ing </w:t>
            </w:r>
            <w:r w:rsidRPr="00AF08BE">
              <w:rPr>
                <w:rFonts w:cstheme="minorHAnsi"/>
              </w:rPr>
              <w:t>requirement</w:t>
            </w:r>
            <w:r w:rsidR="00DC3023">
              <w:rPr>
                <w:rFonts w:cstheme="minorHAnsi"/>
              </w:rPr>
              <w:t>s</w:t>
            </w:r>
            <w:r w:rsidRPr="00AF08BE">
              <w:rPr>
                <w:rFonts w:cstheme="minorHAnsi"/>
              </w:rPr>
              <w:t xml:space="preserve"> for </w:t>
            </w:r>
            <w:r w:rsidR="00125ED8">
              <w:rPr>
                <w:rFonts w:cstheme="minorHAnsi"/>
              </w:rPr>
              <w:t xml:space="preserve">privatization processes to include </w:t>
            </w:r>
            <w:r w:rsidRPr="00AF08BE">
              <w:rPr>
                <w:rFonts w:cstheme="minorHAnsi"/>
              </w:rPr>
              <w:t xml:space="preserve">environmental risk assessments in </w:t>
            </w:r>
            <w:r w:rsidR="00125ED8">
              <w:rPr>
                <w:rFonts w:cstheme="minorHAnsi"/>
              </w:rPr>
              <w:t xml:space="preserve">the </w:t>
            </w:r>
            <w:r w:rsidRPr="00AF08BE">
              <w:rPr>
                <w:rFonts w:cstheme="minorHAnsi"/>
              </w:rPr>
              <w:t>privatization law</w:t>
            </w:r>
            <w:r w:rsidR="00DC3023">
              <w:rPr>
                <w:rFonts w:cstheme="minorHAnsi"/>
              </w:rPr>
              <w:t>s.</w:t>
            </w:r>
          </w:p>
        </w:tc>
        <w:tc>
          <w:tcPr>
            <w:tcW w:w="2065" w:type="dxa"/>
          </w:tcPr>
          <w:p w14:paraId="188196EC" w14:textId="77777777" w:rsidR="00863796" w:rsidRPr="00AF08BE" w:rsidRDefault="00863796" w:rsidP="000365A8">
            <w:pPr>
              <w:jc w:val="both"/>
              <w:rPr>
                <w:rFonts w:cstheme="minorHAnsi"/>
                <w:b/>
                <w:bCs/>
              </w:rPr>
            </w:pPr>
          </w:p>
        </w:tc>
      </w:tr>
      <w:tr w:rsidR="00863796" w:rsidRPr="00AF08BE" w14:paraId="10697DBC" w14:textId="77777777" w:rsidTr="002E2BC3">
        <w:tc>
          <w:tcPr>
            <w:tcW w:w="9350" w:type="dxa"/>
            <w:gridSpan w:val="2"/>
            <w:shd w:val="clear" w:color="auto" w:fill="D9D9D9" w:themeFill="background1" w:themeFillShade="D9"/>
          </w:tcPr>
          <w:p w14:paraId="4D8F602D" w14:textId="3F82629A" w:rsidR="004A5CB8" w:rsidRPr="004A5CB8" w:rsidRDefault="004A5CB8" w:rsidP="004A5CB8">
            <w:pPr>
              <w:pStyle w:val="Heading1"/>
              <w:jc w:val="both"/>
            </w:pPr>
            <w:bookmarkStart w:id="8" w:name="_Toc146291253"/>
            <w:r>
              <w:t>Financial Sector Policies</w:t>
            </w:r>
            <w:bookmarkEnd w:id="8"/>
          </w:p>
        </w:tc>
      </w:tr>
      <w:tr w:rsidR="004A5CB8" w:rsidRPr="00AF08BE" w14:paraId="3023F954" w14:textId="77777777" w:rsidTr="002E2BC3">
        <w:tc>
          <w:tcPr>
            <w:tcW w:w="7285" w:type="dxa"/>
          </w:tcPr>
          <w:p w14:paraId="48941DD9" w14:textId="1B67947C" w:rsidR="004A5CB8" w:rsidRPr="00AF08BE" w:rsidRDefault="004A5CB8" w:rsidP="004A5CB8">
            <w:pPr>
              <w:jc w:val="both"/>
              <w:rPr>
                <w:rFonts w:cstheme="minorHAnsi"/>
              </w:rPr>
            </w:pPr>
            <w:r w:rsidRPr="004A5CB8">
              <w:rPr>
                <w:rFonts w:cstheme="minorHAnsi"/>
              </w:rPr>
              <w:t>Adopting national green finance roadmaps which align financial sector policies, regulations, and incentives with national climate and environmental goals.</w:t>
            </w:r>
          </w:p>
        </w:tc>
        <w:tc>
          <w:tcPr>
            <w:tcW w:w="2065" w:type="dxa"/>
          </w:tcPr>
          <w:p w14:paraId="3CBDEB78" w14:textId="77777777" w:rsidR="004A5CB8" w:rsidRDefault="004A5CB8" w:rsidP="004A5CB8">
            <w:pPr>
              <w:rPr>
                <w:rFonts w:cstheme="minorHAnsi"/>
              </w:rPr>
            </w:pPr>
            <w:r>
              <w:rPr>
                <w:rFonts w:cstheme="minorHAnsi"/>
              </w:rPr>
              <w:t xml:space="preserve">Armenia 2024 </w:t>
            </w:r>
          </w:p>
          <w:p w14:paraId="5CFF261F" w14:textId="77777777" w:rsidR="004A5CB8" w:rsidRDefault="004A5CB8" w:rsidP="004A5CB8">
            <w:pPr>
              <w:rPr>
                <w:rFonts w:cstheme="minorHAnsi"/>
              </w:rPr>
            </w:pPr>
            <w:r>
              <w:rPr>
                <w:rFonts w:cstheme="minorHAnsi"/>
              </w:rPr>
              <w:t>(</w:t>
            </w:r>
            <w:r w:rsidRPr="000A3F4C">
              <w:rPr>
                <w:rFonts w:cstheme="minorHAnsi"/>
              </w:rPr>
              <w:t>P176278</w:t>
            </w:r>
            <w:r>
              <w:rPr>
                <w:rFonts w:cstheme="minorHAnsi"/>
              </w:rPr>
              <w:t>)</w:t>
            </w:r>
          </w:p>
          <w:p w14:paraId="7549ED5D" w14:textId="77777777" w:rsidR="004A5CB8" w:rsidRPr="00AF08BE" w:rsidRDefault="004A5CB8" w:rsidP="004A5CB8">
            <w:pPr>
              <w:rPr>
                <w:rFonts w:cstheme="minorHAnsi"/>
              </w:rPr>
            </w:pPr>
          </w:p>
        </w:tc>
      </w:tr>
      <w:tr w:rsidR="004A5CB8" w:rsidRPr="004A5CB8" w14:paraId="25143959" w14:textId="77777777" w:rsidTr="002E2BC3">
        <w:tc>
          <w:tcPr>
            <w:tcW w:w="7285" w:type="dxa"/>
          </w:tcPr>
          <w:p w14:paraId="11539DC2" w14:textId="3A73B0A3" w:rsidR="004A5CB8" w:rsidRPr="00AF08BE" w:rsidRDefault="004A5CB8" w:rsidP="004A5CB8">
            <w:pPr>
              <w:jc w:val="both"/>
              <w:rPr>
                <w:rFonts w:cstheme="minorHAnsi"/>
              </w:rPr>
            </w:pPr>
            <w:r w:rsidRPr="00AF08BE">
              <w:rPr>
                <w:rFonts w:cstheme="minorHAnsi"/>
              </w:rPr>
              <w:lastRenderedPageBreak/>
              <w:t>Develop</w:t>
            </w:r>
            <w:r>
              <w:rPr>
                <w:rFonts w:cstheme="minorHAnsi"/>
              </w:rPr>
              <w:t>ing</w:t>
            </w:r>
            <w:r w:rsidRPr="00AF08BE">
              <w:rPr>
                <w:rFonts w:cstheme="minorHAnsi"/>
              </w:rPr>
              <w:t xml:space="preserve"> a sovereign green bond framework</w:t>
            </w:r>
            <w:r>
              <w:rPr>
                <w:rFonts w:cstheme="minorHAnsi"/>
              </w:rPr>
              <w:t xml:space="preserve"> (including the </w:t>
            </w:r>
            <w:r w:rsidRPr="00AF08BE">
              <w:rPr>
                <w:rFonts w:cstheme="minorHAnsi"/>
              </w:rPr>
              <w:t>governance and the institutional structure for domestic and international bonds to reduce climate vulnerability</w:t>
            </w:r>
            <w:r>
              <w:rPr>
                <w:rFonts w:cstheme="minorHAnsi"/>
              </w:rPr>
              <w:t>)</w:t>
            </w:r>
            <w:r w:rsidRPr="00AF08BE">
              <w:rPr>
                <w:rFonts w:cstheme="minorHAnsi"/>
              </w:rPr>
              <w:t xml:space="preserve"> within the debt management law and related regulations, including through defining the eligible green public expenditures to which proceeds of the bond may apply</w:t>
            </w:r>
            <w:r>
              <w:rPr>
                <w:rFonts w:cstheme="minorHAnsi"/>
              </w:rPr>
              <w:t xml:space="preserve">. </w:t>
            </w:r>
          </w:p>
        </w:tc>
        <w:tc>
          <w:tcPr>
            <w:tcW w:w="2065" w:type="dxa"/>
          </w:tcPr>
          <w:p w14:paraId="1510D55A" w14:textId="77777777" w:rsidR="004A5CB8" w:rsidRPr="00AF08BE" w:rsidRDefault="004A5CB8" w:rsidP="004A5CB8">
            <w:pPr>
              <w:rPr>
                <w:rFonts w:cstheme="minorHAnsi"/>
              </w:rPr>
            </w:pPr>
            <w:r w:rsidRPr="00AF08BE">
              <w:rPr>
                <w:rFonts w:cstheme="minorHAnsi"/>
              </w:rPr>
              <w:t>Colombia 2022 (P176650)</w:t>
            </w:r>
          </w:p>
          <w:p w14:paraId="4FD7CE5A" w14:textId="41D58CD3" w:rsidR="004A5CB8" w:rsidRPr="00AF08BE" w:rsidRDefault="004A5CB8" w:rsidP="004A5CB8">
            <w:pPr>
              <w:rPr>
                <w:rFonts w:cstheme="minorHAnsi"/>
              </w:rPr>
            </w:pPr>
            <w:r w:rsidRPr="00AF08BE">
              <w:rPr>
                <w:rFonts w:cstheme="minorHAnsi"/>
              </w:rPr>
              <w:t>Peru 2022 (P177765)</w:t>
            </w:r>
          </w:p>
        </w:tc>
      </w:tr>
      <w:tr w:rsidR="004A5CB8" w:rsidRPr="00AF08BE" w14:paraId="1FD4BE24" w14:textId="77777777" w:rsidTr="002E2BC3">
        <w:tc>
          <w:tcPr>
            <w:tcW w:w="7285" w:type="dxa"/>
          </w:tcPr>
          <w:p w14:paraId="2E652C52" w14:textId="034C25AD" w:rsidR="004A5CB8" w:rsidRPr="00AF08BE" w:rsidRDefault="004A5CB8" w:rsidP="004A5CB8">
            <w:pPr>
              <w:jc w:val="both"/>
              <w:rPr>
                <w:rFonts w:cstheme="minorHAnsi"/>
              </w:rPr>
            </w:pPr>
            <w:r w:rsidRPr="00AF08BE">
              <w:rPr>
                <w:rFonts w:cstheme="minorHAnsi"/>
              </w:rPr>
              <w:t>Issu</w:t>
            </w:r>
            <w:r>
              <w:rPr>
                <w:rFonts w:cstheme="minorHAnsi"/>
              </w:rPr>
              <w:t xml:space="preserve">ing </w:t>
            </w:r>
            <w:r w:rsidRPr="00AF08BE">
              <w:rPr>
                <w:rFonts w:cstheme="minorHAnsi"/>
              </w:rPr>
              <w:t>of a first sovereign Green Bond or Sustainability-Linked Bond, through the inclusion in the budget law and/or borrowing plan</w:t>
            </w:r>
            <w:r>
              <w:rPr>
                <w:rFonts w:cstheme="minorHAnsi"/>
              </w:rPr>
              <w:t>.</w:t>
            </w:r>
          </w:p>
        </w:tc>
        <w:tc>
          <w:tcPr>
            <w:tcW w:w="2065" w:type="dxa"/>
          </w:tcPr>
          <w:p w14:paraId="5C1283C7" w14:textId="77777777" w:rsidR="004A5CB8" w:rsidRPr="00AF08BE" w:rsidRDefault="004A5CB8" w:rsidP="004A5CB8">
            <w:pPr>
              <w:rPr>
                <w:rFonts w:cstheme="minorHAnsi"/>
              </w:rPr>
            </w:pPr>
            <w:r w:rsidRPr="00AF08BE">
              <w:rPr>
                <w:rFonts w:cstheme="minorHAnsi"/>
              </w:rPr>
              <w:t>India 2022 (P177985)</w:t>
            </w:r>
          </w:p>
          <w:p w14:paraId="7A621536" w14:textId="1921973B" w:rsidR="004A5CB8" w:rsidRPr="00AF08BE" w:rsidRDefault="004A5CB8" w:rsidP="004A5CB8">
            <w:pPr>
              <w:rPr>
                <w:rFonts w:cstheme="minorHAnsi"/>
              </w:rPr>
            </w:pPr>
            <w:r w:rsidRPr="00AF08BE">
              <w:rPr>
                <w:rFonts w:cstheme="minorHAnsi"/>
              </w:rPr>
              <w:t>Uruguay 2022</w:t>
            </w:r>
          </w:p>
        </w:tc>
      </w:tr>
      <w:tr w:rsidR="004A5CB8" w:rsidRPr="00AF08BE" w14:paraId="2261CDFB" w14:textId="77777777" w:rsidTr="002E2BC3">
        <w:tc>
          <w:tcPr>
            <w:tcW w:w="7285" w:type="dxa"/>
          </w:tcPr>
          <w:p w14:paraId="77D52A16" w14:textId="7EA18F40" w:rsidR="004A5CB8" w:rsidRDefault="004A5CB8" w:rsidP="004A5CB8">
            <w:pPr>
              <w:jc w:val="both"/>
              <w:rPr>
                <w:rFonts w:cstheme="minorHAnsi"/>
              </w:rPr>
            </w:pPr>
            <w:r w:rsidRPr="00AF08BE">
              <w:rPr>
                <w:rFonts w:cstheme="minorHAnsi"/>
              </w:rPr>
              <w:t>Develop</w:t>
            </w:r>
            <w:r>
              <w:rPr>
                <w:rFonts w:cstheme="minorHAnsi"/>
              </w:rPr>
              <w:t>ing</w:t>
            </w:r>
            <w:r w:rsidRPr="00AF08BE">
              <w:rPr>
                <w:rFonts w:cstheme="minorHAnsi"/>
              </w:rPr>
              <w:t xml:space="preserve"> a taxonomy of Green Bonds </w:t>
            </w:r>
            <w:r>
              <w:rPr>
                <w:rFonts w:cstheme="minorHAnsi"/>
              </w:rPr>
              <w:t>and</w:t>
            </w:r>
            <w:r w:rsidRPr="00AF08BE">
              <w:rPr>
                <w:rFonts w:cstheme="minorHAnsi"/>
              </w:rPr>
              <w:t xml:space="preserve"> Sustainability-Linked Bonds in securities issuances and </w:t>
            </w:r>
            <w:r>
              <w:rPr>
                <w:rFonts w:cstheme="minorHAnsi"/>
              </w:rPr>
              <w:t xml:space="preserve">regulating </w:t>
            </w:r>
            <w:r w:rsidRPr="00AF08BE">
              <w:rPr>
                <w:rFonts w:cstheme="minorHAnsi"/>
              </w:rPr>
              <w:t xml:space="preserve">the minimum information that the </w:t>
            </w:r>
            <w:r>
              <w:rPr>
                <w:rFonts w:cstheme="minorHAnsi"/>
              </w:rPr>
              <w:t xml:space="preserve">investor </w:t>
            </w:r>
            <w:r w:rsidRPr="00AF08BE">
              <w:rPr>
                <w:rFonts w:cstheme="minorHAnsi"/>
              </w:rPr>
              <w:t xml:space="preserve">prospectus </w:t>
            </w:r>
            <w:r>
              <w:rPr>
                <w:rFonts w:cstheme="minorHAnsi"/>
              </w:rPr>
              <w:t xml:space="preserve">must </w:t>
            </w:r>
            <w:r w:rsidRPr="00AF08BE">
              <w:rPr>
                <w:rFonts w:cstheme="minorHAnsi"/>
              </w:rPr>
              <w:t>contain to ensure transparency and integrity of the bonds</w:t>
            </w:r>
            <w:r>
              <w:rPr>
                <w:rFonts w:cstheme="minorHAnsi"/>
              </w:rPr>
              <w:t>.</w:t>
            </w:r>
          </w:p>
          <w:p w14:paraId="35063581" w14:textId="77777777" w:rsidR="004A5CB8" w:rsidRDefault="004A5CB8" w:rsidP="004A5CB8">
            <w:pPr>
              <w:jc w:val="both"/>
              <w:rPr>
                <w:rFonts w:cstheme="minorHAnsi"/>
              </w:rPr>
            </w:pPr>
          </w:p>
          <w:p w14:paraId="65243BB7" w14:textId="2BB73AA3" w:rsidR="004A5CB8" w:rsidRPr="002E2BC3" w:rsidRDefault="004A5CB8" w:rsidP="004A5CB8">
            <w:pPr>
              <w:jc w:val="both"/>
              <w:rPr>
                <w:rFonts w:cstheme="minorHAnsi"/>
                <w:i/>
                <w:iCs/>
              </w:rPr>
            </w:pPr>
            <w:r w:rsidRPr="00C16C0A">
              <w:rPr>
                <w:rFonts w:cstheme="minorHAnsi"/>
                <w:i/>
                <w:iCs/>
              </w:rPr>
              <w:t xml:space="preserve">This Prior Action can be tightened to </w:t>
            </w:r>
            <w:r w:rsidRPr="002E2BC3">
              <w:rPr>
                <w:rFonts w:cstheme="minorHAnsi"/>
                <w:i/>
                <w:iCs/>
              </w:rPr>
              <w:t xml:space="preserve">include extended taxonomies covering the biodiversity, circular economy, and adaptation. </w:t>
            </w:r>
          </w:p>
        </w:tc>
        <w:tc>
          <w:tcPr>
            <w:tcW w:w="2065" w:type="dxa"/>
          </w:tcPr>
          <w:p w14:paraId="415FEDFB" w14:textId="77777777" w:rsidR="004A5CB8" w:rsidRDefault="004A5CB8" w:rsidP="004A5CB8">
            <w:pPr>
              <w:rPr>
                <w:rFonts w:cstheme="minorHAnsi"/>
              </w:rPr>
            </w:pPr>
            <w:r w:rsidRPr="00AF08BE">
              <w:rPr>
                <w:rFonts w:cstheme="minorHAnsi"/>
              </w:rPr>
              <w:t>Colombia 2022 (P175801)</w:t>
            </w:r>
          </w:p>
          <w:p w14:paraId="1839986B" w14:textId="77777777" w:rsidR="004A5CB8" w:rsidRDefault="004A5CB8" w:rsidP="004A5CB8">
            <w:pPr>
              <w:rPr>
                <w:rFonts w:cstheme="minorHAnsi"/>
              </w:rPr>
            </w:pPr>
            <w:r>
              <w:rPr>
                <w:rFonts w:cstheme="minorHAnsi"/>
              </w:rPr>
              <w:t>Georgia 2022</w:t>
            </w:r>
          </w:p>
          <w:p w14:paraId="7498F95D" w14:textId="77777777" w:rsidR="004A5CB8" w:rsidRDefault="004A5CB8" w:rsidP="004A5CB8">
            <w:pPr>
              <w:rPr>
                <w:rFonts w:cstheme="minorHAnsi"/>
              </w:rPr>
            </w:pPr>
            <w:r>
              <w:rPr>
                <w:rFonts w:cstheme="minorHAnsi"/>
              </w:rPr>
              <w:t>(</w:t>
            </w:r>
            <w:r w:rsidRPr="00DC0219">
              <w:rPr>
                <w:rFonts w:cstheme="minorHAnsi"/>
              </w:rPr>
              <w:t>P177797</w:t>
            </w:r>
            <w:r>
              <w:rPr>
                <w:rFonts w:cstheme="minorHAnsi"/>
              </w:rPr>
              <w:t xml:space="preserve">) </w:t>
            </w:r>
          </w:p>
          <w:p w14:paraId="3626D281" w14:textId="77777777" w:rsidR="004A5CB8" w:rsidRDefault="004A5CB8" w:rsidP="004A5CB8">
            <w:pPr>
              <w:rPr>
                <w:rFonts w:cstheme="minorHAnsi"/>
              </w:rPr>
            </w:pPr>
            <w:r>
              <w:rPr>
                <w:rFonts w:cstheme="minorHAnsi"/>
              </w:rPr>
              <w:t>Philippines 2023</w:t>
            </w:r>
          </w:p>
          <w:p w14:paraId="42B151B1" w14:textId="77777777" w:rsidR="004A5CB8" w:rsidRDefault="004A5CB8" w:rsidP="004A5CB8">
            <w:pPr>
              <w:rPr>
                <w:rFonts w:cstheme="minorHAnsi"/>
              </w:rPr>
            </w:pPr>
            <w:r>
              <w:rPr>
                <w:rFonts w:cstheme="minorHAnsi"/>
              </w:rPr>
              <w:t>(</w:t>
            </w:r>
            <w:r w:rsidRPr="00DC0219">
              <w:rPr>
                <w:rFonts w:cstheme="minorHAnsi"/>
              </w:rPr>
              <w:t>P178634</w:t>
            </w:r>
            <w:r>
              <w:rPr>
                <w:rFonts w:cstheme="minorHAnsi"/>
              </w:rPr>
              <w:t>)</w:t>
            </w:r>
          </w:p>
          <w:p w14:paraId="3A13BDB6" w14:textId="6D8AB469" w:rsidR="00246F6C" w:rsidRPr="00246F6C" w:rsidRDefault="00246F6C" w:rsidP="00FE2B89">
            <w:pPr>
              <w:rPr>
                <w:rFonts w:ascii="Calibri" w:hAnsi="Calibri" w:cs="Calibri"/>
              </w:rPr>
            </w:pPr>
            <w:r>
              <w:rPr>
                <w:rFonts w:cstheme="minorHAnsi"/>
              </w:rPr>
              <w:t>Indonesia 2023 (</w:t>
            </w:r>
            <w:r>
              <w:rPr>
                <w:rFonts w:ascii="Calibri" w:hAnsi="Calibri" w:cs="Calibri"/>
              </w:rPr>
              <w:t xml:space="preserve">P173233) </w:t>
            </w:r>
          </w:p>
        </w:tc>
      </w:tr>
      <w:tr w:rsidR="004A5CB8" w:rsidRPr="00AF08BE" w14:paraId="257F66A1" w14:textId="77777777" w:rsidTr="002E2BC3">
        <w:tc>
          <w:tcPr>
            <w:tcW w:w="7285" w:type="dxa"/>
          </w:tcPr>
          <w:p w14:paraId="3B18BCD9" w14:textId="36132D28" w:rsidR="004A5CB8" w:rsidRPr="00AF08BE" w:rsidRDefault="004A5CB8" w:rsidP="004A5CB8">
            <w:pPr>
              <w:jc w:val="both"/>
              <w:rPr>
                <w:rFonts w:cstheme="minorHAnsi"/>
              </w:rPr>
            </w:pPr>
            <w:r>
              <w:rPr>
                <w:rFonts w:cstheme="minorHAnsi"/>
              </w:rPr>
              <w:t xml:space="preserve">Reforming the </w:t>
            </w:r>
            <w:r w:rsidRPr="00AF08BE">
              <w:rPr>
                <w:rFonts w:cstheme="minorHAnsi"/>
              </w:rPr>
              <w:t>investment policy and governance arrangements of</w:t>
            </w:r>
            <w:r>
              <w:rPr>
                <w:rFonts w:cstheme="minorHAnsi"/>
              </w:rPr>
              <w:t xml:space="preserve"> </w:t>
            </w:r>
            <w:r w:rsidRPr="00AF08BE">
              <w:rPr>
                <w:rFonts w:cstheme="minorHAnsi"/>
              </w:rPr>
              <w:t>pension funds and insurance companies</w:t>
            </w:r>
            <w:r>
              <w:rPr>
                <w:rFonts w:cstheme="minorHAnsi"/>
              </w:rPr>
              <w:t xml:space="preserve"> to include </w:t>
            </w:r>
            <w:r w:rsidRPr="00AF08BE">
              <w:rPr>
                <w:rFonts w:cstheme="minorHAnsi"/>
              </w:rPr>
              <w:t>Environmental, Social and Governance (ESG)</w:t>
            </w:r>
            <w:r>
              <w:rPr>
                <w:rFonts w:cstheme="minorHAnsi"/>
              </w:rPr>
              <w:t xml:space="preserve"> rules</w:t>
            </w:r>
            <w:r w:rsidRPr="00AF08BE">
              <w:rPr>
                <w:rFonts w:cstheme="minorHAnsi"/>
              </w:rPr>
              <w:t xml:space="preserve"> and climate-related </w:t>
            </w:r>
            <w:r>
              <w:rPr>
                <w:rFonts w:cstheme="minorHAnsi"/>
              </w:rPr>
              <w:t xml:space="preserve">financial </w:t>
            </w:r>
            <w:r w:rsidRPr="00AF08BE">
              <w:rPr>
                <w:rFonts w:cstheme="minorHAnsi"/>
              </w:rPr>
              <w:t xml:space="preserve">risk management and </w:t>
            </w:r>
            <w:r>
              <w:rPr>
                <w:rFonts w:cstheme="minorHAnsi"/>
              </w:rPr>
              <w:t xml:space="preserve">thereby increase the resilience of these long-term finance institutions to long-term low-carbon structural change and global spill-over risks. </w:t>
            </w:r>
          </w:p>
        </w:tc>
        <w:tc>
          <w:tcPr>
            <w:tcW w:w="2065" w:type="dxa"/>
          </w:tcPr>
          <w:p w14:paraId="1ACAB11D" w14:textId="77777777" w:rsidR="004A5CB8" w:rsidRPr="00AF08BE" w:rsidRDefault="004A5CB8" w:rsidP="004A5CB8">
            <w:pPr>
              <w:jc w:val="both"/>
              <w:rPr>
                <w:rFonts w:cstheme="minorHAnsi"/>
              </w:rPr>
            </w:pPr>
            <w:r w:rsidRPr="00AF08BE">
              <w:rPr>
                <w:rFonts w:cstheme="minorHAnsi"/>
              </w:rPr>
              <w:t>Colombia 2022</w:t>
            </w:r>
          </w:p>
          <w:p w14:paraId="3F11B5FC" w14:textId="6CF958B5" w:rsidR="004A5CB8" w:rsidRPr="00AF08BE" w:rsidRDefault="004A5CB8" w:rsidP="004A5CB8">
            <w:pPr>
              <w:jc w:val="both"/>
              <w:rPr>
                <w:rFonts w:cstheme="minorHAnsi"/>
              </w:rPr>
            </w:pPr>
            <w:r w:rsidRPr="00AF08BE">
              <w:rPr>
                <w:rFonts w:cstheme="minorHAnsi"/>
              </w:rPr>
              <w:t>(P175801)</w:t>
            </w:r>
          </w:p>
        </w:tc>
      </w:tr>
      <w:tr w:rsidR="004A5CB8" w:rsidRPr="00AF08BE" w14:paraId="3FB726A2" w14:textId="77777777" w:rsidTr="002E2BC3">
        <w:tc>
          <w:tcPr>
            <w:tcW w:w="7285" w:type="dxa"/>
          </w:tcPr>
          <w:p w14:paraId="7E7F9FA6" w14:textId="01D89412" w:rsidR="00CD33D5" w:rsidRPr="00AF08BE" w:rsidRDefault="004A5CB8" w:rsidP="00CD33D5">
            <w:pPr>
              <w:jc w:val="both"/>
              <w:rPr>
                <w:rFonts w:eastAsia="Times New Roman" w:cstheme="minorHAnsi"/>
              </w:rPr>
            </w:pPr>
            <w:r w:rsidRPr="00AF08BE">
              <w:rPr>
                <w:rFonts w:eastAsia="Times New Roman" w:cstheme="minorHAnsi"/>
              </w:rPr>
              <w:t>Establish</w:t>
            </w:r>
            <w:r>
              <w:rPr>
                <w:rFonts w:eastAsia="Times New Roman" w:cstheme="minorHAnsi"/>
              </w:rPr>
              <w:t>ing</w:t>
            </w:r>
            <w:r w:rsidRPr="00AF08BE">
              <w:rPr>
                <w:rFonts w:eastAsia="Times New Roman" w:cstheme="minorHAnsi"/>
              </w:rPr>
              <w:t xml:space="preserve"> a legal framework for green capital markets instruments including green corporate bonds, green project bonds, green infrastructure funds, PE/VC (Venture capital market)</w:t>
            </w:r>
            <w:r>
              <w:rPr>
                <w:rFonts w:eastAsia="Times New Roman" w:cstheme="minorHAnsi"/>
              </w:rPr>
              <w:t xml:space="preserve">, </w:t>
            </w:r>
            <w:r w:rsidRPr="00AF08BE">
              <w:rPr>
                <w:rFonts w:eastAsia="Times New Roman" w:cstheme="minorHAnsi"/>
              </w:rPr>
              <w:t xml:space="preserve">ETFs for green bonds, green funds, </w:t>
            </w:r>
            <w:r>
              <w:rPr>
                <w:rFonts w:eastAsia="Times New Roman" w:cstheme="minorHAnsi"/>
              </w:rPr>
              <w:t xml:space="preserve">and </w:t>
            </w:r>
            <w:r w:rsidRPr="00AF08BE">
              <w:rPr>
                <w:rFonts w:eastAsia="Times New Roman" w:cstheme="minorHAnsi"/>
              </w:rPr>
              <w:t>securitization platforms</w:t>
            </w:r>
            <w:r w:rsidR="00CD33D5">
              <w:rPr>
                <w:rFonts w:eastAsia="Times New Roman" w:cstheme="minorHAnsi"/>
              </w:rPr>
              <w:t xml:space="preserve">, including applicable </w:t>
            </w:r>
            <w:r w:rsidR="00CD33D5" w:rsidRPr="00AF08BE">
              <w:rPr>
                <w:rFonts w:eastAsia="Times New Roman" w:cstheme="minorHAnsi"/>
              </w:rPr>
              <w:t xml:space="preserve">taxonomies, regulations for external verifiers, </w:t>
            </w:r>
            <w:r w:rsidR="00CD33D5">
              <w:rPr>
                <w:rFonts w:eastAsia="Times New Roman" w:cstheme="minorHAnsi"/>
              </w:rPr>
              <w:t xml:space="preserve">and </w:t>
            </w:r>
            <w:r w:rsidR="00CD33D5" w:rsidRPr="00AF08BE">
              <w:rPr>
                <w:rFonts w:eastAsia="Times New Roman" w:cstheme="minorHAnsi"/>
              </w:rPr>
              <w:t>disclosure regulations</w:t>
            </w:r>
            <w:r w:rsidR="00CD33D5">
              <w:rPr>
                <w:rFonts w:eastAsia="Times New Roman" w:cstheme="minorHAnsi"/>
              </w:rPr>
              <w:t>.</w:t>
            </w:r>
          </w:p>
        </w:tc>
        <w:tc>
          <w:tcPr>
            <w:tcW w:w="2065" w:type="dxa"/>
          </w:tcPr>
          <w:p w14:paraId="2522B1D9" w14:textId="77777777" w:rsidR="00CD33D5" w:rsidRPr="004A5CB8" w:rsidRDefault="00CD33D5" w:rsidP="00CD33D5">
            <w:pPr>
              <w:rPr>
                <w:rFonts w:cstheme="minorHAnsi"/>
              </w:rPr>
            </w:pPr>
            <w:r w:rsidRPr="004A5CB8">
              <w:rPr>
                <w:rFonts w:cstheme="minorHAnsi"/>
              </w:rPr>
              <w:t>Zambia 2023 (P174991)</w:t>
            </w:r>
          </w:p>
          <w:p w14:paraId="3F0D9EB5" w14:textId="77777777" w:rsidR="00CD33D5" w:rsidRPr="004A5CB8" w:rsidRDefault="00CD33D5" w:rsidP="00CD33D5">
            <w:pPr>
              <w:rPr>
                <w:rFonts w:cstheme="minorHAnsi"/>
              </w:rPr>
            </w:pPr>
            <w:r w:rsidRPr="004A5CB8">
              <w:rPr>
                <w:rFonts w:cstheme="minorHAnsi"/>
              </w:rPr>
              <w:t xml:space="preserve">Georgia 2023 </w:t>
            </w:r>
          </w:p>
          <w:p w14:paraId="1D4CB043" w14:textId="77777777" w:rsidR="004A5CB8" w:rsidRDefault="00CD33D5" w:rsidP="00CD33D5">
            <w:pPr>
              <w:rPr>
                <w:rFonts w:cstheme="minorHAnsi"/>
              </w:rPr>
            </w:pPr>
            <w:r w:rsidRPr="004A5CB8">
              <w:rPr>
                <w:rFonts w:cstheme="minorHAnsi"/>
              </w:rPr>
              <w:t>(P177797)</w:t>
            </w:r>
          </w:p>
          <w:p w14:paraId="2212C006" w14:textId="77777777" w:rsidR="008749F2" w:rsidRDefault="008749F2" w:rsidP="008749F2">
            <w:pPr>
              <w:rPr>
                <w:rFonts w:cstheme="minorHAnsi"/>
              </w:rPr>
            </w:pPr>
            <w:r>
              <w:rPr>
                <w:rFonts w:cstheme="minorHAnsi"/>
              </w:rPr>
              <w:t>India 2022 (</w:t>
            </w:r>
            <w:r w:rsidRPr="00C40DF1">
              <w:rPr>
                <w:rFonts w:cstheme="minorHAnsi"/>
              </w:rPr>
              <w:t>P177985</w:t>
            </w:r>
            <w:r>
              <w:rPr>
                <w:rFonts w:cstheme="minorHAnsi"/>
              </w:rPr>
              <w:t>)</w:t>
            </w:r>
          </w:p>
          <w:p w14:paraId="445D7D2C" w14:textId="4E0FE101" w:rsidR="008749F2" w:rsidRDefault="008749F2" w:rsidP="008749F2">
            <w:pPr>
              <w:rPr>
                <w:rFonts w:cstheme="minorHAnsi"/>
              </w:rPr>
            </w:pPr>
            <w:r>
              <w:rPr>
                <w:rFonts w:cstheme="minorHAnsi"/>
              </w:rPr>
              <w:t>Philippines 2023 (P175360)</w:t>
            </w:r>
          </w:p>
          <w:p w14:paraId="011C8F6E" w14:textId="5AF1306E" w:rsidR="008749F2" w:rsidRPr="00AF08BE" w:rsidRDefault="008749F2" w:rsidP="00CD33D5">
            <w:pPr>
              <w:rPr>
                <w:rFonts w:cstheme="minorHAnsi"/>
              </w:rPr>
            </w:pPr>
            <w:r>
              <w:rPr>
                <w:rFonts w:cstheme="minorHAnsi"/>
              </w:rPr>
              <w:t>Peru 2022</w:t>
            </w:r>
          </w:p>
        </w:tc>
      </w:tr>
      <w:tr w:rsidR="004A5CB8" w:rsidRPr="00AF08BE" w14:paraId="6F3CD5C7" w14:textId="77777777" w:rsidTr="002E2BC3">
        <w:tc>
          <w:tcPr>
            <w:tcW w:w="7285" w:type="dxa"/>
          </w:tcPr>
          <w:p w14:paraId="69F45773" w14:textId="4AE48116" w:rsidR="0067388A" w:rsidRPr="00AF08BE" w:rsidRDefault="0067388A" w:rsidP="004A5CB8">
            <w:pPr>
              <w:jc w:val="both"/>
              <w:rPr>
                <w:rFonts w:eastAsia="Times New Roman" w:cstheme="minorHAnsi"/>
              </w:rPr>
            </w:pPr>
            <w:r w:rsidRPr="00AF08BE">
              <w:rPr>
                <w:rFonts w:eastAsia="Times New Roman" w:cstheme="minorHAnsi"/>
              </w:rPr>
              <w:t>Establish</w:t>
            </w:r>
            <w:r>
              <w:rPr>
                <w:rFonts w:eastAsia="Times New Roman" w:cstheme="minorHAnsi"/>
              </w:rPr>
              <w:t>ing</w:t>
            </w:r>
            <w:r w:rsidRPr="00AF08BE">
              <w:rPr>
                <w:rFonts w:eastAsia="Times New Roman" w:cstheme="minorHAnsi"/>
              </w:rPr>
              <w:t xml:space="preserve"> legal framework</w:t>
            </w:r>
            <w:r>
              <w:rPr>
                <w:rFonts w:eastAsia="Times New Roman" w:cstheme="minorHAnsi"/>
              </w:rPr>
              <w:t>s</w:t>
            </w:r>
            <w:r w:rsidRPr="00AF08BE">
              <w:rPr>
                <w:rFonts w:eastAsia="Times New Roman" w:cstheme="minorHAnsi"/>
              </w:rPr>
              <w:t xml:space="preserve"> to enable creation, capitalization, operationalization of a </w:t>
            </w:r>
            <w:r>
              <w:rPr>
                <w:rFonts w:eastAsia="Times New Roman" w:cstheme="minorHAnsi"/>
              </w:rPr>
              <w:t xml:space="preserve">line-of-credit, </w:t>
            </w:r>
            <w:r w:rsidRPr="00AF08BE">
              <w:rPr>
                <w:rFonts w:eastAsia="Times New Roman" w:cstheme="minorHAnsi"/>
              </w:rPr>
              <w:t>guarantee</w:t>
            </w:r>
            <w:r>
              <w:rPr>
                <w:rFonts w:eastAsia="Times New Roman" w:cstheme="minorHAnsi"/>
              </w:rPr>
              <w:t xml:space="preserve"> or other</w:t>
            </w:r>
            <w:r w:rsidRPr="00AF08BE">
              <w:rPr>
                <w:rFonts w:eastAsia="Times New Roman" w:cstheme="minorHAnsi"/>
              </w:rPr>
              <w:t xml:space="preserve"> risk</w:t>
            </w:r>
            <w:r>
              <w:rPr>
                <w:rFonts w:eastAsia="Times New Roman" w:cstheme="minorHAnsi"/>
              </w:rPr>
              <w:t>-</w:t>
            </w:r>
            <w:r w:rsidRPr="00AF08BE">
              <w:rPr>
                <w:rFonts w:eastAsia="Times New Roman" w:cstheme="minorHAnsi"/>
              </w:rPr>
              <w:t>sharing</w:t>
            </w:r>
            <w:r>
              <w:rPr>
                <w:rFonts w:eastAsia="Times New Roman" w:cstheme="minorHAnsi"/>
              </w:rPr>
              <w:t>, credit enhancement or insurance</w:t>
            </w:r>
            <w:r w:rsidRPr="00AF08BE">
              <w:rPr>
                <w:rFonts w:eastAsia="Times New Roman" w:cstheme="minorHAnsi"/>
              </w:rPr>
              <w:t xml:space="preserve"> mechanism</w:t>
            </w:r>
            <w:r>
              <w:rPr>
                <w:rFonts w:eastAsia="Times New Roman" w:cstheme="minorHAnsi"/>
              </w:rPr>
              <w:t>s</w:t>
            </w:r>
            <w:r w:rsidRPr="00AF08BE">
              <w:rPr>
                <w:rFonts w:eastAsia="Times New Roman" w:cstheme="minorHAnsi"/>
              </w:rPr>
              <w:t xml:space="preserve"> to mobilize investors</w:t>
            </w:r>
            <w:r>
              <w:rPr>
                <w:rFonts w:eastAsia="Times New Roman" w:cstheme="minorHAnsi"/>
              </w:rPr>
              <w:t xml:space="preserve"> and/or </w:t>
            </w:r>
            <w:r w:rsidRPr="00AF08BE">
              <w:rPr>
                <w:rFonts w:eastAsia="Times New Roman" w:cstheme="minorHAnsi"/>
              </w:rPr>
              <w:t>specific green asset</w:t>
            </w:r>
            <w:r>
              <w:rPr>
                <w:rFonts w:eastAsia="Times New Roman" w:cstheme="minorHAnsi"/>
              </w:rPr>
              <w:t>s/uses</w:t>
            </w:r>
            <w:r w:rsidRPr="00AF08BE">
              <w:rPr>
                <w:rFonts w:eastAsia="Times New Roman" w:cstheme="minorHAnsi"/>
              </w:rPr>
              <w:t xml:space="preserve"> class</w:t>
            </w:r>
            <w:r>
              <w:rPr>
                <w:rFonts w:eastAsia="Times New Roman" w:cstheme="minorHAnsi"/>
              </w:rPr>
              <w:t>es.</w:t>
            </w:r>
            <w:r w:rsidRPr="00AF08BE">
              <w:rPr>
                <w:rFonts w:eastAsia="Times New Roman" w:cstheme="minorHAnsi"/>
              </w:rPr>
              <w:t xml:space="preserve"> </w:t>
            </w:r>
          </w:p>
        </w:tc>
        <w:tc>
          <w:tcPr>
            <w:tcW w:w="2065" w:type="dxa"/>
          </w:tcPr>
          <w:p w14:paraId="560C7376" w14:textId="2FE294B4" w:rsidR="007440D4" w:rsidRPr="007440D4" w:rsidRDefault="007440D4" w:rsidP="007440D4">
            <w:pPr>
              <w:jc w:val="both"/>
              <w:rPr>
                <w:rFonts w:cstheme="minorHAnsi"/>
              </w:rPr>
            </w:pPr>
            <w:r w:rsidRPr="007440D4">
              <w:rPr>
                <w:rFonts w:cstheme="minorHAnsi"/>
              </w:rPr>
              <w:t>P</w:t>
            </w:r>
            <w:r>
              <w:rPr>
                <w:rFonts w:cstheme="minorHAnsi"/>
              </w:rPr>
              <w:t>hilippines</w:t>
            </w:r>
            <w:r w:rsidRPr="007440D4">
              <w:rPr>
                <w:rFonts w:cstheme="minorHAnsi"/>
              </w:rPr>
              <w:t xml:space="preserve"> 2023 (P175360) </w:t>
            </w:r>
          </w:p>
          <w:p w14:paraId="5DCBD1CF" w14:textId="507300D7" w:rsidR="004A5CB8" w:rsidRPr="00AF08BE" w:rsidRDefault="007440D4" w:rsidP="007440D4">
            <w:pPr>
              <w:jc w:val="both"/>
              <w:rPr>
                <w:rFonts w:cstheme="minorHAnsi"/>
              </w:rPr>
            </w:pPr>
            <w:r w:rsidRPr="007440D4">
              <w:rPr>
                <w:rFonts w:cstheme="minorHAnsi"/>
              </w:rPr>
              <w:t>Indonesia 2023 (P173233)</w:t>
            </w:r>
          </w:p>
        </w:tc>
      </w:tr>
      <w:tr w:rsidR="00A824E2" w:rsidRPr="00AF08BE" w14:paraId="3D8287CA" w14:textId="77777777" w:rsidTr="002E2BC3">
        <w:tc>
          <w:tcPr>
            <w:tcW w:w="7285" w:type="dxa"/>
          </w:tcPr>
          <w:p w14:paraId="2FC068D4" w14:textId="44948E1F" w:rsidR="00A824E2" w:rsidRPr="00C3708E" w:rsidRDefault="00A824E2" w:rsidP="00A824E2">
            <w:pPr>
              <w:jc w:val="both"/>
              <w:rPr>
                <w:rStyle w:val="normaltextrun"/>
                <w:color w:val="000000"/>
                <w:shd w:val="clear" w:color="auto" w:fill="FFFFFF"/>
              </w:rPr>
            </w:pPr>
            <w:r>
              <w:rPr>
                <w:rFonts w:cstheme="minorHAnsi"/>
              </w:rPr>
              <w:t xml:space="preserve">Integrating green financing into national financial inclusion strategies as a cross-cutting element for policy, regulatory, supervisory frameworks, including the implementation of measures to scale up affordable and inclusive green financing products. </w:t>
            </w:r>
          </w:p>
        </w:tc>
        <w:tc>
          <w:tcPr>
            <w:tcW w:w="2065" w:type="dxa"/>
          </w:tcPr>
          <w:p w14:paraId="03826C54" w14:textId="768FCF2B" w:rsidR="00A824E2" w:rsidRPr="00AF08BE" w:rsidRDefault="00A824E2" w:rsidP="00A824E2">
            <w:pPr>
              <w:jc w:val="both"/>
              <w:rPr>
                <w:rFonts w:cstheme="minorHAnsi"/>
              </w:rPr>
            </w:pPr>
            <w:r>
              <w:rPr>
                <w:rFonts w:cstheme="minorHAnsi"/>
              </w:rPr>
              <w:t xml:space="preserve">Jordan </w:t>
            </w:r>
            <w:r w:rsidR="00743BFB">
              <w:rPr>
                <w:rFonts w:cstheme="minorHAnsi"/>
              </w:rPr>
              <w:t xml:space="preserve">2023 </w:t>
            </w:r>
            <w:r>
              <w:rPr>
                <w:rFonts w:cstheme="minorHAnsi"/>
              </w:rPr>
              <w:t>(</w:t>
            </w:r>
            <w:r w:rsidRPr="00F56C98">
              <w:rPr>
                <w:rFonts w:cstheme="minorHAnsi"/>
              </w:rPr>
              <w:t>P176046)</w:t>
            </w:r>
          </w:p>
        </w:tc>
      </w:tr>
      <w:tr w:rsidR="00A824E2" w:rsidRPr="00AF08BE" w14:paraId="03D2CEE9" w14:textId="77777777" w:rsidTr="002E2BC3">
        <w:tc>
          <w:tcPr>
            <w:tcW w:w="7285" w:type="dxa"/>
          </w:tcPr>
          <w:p w14:paraId="29E9CE6E" w14:textId="2B2F27FA" w:rsidR="00A824E2" w:rsidRPr="00C3708E" w:rsidRDefault="00A824E2" w:rsidP="00A824E2">
            <w:pPr>
              <w:jc w:val="both"/>
              <w:rPr>
                <w:rStyle w:val="normaltextrun"/>
                <w:color w:val="000000"/>
                <w:shd w:val="clear" w:color="auto" w:fill="FFFFFF"/>
              </w:rPr>
            </w:pPr>
            <w:r w:rsidRPr="19C0788B">
              <w:t>Assisting financial sector regulators and supervisors in adapting their consumer protection frameworks to address greenwashing risks in the retail banking sector.</w:t>
            </w:r>
          </w:p>
        </w:tc>
        <w:tc>
          <w:tcPr>
            <w:tcW w:w="2065" w:type="dxa"/>
          </w:tcPr>
          <w:p w14:paraId="09A115ED" w14:textId="77777777" w:rsidR="00A824E2" w:rsidRPr="00AF08BE" w:rsidRDefault="00A824E2" w:rsidP="00743BFB">
            <w:pPr>
              <w:tabs>
                <w:tab w:val="left" w:pos="1640"/>
              </w:tabs>
              <w:rPr>
                <w:rFonts w:cstheme="minorHAnsi"/>
              </w:rPr>
            </w:pPr>
          </w:p>
        </w:tc>
      </w:tr>
      <w:tr w:rsidR="00A824E2" w:rsidRPr="00AF08BE" w14:paraId="6B60383A" w14:textId="77777777" w:rsidTr="002E2BC3">
        <w:tc>
          <w:tcPr>
            <w:tcW w:w="7285" w:type="dxa"/>
          </w:tcPr>
          <w:p w14:paraId="0DAC3508" w14:textId="7EDF5E4C" w:rsidR="00A824E2" w:rsidRPr="00C3708E" w:rsidRDefault="00A824E2" w:rsidP="00A824E2">
            <w:pPr>
              <w:jc w:val="both"/>
              <w:rPr>
                <w:rStyle w:val="normaltextrun"/>
                <w:color w:val="000000"/>
                <w:shd w:val="clear" w:color="auto" w:fill="FFFFFF"/>
              </w:rPr>
            </w:pPr>
            <w:r>
              <w:rPr>
                <w:rFonts w:ascii="Calibri" w:eastAsia="Calibri" w:hAnsi="Calibri" w:cs="Calibri"/>
              </w:rPr>
              <w:t>Ensuring the resilience of financial infrastructure by compliance with operational risk management standards, redundancy in network connectivity and power supply, and enhancing payment systems with offline capabilities.</w:t>
            </w:r>
          </w:p>
        </w:tc>
        <w:tc>
          <w:tcPr>
            <w:tcW w:w="2065" w:type="dxa"/>
          </w:tcPr>
          <w:p w14:paraId="227B32FF" w14:textId="77777777" w:rsidR="00A824E2" w:rsidRPr="00AF08BE" w:rsidRDefault="00A824E2" w:rsidP="00A824E2">
            <w:pPr>
              <w:jc w:val="both"/>
              <w:rPr>
                <w:rFonts w:cstheme="minorHAnsi"/>
              </w:rPr>
            </w:pPr>
          </w:p>
        </w:tc>
      </w:tr>
      <w:tr w:rsidR="00A824E2" w:rsidRPr="00AF08BE" w14:paraId="2D53D8C2" w14:textId="77777777" w:rsidTr="002E2BC3">
        <w:tc>
          <w:tcPr>
            <w:tcW w:w="7285" w:type="dxa"/>
          </w:tcPr>
          <w:p w14:paraId="245A49E7" w14:textId="5A317E59" w:rsidR="00A824E2" w:rsidRPr="00C3708E" w:rsidRDefault="00A824E2" w:rsidP="00A824E2">
            <w:pPr>
              <w:jc w:val="both"/>
              <w:rPr>
                <w:rStyle w:val="normaltextrun"/>
                <w:color w:val="000000"/>
                <w:shd w:val="clear" w:color="auto" w:fill="FFFFFF"/>
              </w:rPr>
            </w:pPr>
            <w:r>
              <w:rPr>
                <w:rFonts w:ascii="Calibri" w:eastAsia="Calibri" w:hAnsi="Calibri" w:cs="Calibri"/>
              </w:rPr>
              <w:t>Setting up legal frameworks and supporting infrastructure to enable transaction-level data from payment services to be used as proof of lost revenue in insurance or subsidy claims.</w:t>
            </w:r>
          </w:p>
        </w:tc>
        <w:tc>
          <w:tcPr>
            <w:tcW w:w="2065" w:type="dxa"/>
          </w:tcPr>
          <w:p w14:paraId="36D1E53B" w14:textId="77777777" w:rsidR="00A824E2" w:rsidRPr="00AF08BE" w:rsidRDefault="00A824E2" w:rsidP="00A824E2">
            <w:pPr>
              <w:jc w:val="both"/>
              <w:rPr>
                <w:rFonts w:cstheme="minorHAnsi"/>
              </w:rPr>
            </w:pPr>
          </w:p>
        </w:tc>
      </w:tr>
      <w:tr w:rsidR="00A824E2" w:rsidRPr="00AF08BE" w14:paraId="1508A6B2" w14:textId="77777777" w:rsidTr="002E2BC3">
        <w:tc>
          <w:tcPr>
            <w:tcW w:w="7285" w:type="dxa"/>
          </w:tcPr>
          <w:p w14:paraId="666D8D37" w14:textId="6F0F0EAB" w:rsidR="00A824E2" w:rsidRPr="00C3708E" w:rsidRDefault="00A824E2" w:rsidP="00CF0529">
            <w:pPr>
              <w:jc w:val="both"/>
              <w:rPr>
                <w:rStyle w:val="normaltextrun"/>
                <w:color w:val="000000"/>
                <w:shd w:val="clear" w:color="auto" w:fill="FFFFFF"/>
              </w:rPr>
            </w:pPr>
            <w:r>
              <w:rPr>
                <w:rFonts w:ascii="Calibri" w:eastAsia="Calibri" w:hAnsi="Calibri" w:cs="Calibri"/>
              </w:rPr>
              <w:lastRenderedPageBreak/>
              <w:t>Enhancing the network of financial access points in areas affected by climate risk through policy incentives</w:t>
            </w:r>
            <w:r w:rsidR="00CF0529">
              <w:rPr>
                <w:rFonts w:ascii="Calibri" w:eastAsia="Calibri" w:hAnsi="Calibri" w:cs="Calibri"/>
              </w:rPr>
              <w:t xml:space="preserve"> for the private sector or by </w:t>
            </w:r>
            <w:r>
              <w:rPr>
                <w:rFonts w:ascii="Calibri" w:eastAsia="Calibri" w:hAnsi="Calibri" w:cs="Calibri"/>
              </w:rPr>
              <w:t xml:space="preserve">direct-entry </w:t>
            </w:r>
            <w:r w:rsidR="00CF0529">
              <w:rPr>
                <w:rFonts w:ascii="Calibri" w:eastAsia="Calibri" w:hAnsi="Calibri" w:cs="Calibri"/>
              </w:rPr>
              <w:t xml:space="preserve">of </w:t>
            </w:r>
            <w:r>
              <w:rPr>
                <w:rFonts w:ascii="Calibri" w:eastAsia="Calibri" w:hAnsi="Calibri" w:cs="Calibri"/>
              </w:rPr>
              <w:t>government-owned financial institutions (e.g.</w:t>
            </w:r>
            <w:r w:rsidR="00CF0529">
              <w:rPr>
                <w:rFonts w:ascii="Calibri" w:eastAsia="Calibri" w:hAnsi="Calibri" w:cs="Calibri"/>
              </w:rPr>
              <w:t>,</w:t>
            </w:r>
            <w:r>
              <w:rPr>
                <w:rFonts w:ascii="Calibri" w:eastAsia="Calibri" w:hAnsi="Calibri" w:cs="Calibri"/>
              </w:rPr>
              <w:t xml:space="preserve"> post office).</w:t>
            </w:r>
          </w:p>
        </w:tc>
        <w:tc>
          <w:tcPr>
            <w:tcW w:w="2065" w:type="dxa"/>
          </w:tcPr>
          <w:p w14:paraId="13CF5BFD" w14:textId="77777777" w:rsidR="00A824E2" w:rsidRPr="00AF08BE" w:rsidRDefault="00A824E2" w:rsidP="00A824E2">
            <w:pPr>
              <w:jc w:val="both"/>
              <w:rPr>
                <w:rFonts w:cstheme="minorHAnsi"/>
              </w:rPr>
            </w:pPr>
          </w:p>
        </w:tc>
      </w:tr>
      <w:tr w:rsidR="00A824E2" w:rsidRPr="00AF08BE" w14:paraId="04EA63C5" w14:textId="77777777" w:rsidTr="002E2BC3">
        <w:tc>
          <w:tcPr>
            <w:tcW w:w="7285" w:type="dxa"/>
          </w:tcPr>
          <w:p w14:paraId="44F72220" w14:textId="3398C7A8" w:rsidR="00A824E2" w:rsidRPr="00C3708E" w:rsidRDefault="00A824E2" w:rsidP="00A824E2">
            <w:pPr>
              <w:jc w:val="both"/>
              <w:rPr>
                <w:rStyle w:val="normaltextrun"/>
                <w:color w:val="000000"/>
                <w:shd w:val="clear" w:color="auto" w:fill="FFFFFF"/>
              </w:rPr>
            </w:pPr>
            <w:r w:rsidRPr="00483915">
              <w:rPr>
                <w:rFonts w:eastAsia="Times New Roman"/>
              </w:rPr>
              <w:t>Pass</w:t>
            </w:r>
            <w:r>
              <w:rPr>
                <w:rFonts w:eastAsia="Times New Roman"/>
              </w:rPr>
              <w:t>ing</w:t>
            </w:r>
            <w:r w:rsidRPr="00483915">
              <w:rPr>
                <w:rFonts w:eastAsia="Times New Roman"/>
              </w:rPr>
              <w:t xml:space="preserve"> legislative provisions (in the context of insolvency law reform) that provide for the discharge of the debts of natural persons, subject to appropriate safeguards and conditions, to provide a form of social insurance for individuals and MSME entrepreneurs against economic harm arising from climate-related disasters.</w:t>
            </w:r>
          </w:p>
        </w:tc>
        <w:tc>
          <w:tcPr>
            <w:tcW w:w="2065" w:type="dxa"/>
          </w:tcPr>
          <w:p w14:paraId="57E4F07A" w14:textId="77777777" w:rsidR="00A824E2" w:rsidRPr="00AF08BE" w:rsidRDefault="00A824E2" w:rsidP="00A824E2">
            <w:pPr>
              <w:jc w:val="both"/>
              <w:rPr>
                <w:rFonts w:cstheme="minorHAnsi"/>
              </w:rPr>
            </w:pPr>
          </w:p>
        </w:tc>
      </w:tr>
      <w:tr w:rsidR="00A824E2" w:rsidRPr="00AF08BE" w14:paraId="694212B3" w14:textId="77777777" w:rsidTr="002E2BC3">
        <w:tc>
          <w:tcPr>
            <w:tcW w:w="9350" w:type="dxa"/>
            <w:gridSpan w:val="2"/>
            <w:shd w:val="clear" w:color="auto" w:fill="D9D9D9" w:themeFill="background1" w:themeFillShade="D9"/>
          </w:tcPr>
          <w:p w14:paraId="4D58F880" w14:textId="0BDDB859" w:rsidR="00A824E2" w:rsidRPr="00AF08BE" w:rsidRDefault="00A824E2" w:rsidP="00A824E2">
            <w:pPr>
              <w:pStyle w:val="Heading1"/>
              <w:jc w:val="both"/>
            </w:pPr>
            <w:bookmarkStart w:id="9" w:name="_Toc146291254"/>
            <w:r>
              <w:t>Financial Stability Supervision</w:t>
            </w:r>
            <w:bookmarkEnd w:id="9"/>
          </w:p>
        </w:tc>
      </w:tr>
      <w:tr w:rsidR="00A824E2" w:rsidRPr="00AF08BE" w14:paraId="077EE64D" w14:textId="77777777" w:rsidTr="002E2BC3">
        <w:tc>
          <w:tcPr>
            <w:tcW w:w="7285" w:type="dxa"/>
          </w:tcPr>
          <w:p w14:paraId="3495562C" w14:textId="1C5CD99D" w:rsidR="00A824E2" w:rsidRPr="00AF08BE" w:rsidRDefault="00A824E2" w:rsidP="00A824E2">
            <w:pPr>
              <w:tabs>
                <w:tab w:val="left" w:pos="1640"/>
              </w:tabs>
              <w:jc w:val="both"/>
              <w:rPr>
                <w:rFonts w:cstheme="minorHAnsi"/>
              </w:rPr>
            </w:pPr>
            <w:r w:rsidRPr="00AF08BE">
              <w:rPr>
                <w:rFonts w:cstheme="minorHAnsi"/>
              </w:rPr>
              <w:t>Establish</w:t>
            </w:r>
            <w:r>
              <w:rPr>
                <w:rFonts w:cstheme="minorHAnsi"/>
              </w:rPr>
              <w:t xml:space="preserve">ing </w:t>
            </w:r>
            <w:r w:rsidRPr="00AF08BE">
              <w:rPr>
                <w:rFonts w:cstheme="minorHAnsi"/>
              </w:rPr>
              <w:t>a legal and institutional framework for oversight of climate-related risks, its management and governance in the banking sector</w:t>
            </w:r>
            <w:r>
              <w:rPr>
                <w:rFonts w:cstheme="minorHAnsi"/>
              </w:rPr>
              <w:t xml:space="preserve">, including </w:t>
            </w:r>
            <w:r w:rsidR="00F529A5">
              <w:rPr>
                <w:rFonts w:cstheme="minorHAnsi"/>
              </w:rPr>
              <w:t xml:space="preserve">regulations regarding </w:t>
            </w:r>
            <w:r>
              <w:rPr>
                <w:rFonts w:cstheme="minorHAnsi"/>
              </w:rPr>
              <w:t>the implementation and reporting of</w:t>
            </w:r>
            <w:r w:rsidR="00F529A5">
              <w:rPr>
                <w:rFonts w:cstheme="minorHAnsi"/>
              </w:rPr>
              <w:t xml:space="preserve"> ESG</w:t>
            </w:r>
            <w:r w:rsidR="00EA3BC0">
              <w:rPr>
                <w:rFonts w:cstheme="minorHAnsi"/>
              </w:rPr>
              <w:t xml:space="preserve"> and</w:t>
            </w:r>
            <w:r>
              <w:rPr>
                <w:rFonts w:cstheme="minorHAnsi"/>
              </w:rPr>
              <w:t xml:space="preserve"> climate-related financial risk stress testing</w:t>
            </w:r>
            <w:r w:rsidRPr="00AF08BE">
              <w:rPr>
                <w:rFonts w:cstheme="minorHAnsi"/>
              </w:rPr>
              <w:t>, to strengthen the resilience of the financial system against climate risks and promote green financing.</w:t>
            </w:r>
          </w:p>
        </w:tc>
        <w:tc>
          <w:tcPr>
            <w:tcW w:w="2065" w:type="dxa"/>
          </w:tcPr>
          <w:p w14:paraId="6C50BC16" w14:textId="77777777" w:rsidR="00A824E2" w:rsidRPr="00AF08BE" w:rsidRDefault="00A824E2" w:rsidP="00A824E2">
            <w:pPr>
              <w:jc w:val="both"/>
              <w:rPr>
                <w:rFonts w:cstheme="minorHAnsi"/>
              </w:rPr>
            </w:pPr>
            <w:r w:rsidRPr="00AF08BE">
              <w:rPr>
                <w:rFonts w:cstheme="minorHAnsi"/>
              </w:rPr>
              <w:t>Nepal 2022</w:t>
            </w:r>
          </w:p>
          <w:p w14:paraId="4143B32A" w14:textId="77777777" w:rsidR="00A824E2" w:rsidRDefault="00A824E2" w:rsidP="00A824E2">
            <w:pPr>
              <w:jc w:val="both"/>
              <w:rPr>
                <w:rFonts w:cstheme="minorHAnsi"/>
              </w:rPr>
            </w:pPr>
            <w:r w:rsidRPr="00AF08BE">
              <w:rPr>
                <w:rFonts w:cstheme="minorHAnsi"/>
              </w:rPr>
              <w:t>(P176881)</w:t>
            </w:r>
          </w:p>
          <w:p w14:paraId="5D3D1C36" w14:textId="77777777" w:rsidR="00A824E2" w:rsidRPr="00AF08BE" w:rsidRDefault="00A824E2" w:rsidP="00A824E2">
            <w:pPr>
              <w:jc w:val="both"/>
              <w:rPr>
                <w:rFonts w:cstheme="minorHAnsi"/>
              </w:rPr>
            </w:pPr>
            <w:r w:rsidRPr="00AF08BE">
              <w:rPr>
                <w:rFonts w:cstheme="minorHAnsi"/>
              </w:rPr>
              <w:t>Nepal 2022</w:t>
            </w:r>
          </w:p>
          <w:p w14:paraId="0C70282D" w14:textId="77777777" w:rsidR="00A824E2" w:rsidRPr="00AF08BE" w:rsidRDefault="00A824E2" w:rsidP="00A824E2">
            <w:pPr>
              <w:jc w:val="both"/>
              <w:rPr>
                <w:rFonts w:cstheme="minorHAnsi"/>
              </w:rPr>
            </w:pPr>
            <w:r w:rsidRPr="00AF08BE">
              <w:rPr>
                <w:rFonts w:cstheme="minorHAnsi"/>
              </w:rPr>
              <w:t>(P176881)</w:t>
            </w:r>
          </w:p>
          <w:p w14:paraId="78AEBBFB" w14:textId="77777777" w:rsidR="00A824E2" w:rsidRPr="0067388A" w:rsidRDefault="00A824E2" w:rsidP="00A824E2">
            <w:pPr>
              <w:jc w:val="both"/>
              <w:rPr>
                <w:rFonts w:cstheme="minorHAnsi"/>
              </w:rPr>
            </w:pPr>
            <w:r w:rsidRPr="0067388A">
              <w:rPr>
                <w:rFonts w:cstheme="minorHAnsi"/>
              </w:rPr>
              <w:t xml:space="preserve">Tanzania 2023 </w:t>
            </w:r>
          </w:p>
          <w:p w14:paraId="37258B77" w14:textId="77777777" w:rsidR="00A824E2" w:rsidRDefault="00A824E2" w:rsidP="00A824E2">
            <w:pPr>
              <w:jc w:val="both"/>
              <w:rPr>
                <w:rFonts w:cstheme="minorHAnsi"/>
              </w:rPr>
            </w:pPr>
            <w:r w:rsidRPr="0067388A">
              <w:rPr>
                <w:rFonts w:cstheme="minorHAnsi"/>
              </w:rPr>
              <w:t>(P178156)</w:t>
            </w:r>
          </w:p>
          <w:p w14:paraId="6017AE19" w14:textId="3FF1822D" w:rsidR="00C05426" w:rsidRPr="0067388A" w:rsidRDefault="00C05426" w:rsidP="00A824E2">
            <w:pPr>
              <w:jc w:val="both"/>
              <w:rPr>
                <w:rFonts w:cstheme="minorHAnsi"/>
              </w:rPr>
            </w:pPr>
            <w:r>
              <w:rPr>
                <w:rFonts w:cstheme="minorHAnsi"/>
              </w:rPr>
              <w:t>Philippines 2022 (</w:t>
            </w:r>
            <w:r w:rsidR="00F529A5" w:rsidRPr="00F529A5">
              <w:rPr>
                <w:rFonts w:cstheme="minorHAnsi"/>
              </w:rPr>
              <w:t>P175360</w:t>
            </w:r>
            <w:r w:rsidR="00F529A5">
              <w:rPr>
                <w:rFonts w:cstheme="minorHAnsi"/>
              </w:rPr>
              <w:t>)</w:t>
            </w:r>
          </w:p>
        </w:tc>
      </w:tr>
      <w:tr w:rsidR="00A824E2" w:rsidRPr="00AF08BE" w14:paraId="0FF8BB8C" w14:textId="77777777" w:rsidTr="002E2BC3">
        <w:tc>
          <w:tcPr>
            <w:tcW w:w="7285" w:type="dxa"/>
          </w:tcPr>
          <w:p w14:paraId="46192F01" w14:textId="4634B6FE" w:rsidR="00A824E2" w:rsidRPr="00AF08BE" w:rsidRDefault="00A824E2" w:rsidP="00A824E2">
            <w:pPr>
              <w:tabs>
                <w:tab w:val="left" w:pos="1640"/>
              </w:tabs>
              <w:jc w:val="both"/>
              <w:rPr>
                <w:rFonts w:cstheme="minorHAnsi"/>
              </w:rPr>
            </w:pPr>
            <w:r w:rsidRPr="00AF08BE">
              <w:rPr>
                <w:rFonts w:cstheme="minorHAnsi"/>
              </w:rPr>
              <w:t xml:space="preserve">Publishing climate risks assessments by the Central Bank and embedding of these risks in </w:t>
            </w:r>
            <w:r>
              <w:rPr>
                <w:rFonts w:cstheme="minorHAnsi"/>
              </w:rPr>
              <w:t xml:space="preserve">its </w:t>
            </w:r>
            <w:r w:rsidRPr="00AF08BE">
              <w:rPr>
                <w:rFonts w:cstheme="minorHAnsi"/>
              </w:rPr>
              <w:t>supervisory activities</w:t>
            </w:r>
            <w:r>
              <w:rPr>
                <w:rFonts w:cstheme="minorHAnsi"/>
              </w:rPr>
              <w:t>.</w:t>
            </w:r>
          </w:p>
        </w:tc>
        <w:tc>
          <w:tcPr>
            <w:tcW w:w="2065" w:type="dxa"/>
          </w:tcPr>
          <w:p w14:paraId="4F2D17D9" w14:textId="77777777" w:rsidR="00A824E2" w:rsidRPr="00AF08BE" w:rsidRDefault="00A824E2" w:rsidP="00A824E2">
            <w:pPr>
              <w:jc w:val="both"/>
              <w:rPr>
                <w:rFonts w:cstheme="minorHAnsi"/>
                <w:b/>
                <w:bCs/>
              </w:rPr>
            </w:pPr>
          </w:p>
        </w:tc>
      </w:tr>
      <w:tr w:rsidR="00A824E2" w:rsidRPr="00AF08BE" w14:paraId="21DD0374" w14:textId="77777777" w:rsidTr="002E2BC3">
        <w:tc>
          <w:tcPr>
            <w:tcW w:w="7285" w:type="dxa"/>
            <w:tcBorders>
              <w:bottom w:val="single" w:sz="4" w:space="0" w:color="auto"/>
            </w:tcBorders>
          </w:tcPr>
          <w:p w14:paraId="3BCA53CB" w14:textId="1F8C801F" w:rsidR="00A824E2" w:rsidRPr="00AF08BE" w:rsidRDefault="00A824E2" w:rsidP="00A824E2">
            <w:pPr>
              <w:tabs>
                <w:tab w:val="left" w:pos="1640"/>
              </w:tabs>
              <w:jc w:val="both"/>
              <w:rPr>
                <w:rFonts w:cstheme="minorHAnsi"/>
              </w:rPr>
            </w:pPr>
            <w:r>
              <w:rPr>
                <w:color w:val="000000"/>
                <w:shd w:val="clear" w:color="auto" w:fill="FFFFFF"/>
              </w:rPr>
              <w:t xml:space="preserve">Issuing, through the insurance regulator, </w:t>
            </w:r>
            <w:r w:rsidRPr="009C5EF9">
              <w:rPr>
                <w:color w:val="000000"/>
                <w:shd w:val="clear" w:color="auto" w:fill="FFFFFF"/>
              </w:rPr>
              <w:t>a directive requiring insurers to conduct an Own Risk Solvency Assessment (ORSA) to assess all risks including climate-related risks</w:t>
            </w:r>
            <w:r>
              <w:rPr>
                <w:color w:val="000000"/>
                <w:shd w:val="clear" w:color="auto" w:fill="FFFFFF"/>
              </w:rPr>
              <w:t xml:space="preserve">, alongside an implementation mechanism for the use of these assessments in </w:t>
            </w:r>
            <w:r w:rsidRPr="009C5EF9">
              <w:rPr>
                <w:color w:val="000000"/>
                <w:shd w:val="clear" w:color="auto" w:fill="FFFFFF"/>
              </w:rPr>
              <w:t>risk-based supervision</w:t>
            </w:r>
            <w:r>
              <w:rPr>
                <w:color w:val="000000"/>
                <w:shd w:val="clear" w:color="auto" w:fill="FFFFFF"/>
              </w:rPr>
              <w:t>.</w:t>
            </w:r>
          </w:p>
        </w:tc>
        <w:tc>
          <w:tcPr>
            <w:tcW w:w="2065" w:type="dxa"/>
          </w:tcPr>
          <w:p w14:paraId="6D358B28" w14:textId="77777777" w:rsidR="00A824E2" w:rsidRPr="00AF08BE" w:rsidRDefault="00A824E2" w:rsidP="00A824E2">
            <w:pPr>
              <w:jc w:val="both"/>
              <w:rPr>
                <w:rFonts w:cstheme="minorHAnsi"/>
              </w:rPr>
            </w:pPr>
            <w:r w:rsidRPr="00AF08BE">
              <w:rPr>
                <w:rFonts w:cstheme="minorHAnsi"/>
              </w:rPr>
              <w:t>Nepal 2022</w:t>
            </w:r>
          </w:p>
          <w:p w14:paraId="3A286396" w14:textId="77777777" w:rsidR="00A824E2" w:rsidRDefault="00A824E2" w:rsidP="00A824E2">
            <w:pPr>
              <w:jc w:val="both"/>
              <w:rPr>
                <w:rFonts w:cstheme="minorHAnsi"/>
              </w:rPr>
            </w:pPr>
            <w:r w:rsidRPr="00AF08BE">
              <w:rPr>
                <w:rFonts w:cstheme="minorHAnsi"/>
              </w:rPr>
              <w:t>(P176881)</w:t>
            </w:r>
          </w:p>
          <w:p w14:paraId="5BFD5CC6" w14:textId="6C1BEDB7" w:rsidR="00A824E2" w:rsidRPr="00AF08BE" w:rsidRDefault="00A824E2" w:rsidP="00A824E2">
            <w:pPr>
              <w:jc w:val="both"/>
              <w:rPr>
                <w:rFonts w:cstheme="minorHAnsi"/>
              </w:rPr>
            </w:pPr>
            <w:r>
              <w:rPr>
                <w:rFonts w:cstheme="minorHAnsi"/>
              </w:rPr>
              <w:t>Philippines (</w:t>
            </w:r>
            <w:r w:rsidRPr="00BA3A7C">
              <w:rPr>
                <w:color w:val="000000"/>
                <w:sz w:val="20"/>
                <w:szCs w:val="20"/>
                <w:shd w:val="clear" w:color="auto" w:fill="FFFFFF"/>
              </w:rPr>
              <w:t>P170052</w:t>
            </w:r>
            <w:r>
              <w:rPr>
                <w:color w:val="000000"/>
                <w:sz w:val="20"/>
                <w:szCs w:val="20"/>
                <w:shd w:val="clear" w:color="auto" w:fill="FFFFFF"/>
              </w:rPr>
              <w:t>)</w:t>
            </w:r>
          </w:p>
        </w:tc>
      </w:tr>
      <w:tr w:rsidR="00A824E2" w:rsidRPr="00AF08BE" w14:paraId="3AD8CEF3" w14:textId="77777777" w:rsidTr="002E2BC3">
        <w:tc>
          <w:tcPr>
            <w:tcW w:w="9350" w:type="dxa"/>
            <w:gridSpan w:val="2"/>
            <w:shd w:val="clear" w:color="auto" w:fill="D9D9D9" w:themeFill="background1" w:themeFillShade="D9"/>
          </w:tcPr>
          <w:p w14:paraId="1A2C918F" w14:textId="0FD4AD80" w:rsidR="00A824E2" w:rsidRPr="00AF08BE" w:rsidRDefault="00A824E2" w:rsidP="00A824E2">
            <w:pPr>
              <w:pStyle w:val="Heading1"/>
              <w:jc w:val="both"/>
            </w:pPr>
            <w:bookmarkStart w:id="10" w:name="_Toc146291255"/>
            <w:r w:rsidRPr="00AF08BE">
              <w:t xml:space="preserve">Disaster </w:t>
            </w:r>
            <w:r>
              <w:t>R</w:t>
            </w:r>
            <w:r w:rsidRPr="00AF08BE">
              <w:t xml:space="preserve">isk </w:t>
            </w:r>
            <w:r>
              <w:t>F</w:t>
            </w:r>
            <w:r w:rsidRPr="00AF08BE">
              <w:t>inance</w:t>
            </w:r>
            <w:bookmarkEnd w:id="10"/>
          </w:p>
        </w:tc>
      </w:tr>
      <w:tr w:rsidR="00885A75" w:rsidRPr="00AF08BE" w14:paraId="3B482FFF" w14:textId="77777777" w:rsidTr="002E2BC3">
        <w:tc>
          <w:tcPr>
            <w:tcW w:w="7285" w:type="dxa"/>
          </w:tcPr>
          <w:p w14:paraId="554BA236" w14:textId="0BB52A6D" w:rsidR="00885A75" w:rsidRPr="00AF08BE" w:rsidRDefault="00885A75" w:rsidP="00885A75">
            <w:pPr>
              <w:tabs>
                <w:tab w:val="left" w:pos="1640"/>
              </w:tabs>
              <w:jc w:val="both"/>
              <w:rPr>
                <w:rFonts w:cstheme="minorHAnsi"/>
              </w:rPr>
            </w:pPr>
            <w:r w:rsidRPr="00A16FFC">
              <w:rPr>
                <w:rFonts w:cstheme="minorHAnsi"/>
              </w:rPr>
              <w:t>Approv</w:t>
            </w:r>
            <w:r>
              <w:rPr>
                <w:rFonts w:cstheme="minorHAnsi"/>
              </w:rPr>
              <w:t>ing</w:t>
            </w:r>
            <w:r w:rsidRPr="00A16FFC">
              <w:rPr>
                <w:rFonts w:cstheme="minorHAnsi"/>
              </w:rPr>
              <w:t xml:space="preserve"> a Public Financial Management Policy Framework for natural </w:t>
            </w:r>
            <w:r w:rsidRPr="00405480">
              <w:rPr>
                <w:rFonts w:cstheme="minorHAnsi"/>
              </w:rPr>
              <w:t>disaster risk financing</w:t>
            </w:r>
            <w:r w:rsidRPr="00A16FFC">
              <w:rPr>
                <w:rFonts w:cstheme="minorHAnsi"/>
              </w:rPr>
              <w:t xml:space="preserve"> to mitigate the financial impact of climate-change induced natural disasters.</w:t>
            </w:r>
          </w:p>
        </w:tc>
        <w:tc>
          <w:tcPr>
            <w:tcW w:w="2065" w:type="dxa"/>
          </w:tcPr>
          <w:p w14:paraId="0E9A16F1" w14:textId="77777777" w:rsidR="00885A75" w:rsidRPr="00A16FFC" w:rsidRDefault="00885A75" w:rsidP="00885A75">
            <w:pPr>
              <w:jc w:val="both"/>
              <w:rPr>
                <w:rFonts w:cstheme="minorHAnsi"/>
              </w:rPr>
            </w:pPr>
            <w:r w:rsidRPr="00A16FFC">
              <w:rPr>
                <w:rFonts w:cstheme="minorHAnsi"/>
              </w:rPr>
              <w:t xml:space="preserve">Jamaica </w:t>
            </w:r>
          </w:p>
          <w:p w14:paraId="519AD0C6" w14:textId="486ECF8D" w:rsidR="00885A75" w:rsidRPr="00BC5669" w:rsidRDefault="00885A75" w:rsidP="00885A75">
            <w:pPr>
              <w:jc w:val="both"/>
              <w:rPr>
                <w:rFonts w:cstheme="minorHAnsi"/>
              </w:rPr>
            </w:pPr>
            <w:r w:rsidRPr="00A16FFC">
              <w:rPr>
                <w:rFonts w:cstheme="minorHAnsi"/>
              </w:rPr>
              <w:t>(P170223)</w:t>
            </w:r>
          </w:p>
        </w:tc>
      </w:tr>
      <w:tr w:rsidR="002F1A09" w:rsidRPr="00AF08BE" w14:paraId="35135957" w14:textId="77777777" w:rsidTr="002E2BC3">
        <w:tc>
          <w:tcPr>
            <w:tcW w:w="7285" w:type="dxa"/>
          </w:tcPr>
          <w:p w14:paraId="6D0C6781" w14:textId="54CEF75D" w:rsidR="002F1A09" w:rsidRDefault="002F1A09" w:rsidP="002F1A09">
            <w:pPr>
              <w:tabs>
                <w:tab w:val="left" w:pos="1640"/>
              </w:tabs>
              <w:jc w:val="both"/>
              <w:rPr>
                <w:rFonts w:cstheme="minorHAnsi"/>
              </w:rPr>
            </w:pPr>
            <w:r w:rsidRPr="00AF08BE">
              <w:rPr>
                <w:rFonts w:cstheme="minorHAnsi"/>
              </w:rPr>
              <w:t>Establish</w:t>
            </w:r>
            <w:r>
              <w:rPr>
                <w:rFonts w:cstheme="minorHAnsi"/>
              </w:rPr>
              <w:t xml:space="preserve">ing </w:t>
            </w:r>
            <w:r w:rsidRPr="00AF08BE">
              <w:rPr>
                <w:rFonts w:cstheme="minorHAnsi"/>
              </w:rPr>
              <w:t xml:space="preserve">a legal and institutional framework to </w:t>
            </w:r>
            <w:r>
              <w:rPr>
                <w:rFonts w:cstheme="minorHAnsi"/>
              </w:rPr>
              <w:t xml:space="preserve">improve pre-arranged financing for disaster response and early recovery, which </w:t>
            </w:r>
            <w:proofErr w:type="gramStart"/>
            <w:r>
              <w:rPr>
                <w:rFonts w:cstheme="minorHAnsi"/>
              </w:rPr>
              <w:t>includes</w:t>
            </w:r>
            <w:proofErr w:type="gramEnd"/>
          </w:p>
          <w:p w14:paraId="185B95C2" w14:textId="062ADFA3" w:rsidR="002F1A09" w:rsidRDefault="002F1A09" w:rsidP="002F1A09">
            <w:pPr>
              <w:pStyle w:val="ListParagraph"/>
              <w:numPr>
                <w:ilvl w:val="0"/>
                <w:numId w:val="7"/>
              </w:numPr>
              <w:tabs>
                <w:tab w:val="left" w:pos="1640"/>
              </w:tabs>
              <w:jc w:val="both"/>
              <w:rPr>
                <w:rFonts w:cstheme="minorHAnsi"/>
              </w:rPr>
            </w:pPr>
            <w:r>
              <w:rPr>
                <w:rFonts w:cstheme="minorHAnsi"/>
              </w:rPr>
              <w:t>Adopting a climate and disaster risk finance strategy at the national level</w:t>
            </w:r>
            <w:r w:rsidR="004C4EDC">
              <w:rPr>
                <w:rFonts w:cstheme="minorHAnsi"/>
              </w:rPr>
              <w:t>,</w:t>
            </w:r>
          </w:p>
          <w:p w14:paraId="0392CB83" w14:textId="35D2154E" w:rsidR="004C4EDC" w:rsidRDefault="002F1A09" w:rsidP="004C4EDC">
            <w:pPr>
              <w:pStyle w:val="ListParagraph"/>
              <w:numPr>
                <w:ilvl w:val="0"/>
                <w:numId w:val="7"/>
              </w:numPr>
              <w:tabs>
                <w:tab w:val="left" w:pos="1640"/>
              </w:tabs>
              <w:jc w:val="both"/>
              <w:rPr>
                <w:rFonts w:cstheme="minorHAnsi"/>
              </w:rPr>
            </w:pPr>
            <w:r w:rsidRPr="002F1A09">
              <w:rPr>
                <w:rFonts w:cstheme="minorHAnsi"/>
              </w:rPr>
              <w:t>Adopti</w:t>
            </w:r>
            <w:r>
              <w:rPr>
                <w:rFonts w:cstheme="minorHAnsi"/>
              </w:rPr>
              <w:t>ng</w:t>
            </w:r>
            <w:r w:rsidRPr="002F1A09">
              <w:rPr>
                <w:rFonts w:cstheme="minorHAnsi"/>
              </w:rPr>
              <w:t xml:space="preserve"> sub-national disaster risk financing strateg</w:t>
            </w:r>
            <w:r w:rsidR="004C4EDC">
              <w:rPr>
                <w:rFonts w:cstheme="minorHAnsi"/>
              </w:rPr>
              <w:t>ies,</w:t>
            </w:r>
          </w:p>
          <w:p w14:paraId="4B0EBAA2" w14:textId="1D6BD4D7" w:rsidR="004C4EDC" w:rsidRDefault="004C4EDC" w:rsidP="004C4EDC">
            <w:pPr>
              <w:pStyle w:val="ListParagraph"/>
              <w:numPr>
                <w:ilvl w:val="0"/>
                <w:numId w:val="7"/>
              </w:numPr>
              <w:tabs>
                <w:tab w:val="left" w:pos="1640"/>
              </w:tabs>
              <w:jc w:val="both"/>
              <w:rPr>
                <w:rFonts w:cstheme="minorHAnsi"/>
              </w:rPr>
            </w:pPr>
            <w:r>
              <w:rPr>
                <w:rFonts w:cstheme="minorHAnsi"/>
              </w:rPr>
              <w:t>Pre-arranging p</w:t>
            </w:r>
            <w:r w:rsidR="002F1A09" w:rsidRPr="004C4EDC">
              <w:rPr>
                <w:rFonts w:cstheme="minorHAnsi"/>
              </w:rPr>
              <w:t>ost-disaster fiscal support or cost-sharing including requirements for the beneficiaries (sub-national governments, public assets owners/managers, households, firms, etc.) to implement pre-arranged risk financing mechanisms including insurance to incentivize proactive risk management</w:t>
            </w:r>
            <w:r>
              <w:rPr>
                <w:rFonts w:cstheme="minorHAnsi"/>
              </w:rPr>
              <w:t>,</w:t>
            </w:r>
          </w:p>
          <w:p w14:paraId="1D730903" w14:textId="77777777" w:rsidR="004C4EDC" w:rsidRDefault="004C4EDC" w:rsidP="002F1A09">
            <w:pPr>
              <w:pStyle w:val="ListParagraph"/>
              <w:numPr>
                <w:ilvl w:val="0"/>
                <w:numId w:val="7"/>
              </w:numPr>
              <w:tabs>
                <w:tab w:val="left" w:pos="1640"/>
              </w:tabs>
              <w:jc w:val="both"/>
              <w:rPr>
                <w:rFonts w:cstheme="minorHAnsi"/>
              </w:rPr>
            </w:pPr>
            <w:r w:rsidRPr="004C4EDC">
              <w:rPr>
                <w:rFonts w:cstheme="minorHAnsi"/>
              </w:rPr>
              <w:t>C</w:t>
            </w:r>
            <w:r w:rsidR="002F1A09" w:rsidRPr="004C4EDC">
              <w:rPr>
                <w:rFonts w:cstheme="minorHAnsi"/>
              </w:rPr>
              <w:t>reati</w:t>
            </w:r>
            <w:r>
              <w:rPr>
                <w:rFonts w:cstheme="minorHAnsi"/>
              </w:rPr>
              <w:t xml:space="preserve">ng </w:t>
            </w:r>
            <w:r w:rsidR="002F1A09" w:rsidRPr="004C4EDC">
              <w:rPr>
                <w:rFonts w:cstheme="minorHAnsi"/>
              </w:rPr>
              <w:t xml:space="preserve">a fiscal risk unit </w:t>
            </w:r>
            <w:r>
              <w:rPr>
                <w:rFonts w:cstheme="minorHAnsi"/>
              </w:rPr>
              <w:t xml:space="preserve">in the Finance Ministry </w:t>
            </w:r>
            <w:r w:rsidR="002F1A09" w:rsidRPr="004C4EDC">
              <w:rPr>
                <w:rFonts w:cstheme="minorHAnsi"/>
              </w:rPr>
              <w:t>to manage disaster risks</w:t>
            </w:r>
            <w:r>
              <w:rPr>
                <w:rFonts w:cstheme="minorHAnsi"/>
              </w:rPr>
              <w:t xml:space="preserve"> in the same institutional framework as other fiscal risks,</w:t>
            </w:r>
          </w:p>
          <w:p w14:paraId="6DFB72C0" w14:textId="4075872B" w:rsidR="002F1A09" w:rsidRPr="004C4EDC" w:rsidRDefault="004C4EDC" w:rsidP="002F1A09">
            <w:pPr>
              <w:pStyle w:val="ListParagraph"/>
              <w:numPr>
                <w:ilvl w:val="0"/>
                <w:numId w:val="7"/>
              </w:numPr>
              <w:tabs>
                <w:tab w:val="left" w:pos="1640"/>
              </w:tabs>
              <w:jc w:val="both"/>
              <w:rPr>
                <w:rFonts w:cstheme="minorHAnsi"/>
              </w:rPr>
            </w:pPr>
            <w:r>
              <w:rPr>
                <w:rFonts w:cstheme="minorHAnsi"/>
              </w:rPr>
              <w:t>I</w:t>
            </w:r>
            <w:r w:rsidR="002F1A09" w:rsidRPr="004C4EDC">
              <w:rPr>
                <w:rFonts w:cstheme="minorHAnsi"/>
              </w:rPr>
              <w:t>mplement</w:t>
            </w:r>
            <w:r>
              <w:rPr>
                <w:rFonts w:cstheme="minorHAnsi"/>
              </w:rPr>
              <w:t>ing a</w:t>
            </w:r>
            <w:r w:rsidR="002F1A09" w:rsidRPr="004C4EDC">
              <w:rPr>
                <w:rFonts w:cstheme="minorHAnsi"/>
              </w:rPr>
              <w:t xml:space="preserve"> disaster </w:t>
            </w:r>
            <w:proofErr w:type="gramStart"/>
            <w:r w:rsidR="002F1A09" w:rsidRPr="004C4EDC">
              <w:rPr>
                <w:rFonts w:cstheme="minorHAnsi"/>
              </w:rPr>
              <w:t>risk based</w:t>
            </w:r>
            <w:proofErr w:type="gramEnd"/>
            <w:r w:rsidR="002F1A09" w:rsidRPr="004C4EDC">
              <w:rPr>
                <w:rFonts w:cstheme="minorHAnsi"/>
              </w:rPr>
              <w:t xml:space="preserve"> budgeting framework</w:t>
            </w:r>
            <w:r>
              <w:rPr>
                <w:rFonts w:cstheme="minorHAnsi"/>
              </w:rPr>
              <w:t>.</w:t>
            </w:r>
          </w:p>
        </w:tc>
        <w:tc>
          <w:tcPr>
            <w:tcW w:w="2065" w:type="dxa"/>
          </w:tcPr>
          <w:p w14:paraId="57AEA0E2" w14:textId="77777777" w:rsidR="002F1A09" w:rsidRPr="00AF08BE" w:rsidRDefault="002F1A09" w:rsidP="002F1A09">
            <w:pPr>
              <w:jc w:val="both"/>
              <w:rPr>
                <w:rFonts w:cstheme="minorHAnsi"/>
              </w:rPr>
            </w:pPr>
            <w:r w:rsidRPr="00AF08BE">
              <w:rPr>
                <w:rFonts w:cstheme="minorHAnsi"/>
              </w:rPr>
              <w:t xml:space="preserve">Costa Rica </w:t>
            </w:r>
          </w:p>
          <w:p w14:paraId="615ED7CA" w14:textId="77777777" w:rsidR="002F1A09" w:rsidRPr="00AF08BE" w:rsidRDefault="002F1A09" w:rsidP="002F1A09">
            <w:pPr>
              <w:jc w:val="both"/>
              <w:rPr>
                <w:rFonts w:cstheme="minorHAnsi"/>
              </w:rPr>
            </w:pPr>
            <w:r w:rsidRPr="00AF08BE">
              <w:rPr>
                <w:rFonts w:cstheme="minorHAnsi"/>
              </w:rPr>
              <w:t>(P111926)</w:t>
            </w:r>
          </w:p>
          <w:p w14:paraId="0E894A7C" w14:textId="77777777" w:rsidR="002F1A09" w:rsidRPr="00AF08BE" w:rsidRDefault="002F1A09" w:rsidP="002F1A09">
            <w:pPr>
              <w:jc w:val="both"/>
              <w:rPr>
                <w:rFonts w:cstheme="minorHAnsi"/>
              </w:rPr>
            </w:pPr>
            <w:r w:rsidRPr="00AF08BE">
              <w:rPr>
                <w:rFonts w:cstheme="minorHAnsi"/>
              </w:rPr>
              <w:t xml:space="preserve">Georgia </w:t>
            </w:r>
          </w:p>
          <w:p w14:paraId="43FB3251" w14:textId="77777777" w:rsidR="002F1A09" w:rsidRPr="00AF08BE" w:rsidRDefault="002F1A09" w:rsidP="002F1A09">
            <w:pPr>
              <w:rPr>
                <w:rFonts w:cstheme="minorHAnsi"/>
              </w:rPr>
            </w:pPr>
            <w:r w:rsidRPr="00AF08BE">
              <w:rPr>
                <w:rFonts w:cstheme="minorHAnsi"/>
              </w:rPr>
              <w:t>(P177797)</w:t>
            </w:r>
          </w:p>
          <w:p w14:paraId="16C61AE8" w14:textId="77777777" w:rsidR="002F1A09" w:rsidRPr="00AF08BE" w:rsidRDefault="002F1A09" w:rsidP="002F1A09">
            <w:pPr>
              <w:jc w:val="both"/>
              <w:rPr>
                <w:rFonts w:cstheme="minorHAnsi"/>
              </w:rPr>
            </w:pPr>
            <w:r w:rsidRPr="00AF08BE">
              <w:rPr>
                <w:rFonts w:cstheme="minorHAnsi"/>
              </w:rPr>
              <w:t>Guatemala</w:t>
            </w:r>
          </w:p>
          <w:p w14:paraId="4902E2B7" w14:textId="77777777" w:rsidR="002F1A09" w:rsidRDefault="002F1A09" w:rsidP="002F1A09">
            <w:pPr>
              <w:jc w:val="both"/>
              <w:rPr>
                <w:rFonts w:cstheme="minorHAnsi"/>
              </w:rPr>
            </w:pPr>
            <w:r w:rsidRPr="00AF08BE">
              <w:rPr>
                <w:rFonts w:cstheme="minorHAnsi"/>
              </w:rPr>
              <w:t>(P178590)</w:t>
            </w:r>
          </w:p>
          <w:p w14:paraId="0EC0554F" w14:textId="77777777" w:rsidR="002F1A09" w:rsidRDefault="002F1A09" w:rsidP="002F1A09">
            <w:pPr>
              <w:jc w:val="both"/>
              <w:rPr>
                <w:rFonts w:cstheme="minorHAnsi"/>
              </w:rPr>
            </w:pPr>
            <w:r w:rsidRPr="005B2A3F">
              <w:rPr>
                <w:rFonts w:cstheme="minorHAnsi"/>
              </w:rPr>
              <w:t>Serbia (P</w:t>
            </w:r>
            <w:r>
              <w:rPr>
                <w:rFonts w:cstheme="minorHAnsi"/>
              </w:rPr>
              <w:t>157489</w:t>
            </w:r>
            <w:r w:rsidRPr="002F1A09">
              <w:rPr>
                <w:rFonts w:cstheme="minorHAnsi"/>
              </w:rPr>
              <w:t>)</w:t>
            </w:r>
          </w:p>
          <w:p w14:paraId="626E1B1F" w14:textId="03956E7A" w:rsidR="002F1A09" w:rsidRPr="00AF08BE" w:rsidRDefault="002F1A09" w:rsidP="002F1A09">
            <w:pPr>
              <w:jc w:val="both"/>
              <w:rPr>
                <w:rFonts w:cstheme="minorHAnsi"/>
                <w:b/>
                <w:bCs/>
              </w:rPr>
            </w:pPr>
            <w:r>
              <w:rPr>
                <w:rFonts w:cstheme="minorHAnsi"/>
              </w:rPr>
              <w:t>Colombia (P176650)</w:t>
            </w:r>
          </w:p>
        </w:tc>
      </w:tr>
      <w:tr w:rsidR="002F1A09" w:rsidRPr="00AF08BE" w14:paraId="17B3F139" w14:textId="77777777" w:rsidTr="002E2BC3">
        <w:tc>
          <w:tcPr>
            <w:tcW w:w="7285" w:type="dxa"/>
          </w:tcPr>
          <w:p w14:paraId="5DCE48B6" w14:textId="064E5046" w:rsidR="002F1A09" w:rsidRPr="00AF08BE" w:rsidRDefault="002F1A09" w:rsidP="004C4EDC">
            <w:pPr>
              <w:tabs>
                <w:tab w:val="left" w:pos="1640"/>
              </w:tabs>
              <w:jc w:val="both"/>
              <w:rPr>
                <w:rFonts w:cstheme="minorHAnsi"/>
              </w:rPr>
            </w:pPr>
            <w:r>
              <w:rPr>
                <w:rFonts w:cstheme="minorHAnsi"/>
              </w:rPr>
              <w:t>Establishing</w:t>
            </w:r>
            <w:r w:rsidRPr="00AF08BE">
              <w:rPr>
                <w:rFonts w:cstheme="minorHAnsi"/>
              </w:rPr>
              <w:t xml:space="preserve"> </w:t>
            </w:r>
            <w:r w:rsidR="004C4EDC">
              <w:rPr>
                <w:rFonts w:cstheme="minorHAnsi"/>
              </w:rPr>
              <w:t xml:space="preserve">a </w:t>
            </w:r>
            <w:r>
              <w:rPr>
                <w:rFonts w:cstheme="minorHAnsi"/>
              </w:rPr>
              <w:t>disaster fund</w:t>
            </w:r>
            <w:r w:rsidR="004C4EDC">
              <w:rPr>
                <w:rFonts w:cstheme="minorHAnsi"/>
              </w:rPr>
              <w:t xml:space="preserve">, including its governance structure, the financing structure (which implements </w:t>
            </w:r>
            <w:r>
              <w:rPr>
                <w:rFonts w:cstheme="minorHAnsi"/>
              </w:rPr>
              <w:t>a risk layered approach including contingent credit and parametric cat</w:t>
            </w:r>
            <w:r w:rsidR="004C4EDC">
              <w:rPr>
                <w:rFonts w:cstheme="minorHAnsi"/>
              </w:rPr>
              <w:t>astrophe</w:t>
            </w:r>
            <w:r>
              <w:rPr>
                <w:rFonts w:cstheme="minorHAnsi"/>
              </w:rPr>
              <w:t xml:space="preserve"> insurance</w:t>
            </w:r>
            <w:r w:rsidR="004C4EDC">
              <w:rPr>
                <w:rFonts w:cstheme="minorHAnsi"/>
              </w:rPr>
              <w:t>), and its funding mechanism (</w:t>
            </w:r>
            <w:r w:rsidRPr="00E82570">
              <w:rPr>
                <w:rFonts w:cstheme="minorHAnsi"/>
              </w:rPr>
              <w:t xml:space="preserve">through </w:t>
            </w:r>
            <w:r w:rsidR="004C4EDC">
              <w:rPr>
                <w:rFonts w:cstheme="minorHAnsi"/>
              </w:rPr>
              <w:t xml:space="preserve">a </w:t>
            </w:r>
            <w:r w:rsidRPr="00E82570">
              <w:rPr>
                <w:rFonts w:cstheme="minorHAnsi"/>
              </w:rPr>
              <w:t>mandatory contribution</w:t>
            </w:r>
            <w:r w:rsidR="004C4EDC">
              <w:rPr>
                <w:rFonts w:cstheme="minorHAnsi"/>
              </w:rPr>
              <w:t xml:space="preserve"> from the central budget to the fund).</w:t>
            </w:r>
          </w:p>
        </w:tc>
        <w:tc>
          <w:tcPr>
            <w:tcW w:w="2065" w:type="dxa"/>
          </w:tcPr>
          <w:p w14:paraId="3E7FA9A2" w14:textId="77777777" w:rsidR="002F1A09" w:rsidRDefault="002F1A09" w:rsidP="002F1A09">
            <w:pPr>
              <w:jc w:val="both"/>
              <w:rPr>
                <w:rFonts w:cstheme="minorHAnsi"/>
              </w:rPr>
            </w:pPr>
            <w:r w:rsidRPr="005B2A3F">
              <w:rPr>
                <w:rFonts w:cstheme="minorHAnsi"/>
              </w:rPr>
              <w:t>Indonesia (P173249)</w:t>
            </w:r>
          </w:p>
          <w:p w14:paraId="429B70C9" w14:textId="77777777" w:rsidR="002F1A09" w:rsidRPr="005B2A3F" w:rsidRDefault="002F1A09" w:rsidP="002F1A09">
            <w:pPr>
              <w:jc w:val="both"/>
              <w:rPr>
                <w:rFonts w:cstheme="minorHAnsi"/>
              </w:rPr>
            </w:pPr>
            <w:r w:rsidRPr="005B2A3F">
              <w:rPr>
                <w:rFonts w:cstheme="minorHAnsi"/>
              </w:rPr>
              <w:t>Mozambique (P166437)</w:t>
            </w:r>
          </w:p>
          <w:p w14:paraId="4DC84961" w14:textId="6042AD0E" w:rsidR="002F1A09" w:rsidRPr="00AF08BE" w:rsidRDefault="002F1A09" w:rsidP="002F1A09">
            <w:pPr>
              <w:jc w:val="both"/>
              <w:rPr>
                <w:rFonts w:cstheme="minorHAnsi"/>
                <w:b/>
                <w:bCs/>
              </w:rPr>
            </w:pPr>
            <w:r w:rsidRPr="005B2A3F">
              <w:rPr>
                <w:rFonts w:cstheme="minorHAnsi"/>
              </w:rPr>
              <w:t>Morocco (</w:t>
            </w:r>
            <w:r>
              <w:rPr>
                <w:rFonts w:cstheme="minorHAnsi"/>
              </w:rPr>
              <w:t>P144539)</w:t>
            </w:r>
          </w:p>
        </w:tc>
      </w:tr>
      <w:tr w:rsidR="002F1A09" w:rsidRPr="00AF08BE" w14:paraId="129FBDAF" w14:textId="77777777" w:rsidTr="002E2BC3">
        <w:tc>
          <w:tcPr>
            <w:tcW w:w="7285" w:type="dxa"/>
          </w:tcPr>
          <w:p w14:paraId="45073BA2" w14:textId="62344F4E" w:rsidR="002F1A09" w:rsidRDefault="002F1A09" w:rsidP="002F1A09">
            <w:pPr>
              <w:tabs>
                <w:tab w:val="left" w:pos="1640"/>
              </w:tabs>
              <w:jc w:val="both"/>
              <w:rPr>
                <w:rFonts w:cstheme="minorHAnsi"/>
              </w:rPr>
            </w:pPr>
            <w:r w:rsidRPr="00AF08BE">
              <w:rPr>
                <w:rFonts w:cstheme="minorHAnsi"/>
              </w:rPr>
              <w:t>Establish</w:t>
            </w:r>
            <w:r>
              <w:rPr>
                <w:rFonts w:cstheme="minorHAnsi"/>
              </w:rPr>
              <w:t>ing</w:t>
            </w:r>
            <w:r w:rsidRPr="00AF08BE">
              <w:rPr>
                <w:rFonts w:cstheme="minorHAnsi"/>
              </w:rPr>
              <w:t xml:space="preserve"> a legal and institutional framework to</w:t>
            </w:r>
            <w:r>
              <w:rPr>
                <w:rFonts w:cstheme="minorHAnsi"/>
              </w:rPr>
              <w:t xml:space="preserve"> develop the domestic catastrophe risk insurance markets</w:t>
            </w:r>
            <w:r w:rsidR="004C4EDC">
              <w:rPr>
                <w:rFonts w:cstheme="minorHAnsi"/>
              </w:rPr>
              <w:t xml:space="preserve"> by</w:t>
            </w:r>
          </w:p>
          <w:p w14:paraId="15FDB6AC" w14:textId="77777777" w:rsidR="004C4EDC" w:rsidRDefault="002F1A09" w:rsidP="004C4EDC">
            <w:pPr>
              <w:pStyle w:val="ListParagraph"/>
              <w:numPr>
                <w:ilvl w:val="0"/>
                <w:numId w:val="7"/>
              </w:numPr>
              <w:tabs>
                <w:tab w:val="left" w:pos="1640"/>
              </w:tabs>
              <w:jc w:val="both"/>
              <w:rPr>
                <w:rFonts w:cstheme="minorHAnsi"/>
              </w:rPr>
            </w:pPr>
            <w:r w:rsidRPr="004C4EDC">
              <w:rPr>
                <w:rFonts w:cstheme="minorHAnsi"/>
              </w:rPr>
              <w:t>Requiring non-life insurance companies and reinsurance companies to adopt revised minimum rates for catastrophe risk insurance,</w:t>
            </w:r>
          </w:p>
          <w:p w14:paraId="0F2AA156" w14:textId="77777777" w:rsidR="004C4EDC" w:rsidRDefault="002F1A09" w:rsidP="004C4EDC">
            <w:pPr>
              <w:pStyle w:val="ListParagraph"/>
              <w:numPr>
                <w:ilvl w:val="0"/>
                <w:numId w:val="7"/>
              </w:numPr>
              <w:tabs>
                <w:tab w:val="left" w:pos="1640"/>
              </w:tabs>
              <w:jc w:val="both"/>
              <w:rPr>
                <w:rFonts w:cstheme="minorHAnsi"/>
              </w:rPr>
            </w:pPr>
            <w:r w:rsidRPr="004C4EDC">
              <w:rPr>
                <w:rFonts w:cstheme="minorHAnsi"/>
              </w:rPr>
              <w:lastRenderedPageBreak/>
              <w:t>Setting up and strengthening public – private partnership for catastrophe risk insurance of homeowners and SMEs (e.g., Philippines Catastrophe Insurance Facility)</w:t>
            </w:r>
          </w:p>
          <w:p w14:paraId="2D536A02" w14:textId="77777777" w:rsidR="004C4EDC" w:rsidRDefault="002F1A09" w:rsidP="002F1A09">
            <w:pPr>
              <w:pStyle w:val="ListParagraph"/>
              <w:numPr>
                <w:ilvl w:val="0"/>
                <w:numId w:val="7"/>
              </w:numPr>
              <w:tabs>
                <w:tab w:val="left" w:pos="1640"/>
              </w:tabs>
              <w:jc w:val="both"/>
              <w:rPr>
                <w:rFonts w:cstheme="minorHAnsi"/>
              </w:rPr>
            </w:pPr>
            <w:r w:rsidRPr="004C4EDC">
              <w:rPr>
                <w:rFonts w:cstheme="minorHAnsi"/>
              </w:rPr>
              <w:t>Design</w:t>
            </w:r>
            <w:r w:rsidR="004C4EDC">
              <w:rPr>
                <w:rFonts w:cstheme="minorHAnsi"/>
              </w:rPr>
              <w:t>ing</w:t>
            </w:r>
            <w:r w:rsidRPr="004C4EDC">
              <w:rPr>
                <w:rFonts w:cstheme="minorHAnsi"/>
              </w:rPr>
              <w:t xml:space="preserve"> and implementation of an insurance program for public assets</w:t>
            </w:r>
          </w:p>
          <w:p w14:paraId="7C67170C" w14:textId="1A170926" w:rsidR="002F1A09" w:rsidRPr="004C4EDC" w:rsidRDefault="002F1A09" w:rsidP="002F1A09">
            <w:pPr>
              <w:pStyle w:val="ListParagraph"/>
              <w:numPr>
                <w:ilvl w:val="0"/>
                <w:numId w:val="7"/>
              </w:numPr>
              <w:tabs>
                <w:tab w:val="left" w:pos="1640"/>
              </w:tabs>
              <w:jc w:val="both"/>
              <w:rPr>
                <w:rFonts w:cstheme="minorHAnsi"/>
              </w:rPr>
            </w:pPr>
            <w:r w:rsidRPr="004C4EDC">
              <w:rPr>
                <w:rFonts w:cstheme="minorHAnsi"/>
              </w:rPr>
              <w:t>Adopti</w:t>
            </w:r>
            <w:r w:rsidR="004C4EDC">
              <w:rPr>
                <w:rFonts w:cstheme="minorHAnsi"/>
              </w:rPr>
              <w:t xml:space="preserve">ng </w:t>
            </w:r>
            <w:r w:rsidRPr="004C4EDC">
              <w:rPr>
                <w:rFonts w:cstheme="minorHAnsi"/>
              </w:rPr>
              <w:t>mandatory catastrophe risk insurance</w:t>
            </w:r>
          </w:p>
        </w:tc>
        <w:tc>
          <w:tcPr>
            <w:tcW w:w="2065" w:type="dxa"/>
          </w:tcPr>
          <w:p w14:paraId="5686E4AA" w14:textId="77777777" w:rsidR="002F1A09" w:rsidRDefault="002F1A09" w:rsidP="002F1A09">
            <w:pPr>
              <w:tabs>
                <w:tab w:val="left" w:pos="1640"/>
              </w:tabs>
              <w:jc w:val="both"/>
              <w:rPr>
                <w:rFonts w:cstheme="minorHAnsi"/>
              </w:rPr>
            </w:pPr>
            <w:r w:rsidRPr="00AF08BE">
              <w:rPr>
                <w:rFonts w:cstheme="minorHAnsi"/>
              </w:rPr>
              <w:lastRenderedPageBreak/>
              <w:t>Philippines</w:t>
            </w:r>
            <w:r>
              <w:rPr>
                <w:rFonts w:cstheme="minorHAnsi"/>
              </w:rPr>
              <w:t xml:space="preserve"> </w:t>
            </w:r>
            <w:r w:rsidRPr="00AF08BE">
              <w:rPr>
                <w:rFonts w:cstheme="minorHAnsi"/>
              </w:rPr>
              <w:t>(P175360)</w:t>
            </w:r>
          </w:p>
          <w:p w14:paraId="0FFF2CC5" w14:textId="77777777" w:rsidR="002F1A09" w:rsidRDefault="002F1A09" w:rsidP="002F1A09">
            <w:pPr>
              <w:tabs>
                <w:tab w:val="left" w:pos="1640"/>
              </w:tabs>
              <w:rPr>
                <w:rFonts w:cstheme="minorHAnsi"/>
              </w:rPr>
            </w:pPr>
            <w:r w:rsidRPr="005B2A3F">
              <w:rPr>
                <w:rFonts w:cstheme="minorHAnsi"/>
              </w:rPr>
              <w:t xml:space="preserve">Nepal (P176881, P178531) </w:t>
            </w:r>
          </w:p>
          <w:p w14:paraId="19EC204C" w14:textId="4B654154" w:rsidR="002F1A09" w:rsidRPr="00AF08BE" w:rsidRDefault="002F1A09" w:rsidP="002F1A09">
            <w:pPr>
              <w:tabs>
                <w:tab w:val="left" w:pos="1640"/>
              </w:tabs>
              <w:jc w:val="both"/>
              <w:rPr>
                <w:rFonts w:cstheme="minorHAnsi"/>
                <w:b/>
                <w:bCs/>
              </w:rPr>
            </w:pPr>
            <w:r w:rsidRPr="005B2A3F">
              <w:rPr>
                <w:rFonts w:cstheme="minorHAnsi"/>
              </w:rPr>
              <w:lastRenderedPageBreak/>
              <w:t>Morocco (P144539)</w:t>
            </w:r>
          </w:p>
        </w:tc>
      </w:tr>
      <w:tr w:rsidR="002F1A09" w:rsidRPr="00AF08BE" w14:paraId="38317791" w14:textId="77777777" w:rsidTr="002E2BC3">
        <w:tc>
          <w:tcPr>
            <w:tcW w:w="7285" w:type="dxa"/>
          </w:tcPr>
          <w:p w14:paraId="784E4080" w14:textId="78E6FE8E" w:rsidR="002F1A09" w:rsidRPr="00AF08BE" w:rsidRDefault="002F1A09" w:rsidP="002F1A09">
            <w:pPr>
              <w:tabs>
                <w:tab w:val="left" w:pos="1640"/>
              </w:tabs>
              <w:jc w:val="both"/>
              <w:rPr>
                <w:rFonts w:cstheme="minorHAnsi"/>
              </w:rPr>
            </w:pPr>
            <w:r w:rsidRPr="00AF08BE">
              <w:rPr>
                <w:rFonts w:cstheme="minorHAnsi"/>
              </w:rPr>
              <w:lastRenderedPageBreak/>
              <w:t>Establish</w:t>
            </w:r>
            <w:r>
              <w:rPr>
                <w:rFonts w:cstheme="minorHAnsi"/>
              </w:rPr>
              <w:t>ing</w:t>
            </w:r>
            <w:r w:rsidRPr="00AF08BE">
              <w:rPr>
                <w:rFonts w:cstheme="minorHAnsi"/>
              </w:rPr>
              <w:t xml:space="preserve"> of a registry of public infrastructure assets at risk of weather damage to enable private insurance solutions for public infrastructure assets</w:t>
            </w:r>
            <w:r>
              <w:rPr>
                <w:rFonts w:cstheme="minorHAnsi"/>
              </w:rPr>
              <w:t>.</w:t>
            </w:r>
          </w:p>
        </w:tc>
        <w:tc>
          <w:tcPr>
            <w:tcW w:w="2065" w:type="dxa"/>
          </w:tcPr>
          <w:p w14:paraId="4CAB9856" w14:textId="77777777" w:rsidR="002F1A09" w:rsidRPr="00AF08BE" w:rsidRDefault="002F1A09" w:rsidP="002F1A09">
            <w:pPr>
              <w:tabs>
                <w:tab w:val="left" w:pos="1640"/>
              </w:tabs>
              <w:jc w:val="both"/>
              <w:rPr>
                <w:rFonts w:cstheme="minorHAnsi"/>
              </w:rPr>
            </w:pPr>
            <w:r w:rsidRPr="00AF08BE">
              <w:rPr>
                <w:rFonts w:cstheme="minorHAnsi"/>
              </w:rPr>
              <w:t>Philippines</w:t>
            </w:r>
          </w:p>
          <w:p w14:paraId="6D0D743F" w14:textId="6E0004F7" w:rsidR="002F1A09" w:rsidRPr="00AF08BE" w:rsidRDefault="002F1A09" w:rsidP="002F1A09">
            <w:pPr>
              <w:jc w:val="both"/>
              <w:rPr>
                <w:rFonts w:cstheme="minorHAnsi"/>
                <w:b/>
                <w:bCs/>
              </w:rPr>
            </w:pPr>
            <w:r w:rsidRPr="00AF08BE">
              <w:rPr>
                <w:rFonts w:cstheme="minorHAnsi"/>
              </w:rPr>
              <w:t>(P175360)</w:t>
            </w:r>
          </w:p>
        </w:tc>
      </w:tr>
      <w:tr w:rsidR="002F1A09" w:rsidRPr="00AF08BE" w14:paraId="2AF4D744" w14:textId="77777777" w:rsidTr="002E2BC3">
        <w:tc>
          <w:tcPr>
            <w:tcW w:w="7285" w:type="dxa"/>
          </w:tcPr>
          <w:p w14:paraId="44C681E0" w14:textId="77E82969" w:rsidR="002F1A09" w:rsidRPr="00AF08BE" w:rsidRDefault="002F1A09" w:rsidP="002F1A09">
            <w:pPr>
              <w:tabs>
                <w:tab w:val="left" w:pos="1640"/>
              </w:tabs>
              <w:jc w:val="both"/>
              <w:rPr>
                <w:rFonts w:cstheme="minorHAnsi"/>
              </w:rPr>
            </w:pPr>
            <w:r>
              <w:rPr>
                <w:rFonts w:cstheme="minorHAnsi"/>
              </w:rPr>
              <w:t>Placement of</w:t>
            </w:r>
            <w:r w:rsidRPr="00E82570">
              <w:rPr>
                <w:rFonts w:cstheme="minorHAnsi"/>
              </w:rPr>
              <w:t xml:space="preserve"> catastrophe insurance coverage for cyclone and/or drought with capital or insurance market, in accordance with national Disaster Risk Finance Strategy</w:t>
            </w:r>
          </w:p>
        </w:tc>
        <w:tc>
          <w:tcPr>
            <w:tcW w:w="2065" w:type="dxa"/>
          </w:tcPr>
          <w:p w14:paraId="0E714871" w14:textId="20899C41" w:rsidR="002F1A09" w:rsidRPr="00AF08BE" w:rsidRDefault="002F1A09" w:rsidP="002F1A09">
            <w:pPr>
              <w:tabs>
                <w:tab w:val="left" w:pos="1640"/>
              </w:tabs>
              <w:jc w:val="both"/>
              <w:rPr>
                <w:rFonts w:cstheme="minorHAnsi"/>
              </w:rPr>
            </w:pPr>
            <w:r>
              <w:rPr>
                <w:rFonts w:cstheme="minorHAnsi"/>
              </w:rPr>
              <w:t xml:space="preserve">Mozambique </w:t>
            </w:r>
            <w:r w:rsidRPr="00C10260">
              <w:rPr>
                <w:rFonts w:cstheme="minorHAnsi"/>
              </w:rPr>
              <w:t>(P166437)</w:t>
            </w:r>
          </w:p>
        </w:tc>
      </w:tr>
      <w:tr w:rsidR="002F1A09" w:rsidRPr="00AF08BE" w14:paraId="408E70B0" w14:textId="77777777" w:rsidTr="002E2BC3">
        <w:tc>
          <w:tcPr>
            <w:tcW w:w="7285" w:type="dxa"/>
            <w:tcBorders>
              <w:bottom w:val="single" w:sz="4" w:space="0" w:color="auto"/>
            </w:tcBorders>
          </w:tcPr>
          <w:p w14:paraId="020F92AD" w14:textId="550CBC50" w:rsidR="002F1A09" w:rsidRPr="00AF08BE" w:rsidRDefault="002F1A09" w:rsidP="002F1A09">
            <w:pPr>
              <w:tabs>
                <w:tab w:val="left" w:pos="1640"/>
              </w:tabs>
              <w:jc w:val="both"/>
              <w:rPr>
                <w:rFonts w:cstheme="minorHAnsi"/>
              </w:rPr>
            </w:pPr>
            <w:r>
              <w:rPr>
                <w:rFonts w:cstheme="minorHAnsi"/>
              </w:rPr>
              <w:t xml:space="preserve">Implementing the </w:t>
            </w:r>
            <w:r w:rsidRPr="00AF08BE">
              <w:rPr>
                <w:rFonts w:cstheme="minorHAnsi"/>
              </w:rPr>
              <w:t xml:space="preserve">Government’s </w:t>
            </w:r>
            <w:r>
              <w:rPr>
                <w:rFonts w:cstheme="minorHAnsi"/>
              </w:rPr>
              <w:t>R</w:t>
            </w:r>
            <w:r w:rsidRPr="00AF08BE">
              <w:rPr>
                <w:rFonts w:cstheme="minorHAnsi"/>
              </w:rPr>
              <w:t xml:space="preserve">isk </w:t>
            </w:r>
            <w:r>
              <w:rPr>
                <w:rFonts w:cstheme="minorHAnsi"/>
              </w:rPr>
              <w:t>L</w:t>
            </w:r>
            <w:r w:rsidRPr="00AF08BE">
              <w:rPr>
                <w:rFonts w:cstheme="minorHAnsi"/>
              </w:rPr>
              <w:t xml:space="preserve">ayering </w:t>
            </w:r>
            <w:r>
              <w:rPr>
                <w:rFonts w:cstheme="minorHAnsi"/>
              </w:rPr>
              <w:t xml:space="preserve">Strategy through </w:t>
            </w:r>
            <w:r w:rsidRPr="00AF08BE">
              <w:rPr>
                <w:rFonts w:cstheme="minorHAnsi"/>
              </w:rPr>
              <w:t xml:space="preserve">a combination of financial instruments </w:t>
            </w:r>
            <w:r>
              <w:rPr>
                <w:rFonts w:cstheme="minorHAnsi"/>
              </w:rPr>
              <w:t xml:space="preserve">that </w:t>
            </w:r>
            <w:r w:rsidRPr="00AF08BE">
              <w:rPr>
                <w:rFonts w:cstheme="minorHAnsi"/>
              </w:rPr>
              <w:t>cost-efficiently meet funding needs of disasters of different frequencies and severities</w:t>
            </w:r>
            <w:r>
              <w:rPr>
                <w:rFonts w:cstheme="minorHAnsi"/>
              </w:rPr>
              <w:t>.</w:t>
            </w:r>
          </w:p>
        </w:tc>
        <w:tc>
          <w:tcPr>
            <w:tcW w:w="2065" w:type="dxa"/>
          </w:tcPr>
          <w:p w14:paraId="0532BA57" w14:textId="77777777" w:rsidR="002F1A09" w:rsidRPr="00AF08BE" w:rsidRDefault="002F1A09" w:rsidP="002F1A09">
            <w:pPr>
              <w:tabs>
                <w:tab w:val="left" w:pos="1640"/>
              </w:tabs>
              <w:jc w:val="both"/>
              <w:rPr>
                <w:rFonts w:cstheme="minorHAnsi"/>
              </w:rPr>
            </w:pPr>
            <w:r w:rsidRPr="00AF08BE">
              <w:rPr>
                <w:rFonts w:cstheme="minorHAnsi"/>
              </w:rPr>
              <w:t>Philippines</w:t>
            </w:r>
          </w:p>
          <w:p w14:paraId="3B6D5C31" w14:textId="77777777" w:rsidR="002F1A09" w:rsidRPr="00AF08BE" w:rsidRDefault="002F1A09" w:rsidP="002F1A09">
            <w:pPr>
              <w:jc w:val="both"/>
              <w:rPr>
                <w:rFonts w:cstheme="minorHAnsi"/>
              </w:rPr>
            </w:pPr>
            <w:r w:rsidRPr="00AF08BE">
              <w:rPr>
                <w:rFonts w:cstheme="minorHAnsi"/>
              </w:rPr>
              <w:t>(P175360)</w:t>
            </w:r>
          </w:p>
          <w:p w14:paraId="2A7AB56A" w14:textId="50A9E728" w:rsidR="002F1A09" w:rsidRPr="00AF08BE" w:rsidRDefault="002F1A09" w:rsidP="002F1A09">
            <w:pPr>
              <w:jc w:val="both"/>
              <w:rPr>
                <w:rFonts w:cstheme="minorHAnsi"/>
                <w:b/>
                <w:bCs/>
              </w:rPr>
            </w:pPr>
          </w:p>
        </w:tc>
      </w:tr>
      <w:tr w:rsidR="002F1A09" w:rsidRPr="00AF08BE" w14:paraId="59DD11DD" w14:textId="77777777" w:rsidTr="002E2BC3">
        <w:tc>
          <w:tcPr>
            <w:tcW w:w="7285" w:type="dxa"/>
            <w:tcBorders>
              <w:bottom w:val="single" w:sz="4" w:space="0" w:color="auto"/>
            </w:tcBorders>
          </w:tcPr>
          <w:p w14:paraId="10ED5D05" w14:textId="28278D2D" w:rsidR="002F1A09" w:rsidRDefault="002F1A09" w:rsidP="002F1A09">
            <w:pPr>
              <w:tabs>
                <w:tab w:val="left" w:pos="1640"/>
              </w:tabs>
              <w:jc w:val="both"/>
              <w:rPr>
                <w:rFonts w:cstheme="minorHAnsi"/>
              </w:rPr>
            </w:pPr>
            <w:r w:rsidRPr="00A16FFC">
              <w:rPr>
                <w:rFonts w:cstheme="minorHAnsi"/>
              </w:rPr>
              <w:t>Approval of a Public Financial Management Policy Framework for natural disaster risk financing to mitigate the financial impact of climate-change induced natural disasters.</w:t>
            </w:r>
          </w:p>
        </w:tc>
        <w:tc>
          <w:tcPr>
            <w:tcW w:w="2065" w:type="dxa"/>
          </w:tcPr>
          <w:p w14:paraId="46593693" w14:textId="77777777" w:rsidR="002F1A09" w:rsidRPr="00A16FFC" w:rsidRDefault="002F1A09" w:rsidP="002F1A09">
            <w:pPr>
              <w:jc w:val="both"/>
              <w:rPr>
                <w:rFonts w:cstheme="minorHAnsi"/>
              </w:rPr>
            </w:pPr>
            <w:r w:rsidRPr="00A16FFC">
              <w:rPr>
                <w:rFonts w:cstheme="minorHAnsi"/>
              </w:rPr>
              <w:t xml:space="preserve">Jamaica </w:t>
            </w:r>
          </w:p>
          <w:p w14:paraId="7D164189" w14:textId="678F8D07" w:rsidR="002F1A09" w:rsidRPr="00AF08BE" w:rsidRDefault="002F1A09" w:rsidP="002F1A09">
            <w:pPr>
              <w:tabs>
                <w:tab w:val="left" w:pos="1640"/>
              </w:tabs>
              <w:jc w:val="both"/>
              <w:rPr>
                <w:rFonts w:cstheme="minorHAnsi"/>
              </w:rPr>
            </w:pPr>
            <w:r w:rsidRPr="00A16FFC">
              <w:rPr>
                <w:rFonts w:cstheme="minorHAnsi"/>
              </w:rPr>
              <w:t>(P170223)</w:t>
            </w:r>
          </w:p>
        </w:tc>
      </w:tr>
      <w:tr w:rsidR="002F1A09" w:rsidRPr="00AF08BE" w14:paraId="48871A2D" w14:textId="77777777" w:rsidTr="002E2BC3">
        <w:tc>
          <w:tcPr>
            <w:tcW w:w="9350" w:type="dxa"/>
            <w:gridSpan w:val="2"/>
            <w:shd w:val="clear" w:color="auto" w:fill="D9D9D9" w:themeFill="background1" w:themeFillShade="D9"/>
          </w:tcPr>
          <w:p w14:paraId="52D1751F" w14:textId="51C9719B" w:rsidR="002F1A09" w:rsidRPr="00AF08BE" w:rsidRDefault="002F1A09" w:rsidP="002F1A09">
            <w:pPr>
              <w:pStyle w:val="Heading1"/>
              <w:jc w:val="both"/>
            </w:pPr>
            <w:bookmarkStart w:id="11" w:name="_Toc146291256"/>
            <w:r w:rsidRPr="00AF08BE">
              <w:t>P</w:t>
            </w:r>
            <w:r>
              <w:t>ublic-Private Partnerships</w:t>
            </w:r>
            <w:bookmarkEnd w:id="11"/>
          </w:p>
        </w:tc>
      </w:tr>
      <w:tr w:rsidR="002F1A09" w:rsidRPr="00AF08BE" w14:paraId="0F3EE444" w14:textId="77777777" w:rsidTr="002E2BC3">
        <w:tc>
          <w:tcPr>
            <w:tcW w:w="7285" w:type="dxa"/>
          </w:tcPr>
          <w:p w14:paraId="7BA75A98" w14:textId="1520C574" w:rsidR="002F1A09" w:rsidRPr="00AF08BE" w:rsidRDefault="002F1A09" w:rsidP="002F1A09">
            <w:pPr>
              <w:tabs>
                <w:tab w:val="left" w:pos="1640"/>
              </w:tabs>
              <w:jc w:val="both"/>
              <w:rPr>
                <w:rFonts w:cstheme="minorHAnsi"/>
                <w:b/>
                <w:bCs/>
              </w:rPr>
            </w:pPr>
            <w:r w:rsidRPr="00AF08BE">
              <w:rPr>
                <w:rFonts w:eastAsia="Calibri" w:cstheme="minorHAnsi"/>
              </w:rPr>
              <w:t>Approv</w:t>
            </w:r>
            <w:r>
              <w:rPr>
                <w:rFonts w:eastAsia="Calibri" w:cstheme="minorHAnsi"/>
              </w:rPr>
              <w:t xml:space="preserve">ing </w:t>
            </w:r>
            <w:r w:rsidRPr="00AF08BE">
              <w:rPr>
                <w:rFonts w:eastAsia="Calibri" w:cstheme="minorHAnsi"/>
              </w:rPr>
              <w:t>Public Private Partnership (PPP) policies to require the incorporation of climate-related considerations into the process for evaluating the viability of PPPs</w:t>
            </w:r>
            <w:r>
              <w:rPr>
                <w:rFonts w:eastAsia="Calibri" w:cstheme="minorHAnsi"/>
              </w:rPr>
              <w:t xml:space="preserve">, including a </w:t>
            </w:r>
            <w:r w:rsidRPr="00AF08BE">
              <w:rPr>
                <w:rFonts w:eastAsia="Calibri" w:cstheme="minorHAnsi"/>
              </w:rPr>
              <w:t>legal framework to require insurance coverage in PPPs to incorporate climate-related risks</w:t>
            </w:r>
            <w:r>
              <w:rPr>
                <w:rFonts w:eastAsia="Calibri" w:cstheme="minorHAnsi"/>
              </w:rPr>
              <w:t>.</w:t>
            </w:r>
          </w:p>
        </w:tc>
        <w:tc>
          <w:tcPr>
            <w:tcW w:w="2065" w:type="dxa"/>
          </w:tcPr>
          <w:p w14:paraId="5E4B711A" w14:textId="77777777" w:rsidR="002F1A09" w:rsidRPr="00AF08BE" w:rsidRDefault="002F1A09" w:rsidP="002F1A09">
            <w:pPr>
              <w:jc w:val="both"/>
              <w:rPr>
                <w:rFonts w:cstheme="minorHAnsi"/>
                <w:b/>
                <w:bCs/>
              </w:rPr>
            </w:pPr>
          </w:p>
        </w:tc>
      </w:tr>
      <w:tr w:rsidR="002F1A09" w:rsidRPr="00AF08BE" w14:paraId="5ACA806D" w14:textId="77777777" w:rsidTr="002E2BC3">
        <w:tc>
          <w:tcPr>
            <w:tcW w:w="9350" w:type="dxa"/>
            <w:gridSpan w:val="2"/>
            <w:shd w:val="clear" w:color="auto" w:fill="D9D9D9" w:themeFill="background1" w:themeFillShade="D9"/>
          </w:tcPr>
          <w:p w14:paraId="7212EAE6" w14:textId="44C86878" w:rsidR="002F1A09" w:rsidRPr="00AF08BE" w:rsidRDefault="002F1A09" w:rsidP="002F1A09">
            <w:pPr>
              <w:pStyle w:val="Heading1"/>
              <w:jc w:val="both"/>
            </w:pPr>
            <w:bookmarkStart w:id="12" w:name="_Toc146291257"/>
            <w:r>
              <w:t>Investment Protection Rules and Competition Policy</w:t>
            </w:r>
            <w:bookmarkEnd w:id="12"/>
          </w:p>
        </w:tc>
      </w:tr>
      <w:tr w:rsidR="002F1A09" w:rsidRPr="00AF08BE" w14:paraId="60D853D8" w14:textId="77777777" w:rsidTr="00AF08BE">
        <w:tc>
          <w:tcPr>
            <w:tcW w:w="7285" w:type="dxa"/>
          </w:tcPr>
          <w:p w14:paraId="36482DCB" w14:textId="7809E710" w:rsidR="002F1A09" w:rsidRDefault="002F1A09" w:rsidP="002F1A09">
            <w:pPr>
              <w:tabs>
                <w:tab w:val="left" w:pos="1640"/>
              </w:tabs>
              <w:jc w:val="both"/>
              <w:rPr>
                <w:rFonts w:cstheme="minorHAnsi"/>
              </w:rPr>
            </w:pPr>
            <w:r>
              <w:rPr>
                <w:rFonts w:cstheme="minorHAnsi"/>
              </w:rPr>
              <w:t>Establishing institutions or investor grievance mechanisms for identifying and eliminating regulatory barriers for lower-carbon entrants seeking to create new “green sectors” or compete with higher-carbon incumbents in existing industries, including barriers to sustainability certification,</w:t>
            </w:r>
            <w:r w:rsidRPr="00AF08BE">
              <w:rPr>
                <w:rFonts w:cstheme="minorHAnsi"/>
              </w:rPr>
              <w:t xml:space="preserve"> barriers to feeding renewable energy into electricity grids, restrictions on FDI in green industries</w:t>
            </w:r>
            <w:r>
              <w:rPr>
                <w:rFonts w:cstheme="minorHAnsi"/>
              </w:rPr>
              <w:t>, etc.).</w:t>
            </w:r>
          </w:p>
        </w:tc>
        <w:tc>
          <w:tcPr>
            <w:tcW w:w="2065" w:type="dxa"/>
          </w:tcPr>
          <w:p w14:paraId="0A119D9D" w14:textId="77777777" w:rsidR="002F1A09" w:rsidRPr="00AF08BE" w:rsidRDefault="002F1A09" w:rsidP="002F1A09">
            <w:pPr>
              <w:jc w:val="both"/>
              <w:rPr>
                <w:rFonts w:cstheme="minorHAnsi"/>
                <w:b/>
                <w:bCs/>
              </w:rPr>
            </w:pPr>
          </w:p>
        </w:tc>
      </w:tr>
      <w:tr w:rsidR="002F1A09" w:rsidRPr="00AF08BE" w14:paraId="693A25C0" w14:textId="77777777" w:rsidTr="00AF08BE">
        <w:tc>
          <w:tcPr>
            <w:tcW w:w="7285" w:type="dxa"/>
          </w:tcPr>
          <w:p w14:paraId="3FC71163" w14:textId="77777777" w:rsidR="002F1A09" w:rsidRDefault="002F1A09" w:rsidP="002F1A09">
            <w:pPr>
              <w:tabs>
                <w:tab w:val="left" w:pos="1640"/>
              </w:tabs>
              <w:jc w:val="both"/>
              <w:rPr>
                <w:rFonts w:cstheme="minorHAnsi"/>
              </w:rPr>
            </w:pPr>
            <w:r>
              <w:rPr>
                <w:rFonts w:cstheme="minorHAnsi"/>
              </w:rPr>
              <w:t>Adopting framework regulations governing the future use of long-term contracts between public agencies and private investors in high-carbon and climate-vulnerable sectors to ensure that the current government does not enter long-term contracts restricting the ability of future governments to implement climate policies (including the removal of tax exemptions and subsidies in these sectors) without compensating investors.</w:t>
            </w:r>
          </w:p>
          <w:p w14:paraId="52F2D54F" w14:textId="77777777" w:rsidR="002F1A09" w:rsidRDefault="002F1A09" w:rsidP="002F1A09">
            <w:pPr>
              <w:tabs>
                <w:tab w:val="left" w:pos="1640"/>
              </w:tabs>
              <w:jc w:val="both"/>
              <w:rPr>
                <w:rFonts w:cstheme="minorHAnsi"/>
              </w:rPr>
            </w:pPr>
          </w:p>
          <w:p w14:paraId="15EB9539" w14:textId="48EE2971" w:rsidR="002F1A09" w:rsidRDefault="002F1A09" w:rsidP="002F1A09">
            <w:pPr>
              <w:tabs>
                <w:tab w:val="left" w:pos="1640"/>
              </w:tabs>
              <w:jc w:val="both"/>
              <w:rPr>
                <w:rFonts w:cstheme="minorHAnsi"/>
              </w:rPr>
            </w:pPr>
            <w:r>
              <w:rPr>
                <w:rFonts w:cstheme="minorHAnsi"/>
              </w:rPr>
              <w:t xml:space="preserve">For example: </w:t>
            </w:r>
            <w:r w:rsidRPr="00C32D4E">
              <w:rPr>
                <w:rFonts w:cstheme="minorHAnsi"/>
              </w:rPr>
              <w:t xml:space="preserve">Prohibiting government agencies and SOEs from entering into new Long-Term Power Purchase Agreements </w:t>
            </w:r>
            <w:r>
              <w:rPr>
                <w:rFonts w:cstheme="minorHAnsi"/>
              </w:rPr>
              <w:t>under which investors in thermal power stations are guaranteed compensation in case future governments decide to tax the power stations’ emissions or in case future governments decide to remove market entry barriers by purchasing the power stations’ electricity only when other market participants are not offering power at lower social cost.</w:t>
            </w:r>
          </w:p>
        </w:tc>
        <w:tc>
          <w:tcPr>
            <w:tcW w:w="2065" w:type="dxa"/>
          </w:tcPr>
          <w:p w14:paraId="09C86E3F" w14:textId="77777777" w:rsidR="002F1A09" w:rsidRPr="00AF08BE" w:rsidRDefault="002F1A09" w:rsidP="002F1A09">
            <w:pPr>
              <w:jc w:val="both"/>
              <w:rPr>
                <w:rFonts w:cstheme="minorHAnsi"/>
                <w:b/>
                <w:bCs/>
              </w:rPr>
            </w:pPr>
          </w:p>
        </w:tc>
      </w:tr>
      <w:tr w:rsidR="002F1A09" w:rsidRPr="00AF08BE" w14:paraId="001E15FD" w14:textId="77777777" w:rsidTr="002E2BC3">
        <w:tc>
          <w:tcPr>
            <w:tcW w:w="7285" w:type="dxa"/>
          </w:tcPr>
          <w:p w14:paraId="542A0230" w14:textId="3B54C572" w:rsidR="002F1A09" w:rsidRPr="00F0614A" w:rsidRDefault="002F1A09" w:rsidP="002F1A09">
            <w:pPr>
              <w:tabs>
                <w:tab w:val="left" w:pos="1640"/>
              </w:tabs>
              <w:jc w:val="both"/>
              <w:rPr>
                <w:rFonts w:cstheme="minorHAnsi"/>
              </w:rPr>
            </w:pPr>
            <w:r w:rsidRPr="00F0614A">
              <w:rPr>
                <w:rFonts w:cstheme="minorHAnsi"/>
              </w:rPr>
              <w:t>Strengthening legal and regulatory framework to promote joint ventures and/or strategic alliances between MNEs using green technologies and domestic firms.</w:t>
            </w:r>
          </w:p>
        </w:tc>
        <w:tc>
          <w:tcPr>
            <w:tcW w:w="2065" w:type="dxa"/>
          </w:tcPr>
          <w:p w14:paraId="6AA2BC48" w14:textId="77777777" w:rsidR="002F1A09" w:rsidRPr="00AF08BE" w:rsidRDefault="002F1A09" w:rsidP="002F1A09">
            <w:pPr>
              <w:jc w:val="both"/>
              <w:rPr>
                <w:rFonts w:cstheme="minorHAnsi"/>
                <w:b/>
                <w:bCs/>
              </w:rPr>
            </w:pPr>
          </w:p>
        </w:tc>
      </w:tr>
      <w:tr w:rsidR="002F1A09" w:rsidRPr="00AF08BE" w14:paraId="46C3B4AE" w14:textId="77777777" w:rsidTr="002E2BC3">
        <w:tc>
          <w:tcPr>
            <w:tcW w:w="7285" w:type="dxa"/>
          </w:tcPr>
          <w:p w14:paraId="6B60A9D0" w14:textId="3B0359BE" w:rsidR="002F1A09" w:rsidRPr="00F0614A" w:rsidRDefault="002F1A09" w:rsidP="002F1A09">
            <w:pPr>
              <w:tabs>
                <w:tab w:val="left" w:pos="1640"/>
              </w:tabs>
              <w:jc w:val="both"/>
              <w:rPr>
                <w:rFonts w:cstheme="minorHAnsi"/>
                <w:b/>
                <w:bCs/>
              </w:rPr>
            </w:pPr>
            <w:r w:rsidRPr="00F0614A">
              <w:rPr>
                <w:rFonts w:cstheme="minorHAnsi"/>
              </w:rPr>
              <w:t>Approving antitrust exemptions that enable competitors’ agreements to develop new green technology, standards, and sustainability certification.</w:t>
            </w:r>
          </w:p>
        </w:tc>
        <w:tc>
          <w:tcPr>
            <w:tcW w:w="2065" w:type="dxa"/>
          </w:tcPr>
          <w:p w14:paraId="765F72CA" w14:textId="77777777" w:rsidR="002F1A09" w:rsidRPr="00AF08BE" w:rsidRDefault="002F1A09" w:rsidP="002F1A09">
            <w:pPr>
              <w:jc w:val="both"/>
              <w:rPr>
                <w:rFonts w:cstheme="minorHAnsi"/>
                <w:b/>
                <w:bCs/>
              </w:rPr>
            </w:pPr>
          </w:p>
        </w:tc>
      </w:tr>
      <w:tr w:rsidR="002F1A09" w:rsidRPr="00AF08BE" w14:paraId="72936870" w14:textId="77777777" w:rsidTr="002E2BC3">
        <w:tc>
          <w:tcPr>
            <w:tcW w:w="7285" w:type="dxa"/>
          </w:tcPr>
          <w:p w14:paraId="02F720DE" w14:textId="196F5B6B" w:rsidR="002F1A09" w:rsidRPr="00AF08BE" w:rsidRDefault="002F1A09" w:rsidP="002F1A09">
            <w:pPr>
              <w:tabs>
                <w:tab w:val="left" w:pos="1640"/>
              </w:tabs>
              <w:jc w:val="both"/>
              <w:rPr>
                <w:rFonts w:cstheme="minorHAnsi"/>
              </w:rPr>
            </w:pPr>
            <w:r w:rsidRPr="00AF08BE">
              <w:rPr>
                <w:rFonts w:cstheme="minorHAnsi"/>
              </w:rPr>
              <w:lastRenderedPageBreak/>
              <w:t>Adopti</w:t>
            </w:r>
            <w:r>
              <w:rPr>
                <w:rFonts w:cstheme="minorHAnsi"/>
              </w:rPr>
              <w:t>ng</w:t>
            </w:r>
            <w:r w:rsidRPr="00AF08BE">
              <w:rPr>
                <w:rFonts w:cstheme="minorHAnsi"/>
              </w:rPr>
              <w:t xml:space="preserve"> rules regulating the implementation of clean production agreements </w:t>
            </w:r>
            <w:r>
              <w:rPr>
                <w:rFonts w:cstheme="minorHAnsi"/>
              </w:rPr>
              <w:t xml:space="preserve">(“Voluntary Environmental Agreements”) </w:t>
            </w:r>
            <w:r w:rsidRPr="00AF08BE">
              <w:rPr>
                <w:rFonts w:cstheme="minorHAnsi"/>
              </w:rPr>
              <w:t>between industrial sectors and the government</w:t>
            </w:r>
            <w:r>
              <w:rPr>
                <w:rFonts w:cstheme="minorHAnsi"/>
              </w:rPr>
              <w:t>.</w:t>
            </w:r>
          </w:p>
        </w:tc>
        <w:tc>
          <w:tcPr>
            <w:tcW w:w="2065" w:type="dxa"/>
          </w:tcPr>
          <w:p w14:paraId="5DB48D09" w14:textId="77777777" w:rsidR="002F1A09" w:rsidRPr="00AF08BE" w:rsidRDefault="002F1A09" w:rsidP="002F1A09">
            <w:pPr>
              <w:jc w:val="both"/>
              <w:rPr>
                <w:rFonts w:cstheme="minorHAnsi"/>
                <w:b/>
                <w:bCs/>
              </w:rPr>
            </w:pPr>
          </w:p>
        </w:tc>
      </w:tr>
      <w:tr w:rsidR="002F1A09" w:rsidRPr="00AF08BE" w14:paraId="17E4C293" w14:textId="77777777" w:rsidTr="002E2BC3">
        <w:tc>
          <w:tcPr>
            <w:tcW w:w="7285" w:type="dxa"/>
            <w:tcBorders>
              <w:bottom w:val="single" w:sz="4" w:space="0" w:color="auto"/>
            </w:tcBorders>
          </w:tcPr>
          <w:p w14:paraId="5E70E14F" w14:textId="3E0E655D" w:rsidR="002F1A09" w:rsidRDefault="002F1A09" w:rsidP="002F1A09">
            <w:pPr>
              <w:tabs>
                <w:tab w:val="left" w:pos="1640"/>
              </w:tabs>
              <w:jc w:val="both"/>
              <w:rPr>
                <w:rFonts w:cstheme="minorHAnsi"/>
              </w:rPr>
            </w:pPr>
            <w:r w:rsidRPr="00AF08BE">
              <w:rPr>
                <w:rFonts w:cstheme="minorHAnsi"/>
              </w:rPr>
              <w:t>Adopti</w:t>
            </w:r>
            <w:r>
              <w:rPr>
                <w:rFonts w:cstheme="minorHAnsi"/>
              </w:rPr>
              <w:t>ng</w:t>
            </w:r>
            <w:r w:rsidRPr="00AF08BE">
              <w:rPr>
                <w:rFonts w:cstheme="minorHAnsi"/>
              </w:rPr>
              <w:t xml:space="preserve"> regulations </w:t>
            </w:r>
            <w:r>
              <w:rPr>
                <w:rFonts w:cstheme="minorHAnsi"/>
              </w:rPr>
              <w:t xml:space="preserve">establishing </w:t>
            </w:r>
            <w:r w:rsidRPr="00AF08BE">
              <w:rPr>
                <w:rFonts w:cstheme="minorHAnsi"/>
              </w:rPr>
              <w:t>Extended Producer Responsibility (EPR)</w:t>
            </w:r>
            <w:r>
              <w:rPr>
                <w:rFonts w:cstheme="minorHAnsi"/>
              </w:rPr>
              <w:t xml:space="preserve">, (i.e., </w:t>
            </w:r>
            <w:r w:rsidRPr="002E2BC3">
              <w:rPr>
                <w:rFonts w:cstheme="minorHAnsi"/>
              </w:rPr>
              <w:t xml:space="preserve">making the manufacturer of </w:t>
            </w:r>
            <w:r>
              <w:rPr>
                <w:rFonts w:cstheme="minorHAnsi"/>
              </w:rPr>
              <w:t xml:space="preserve">a polluting </w:t>
            </w:r>
            <w:r w:rsidRPr="002E2BC3">
              <w:rPr>
                <w:rFonts w:cstheme="minorHAnsi"/>
              </w:rPr>
              <w:t xml:space="preserve">product responsible for the entire </w:t>
            </w:r>
            <w:r>
              <w:rPr>
                <w:rFonts w:cstheme="minorHAnsi"/>
              </w:rPr>
              <w:t xml:space="preserve">product </w:t>
            </w:r>
            <w:r w:rsidRPr="002E2BC3">
              <w:rPr>
                <w:rFonts w:cstheme="minorHAnsi"/>
              </w:rPr>
              <w:t>lifecycle</w:t>
            </w:r>
            <w:r>
              <w:rPr>
                <w:rFonts w:cstheme="minorHAnsi"/>
              </w:rPr>
              <w:t xml:space="preserve">, </w:t>
            </w:r>
            <w:r w:rsidRPr="002E2BC3">
              <w:rPr>
                <w:rFonts w:cstheme="minorHAnsi"/>
              </w:rPr>
              <w:t xml:space="preserve">especially for the take-back, </w:t>
            </w:r>
            <w:proofErr w:type="gramStart"/>
            <w:r w:rsidRPr="002E2BC3">
              <w:rPr>
                <w:rFonts w:cstheme="minorHAnsi"/>
              </w:rPr>
              <w:t>recycling</w:t>
            </w:r>
            <w:proofErr w:type="gramEnd"/>
            <w:r w:rsidRPr="002E2BC3">
              <w:rPr>
                <w:rFonts w:cstheme="minorHAnsi"/>
              </w:rPr>
              <w:t xml:space="preserve"> and final disposal</w:t>
            </w:r>
            <w:r>
              <w:rPr>
                <w:rFonts w:cstheme="minorHAnsi"/>
              </w:rPr>
              <w:t xml:space="preserve">) alongside an enforcement mechanism which establishes economic incentives for consumers to return the product to the producer, such as deposit-refund systems. </w:t>
            </w:r>
          </w:p>
          <w:p w14:paraId="23E308C3" w14:textId="77777777" w:rsidR="002F1A09" w:rsidRDefault="002F1A09" w:rsidP="002F1A09">
            <w:pPr>
              <w:tabs>
                <w:tab w:val="left" w:pos="1640"/>
              </w:tabs>
              <w:jc w:val="both"/>
              <w:rPr>
                <w:rFonts w:cstheme="minorHAnsi"/>
              </w:rPr>
            </w:pPr>
          </w:p>
          <w:p w14:paraId="29F597C1" w14:textId="3A8691EB" w:rsidR="002F1A09" w:rsidRPr="00AF08BE" w:rsidRDefault="002F1A09" w:rsidP="002F1A09">
            <w:pPr>
              <w:tabs>
                <w:tab w:val="left" w:pos="1640"/>
              </w:tabs>
              <w:jc w:val="both"/>
              <w:rPr>
                <w:rFonts w:cstheme="minorHAnsi"/>
              </w:rPr>
            </w:pPr>
            <w:r>
              <w:rPr>
                <w:rFonts w:cstheme="minorHAnsi"/>
              </w:rPr>
              <w:t>For example: In a country in which there is excessive pollution from old cars that are kept in circulation long past their socially optimal economic life, or in which car wrecks are dumped into nature rather than brought to recycling centers: Establishing a revenue-neutral deposit-refund system where the agent who first introduces the car into market circulation (e.g., the garage or importer) is charged a fee and where the agent who takes the car out of market circulation (e.g. the person delivering the car a crushing facility at the end of its lifecycle) receives a reward. EPR chains can then be further extended, e.g., by giving the car crushing facility the right to return the car back to the original producer of the car.</w:t>
            </w:r>
          </w:p>
        </w:tc>
        <w:tc>
          <w:tcPr>
            <w:tcW w:w="2065" w:type="dxa"/>
          </w:tcPr>
          <w:p w14:paraId="4DCBA0CD" w14:textId="77777777" w:rsidR="002F1A09" w:rsidRPr="00AF08BE" w:rsidRDefault="002F1A09" w:rsidP="002F1A09">
            <w:pPr>
              <w:jc w:val="both"/>
              <w:rPr>
                <w:rFonts w:cstheme="minorHAnsi"/>
                <w:b/>
                <w:bCs/>
              </w:rPr>
            </w:pPr>
          </w:p>
        </w:tc>
      </w:tr>
      <w:tr w:rsidR="002F1A09" w:rsidRPr="00AF08BE" w14:paraId="5C6D28E1" w14:textId="77777777" w:rsidTr="002E2BC3">
        <w:tc>
          <w:tcPr>
            <w:tcW w:w="9350" w:type="dxa"/>
            <w:gridSpan w:val="2"/>
            <w:shd w:val="clear" w:color="auto" w:fill="D9D9D9" w:themeFill="background1" w:themeFillShade="D9"/>
          </w:tcPr>
          <w:p w14:paraId="2D16BD69" w14:textId="11A17928" w:rsidR="002F1A09" w:rsidRPr="00AF08BE" w:rsidRDefault="002F1A09" w:rsidP="002F1A09">
            <w:pPr>
              <w:pStyle w:val="Heading1"/>
              <w:jc w:val="both"/>
            </w:pPr>
            <w:bookmarkStart w:id="13" w:name="_Toc146291258"/>
            <w:r>
              <w:t>I</w:t>
            </w:r>
            <w:r w:rsidRPr="00AF08BE">
              <w:t xml:space="preserve">nnovation and </w:t>
            </w:r>
            <w:r>
              <w:t>I</w:t>
            </w:r>
            <w:r w:rsidRPr="00AF08BE">
              <w:t xml:space="preserve">ndustrial </w:t>
            </w:r>
            <w:r>
              <w:t>P</w:t>
            </w:r>
            <w:r w:rsidRPr="00AF08BE">
              <w:t>olicies</w:t>
            </w:r>
            <w:bookmarkEnd w:id="13"/>
          </w:p>
        </w:tc>
      </w:tr>
      <w:tr w:rsidR="002F1A09" w:rsidRPr="00AF08BE" w14:paraId="6FA9D232" w14:textId="77777777" w:rsidTr="002E2BC3">
        <w:tc>
          <w:tcPr>
            <w:tcW w:w="7285" w:type="dxa"/>
          </w:tcPr>
          <w:p w14:paraId="28CF8053" w14:textId="5FF191BF" w:rsidR="002F1A09" w:rsidRPr="00AF08BE" w:rsidRDefault="002F1A09" w:rsidP="002F1A09">
            <w:pPr>
              <w:tabs>
                <w:tab w:val="left" w:pos="1110"/>
              </w:tabs>
              <w:jc w:val="both"/>
              <w:rPr>
                <w:rFonts w:cstheme="minorHAnsi"/>
                <w:color w:val="FF0000"/>
              </w:rPr>
            </w:pPr>
            <w:r w:rsidRPr="00AF08BE">
              <w:rPr>
                <w:rFonts w:cstheme="minorHAnsi"/>
              </w:rPr>
              <w:t>Revision of the state aid regulatory framework to better define the scope of environmental exceptions</w:t>
            </w:r>
            <w:r>
              <w:rPr>
                <w:rFonts w:cstheme="minorHAnsi"/>
              </w:rPr>
              <w:t xml:space="preserve">. </w:t>
            </w:r>
          </w:p>
        </w:tc>
        <w:tc>
          <w:tcPr>
            <w:tcW w:w="2065" w:type="dxa"/>
          </w:tcPr>
          <w:p w14:paraId="3B7AC379" w14:textId="77777777" w:rsidR="002F1A09" w:rsidRPr="00AF08BE" w:rsidRDefault="002F1A09" w:rsidP="002F1A09">
            <w:pPr>
              <w:jc w:val="both"/>
              <w:rPr>
                <w:rFonts w:cstheme="minorHAnsi"/>
                <w:b/>
                <w:bCs/>
              </w:rPr>
            </w:pPr>
          </w:p>
        </w:tc>
      </w:tr>
      <w:tr w:rsidR="002F1A09" w:rsidRPr="00AF08BE" w14:paraId="348ED095" w14:textId="77777777" w:rsidTr="002E2BC3">
        <w:tc>
          <w:tcPr>
            <w:tcW w:w="7285" w:type="dxa"/>
          </w:tcPr>
          <w:p w14:paraId="649E2E38" w14:textId="648A47F8" w:rsidR="002F1A09" w:rsidRPr="00AF08BE" w:rsidRDefault="002F1A09" w:rsidP="002F1A09">
            <w:pPr>
              <w:tabs>
                <w:tab w:val="left" w:pos="1110"/>
              </w:tabs>
              <w:jc w:val="both"/>
              <w:rPr>
                <w:rFonts w:cstheme="minorHAnsi"/>
              </w:rPr>
            </w:pPr>
            <w:r w:rsidRPr="00AF08BE">
              <w:rPr>
                <w:rFonts w:cstheme="minorHAnsi"/>
              </w:rPr>
              <w:t>Adoption of regulations strengthening the research and innovation system, including on intellectual property rights, ownership of patents and removal of restrictions on academia-private sector collaboration</w:t>
            </w:r>
            <w:r>
              <w:rPr>
                <w:rFonts w:cstheme="minorHAnsi"/>
              </w:rPr>
              <w:t>.</w:t>
            </w:r>
          </w:p>
        </w:tc>
        <w:tc>
          <w:tcPr>
            <w:tcW w:w="2065" w:type="dxa"/>
          </w:tcPr>
          <w:p w14:paraId="235FFD8D" w14:textId="77777777" w:rsidR="002F1A09" w:rsidRPr="00AF08BE" w:rsidRDefault="002F1A09" w:rsidP="002F1A09">
            <w:pPr>
              <w:jc w:val="both"/>
              <w:rPr>
                <w:rFonts w:cstheme="minorHAnsi"/>
                <w:b/>
                <w:bCs/>
              </w:rPr>
            </w:pPr>
          </w:p>
        </w:tc>
      </w:tr>
      <w:tr w:rsidR="002F1A09" w:rsidRPr="00AF08BE" w14:paraId="563FD8C4" w14:textId="77777777" w:rsidTr="002E2BC3">
        <w:tc>
          <w:tcPr>
            <w:tcW w:w="7285" w:type="dxa"/>
            <w:tcBorders>
              <w:bottom w:val="single" w:sz="4" w:space="0" w:color="auto"/>
            </w:tcBorders>
          </w:tcPr>
          <w:p w14:paraId="1DC56E3A" w14:textId="4DAF2351" w:rsidR="002F1A09" w:rsidRPr="00AF08BE" w:rsidRDefault="002F1A09" w:rsidP="002F1A09">
            <w:pPr>
              <w:tabs>
                <w:tab w:val="left" w:pos="1110"/>
              </w:tabs>
              <w:jc w:val="both"/>
              <w:rPr>
                <w:rFonts w:cstheme="minorHAnsi"/>
              </w:rPr>
            </w:pPr>
            <w:r w:rsidRPr="00AF08BE">
              <w:rPr>
                <w:rFonts w:cstheme="minorHAnsi"/>
              </w:rPr>
              <w:t>Removal of mandatory production targets and mandatory state procurement of certain products</w:t>
            </w:r>
            <w:r>
              <w:rPr>
                <w:rFonts w:cstheme="minorHAnsi"/>
              </w:rPr>
              <w:t xml:space="preserve"> creating environmental costs.</w:t>
            </w:r>
          </w:p>
        </w:tc>
        <w:tc>
          <w:tcPr>
            <w:tcW w:w="2065" w:type="dxa"/>
          </w:tcPr>
          <w:p w14:paraId="62F49997" w14:textId="77777777" w:rsidR="002F1A09" w:rsidRPr="00AF08BE" w:rsidRDefault="002F1A09" w:rsidP="002F1A09">
            <w:pPr>
              <w:jc w:val="both"/>
              <w:rPr>
                <w:rFonts w:cstheme="minorHAnsi"/>
              </w:rPr>
            </w:pPr>
            <w:r w:rsidRPr="00AF08BE">
              <w:rPr>
                <w:rFonts w:cstheme="minorHAnsi"/>
              </w:rPr>
              <w:t>Uzbekistan 2021</w:t>
            </w:r>
          </w:p>
          <w:p w14:paraId="3A22706D" w14:textId="2D0F82F9" w:rsidR="002F1A09" w:rsidRPr="00AF08BE" w:rsidRDefault="002F1A09" w:rsidP="002F1A09">
            <w:pPr>
              <w:jc w:val="both"/>
              <w:rPr>
                <w:rFonts w:cstheme="minorHAnsi"/>
              </w:rPr>
            </w:pPr>
            <w:r w:rsidRPr="00AF08BE">
              <w:rPr>
                <w:rFonts w:cstheme="minorHAnsi"/>
              </w:rPr>
              <w:t>(P171751)</w:t>
            </w:r>
          </w:p>
        </w:tc>
      </w:tr>
      <w:tr w:rsidR="002F1A09" w:rsidRPr="00AF08BE" w14:paraId="2D898615" w14:textId="77777777" w:rsidTr="002E2BC3">
        <w:tc>
          <w:tcPr>
            <w:tcW w:w="9350" w:type="dxa"/>
            <w:gridSpan w:val="2"/>
            <w:shd w:val="clear" w:color="auto" w:fill="D9D9D9" w:themeFill="background1" w:themeFillShade="D9"/>
          </w:tcPr>
          <w:p w14:paraId="5E3B8C7D" w14:textId="4A5AF490" w:rsidR="002F1A09" w:rsidRPr="00AF08BE" w:rsidRDefault="002F1A09" w:rsidP="002F1A09">
            <w:pPr>
              <w:pStyle w:val="Heading1"/>
              <w:jc w:val="both"/>
            </w:pPr>
            <w:bookmarkStart w:id="14" w:name="_Toc146291259"/>
            <w:r w:rsidRPr="00AF08BE">
              <w:t>Trade</w:t>
            </w:r>
            <w:r>
              <w:t xml:space="preserve"> Policy</w:t>
            </w:r>
            <w:bookmarkEnd w:id="14"/>
          </w:p>
        </w:tc>
      </w:tr>
      <w:tr w:rsidR="002F1A09" w:rsidRPr="00AF08BE" w14:paraId="16684505" w14:textId="77777777" w:rsidTr="002E2BC3">
        <w:tc>
          <w:tcPr>
            <w:tcW w:w="7285" w:type="dxa"/>
          </w:tcPr>
          <w:p w14:paraId="2DE551B2" w14:textId="1E6506EA" w:rsidR="002F1A09" w:rsidRPr="00AF08BE" w:rsidRDefault="002F1A09" w:rsidP="002F1A09">
            <w:pPr>
              <w:tabs>
                <w:tab w:val="left" w:pos="1110"/>
              </w:tabs>
              <w:jc w:val="both"/>
              <w:rPr>
                <w:rFonts w:cstheme="minorHAnsi"/>
                <w:b/>
                <w:bCs/>
              </w:rPr>
            </w:pPr>
            <w:r w:rsidRPr="00AF08BE">
              <w:rPr>
                <w:rFonts w:cstheme="minorHAnsi"/>
              </w:rPr>
              <w:t>Re</w:t>
            </w:r>
            <w:r>
              <w:rPr>
                <w:rFonts w:cstheme="minorHAnsi"/>
              </w:rPr>
              <w:t xml:space="preserve">forming regulations on </w:t>
            </w:r>
            <w:r w:rsidRPr="00AF08BE">
              <w:rPr>
                <w:rFonts w:cstheme="minorHAnsi"/>
              </w:rPr>
              <w:t xml:space="preserve">applications, permits, and licenses for the import of environmental goods and services to ensure these </w:t>
            </w:r>
            <w:r>
              <w:rPr>
                <w:rFonts w:cstheme="minorHAnsi"/>
              </w:rPr>
              <w:t xml:space="preserve">entry barriers </w:t>
            </w:r>
            <w:r w:rsidRPr="00AF08BE">
              <w:rPr>
                <w:rFonts w:cstheme="minorHAnsi"/>
              </w:rPr>
              <w:t>are fit for purpose and there to address the critical risks to human health, environmental safety, or consumer protection.</w:t>
            </w:r>
          </w:p>
        </w:tc>
        <w:tc>
          <w:tcPr>
            <w:tcW w:w="2065" w:type="dxa"/>
          </w:tcPr>
          <w:p w14:paraId="517BD35C" w14:textId="77777777" w:rsidR="002F1A09" w:rsidRPr="00AF08BE" w:rsidRDefault="002F1A09" w:rsidP="002F1A09">
            <w:pPr>
              <w:jc w:val="both"/>
              <w:rPr>
                <w:rFonts w:cstheme="minorHAnsi"/>
                <w:b/>
                <w:bCs/>
              </w:rPr>
            </w:pPr>
          </w:p>
        </w:tc>
      </w:tr>
      <w:tr w:rsidR="002F1A09" w:rsidRPr="00AF08BE" w14:paraId="1BF5FBED" w14:textId="77777777" w:rsidTr="002E2BC3">
        <w:tc>
          <w:tcPr>
            <w:tcW w:w="7285" w:type="dxa"/>
          </w:tcPr>
          <w:p w14:paraId="3C3849B1" w14:textId="026D8CE6" w:rsidR="002F1A09" w:rsidRPr="00AF08BE" w:rsidRDefault="002F1A09" w:rsidP="002F1A09">
            <w:pPr>
              <w:tabs>
                <w:tab w:val="left" w:pos="1110"/>
              </w:tabs>
              <w:jc w:val="both"/>
              <w:rPr>
                <w:rFonts w:cstheme="minorHAnsi"/>
              </w:rPr>
            </w:pPr>
            <w:r w:rsidRPr="00AF08BE">
              <w:rPr>
                <w:rFonts w:cstheme="minorHAnsi"/>
              </w:rPr>
              <w:t>Revis</w:t>
            </w:r>
            <w:r>
              <w:rPr>
                <w:rFonts w:cstheme="minorHAnsi"/>
              </w:rPr>
              <w:t>ing</w:t>
            </w:r>
            <w:r w:rsidRPr="00AF08BE">
              <w:rPr>
                <w:rFonts w:cstheme="minorHAnsi"/>
              </w:rPr>
              <w:t xml:space="preserve"> fees and charges associated with the issuance of any licenses, permits, and certificates that are maintained for </w:t>
            </w:r>
            <w:r>
              <w:rPr>
                <w:rFonts w:cstheme="minorHAnsi"/>
              </w:rPr>
              <w:t xml:space="preserve">importing </w:t>
            </w:r>
            <w:r w:rsidRPr="00AF08BE">
              <w:rPr>
                <w:rFonts w:cstheme="minorHAnsi"/>
              </w:rPr>
              <w:t>environmental goods</w:t>
            </w:r>
            <w:r>
              <w:rPr>
                <w:rFonts w:cstheme="minorHAnsi"/>
              </w:rPr>
              <w:t>.</w:t>
            </w:r>
          </w:p>
        </w:tc>
        <w:tc>
          <w:tcPr>
            <w:tcW w:w="2065" w:type="dxa"/>
          </w:tcPr>
          <w:p w14:paraId="566FD973" w14:textId="77777777" w:rsidR="002F1A09" w:rsidRPr="00AF08BE" w:rsidRDefault="002F1A09" w:rsidP="002F1A09">
            <w:pPr>
              <w:jc w:val="both"/>
              <w:rPr>
                <w:rFonts w:cstheme="minorHAnsi"/>
                <w:b/>
                <w:bCs/>
              </w:rPr>
            </w:pPr>
          </w:p>
        </w:tc>
      </w:tr>
      <w:tr w:rsidR="002F1A09" w:rsidRPr="00AF08BE" w14:paraId="696BEC5F" w14:textId="77777777" w:rsidTr="002E2BC3">
        <w:tc>
          <w:tcPr>
            <w:tcW w:w="7285" w:type="dxa"/>
          </w:tcPr>
          <w:p w14:paraId="0016B336" w14:textId="3947A031" w:rsidR="002F1A09" w:rsidRPr="00AF08BE" w:rsidRDefault="002F1A09" w:rsidP="002F1A09">
            <w:pPr>
              <w:jc w:val="both"/>
              <w:rPr>
                <w:rFonts w:cstheme="minorHAnsi"/>
              </w:rPr>
            </w:pPr>
            <w:r w:rsidRPr="00AF08BE">
              <w:rPr>
                <w:rFonts w:cstheme="minorHAnsi"/>
              </w:rPr>
              <w:t xml:space="preserve">Relaxing rules-of-origin requirements applicable to </w:t>
            </w:r>
            <w:r>
              <w:rPr>
                <w:rFonts w:cstheme="minorHAnsi"/>
              </w:rPr>
              <w:t>green</w:t>
            </w:r>
            <w:r w:rsidRPr="00AF08BE">
              <w:rPr>
                <w:rFonts w:cstheme="minorHAnsi"/>
              </w:rPr>
              <w:t xml:space="preserve"> technologies in regional and bilateral trade agreements</w:t>
            </w:r>
            <w:r>
              <w:rPr>
                <w:rFonts w:cstheme="minorHAnsi"/>
              </w:rPr>
              <w:t>.</w:t>
            </w:r>
          </w:p>
        </w:tc>
        <w:tc>
          <w:tcPr>
            <w:tcW w:w="2065" w:type="dxa"/>
          </w:tcPr>
          <w:p w14:paraId="01E5D6BE" w14:textId="77777777" w:rsidR="002F1A09" w:rsidRPr="00AF08BE" w:rsidRDefault="002F1A09" w:rsidP="002F1A09">
            <w:pPr>
              <w:jc w:val="both"/>
              <w:rPr>
                <w:rFonts w:cstheme="minorHAnsi"/>
                <w:b/>
                <w:bCs/>
              </w:rPr>
            </w:pPr>
          </w:p>
        </w:tc>
      </w:tr>
      <w:tr w:rsidR="002F1A09" w:rsidRPr="00AF08BE" w14:paraId="6B348C65" w14:textId="77777777" w:rsidTr="002E2BC3">
        <w:tc>
          <w:tcPr>
            <w:tcW w:w="7285" w:type="dxa"/>
          </w:tcPr>
          <w:p w14:paraId="77C57941" w14:textId="09909F88" w:rsidR="002F1A09" w:rsidRPr="00AF08BE" w:rsidRDefault="002F1A09" w:rsidP="002F1A09">
            <w:pPr>
              <w:jc w:val="both"/>
              <w:rPr>
                <w:rFonts w:cstheme="minorHAnsi"/>
                <w:color w:val="FF0000"/>
              </w:rPr>
            </w:pPr>
            <w:r w:rsidRPr="00AF08BE">
              <w:rPr>
                <w:rFonts w:cstheme="minorHAnsi"/>
              </w:rPr>
              <w:t>Implementi</w:t>
            </w:r>
            <w:r>
              <w:rPr>
                <w:rFonts w:cstheme="minorHAnsi"/>
              </w:rPr>
              <w:t>ng</w:t>
            </w:r>
            <w:r w:rsidRPr="00AF08BE">
              <w:rPr>
                <w:rFonts w:cstheme="minorHAnsi"/>
              </w:rPr>
              <w:t xml:space="preserve"> mutual recognition or equivalency measures to reduce needs for testing of relevant products</w:t>
            </w:r>
            <w:r>
              <w:rPr>
                <w:rFonts w:cstheme="minorHAnsi"/>
              </w:rPr>
              <w:t xml:space="preserve">, including by allowing importers to use accredited private sustainability certificates to demonstrate compliance with environmental regulations and due diligence systems (as in the use of private certification for showing compliance with health and safety regulations). </w:t>
            </w:r>
          </w:p>
        </w:tc>
        <w:tc>
          <w:tcPr>
            <w:tcW w:w="2065" w:type="dxa"/>
          </w:tcPr>
          <w:p w14:paraId="6DC9A10E" w14:textId="77777777" w:rsidR="002F1A09" w:rsidRPr="00AF08BE" w:rsidRDefault="002F1A09" w:rsidP="002F1A09">
            <w:pPr>
              <w:jc w:val="both"/>
              <w:rPr>
                <w:rFonts w:cstheme="minorHAnsi"/>
                <w:b/>
                <w:bCs/>
              </w:rPr>
            </w:pPr>
          </w:p>
        </w:tc>
      </w:tr>
      <w:tr w:rsidR="002F1A09" w:rsidRPr="00AF08BE" w14:paraId="261AECE8" w14:textId="77777777" w:rsidTr="002E2BC3">
        <w:tc>
          <w:tcPr>
            <w:tcW w:w="7285" w:type="dxa"/>
          </w:tcPr>
          <w:p w14:paraId="5053CB13" w14:textId="17598812" w:rsidR="002F1A09" w:rsidRPr="00AF08BE" w:rsidRDefault="002F1A09" w:rsidP="002F1A09">
            <w:pPr>
              <w:jc w:val="both"/>
              <w:rPr>
                <w:rFonts w:cstheme="minorHAnsi"/>
              </w:rPr>
            </w:pPr>
            <w:r w:rsidRPr="00AF08BE">
              <w:rPr>
                <w:rFonts w:cstheme="minorHAnsi"/>
              </w:rPr>
              <w:t>Adoptin</w:t>
            </w:r>
            <w:r>
              <w:rPr>
                <w:rFonts w:cstheme="minorHAnsi"/>
              </w:rPr>
              <w:t>g</w:t>
            </w:r>
            <w:r w:rsidRPr="00AF08BE">
              <w:rPr>
                <w:rFonts w:cstheme="minorHAnsi"/>
              </w:rPr>
              <w:t xml:space="preserve"> global/ international standards to ease the movement of technology that facilitates mitigation and adaptation to climate change.  </w:t>
            </w:r>
          </w:p>
        </w:tc>
        <w:tc>
          <w:tcPr>
            <w:tcW w:w="2065" w:type="dxa"/>
          </w:tcPr>
          <w:p w14:paraId="39A26574" w14:textId="77777777" w:rsidR="002F1A09" w:rsidRPr="00AF08BE" w:rsidRDefault="002F1A09" w:rsidP="002F1A09">
            <w:pPr>
              <w:jc w:val="both"/>
              <w:rPr>
                <w:rFonts w:cstheme="minorHAnsi"/>
                <w:b/>
                <w:bCs/>
              </w:rPr>
            </w:pPr>
          </w:p>
        </w:tc>
      </w:tr>
      <w:tr w:rsidR="002F1A09" w:rsidRPr="00AF08BE" w14:paraId="028A9B3D" w14:textId="77777777" w:rsidTr="002E2BC3">
        <w:tc>
          <w:tcPr>
            <w:tcW w:w="7285" w:type="dxa"/>
            <w:tcBorders>
              <w:bottom w:val="single" w:sz="4" w:space="0" w:color="auto"/>
            </w:tcBorders>
          </w:tcPr>
          <w:p w14:paraId="3BF61CF5" w14:textId="3F8A8F40" w:rsidR="002F1A09" w:rsidRPr="00AF08BE" w:rsidRDefault="002F1A09" w:rsidP="002F1A09">
            <w:pPr>
              <w:jc w:val="both"/>
              <w:rPr>
                <w:rFonts w:cstheme="minorHAnsi"/>
              </w:rPr>
            </w:pPr>
            <w:r>
              <w:rPr>
                <w:rFonts w:cstheme="minorHAnsi"/>
              </w:rPr>
              <w:t>Mandating compliance with green logistics standards, verified through sustainability certification or the Gl</w:t>
            </w:r>
            <w:r w:rsidRPr="00AF08BE">
              <w:rPr>
                <w:rFonts w:cstheme="minorHAnsi"/>
              </w:rPr>
              <w:t xml:space="preserve">obal </w:t>
            </w:r>
            <w:r>
              <w:rPr>
                <w:rFonts w:cstheme="minorHAnsi"/>
              </w:rPr>
              <w:t>L</w:t>
            </w:r>
            <w:r w:rsidRPr="00AF08BE">
              <w:rPr>
                <w:rFonts w:cstheme="minorHAnsi"/>
              </w:rPr>
              <w:t xml:space="preserve">ogistics </w:t>
            </w:r>
            <w:r>
              <w:rPr>
                <w:rFonts w:cstheme="minorHAnsi"/>
              </w:rPr>
              <w:t>E</w:t>
            </w:r>
            <w:r w:rsidRPr="00AF08BE">
              <w:rPr>
                <w:rFonts w:cstheme="minorHAnsi"/>
              </w:rPr>
              <w:t xml:space="preserve">missions </w:t>
            </w:r>
            <w:r>
              <w:rPr>
                <w:rFonts w:cstheme="minorHAnsi"/>
              </w:rPr>
              <w:t>C</w:t>
            </w:r>
            <w:r w:rsidRPr="00AF08BE">
              <w:rPr>
                <w:rFonts w:cstheme="minorHAnsi"/>
              </w:rPr>
              <w:t xml:space="preserve">ouncil </w:t>
            </w:r>
            <w:r>
              <w:rPr>
                <w:rFonts w:cstheme="minorHAnsi"/>
              </w:rPr>
              <w:t>F</w:t>
            </w:r>
            <w:r w:rsidRPr="00AF08BE">
              <w:rPr>
                <w:rFonts w:cstheme="minorHAnsi"/>
              </w:rPr>
              <w:t>ramework</w:t>
            </w:r>
            <w:r>
              <w:rPr>
                <w:rFonts w:cstheme="minorHAnsi"/>
              </w:rPr>
              <w:t>.</w:t>
            </w:r>
            <w:r w:rsidRPr="00AF08BE">
              <w:rPr>
                <w:rFonts w:cstheme="minorHAnsi"/>
              </w:rPr>
              <w:t xml:space="preserve"> </w:t>
            </w:r>
          </w:p>
        </w:tc>
        <w:tc>
          <w:tcPr>
            <w:tcW w:w="2065" w:type="dxa"/>
          </w:tcPr>
          <w:p w14:paraId="6BC1BD5D" w14:textId="77777777" w:rsidR="002F1A09" w:rsidRPr="00AF08BE" w:rsidRDefault="002F1A09" w:rsidP="002F1A09">
            <w:pPr>
              <w:jc w:val="both"/>
              <w:rPr>
                <w:rFonts w:cstheme="minorHAnsi"/>
                <w:b/>
                <w:bCs/>
              </w:rPr>
            </w:pPr>
          </w:p>
        </w:tc>
      </w:tr>
      <w:tr w:rsidR="002F1A09" w:rsidRPr="00AF08BE" w14:paraId="2DF25CB3" w14:textId="77777777" w:rsidTr="002E2BC3">
        <w:tc>
          <w:tcPr>
            <w:tcW w:w="7285" w:type="dxa"/>
          </w:tcPr>
          <w:p w14:paraId="681B35DD" w14:textId="46E9CAA4" w:rsidR="002F1A09" w:rsidRPr="00AF08BE" w:rsidRDefault="002F1A09" w:rsidP="002F1A09">
            <w:pPr>
              <w:jc w:val="both"/>
              <w:rPr>
                <w:rFonts w:cstheme="minorHAnsi"/>
              </w:rPr>
            </w:pPr>
            <w:r w:rsidRPr="00AF08BE">
              <w:rPr>
                <w:rFonts w:cstheme="minorHAnsi"/>
              </w:rPr>
              <w:lastRenderedPageBreak/>
              <w:t>Land reforms that provide incentives to low-income farmers and pastoralists to undertake long-term investments in soil quality, tree cover and water management, including ensuring that immovable property obtained during marriage is co-owned and securing property rights</w:t>
            </w:r>
            <w:r>
              <w:rPr>
                <w:rFonts w:cstheme="minorHAnsi"/>
              </w:rPr>
              <w:t>.</w:t>
            </w:r>
          </w:p>
        </w:tc>
        <w:tc>
          <w:tcPr>
            <w:tcW w:w="2065" w:type="dxa"/>
          </w:tcPr>
          <w:p w14:paraId="37BF74BF" w14:textId="77777777" w:rsidR="002F1A09" w:rsidRPr="00AF08BE" w:rsidRDefault="002F1A09" w:rsidP="002F1A09">
            <w:pPr>
              <w:jc w:val="both"/>
              <w:rPr>
                <w:rFonts w:cstheme="minorHAnsi"/>
              </w:rPr>
            </w:pPr>
            <w:r w:rsidRPr="00AF08BE">
              <w:rPr>
                <w:rFonts w:cstheme="minorHAnsi"/>
              </w:rPr>
              <w:t>Albania 2020</w:t>
            </w:r>
          </w:p>
          <w:p w14:paraId="0BD69995" w14:textId="77777777" w:rsidR="002F1A09" w:rsidRPr="00AF08BE" w:rsidRDefault="002F1A09" w:rsidP="002F1A09">
            <w:pPr>
              <w:jc w:val="both"/>
              <w:rPr>
                <w:rFonts w:cstheme="minorHAnsi"/>
              </w:rPr>
            </w:pPr>
            <w:r w:rsidRPr="00AF08BE">
              <w:rPr>
                <w:rFonts w:cstheme="minorHAnsi"/>
              </w:rPr>
              <w:t>(P160594)</w:t>
            </w:r>
          </w:p>
          <w:p w14:paraId="0BB2E43D" w14:textId="77777777" w:rsidR="002F1A09" w:rsidRPr="00AF08BE" w:rsidRDefault="002F1A09" w:rsidP="002F1A09">
            <w:pPr>
              <w:jc w:val="both"/>
              <w:rPr>
                <w:rFonts w:cstheme="minorHAnsi"/>
              </w:rPr>
            </w:pPr>
            <w:r w:rsidRPr="00AF08BE">
              <w:rPr>
                <w:rFonts w:cstheme="minorHAnsi"/>
              </w:rPr>
              <w:t>Mali 2019</w:t>
            </w:r>
          </w:p>
          <w:p w14:paraId="76EE45A2" w14:textId="4E9C70AB" w:rsidR="002F1A09" w:rsidRPr="00AF08BE" w:rsidRDefault="002F1A09" w:rsidP="002F1A09">
            <w:pPr>
              <w:jc w:val="both"/>
              <w:rPr>
                <w:rFonts w:cstheme="minorHAnsi"/>
                <w:b/>
                <w:bCs/>
              </w:rPr>
            </w:pPr>
            <w:r w:rsidRPr="00AF08BE">
              <w:rPr>
                <w:rFonts w:cstheme="minorHAnsi"/>
              </w:rPr>
              <w:t>(P161619)</w:t>
            </w:r>
          </w:p>
        </w:tc>
      </w:tr>
    </w:tbl>
    <w:p w14:paraId="5B7A1B9E" w14:textId="77777777" w:rsidR="00BA085B" w:rsidRPr="00022BAB" w:rsidRDefault="00BA085B" w:rsidP="000365A8">
      <w:pPr>
        <w:spacing w:line="240" w:lineRule="auto"/>
        <w:jc w:val="both"/>
        <w:rPr>
          <w:rFonts w:cstheme="minorHAnsi"/>
          <w:b/>
          <w:bCs/>
        </w:rPr>
      </w:pPr>
    </w:p>
    <w:sectPr w:rsidR="00BA085B" w:rsidRPr="00022BAB" w:rsidSect="00544BD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B99DA" w14:textId="77777777" w:rsidR="00571BA6" w:rsidRDefault="00571BA6" w:rsidP="006765F4">
      <w:pPr>
        <w:spacing w:after="0" w:line="240" w:lineRule="auto"/>
      </w:pPr>
      <w:r>
        <w:separator/>
      </w:r>
    </w:p>
  </w:endnote>
  <w:endnote w:type="continuationSeparator" w:id="0">
    <w:p w14:paraId="26B3DD17" w14:textId="77777777" w:rsidR="00571BA6" w:rsidRDefault="00571BA6" w:rsidP="006765F4">
      <w:pPr>
        <w:spacing w:after="0" w:line="240" w:lineRule="auto"/>
      </w:pPr>
      <w:r>
        <w:continuationSeparator/>
      </w:r>
    </w:p>
  </w:endnote>
  <w:endnote w:type="continuationNotice" w:id="1">
    <w:p w14:paraId="67766134" w14:textId="77777777" w:rsidR="00571BA6" w:rsidRDefault="00571B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ndes">
    <w:panose1 w:val="02000000000000000000"/>
    <w:charset w:val="00"/>
    <w:family w:val="modern"/>
    <w:notTrueType/>
    <w:pitch w:val="variable"/>
    <w:sig w:usb0="A000002F" w:usb1="5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42B8D" w14:textId="77777777" w:rsidR="00831194" w:rsidRDefault="008311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F5E4F" w14:textId="77777777" w:rsidR="00831194" w:rsidRDefault="008311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59215" w14:textId="77777777" w:rsidR="00831194" w:rsidRDefault="00831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5B026" w14:textId="77777777" w:rsidR="00571BA6" w:rsidRDefault="00571BA6" w:rsidP="006765F4">
      <w:pPr>
        <w:spacing w:after="0" w:line="240" w:lineRule="auto"/>
      </w:pPr>
      <w:r>
        <w:separator/>
      </w:r>
    </w:p>
  </w:footnote>
  <w:footnote w:type="continuationSeparator" w:id="0">
    <w:p w14:paraId="341435A6" w14:textId="77777777" w:rsidR="00571BA6" w:rsidRDefault="00571BA6" w:rsidP="006765F4">
      <w:pPr>
        <w:spacing w:after="0" w:line="240" w:lineRule="auto"/>
      </w:pPr>
      <w:r>
        <w:continuationSeparator/>
      </w:r>
    </w:p>
  </w:footnote>
  <w:footnote w:type="continuationNotice" w:id="1">
    <w:p w14:paraId="68A42BAB" w14:textId="77777777" w:rsidR="00571BA6" w:rsidRDefault="00571B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62B00" w14:textId="77777777" w:rsidR="00831194" w:rsidRDefault="008311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4A124" w14:textId="7A884F0B" w:rsidR="00DC461A" w:rsidRPr="00544BD5" w:rsidRDefault="00544BD5" w:rsidP="00544BD5">
    <w:pPr>
      <w:pStyle w:val="Header"/>
      <w:jc w:val="center"/>
    </w:pPr>
    <w:r w:rsidRPr="00544BD5">
      <w:t>Climate-Related Prior Actions for EFI DPFs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42D23" w14:textId="77777777" w:rsidR="00831194" w:rsidRDefault="008311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D66EA"/>
    <w:multiLevelType w:val="hybridMultilevel"/>
    <w:tmpl w:val="BA40C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34551"/>
    <w:multiLevelType w:val="hybridMultilevel"/>
    <w:tmpl w:val="893C4B4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2E6547"/>
    <w:multiLevelType w:val="hybridMultilevel"/>
    <w:tmpl w:val="E71A87F6"/>
    <w:lvl w:ilvl="0" w:tplc="830E383A">
      <w:start w:val="3"/>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17B2AEC"/>
    <w:multiLevelType w:val="hybridMultilevel"/>
    <w:tmpl w:val="3DFC75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F308A6"/>
    <w:multiLevelType w:val="hybridMultilevel"/>
    <w:tmpl w:val="F7B46B8A"/>
    <w:lvl w:ilvl="0" w:tplc="2C32EAAA">
      <w:start w:val="1"/>
      <w:numFmt w:val="bullet"/>
      <w:lvlText w:val="•"/>
      <w:lvlJc w:val="left"/>
      <w:pPr>
        <w:tabs>
          <w:tab w:val="num" w:pos="720"/>
        </w:tabs>
        <w:ind w:left="720" w:hanging="360"/>
      </w:pPr>
      <w:rPr>
        <w:rFonts w:ascii="Arial" w:hAnsi="Arial" w:hint="default"/>
      </w:rPr>
    </w:lvl>
    <w:lvl w:ilvl="1" w:tplc="28EC54F2" w:tentative="1">
      <w:start w:val="1"/>
      <w:numFmt w:val="bullet"/>
      <w:lvlText w:val="•"/>
      <w:lvlJc w:val="left"/>
      <w:pPr>
        <w:tabs>
          <w:tab w:val="num" w:pos="1440"/>
        </w:tabs>
        <w:ind w:left="1440" w:hanging="360"/>
      </w:pPr>
      <w:rPr>
        <w:rFonts w:ascii="Arial" w:hAnsi="Arial" w:hint="default"/>
      </w:rPr>
    </w:lvl>
    <w:lvl w:ilvl="2" w:tplc="43D0CD24" w:tentative="1">
      <w:start w:val="1"/>
      <w:numFmt w:val="bullet"/>
      <w:lvlText w:val="•"/>
      <w:lvlJc w:val="left"/>
      <w:pPr>
        <w:tabs>
          <w:tab w:val="num" w:pos="2160"/>
        </w:tabs>
        <w:ind w:left="2160" w:hanging="360"/>
      </w:pPr>
      <w:rPr>
        <w:rFonts w:ascii="Arial" w:hAnsi="Arial" w:hint="default"/>
      </w:rPr>
    </w:lvl>
    <w:lvl w:ilvl="3" w:tplc="5FBE84EC" w:tentative="1">
      <w:start w:val="1"/>
      <w:numFmt w:val="bullet"/>
      <w:lvlText w:val="•"/>
      <w:lvlJc w:val="left"/>
      <w:pPr>
        <w:tabs>
          <w:tab w:val="num" w:pos="2880"/>
        </w:tabs>
        <w:ind w:left="2880" w:hanging="360"/>
      </w:pPr>
      <w:rPr>
        <w:rFonts w:ascii="Arial" w:hAnsi="Arial" w:hint="default"/>
      </w:rPr>
    </w:lvl>
    <w:lvl w:ilvl="4" w:tplc="B1EAF934" w:tentative="1">
      <w:start w:val="1"/>
      <w:numFmt w:val="bullet"/>
      <w:lvlText w:val="•"/>
      <w:lvlJc w:val="left"/>
      <w:pPr>
        <w:tabs>
          <w:tab w:val="num" w:pos="3600"/>
        </w:tabs>
        <w:ind w:left="3600" w:hanging="360"/>
      </w:pPr>
      <w:rPr>
        <w:rFonts w:ascii="Arial" w:hAnsi="Arial" w:hint="default"/>
      </w:rPr>
    </w:lvl>
    <w:lvl w:ilvl="5" w:tplc="E948FCB4" w:tentative="1">
      <w:start w:val="1"/>
      <w:numFmt w:val="bullet"/>
      <w:lvlText w:val="•"/>
      <w:lvlJc w:val="left"/>
      <w:pPr>
        <w:tabs>
          <w:tab w:val="num" w:pos="4320"/>
        </w:tabs>
        <w:ind w:left="4320" w:hanging="360"/>
      </w:pPr>
      <w:rPr>
        <w:rFonts w:ascii="Arial" w:hAnsi="Arial" w:hint="default"/>
      </w:rPr>
    </w:lvl>
    <w:lvl w:ilvl="6" w:tplc="1C08B1D6" w:tentative="1">
      <w:start w:val="1"/>
      <w:numFmt w:val="bullet"/>
      <w:lvlText w:val="•"/>
      <w:lvlJc w:val="left"/>
      <w:pPr>
        <w:tabs>
          <w:tab w:val="num" w:pos="5040"/>
        </w:tabs>
        <w:ind w:left="5040" w:hanging="360"/>
      </w:pPr>
      <w:rPr>
        <w:rFonts w:ascii="Arial" w:hAnsi="Arial" w:hint="default"/>
      </w:rPr>
    </w:lvl>
    <w:lvl w:ilvl="7" w:tplc="FBAC9536" w:tentative="1">
      <w:start w:val="1"/>
      <w:numFmt w:val="bullet"/>
      <w:lvlText w:val="•"/>
      <w:lvlJc w:val="left"/>
      <w:pPr>
        <w:tabs>
          <w:tab w:val="num" w:pos="5760"/>
        </w:tabs>
        <w:ind w:left="5760" w:hanging="360"/>
      </w:pPr>
      <w:rPr>
        <w:rFonts w:ascii="Arial" w:hAnsi="Arial" w:hint="default"/>
      </w:rPr>
    </w:lvl>
    <w:lvl w:ilvl="8" w:tplc="D350583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487107"/>
    <w:multiLevelType w:val="hybridMultilevel"/>
    <w:tmpl w:val="F448F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87C7D"/>
    <w:multiLevelType w:val="hybridMultilevel"/>
    <w:tmpl w:val="48AEC4E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2B07605D"/>
    <w:multiLevelType w:val="hybridMultilevel"/>
    <w:tmpl w:val="89FC2B68"/>
    <w:lvl w:ilvl="0" w:tplc="A9D84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E5531A"/>
    <w:multiLevelType w:val="hybridMultilevel"/>
    <w:tmpl w:val="A9A22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97386F"/>
    <w:multiLevelType w:val="hybridMultilevel"/>
    <w:tmpl w:val="8196D18E"/>
    <w:lvl w:ilvl="0" w:tplc="B0CE64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E3164D"/>
    <w:multiLevelType w:val="hybridMultilevel"/>
    <w:tmpl w:val="95DED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D7209E"/>
    <w:multiLevelType w:val="hybridMultilevel"/>
    <w:tmpl w:val="2A6E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542145"/>
    <w:multiLevelType w:val="hybridMultilevel"/>
    <w:tmpl w:val="D55E2464"/>
    <w:lvl w:ilvl="0" w:tplc="04090015">
      <w:start w:val="1"/>
      <w:numFmt w:val="upperLetter"/>
      <w:lvlText w:val="%1."/>
      <w:lvlJc w:val="left"/>
      <w:pPr>
        <w:ind w:left="360" w:hanging="360"/>
      </w:pPr>
      <w:rPr>
        <w:rFonts w:hint="default"/>
      </w:r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DD32BB5"/>
    <w:multiLevelType w:val="hybridMultilevel"/>
    <w:tmpl w:val="DAB63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8D5B56"/>
    <w:multiLevelType w:val="hybridMultilevel"/>
    <w:tmpl w:val="6B8A0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3476A4"/>
    <w:multiLevelType w:val="hybridMultilevel"/>
    <w:tmpl w:val="1CC4F4D4"/>
    <w:lvl w:ilvl="0" w:tplc="4C84C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279248">
    <w:abstractNumId w:val="4"/>
  </w:num>
  <w:num w:numId="2" w16cid:durableId="621377360">
    <w:abstractNumId w:val="14"/>
  </w:num>
  <w:num w:numId="3" w16cid:durableId="176625649">
    <w:abstractNumId w:val="13"/>
  </w:num>
  <w:num w:numId="4" w16cid:durableId="1365330069">
    <w:abstractNumId w:val="11"/>
  </w:num>
  <w:num w:numId="5" w16cid:durableId="39206132">
    <w:abstractNumId w:val="5"/>
  </w:num>
  <w:num w:numId="6" w16cid:durableId="398090774">
    <w:abstractNumId w:val="8"/>
  </w:num>
  <w:num w:numId="7" w16cid:durableId="1968970798">
    <w:abstractNumId w:val="2"/>
  </w:num>
  <w:num w:numId="8" w16cid:durableId="200362566">
    <w:abstractNumId w:val="15"/>
  </w:num>
  <w:num w:numId="9" w16cid:durableId="1340425615">
    <w:abstractNumId w:val="7"/>
  </w:num>
  <w:num w:numId="10" w16cid:durableId="264848209">
    <w:abstractNumId w:val="1"/>
  </w:num>
  <w:num w:numId="11" w16cid:durableId="843516579">
    <w:abstractNumId w:val="12"/>
  </w:num>
  <w:num w:numId="12" w16cid:durableId="66998314">
    <w:abstractNumId w:val="3"/>
  </w:num>
  <w:num w:numId="13" w16cid:durableId="1819301695">
    <w:abstractNumId w:val="9"/>
  </w:num>
  <w:num w:numId="14" w16cid:durableId="597953494">
    <w:abstractNumId w:val="10"/>
  </w:num>
  <w:num w:numId="15" w16cid:durableId="1687706439">
    <w:abstractNumId w:val="6"/>
  </w:num>
  <w:num w:numId="16" w16cid:durableId="920915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85B"/>
    <w:rsid w:val="000000A0"/>
    <w:rsid w:val="00001782"/>
    <w:rsid w:val="00001E9B"/>
    <w:rsid w:val="00002A3A"/>
    <w:rsid w:val="00002E11"/>
    <w:rsid w:val="0000322B"/>
    <w:rsid w:val="000032D7"/>
    <w:rsid w:val="00004F3C"/>
    <w:rsid w:val="00004F93"/>
    <w:rsid w:val="0000555F"/>
    <w:rsid w:val="00006586"/>
    <w:rsid w:val="00006AA7"/>
    <w:rsid w:val="00010DE2"/>
    <w:rsid w:val="00011329"/>
    <w:rsid w:val="00011B17"/>
    <w:rsid w:val="00013939"/>
    <w:rsid w:val="000201AC"/>
    <w:rsid w:val="00020405"/>
    <w:rsid w:val="000206CA"/>
    <w:rsid w:val="00021251"/>
    <w:rsid w:val="00021C69"/>
    <w:rsid w:val="000229A7"/>
    <w:rsid w:val="00022BAB"/>
    <w:rsid w:val="0002356F"/>
    <w:rsid w:val="00023DA9"/>
    <w:rsid w:val="00024F4D"/>
    <w:rsid w:val="00027150"/>
    <w:rsid w:val="0002766E"/>
    <w:rsid w:val="00027DB7"/>
    <w:rsid w:val="00027F8B"/>
    <w:rsid w:val="00031BA1"/>
    <w:rsid w:val="000322DF"/>
    <w:rsid w:val="000326AD"/>
    <w:rsid w:val="00032798"/>
    <w:rsid w:val="00032BCC"/>
    <w:rsid w:val="00033237"/>
    <w:rsid w:val="00033781"/>
    <w:rsid w:val="00033B8D"/>
    <w:rsid w:val="0003559F"/>
    <w:rsid w:val="0003574A"/>
    <w:rsid w:val="000358F3"/>
    <w:rsid w:val="000365A8"/>
    <w:rsid w:val="00036A46"/>
    <w:rsid w:val="00036D71"/>
    <w:rsid w:val="00037287"/>
    <w:rsid w:val="00037BA4"/>
    <w:rsid w:val="00040201"/>
    <w:rsid w:val="000408D9"/>
    <w:rsid w:val="00040A14"/>
    <w:rsid w:val="00040F58"/>
    <w:rsid w:val="00041CA0"/>
    <w:rsid w:val="00043322"/>
    <w:rsid w:val="00044784"/>
    <w:rsid w:val="00044D30"/>
    <w:rsid w:val="00044E24"/>
    <w:rsid w:val="00045DDA"/>
    <w:rsid w:val="0004613C"/>
    <w:rsid w:val="00046EEE"/>
    <w:rsid w:val="0004724F"/>
    <w:rsid w:val="0004776F"/>
    <w:rsid w:val="00047D5A"/>
    <w:rsid w:val="00047EDC"/>
    <w:rsid w:val="0005055F"/>
    <w:rsid w:val="0005089B"/>
    <w:rsid w:val="00050A6B"/>
    <w:rsid w:val="00050F45"/>
    <w:rsid w:val="00051D80"/>
    <w:rsid w:val="000523F2"/>
    <w:rsid w:val="00053CC7"/>
    <w:rsid w:val="00053DE2"/>
    <w:rsid w:val="000540F8"/>
    <w:rsid w:val="00054FCA"/>
    <w:rsid w:val="00055436"/>
    <w:rsid w:val="00057417"/>
    <w:rsid w:val="000608B8"/>
    <w:rsid w:val="00061673"/>
    <w:rsid w:val="000635CF"/>
    <w:rsid w:val="00064A91"/>
    <w:rsid w:val="00065DDA"/>
    <w:rsid w:val="000660A4"/>
    <w:rsid w:val="000675A3"/>
    <w:rsid w:val="00067D78"/>
    <w:rsid w:val="00070233"/>
    <w:rsid w:val="000714C2"/>
    <w:rsid w:val="00071B91"/>
    <w:rsid w:val="00071DA5"/>
    <w:rsid w:val="00072CB9"/>
    <w:rsid w:val="00073196"/>
    <w:rsid w:val="000739BF"/>
    <w:rsid w:val="00073B2E"/>
    <w:rsid w:val="00074225"/>
    <w:rsid w:val="000744E2"/>
    <w:rsid w:val="00075464"/>
    <w:rsid w:val="00075824"/>
    <w:rsid w:val="00075F56"/>
    <w:rsid w:val="00076B19"/>
    <w:rsid w:val="00076C98"/>
    <w:rsid w:val="00077CA0"/>
    <w:rsid w:val="0008113F"/>
    <w:rsid w:val="00082229"/>
    <w:rsid w:val="00082A11"/>
    <w:rsid w:val="00082FB3"/>
    <w:rsid w:val="000832C0"/>
    <w:rsid w:val="0008352F"/>
    <w:rsid w:val="00084D8C"/>
    <w:rsid w:val="000854BD"/>
    <w:rsid w:val="000855C7"/>
    <w:rsid w:val="000857D6"/>
    <w:rsid w:val="0008612A"/>
    <w:rsid w:val="00086E70"/>
    <w:rsid w:val="00087288"/>
    <w:rsid w:val="000873B8"/>
    <w:rsid w:val="000879A0"/>
    <w:rsid w:val="00087C56"/>
    <w:rsid w:val="00090A8F"/>
    <w:rsid w:val="00091A47"/>
    <w:rsid w:val="00094928"/>
    <w:rsid w:val="000952CA"/>
    <w:rsid w:val="000955A1"/>
    <w:rsid w:val="00095612"/>
    <w:rsid w:val="000957F8"/>
    <w:rsid w:val="00095ABC"/>
    <w:rsid w:val="000960CC"/>
    <w:rsid w:val="00096295"/>
    <w:rsid w:val="00097FC4"/>
    <w:rsid w:val="000A15F7"/>
    <w:rsid w:val="000A1DF2"/>
    <w:rsid w:val="000A23B3"/>
    <w:rsid w:val="000A3C0F"/>
    <w:rsid w:val="000A50A0"/>
    <w:rsid w:val="000A6652"/>
    <w:rsid w:val="000B0B3B"/>
    <w:rsid w:val="000B0BB4"/>
    <w:rsid w:val="000B1145"/>
    <w:rsid w:val="000B1176"/>
    <w:rsid w:val="000B14F6"/>
    <w:rsid w:val="000B3948"/>
    <w:rsid w:val="000B3DC7"/>
    <w:rsid w:val="000B508A"/>
    <w:rsid w:val="000B7185"/>
    <w:rsid w:val="000B75E4"/>
    <w:rsid w:val="000C008F"/>
    <w:rsid w:val="000C0AA5"/>
    <w:rsid w:val="000C185D"/>
    <w:rsid w:val="000C4C40"/>
    <w:rsid w:val="000C4CF7"/>
    <w:rsid w:val="000C4DAF"/>
    <w:rsid w:val="000C50CB"/>
    <w:rsid w:val="000C68E9"/>
    <w:rsid w:val="000C6B17"/>
    <w:rsid w:val="000C6E5E"/>
    <w:rsid w:val="000D073D"/>
    <w:rsid w:val="000D0B13"/>
    <w:rsid w:val="000D0BC8"/>
    <w:rsid w:val="000D0E34"/>
    <w:rsid w:val="000D2096"/>
    <w:rsid w:val="000D2862"/>
    <w:rsid w:val="000D327B"/>
    <w:rsid w:val="000D3C4C"/>
    <w:rsid w:val="000D4004"/>
    <w:rsid w:val="000D5B8C"/>
    <w:rsid w:val="000D5E35"/>
    <w:rsid w:val="000D623B"/>
    <w:rsid w:val="000D6ED7"/>
    <w:rsid w:val="000D71E3"/>
    <w:rsid w:val="000D7367"/>
    <w:rsid w:val="000D7A62"/>
    <w:rsid w:val="000E03CB"/>
    <w:rsid w:val="000E1B6F"/>
    <w:rsid w:val="000E1BF1"/>
    <w:rsid w:val="000E2A93"/>
    <w:rsid w:val="000E3632"/>
    <w:rsid w:val="000E3F3B"/>
    <w:rsid w:val="000E443B"/>
    <w:rsid w:val="000E4762"/>
    <w:rsid w:val="000E549C"/>
    <w:rsid w:val="000E65F4"/>
    <w:rsid w:val="000E738E"/>
    <w:rsid w:val="000E7D4D"/>
    <w:rsid w:val="000F06B9"/>
    <w:rsid w:val="000F19EE"/>
    <w:rsid w:val="000F2804"/>
    <w:rsid w:val="000F325E"/>
    <w:rsid w:val="000F4311"/>
    <w:rsid w:val="000F4F7B"/>
    <w:rsid w:val="000F56F6"/>
    <w:rsid w:val="000F5B5F"/>
    <w:rsid w:val="000F5D03"/>
    <w:rsid w:val="000F6C59"/>
    <w:rsid w:val="000F7EFF"/>
    <w:rsid w:val="0010090D"/>
    <w:rsid w:val="00101454"/>
    <w:rsid w:val="00101B4E"/>
    <w:rsid w:val="00101C38"/>
    <w:rsid w:val="00101E53"/>
    <w:rsid w:val="0010223E"/>
    <w:rsid w:val="00102427"/>
    <w:rsid w:val="00102E54"/>
    <w:rsid w:val="00104848"/>
    <w:rsid w:val="00104DE5"/>
    <w:rsid w:val="00104FAC"/>
    <w:rsid w:val="00105AB2"/>
    <w:rsid w:val="001064C7"/>
    <w:rsid w:val="00106C22"/>
    <w:rsid w:val="00107B53"/>
    <w:rsid w:val="00107BFB"/>
    <w:rsid w:val="00107EAF"/>
    <w:rsid w:val="001103BC"/>
    <w:rsid w:val="0011040E"/>
    <w:rsid w:val="0011066B"/>
    <w:rsid w:val="001106AB"/>
    <w:rsid w:val="001106F7"/>
    <w:rsid w:val="00110BB0"/>
    <w:rsid w:val="001113E6"/>
    <w:rsid w:val="00111723"/>
    <w:rsid w:val="00113F20"/>
    <w:rsid w:val="001145FB"/>
    <w:rsid w:val="0011466E"/>
    <w:rsid w:val="00114F91"/>
    <w:rsid w:val="00115A94"/>
    <w:rsid w:val="00116546"/>
    <w:rsid w:val="001171BF"/>
    <w:rsid w:val="00117CBF"/>
    <w:rsid w:val="001204AA"/>
    <w:rsid w:val="00122397"/>
    <w:rsid w:val="0012378F"/>
    <w:rsid w:val="001240F0"/>
    <w:rsid w:val="001248E8"/>
    <w:rsid w:val="001255BC"/>
    <w:rsid w:val="00125C61"/>
    <w:rsid w:val="00125ED8"/>
    <w:rsid w:val="00125F30"/>
    <w:rsid w:val="00125F35"/>
    <w:rsid w:val="00127062"/>
    <w:rsid w:val="001270DE"/>
    <w:rsid w:val="00127D75"/>
    <w:rsid w:val="001302C2"/>
    <w:rsid w:val="0013036D"/>
    <w:rsid w:val="001303CE"/>
    <w:rsid w:val="001309B0"/>
    <w:rsid w:val="001310CA"/>
    <w:rsid w:val="00131D98"/>
    <w:rsid w:val="00132DA6"/>
    <w:rsid w:val="001331A7"/>
    <w:rsid w:val="00134D97"/>
    <w:rsid w:val="001374EE"/>
    <w:rsid w:val="00137606"/>
    <w:rsid w:val="0014103A"/>
    <w:rsid w:val="001414A2"/>
    <w:rsid w:val="001418A6"/>
    <w:rsid w:val="0014237B"/>
    <w:rsid w:val="001426FF"/>
    <w:rsid w:val="00144D4F"/>
    <w:rsid w:val="00144D9E"/>
    <w:rsid w:val="00145E37"/>
    <w:rsid w:val="00150056"/>
    <w:rsid w:val="0015161E"/>
    <w:rsid w:val="00151992"/>
    <w:rsid w:val="00151DF0"/>
    <w:rsid w:val="00151E00"/>
    <w:rsid w:val="00152960"/>
    <w:rsid w:val="00152989"/>
    <w:rsid w:val="00152B3E"/>
    <w:rsid w:val="0015322D"/>
    <w:rsid w:val="0015335D"/>
    <w:rsid w:val="00153DAE"/>
    <w:rsid w:val="00154A2B"/>
    <w:rsid w:val="00154E7E"/>
    <w:rsid w:val="00155716"/>
    <w:rsid w:val="00155FBA"/>
    <w:rsid w:val="00156427"/>
    <w:rsid w:val="001566DA"/>
    <w:rsid w:val="00157039"/>
    <w:rsid w:val="0015710D"/>
    <w:rsid w:val="00157DDF"/>
    <w:rsid w:val="00157DEE"/>
    <w:rsid w:val="0016096E"/>
    <w:rsid w:val="001641F7"/>
    <w:rsid w:val="00164EB4"/>
    <w:rsid w:val="00166975"/>
    <w:rsid w:val="0016699C"/>
    <w:rsid w:val="001679B2"/>
    <w:rsid w:val="001706BC"/>
    <w:rsid w:val="001715F4"/>
    <w:rsid w:val="00171ED5"/>
    <w:rsid w:val="0017230B"/>
    <w:rsid w:val="001728A9"/>
    <w:rsid w:val="00172F2F"/>
    <w:rsid w:val="00173095"/>
    <w:rsid w:val="00173A1C"/>
    <w:rsid w:val="00173BA7"/>
    <w:rsid w:val="00174B1E"/>
    <w:rsid w:val="00175C0B"/>
    <w:rsid w:val="001761FA"/>
    <w:rsid w:val="00176922"/>
    <w:rsid w:val="00180741"/>
    <w:rsid w:val="00180C66"/>
    <w:rsid w:val="00181ADA"/>
    <w:rsid w:val="0018207B"/>
    <w:rsid w:val="00183A60"/>
    <w:rsid w:val="0018482C"/>
    <w:rsid w:val="001854C1"/>
    <w:rsid w:val="00186EE4"/>
    <w:rsid w:val="00191CD6"/>
    <w:rsid w:val="001922F2"/>
    <w:rsid w:val="00193347"/>
    <w:rsid w:val="00193E30"/>
    <w:rsid w:val="00194114"/>
    <w:rsid w:val="00194D90"/>
    <w:rsid w:val="00194FFA"/>
    <w:rsid w:val="00196A37"/>
    <w:rsid w:val="00196B36"/>
    <w:rsid w:val="00196FF1"/>
    <w:rsid w:val="00197BB1"/>
    <w:rsid w:val="00197FD8"/>
    <w:rsid w:val="001A3F3D"/>
    <w:rsid w:val="001A537F"/>
    <w:rsid w:val="001A5BB2"/>
    <w:rsid w:val="001A623A"/>
    <w:rsid w:val="001A6CB6"/>
    <w:rsid w:val="001A714B"/>
    <w:rsid w:val="001A78C0"/>
    <w:rsid w:val="001A7B72"/>
    <w:rsid w:val="001B0D00"/>
    <w:rsid w:val="001B0D10"/>
    <w:rsid w:val="001B1678"/>
    <w:rsid w:val="001B2256"/>
    <w:rsid w:val="001B2616"/>
    <w:rsid w:val="001B2E87"/>
    <w:rsid w:val="001B4353"/>
    <w:rsid w:val="001B43F8"/>
    <w:rsid w:val="001B448B"/>
    <w:rsid w:val="001B46A3"/>
    <w:rsid w:val="001B5C7C"/>
    <w:rsid w:val="001B61B3"/>
    <w:rsid w:val="001B61B5"/>
    <w:rsid w:val="001B6654"/>
    <w:rsid w:val="001B69E9"/>
    <w:rsid w:val="001B7856"/>
    <w:rsid w:val="001C058B"/>
    <w:rsid w:val="001C1DF4"/>
    <w:rsid w:val="001C29B6"/>
    <w:rsid w:val="001C2C23"/>
    <w:rsid w:val="001C37EC"/>
    <w:rsid w:val="001C3AA9"/>
    <w:rsid w:val="001C4686"/>
    <w:rsid w:val="001C5A5B"/>
    <w:rsid w:val="001D1848"/>
    <w:rsid w:val="001D1859"/>
    <w:rsid w:val="001D1FF9"/>
    <w:rsid w:val="001D2000"/>
    <w:rsid w:val="001D2859"/>
    <w:rsid w:val="001D2BDA"/>
    <w:rsid w:val="001D3675"/>
    <w:rsid w:val="001D410E"/>
    <w:rsid w:val="001D4300"/>
    <w:rsid w:val="001D449A"/>
    <w:rsid w:val="001D4768"/>
    <w:rsid w:val="001D4A40"/>
    <w:rsid w:val="001D4EDE"/>
    <w:rsid w:val="001D575B"/>
    <w:rsid w:val="001D586A"/>
    <w:rsid w:val="001D6902"/>
    <w:rsid w:val="001D79CC"/>
    <w:rsid w:val="001E0A4F"/>
    <w:rsid w:val="001E16B4"/>
    <w:rsid w:val="001E296E"/>
    <w:rsid w:val="001E3806"/>
    <w:rsid w:val="001E3A26"/>
    <w:rsid w:val="001E3DF1"/>
    <w:rsid w:val="001E5012"/>
    <w:rsid w:val="001E5158"/>
    <w:rsid w:val="001E6371"/>
    <w:rsid w:val="001F0DF3"/>
    <w:rsid w:val="001F2B4E"/>
    <w:rsid w:val="001F30F0"/>
    <w:rsid w:val="001F46AE"/>
    <w:rsid w:val="001F51BF"/>
    <w:rsid w:val="001F5B5C"/>
    <w:rsid w:val="001F6C0E"/>
    <w:rsid w:val="001F7B64"/>
    <w:rsid w:val="00200576"/>
    <w:rsid w:val="00200CB3"/>
    <w:rsid w:val="00201307"/>
    <w:rsid w:val="002013EF"/>
    <w:rsid w:val="002024C7"/>
    <w:rsid w:val="00202948"/>
    <w:rsid w:val="00202CD3"/>
    <w:rsid w:val="002048B1"/>
    <w:rsid w:val="00204ADE"/>
    <w:rsid w:val="002062CC"/>
    <w:rsid w:val="002067DE"/>
    <w:rsid w:val="002069FC"/>
    <w:rsid w:val="00206F72"/>
    <w:rsid w:val="00207D6A"/>
    <w:rsid w:val="00210540"/>
    <w:rsid w:val="00210C23"/>
    <w:rsid w:val="00210E90"/>
    <w:rsid w:val="00211125"/>
    <w:rsid w:val="00211E9F"/>
    <w:rsid w:val="0021214E"/>
    <w:rsid w:val="00212558"/>
    <w:rsid w:val="00212603"/>
    <w:rsid w:val="0021297A"/>
    <w:rsid w:val="00212B82"/>
    <w:rsid w:val="00215F68"/>
    <w:rsid w:val="002168B1"/>
    <w:rsid w:val="00216C2E"/>
    <w:rsid w:val="002175EE"/>
    <w:rsid w:val="00220210"/>
    <w:rsid w:val="00220CDC"/>
    <w:rsid w:val="002217AA"/>
    <w:rsid w:val="00222AAF"/>
    <w:rsid w:val="00222CC3"/>
    <w:rsid w:val="002230A3"/>
    <w:rsid w:val="00223A7C"/>
    <w:rsid w:val="00224180"/>
    <w:rsid w:val="002245A9"/>
    <w:rsid w:val="00224985"/>
    <w:rsid w:val="002250FB"/>
    <w:rsid w:val="00225665"/>
    <w:rsid w:val="00225EA7"/>
    <w:rsid w:val="0022681B"/>
    <w:rsid w:val="00230F4E"/>
    <w:rsid w:val="0023129E"/>
    <w:rsid w:val="002314D4"/>
    <w:rsid w:val="002328F7"/>
    <w:rsid w:val="002335C4"/>
    <w:rsid w:val="00233B3C"/>
    <w:rsid w:val="0023426A"/>
    <w:rsid w:val="00235B18"/>
    <w:rsid w:val="00235F8C"/>
    <w:rsid w:val="002366BE"/>
    <w:rsid w:val="00236A30"/>
    <w:rsid w:val="00236DB6"/>
    <w:rsid w:val="002372F0"/>
    <w:rsid w:val="0023787B"/>
    <w:rsid w:val="002406C4"/>
    <w:rsid w:val="00240E42"/>
    <w:rsid w:val="0024140F"/>
    <w:rsid w:val="00241968"/>
    <w:rsid w:val="00241FFF"/>
    <w:rsid w:val="00242A06"/>
    <w:rsid w:val="00242B35"/>
    <w:rsid w:val="0024349B"/>
    <w:rsid w:val="00243B8A"/>
    <w:rsid w:val="0024450B"/>
    <w:rsid w:val="00244688"/>
    <w:rsid w:val="00244908"/>
    <w:rsid w:val="00244BFC"/>
    <w:rsid w:val="00245DF2"/>
    <w:rsid w:val="00246F6C"/>
    <w:rsid w:val="00246FB0"/>
    <w:rsid w:val="002478D0"/>
    <w:rsid w:val="002518CC"/>
    <w:rsid w:val="00251B6F"/>
    <w:rsid w:val="00252191"/>
    <w:rsid w:val="00252FFC"/>
    <w:rsid w:val="00254E4B"/>
    <w:rsid w:val="00255C58"/>
    <w:rsid w:val="0025600E"/>
    <w:rsid w:val="002560B5"/>
    <w:rsid w:val="00256A26"/>
    <w:rsid w:val="00257797"/>
    <w:rsid w:val="00257A32"/>
    <w:rsid w:val="00257CA5"/>
    <w:rsid w:val="00257DE9"/>
    <w:rsid w:val="00260335"/>
    <w:rsid w:val="00262FB7"/>
    <w:rsid w:val="00264628"/>
    <w:rsid w:val="00265355"/>
    <w:rsid w:val="00265BA1"/>
    <w:rsid w:val="0026662E"/>
    <w:rsid w:val="002666C4"/>
    <w:rsid w:val="002670FA"/>
    <w:rsid w:val="002671BD"/>
    <w:rsid w:val="00267D9F"/>
    <w:rsid w:val="00267F47"/>
    <w:rsid w:val="0027113A"/>
    <w:rsid w:val="002712CB"/>
    <w:rsid w:val="0027193F"/>
    <w:rsid w:val="00271F8A"/>
    <w:rsid w:val="00272646"/>
    <w:rsid w:val="00272FD5"/>
    <w:rsid w:val="0027395D"/>
    <w:rsid w:val="00275311"/>
    <w:rsid w:val="00275319"/>
    <w:rsid w:val="0027532D"/>
    <w:rsid w:val="00275F8A"/>
    <w:rsid w:val="0027686E"/>
    <w:rsid w:val="00277AB5"/>
    <w:rsid w:val="00277C8B"/>
    <w:rsid w:val="0028012F"/>
    <w:rsid w:val="002808C8"/>
    <w:rsid w:val="00280BBA"/>
    <w:rsid w:val="00281082"/>
    <w:rsid w:val="00282922"/>
    <w:rsid w:val="00282A6F"/>
    <w:rsid w:val="00283FD7"/>
    <w:rsid w:val="002840C3"/>
    <w:rsid w:val="0028617E"/>
    <w:rsid w:val="0028619B"/>
    <w:rsid w:val="002900E1"/>
    <w:rsid w:val="0029191D"/>
    <w:rsid w:val="00291C95"/>
    <w:rsid w:val="0029280F"/>
    <w:rsid w:val="00292A99"/>
    <w:rsid w:val="00292D70"/>
    <w:rsid w:val="00293123"/>
    <w:rsid w:val="0029387D"/>
    <w:rsid w:val="00293B3B"/>
    <w:rsid w:val="002953D0"/>
    <w:rsid w:val="002A0375"/>
    <w:rsid w:val="002A10CD"/>
    <w:rsid w:val="002A2029"/>
    <w:rsid w:val="002A2226"/>
    <w:rsid w:val="002A3A84"/>
    <w:rsid w:val="002A3A8A"/>
    <w:rsid w:val="002A3BE0"/>
    <w:rsid w:val="002A4E5B"/>
    <w:rsid w:val="002A5E4E"/>
    <w:rsid w:val="002A6531"/>
    <w:rsid w:val="002A6C28"/>
    <w:rsid w:val="002A7F8C"/>
    <w:rsid w:val="002B01AF"/>
    <w:rsid w:val="002B0E7C"/>
    <w:rsid w:val="002B1A0F"/>
    <w:rsid w:val="002B2140"/>
    <w:rsid w:val="002B28FE"/>
    <w:rsid w:val="002B2DCA"/>
    <w:rsid w:val="002B30CA"/>
    <w:rsid w:val="002B3C3C"/>
    <w:rsid w:val="002B3D51"/>
    <w:rsid w:val="002B3E24"/>
    <w:rsid w:val="002B5498"/>
    <w:rsid w:val="002B5DCE"/>
    <w:rsid w:val="002B68E8"/>
    <w:rsid w:val="002B6B50"/>
    <w:rsid w:val="002B783D"/>
    <w:rsid w:val="002B7AB7"/>
    <w:rsid w:val="002C2584"/>
    <w:rsid w:val="002C33E0"/>
    <w:rsid w:val="002C3679"/>
    <w:rsid w:val="002C37B7"/>
    <w:rsid w:val="002C41D7"/>
    <w:rsid w:val="002C5118"/>
    <w:rsid w:val="002C63FD"/>
    <w:rsid w:val="002C7276"/>
    <w:rsid w:val="002C7A5F"/>
    <w:rsid w:val="002C7F95"/>
    <w:rsid w:val="002D00DF"/>
    <w:rsid w:val="002D0EF5"/>
    <w:rsid w:val="002D2878"/>
    <w:rsid w:val="002D2BF1"/>
    <w:rsid w:val="002D42BC"/>
    <w:rsid w:val="002D4B93"/>
    <w:rsid w:val="002D4E3B"/>
    <w:rsid w:val="002D57F1"/>
    <w:rsid w:val="002D6705"/>
    <w:rsid w:val="002D6E94"/>
    <w:rsid w:val="002E0275"/>
    <w:rsid w:val="002E02A8"/>
    <w:rsid w:val="002E0F2C"/>
    <w:rsid w:val="002E1B60"/>
    <w:rsid w:val="002E2BC3"/>
    <w:rsid w:val="002E3D71"/>
    <w:rsid w:val="002E5138"/>
    <w:rsid w:val="002E5452"/>
    <w:rsid w:val="002E550B"/>
    <w:rsid w:val="002E5B70"/>
    <w:rsid w:val="002E65DF"/>
    <w:rsid w:val="002E7813"/>
    <w:rsid w:val="002E7FCD"/>
    <w:rsid w:val="002F0FB2"/>
    <w:rsid w:val="002F112D"/>
    <w:rsid w:val="002F1A09"/>
    <w:rsid w:val="002F1AA1"/>
    <w:rsid w:val="002F1DFF"/>
    <w:rsid w:val="002F253B"/>
    <w:rsid w:val="002F34DE"/>
    <w:rsid w:val="002F47D1"/>
    <w:rsid w:val="002F4973"/>
    <w:rsid w:val="002F4C71"/>
    <w:rsid w:val="002F5619"/>
    <w:rsid w:val="002F6739"/>
    <w:rsid w:val="002F6EF7"/>
    <w:rsid w:val="002F73A0"/>
    <w:rsid w:val="003003E8"/>
    <w:rsid w:val="00300D9C"/>
    <w:rsid w:val="003011F7"/>
    <w:rsid w:val="00302452"/>
    <w:rsid w:val="0030250E"/>
    <w:rsid w:val="00303474"/>
    <w:rsid w:val="003040B4"/>
    <w:rsid w:val="0030528D"/>
    <w:rsid w:val="00305E41"/>
    <w:rsid w:val="003102D6"/>
    <w:rsid w:val="0031043A"/>
    <w:rsid w:val="00311484"/>
    <w:rsid w:val="00311999"/>
    <w:rsid w:val="00311C75"/>
    <w:rsid w:val="00312833"/>
    <w:rsid w:val="0031333B"/>
    <w:rsid w:val="00314AE4"/>
    <w:rsid w:val="00314C32"/>
    <w:rsid w:val="00314ECE"/>
    <w:rsid w:val="00314F90"/>
    <w:rsid w:val="00316480"/>
    <w:rsid w:val="0031665F"/>
    <w:rsid w:val="0031681D"/>
    <w:rsid w:val="00317735"/>
    <w:rsid w:val="00320230"/>
    <w:rsid w:val="003207D6"/>
    <w:rsid w:val="003210F7"/>
    <w:rsid w:val="0032133F"/>
    <w:rsid w:val="003224A3"/>
    <w:rsid w:val="003240D7"/>
    <w:rsid w:val="00324D32"/>
    <w:rsid w:val="00326F48"/>
    <w:rsid w:val="00330078"/>
    <w:rsid w:val="0033026A"/>
    <w:rsid w:val="00330BFA"/>
    <w:rsid w:val="00330D48"/>
    <w:rsid w:val="00331011"/>
    <w:rsid w:val="00331053"/>
    <w:rsid w:val="003315D8"/>
    <w:rsid w:val="00331966"/>
    <w:rsid w:val="0033225A"/>
    <w:rsid w:val="0033241C"/>
    <w:rsid w:val="003325B7"/>
    <w:rsid w:val="00332A49"/>
    <w:rsid w:val="00332DB9"/>
    <w:rsid w:val="0033387D"/>
    <w:rsid w:val="00335D50"/>
    <w:rsid w:val="003364AC"/>
    <w:rsid w:val="00336AAC"/>
    <w:rsid w:val="00336DC5"/>
    <w:rsid w:val="00337B88"/>
    <w:rsid w:val="00341F45"/>
    <w:rsid w:val="00342689"/>
    <w:rsid w:val="00342A08"/>
    <w:rsid w:val="0034519B"/>
    <w:rsid w:val="00345FF6"/>
    <w:rsid w:val="003460FF"/>
    <w:rsid w:val="0034617B"/>
    <w:rsid w:val="003463C1"/>
    <w:rsid w:val="0034683D"/>
    <w:rsid w:val="00346D7B"/>
    <w:rsid w:val="0035078A"/>
    <w:rsid w:val="003509E5"/>
    <w:rsid w:val="0035266B"/>
    <w:rsid w:val="00352B9F"/>
    <w:rsid w:val="00352F99"/>
    <w:rsid w:val="0035329E"/>
    <w:rsid w:val="003533BB"/>
    <w:rsid w:val="00355192"/>
    <w:rsid w:val="00355375"/>
    <w:rsid w:val="00356723"/>
    <w:rsid w:val="00357BFA"/>
    <w:rsid w:val="003602A5"/>
    <w:rsid w:val="0036054A"/>
    <w:rsid w:val="0036064F"/>
    <w:rsid w:val="00362697"/>
    <w:rsid w:val="00362840"/>
    <w:rsid w:val="00363A31"/>
    <w:rsid w:val="00364A48"/>
    <w:rsid w:val="00365468"/>
    <w:rsid w:val="00365FD1"/>
    <w:rsid w:val="003673A1"/>
    <w:rsid w:val="003719EF"/>
    <w:rsid w:val="00371E52"/>
    <w:rsid w:val="00371E69"/>
    <w:rsid w:val="00372066"/>
    <w:rsid w:val="003720C4"/>
    <w:rsid w:val="0037279B"/>
    <w:rsid w:val="003737A7"/>
    <w:rsid w:val="003739B1"/>
    <w:rsid w:val="00373B3C"/>
    <w:rsid w:val="00373DB6"/>
    <w:rsid w:val="00374643"/>
    <w:rsid w:val="00374F8B"/>
    <w:rsid w:val="003768BC"/>
    <w:rsid w:val="00376923"/>
    <w:rsid w:val="00376926"/>
    <w:rsid w:val="003774C4"/>
    <w:rsid w:val="00377BE7"/>
    <w:rsid w:val="00377F4A"/>
    <w:rsid w:val="00380558"/>
    <w:rsid w:val="00380DEF"/>
    <w:rsid w:val="0038110A"/>
    <w:rsid w:val="00381548"/>
    <w:rsid w:val="0038279D"/>
    <w:rsid w:val="00382D52"/>
    <w:rsid w:val="003837E2"/>
    <w:rsid w:val="003838AE"/>
    <w:rsid w:val="00384080"/>
    <w:rsid w:val="00384803"/>
    <w:rsid w:val="003852B8"/>
    <w:rsid w:val="003865A9"/>
    <w:rsid w:val="00386652"/>
    <w:rsid w:val="00386C4F"/>
    <w:rsid w:val="003873E5"/>
    <w:rsid w:val="00390056"/>
    <w:rsid w:val="003907E5"/>
    <w:rsid w:val="00393B90"/>
    <w:rsid w:val="00394B26"/>
    <w:rsid w:val="00395C54"/>
    <w:rsid w:val="00396507"/>
    <w:rsid w:val="00396963"/>
    <w:rsid w:val="00396EF5"/>
    <w:rsid w:val="00397393"/>
    <w:rsid w:val="00397E66"/>
    <w:rsid w:val="003A00CE"/>
    <w:rsid w:val="003A0D31"/>
    <w:rsid w:val="003A0F20"/>
    <w:rsid w:val="003A2B10"/>
    <w:rsid w:val="003A374B"/>
    <w:rsid w:val="003A3B5D"/>
    <w:rsid w:val="003A3B81"/>
    <w:rsid w:val="003A457D"/>
    <w:rsid w:val="003A57E1"/>
    <w:rsid w:val="003A63EC"/>
    <w:rsid w:val="003B0324"/>
    <w:rsid w:val="003B0F64"/>
    <w:rsid w:val="003B154F"/>
    <w:rsid w:val="003B25EB"/>
    <w:rsid w:val="003B2878"/>
    <w:rsid w:val="003B2934"/>
    <w:rsid w:val="003B3F5D"/>
    <w:rsid w:val="003B40EC"/>
    <w:rsid w:val="003B56ED"/>
    <w:rsid w:val="003B5E0B"/>
    <w:rsid w:val="003B73BE"/>
    <w:rsid w:val="003C0B75"/>
    <w:rsid w:val="003C0FE2"/>
    <w:rsid w:val="003C13F0"/>
    <w:rsid w:val="003C1703"/>
    <w:rsid w:val="003C2DB4"/>
    <w:rsid w:val="003C3044"/>
    <w:rsid w:val="003C382F"/>
    <w:rsid w:val="003C3DA6"/>
    <w:rsid w:val="003C4439"/>
    <w:rsid w:val="003C45BA"/>
    <w:rsid w:val="003C4C49"/>
    <w:rsid w:val="003C4EEF"/>
    <w:rsid w:val="003C5ADC"/>
    <w:rsid w:val="003C5F6C"/>
    <w:rsid w:val="003C650E"/>
    <w:rsid w:val="003C7191"/>
    <w:rsid w:val="003C7EC3"/>
    <w:rsid w:val="003C7FCB"/>
    <w:rsid w:val="003D0182"/>
    <w:rsid w:val="003D0592"/>
    <w:rsid w:val="003D164C"/>
    <w:rsid w:val="003D2DC9"/>
    <w:rsid w:val="003D3119"/>
    <w:rsid w:val="003D406C"/>
    <w:rsid w:val="003D505C"/>
    <w:rsid w:val="003D51DA"/>
    <w:rsid w:val="003D6219"/>
    <w:rsid w:val="003D6267"/>
    <w:rsid w:val="003D6576"/>
    <w:rsid w:val="003D6D0B"/>
    <w:rsid w:val="003D6E2F"/>
    <w:rsid w:val="003D7B60"/>
    <w:rsid w:val="003E0643"/>
    <w:rsid w:val="003E0B75"/>
    <w:rsid w:val="003E0C33"/>
    <w:rsid w:val="003E0FCB"/>
    <w:rsid w:val="003E1C8C"/>
    <w:rsid w:val="003E24E1"/>
    <w:rsid w:val="003E267F"/>
    <w:rsid w:val="003E27DC"/>
    <w:rsid w:val="003E2F57"/>
    <w:rsid w:val="003E45EE"/>
    <w:rsid w:val="003E4CA4"/>
    <w:rsid w:val="003E5AB7"/>
    <w:rsid w:val="003E5C48"/>
    <w:rsid w:val="003E75EB"/>
    <w:rsid w:val="003F031C"/>
    <w:rsid w:val="003F03DF"/>
    <w:rsid w:val="003F0B96"/>
    <w:rsid w:val="003F1553"/>
    <w:rsid w:val="003F2658"/>
    <w:rsid w:val="003F36A2"/>
    <w:rsid w:val="003F3924"/>
    <w:rsid w:val="003F3E3A"/>
    <w:rsid w:val="003F476E"/>
    <w:rsid w:val="003F5471"/>
    <w:rsid w:val="003F5A84"/>
    <w:rsid w:val="003F5B5D"/>
    <w:rsid w:val="003F604F"/>
    <w:rsid w:val="003F73D3"/>
    <w:rsid w:val="003F7812"/>
    <w:rsid w:val="00401517"/>
    <w:rsid w:val="00401DF3"/>
    <w:rsid w:val="00402443"/>
    <w:rsid w:val="00402AA2"/>
    <w:rsid w:val="004033AB"/>
    <w:rsid w:val="00405AB5"/>
    <w:rsid w:val="00406E60"/>
    <w:rsid w:val="00407005"/>
    <w:rsid w:val="00407D57"/>
    <w:rsid w:val="0041142C"/>
    <w:rsid w:val="004117AD"/>
    <w:rsid w:val="00411884"/>
    <w:rsid w:val="004128B2"/>
    <w:rsid w:val="00412EE0"/>
    <w:rsid w:val="004130E1"/>
    <w:rsid w:val="004132C7"/>
    <w:rsid w:val="0041381A"/>
    <w:rsid w:val="00413B95"/>
    <w:rsid w:val="004143D0"/>
    <w:rsid w:val="00414DC8"/>
    <w:rsid w:val="00414F4D"/>
    <w:rsid w:val="00415AFC"/>
    <w:rsid w:val="00415FF0"/>
    <w:rsid w:val="00416EF2"/>
    <w:rsid w:val="004200C4"/>
    <w:rsid w:val="00420242"/>
    <w:rsid w:val="00420894"/>
    <w:rsid w:val="004209EE"/>
    <w:rsid w:val="0042130A"/>
    <w:rsid w:val="00421740"/>
    <w:rsid w:val="004218BB"/>
    <w:rsid w:val="004228DD"/>
    <w:rsid w:val="00422936"/>
    <w:rsid w:val="00422F52"/>
    <w:rsid w:val="00423CCB"/>
    <w:rsid w:val="00424AEC"/>
    <w:rsid w:val="00425A2D"/>
    <w:rsid w:val="00426D95"/>
    <w:rsid w:val="00427564"/>
    <w:rsid w:val="004275E3"/>
    <w:rsid w:val="00427E6E"/>
    <w:rsid w:val="0043077E"/>
    <w:rsid w:val="0043106F"/>
    <w:rsid w:val="00431482"/>
    <w:rsid w:val="00431CD3"/>
    <w:rsid w:val="00431D5C"/>
    <w:rsid w:val="00432405"/>
    <w:rsid w:val="004326E1"/>
    <w:rsid w:val="00433FD6"/>
    <w:rsid w:val="00434768"/>
    <w:rsid w:val="00435011"/>
    <w:rsid w:val="004351E8"/>
    <w:rsid w:val="00435579"/>
    <w:rsid w:val="00437F19"/>
    <w:rsid w:val="004406EB"/>
    <w:rsid w:val="0044378C"/>
    <w:rsid w:val="00444639"/>
    <w:rsid w:val="00444E95"/>
    <w:rsid w:val="004454D2"/>
    <w:rsid w:val="00445763"/>
    <w:rsid w:val="00445ABA"/>
    <w:rsid w:val="00445DEC"/>
    <w:rsid w:val="004460C5"/>
    <w:rsid w:val="00447009"/>
    <w:rsid w:val="00447CB4"/>
    <w:rsid w:val="00450405"/>
    <w:rsid w:val="00453341"/>
    <w:rsid w:val="004539F0"/>
    <w:rsid w:val="00454500"/>
    <w:rsid w:val="00455D30"/>
    <w:rsid w:val="00456031"/>
    <w:rsid w:val="0045690B"/>
    <w:rsid w:val="0045695B"/>
    <w:rsid w:val="00456CD0"/>
    <w:rsid w:val="004608B3"/>
    <w:rsid w:val="00461428"/>
    <w:rsid w:val="00461AEC"/>
    <w:rsid w:val="00461B00"/>
    <w:rsid w:val="00461B38"/>
    <w:rsid w:val="00461F4A"/>
    <w:rsid w:val="00462BCA"/>
    <w:rsid w:val="00463114"/>
    <w:rsid w:val="0046328C"/>
    <w:rsid w:val="004658FF"/>
    <w:rsid w:val="0046678D"/>
    <w:rsid w:val="004672D0"/>
    <w:rsid w:val="00467344"/>
    <w:rsid w:val="0047127C"/>
    <w:rsid w:val="00471318"/>
    <w:rsid w:val="0047187A"/>
    <w:rsid w:val="004725E2"/>
    <w:rsid w:val="00472B4B"/>
    <w:rsid w:val="00474F2D"/>
    <w:rsid w:val="00475DF4"/>
    <w:rsid w:val="00477095"/>
    <w:rsid w:val="00477125"/>
    <w:rsid w:val="004774B7"/>
    <w:rsid w:val="004802EE"/>
    <w:rsid w:val="00481017"/>
    <w:rsid w:val="00481957"/>
    <w:rsid w:val="004821D1"/>
    <w:rsid w:val="004828A7"/>
    <w:rsid w:val="00482F96"/>
    <w:rsid w:val="00483A9B"/>
    <w:rsid w:val="00483B16"/>
    <w:rsid w:val="0048404A"/>
    <w:rsid w:val="00486057"/>
    <w:rsid w:val="00487588"/>
    <w:rsid w:val="004875A1"/>
    <w:rsid w:val="004903C6"/>
    <w:rsid w:val="004916CE"/>
    <w:rsid w:val="004919EA"/>
    <w:rsid w:val="00491D3E"/>
    <w:rsid w:val="004924EC"/>
    <w:rsid w:val="004939C1"/>
    <w:rsid w:val="00494C0A"/>
    <w:rsid w:val="004952E2"/>
    <w:rsid w:val="00495A64"/>
    <w:rsid w:val="0049722D"/>
    <w:rsid w:val="004979F5"/>
    <w:rsid w:val="004A05E3"/>
    <w:rsid w:val="004A0DBA"/>
    <w:rsid w:val="004A1751"/>
    <w:rsid w:val="004A1D1C"/>
    <w:rsid w:val="004A2989"/>
    <w:rsid w:val="004A2DB6"/>
    <w:rsid w:val="004A30D5"/>
    <w:rsid w:val="004A32F6"/>
    <w:rsid w:val="004A4A7F"/>
    <w:rsid w:val="004A4F44"/>
    <w:rsid w:val="004A52F3"/>
    <w:rsid w:val="004A57C2"/>
    <w:rsid w:val="004A5CB8"/>
    <w:rsid w:val="004A6B54"/>
    <w:rsid w:val="004A71F5"/>
    <w:rsid w:val="004A75B4"/>
    <w:rsid w:val="004B126A"/>
    <w:rsid w:val="004B1F37"/>
    <w:rsid w:val="004B27BB"/>
    <w:rsid w:val="004B2E68"/>
    <w:rsid w:val="004B33B1"/>
    <w:rsid w:val="004B35A0"/>
    <w:rsid w:val="004B425E"/>
    <w:rsid w:val="004B4D47"/>
    <w:rsid w:val="004B6FB4"/>
    <w:rsid w:val="004B7B50"/>
    <w:rsid w:val="004C0927"/>
    <w:rsid w:val="004C0CD7"/>
    <w:rsid w:val="004C0E68"/>
    <w:rsid w:val="004C139B"/>
    <w:rsid w:val="004C13DD"/>
    <w:rsid w:val="004C420F"/>
    <w:rsid w:val="004C4D4A"/>
    <w:rsid w:val="004C4EDC"/>
    <w:rsid w:val="004C6BC8"/>
    <w:rsid w:val="004C798A"/>
    <w:rsid w:val="004D0761"/>
    <w:rsid w:val="004D0B2D"/>
    <w:rsid w:val="004D1671"/>
    <w:rsid w:val="004D4030"/>
    <w:rsid w:val="004D5201"/>
    <w:rsid w:val="004D5A79"/>
    <w:rsid w:val="004D6488"/>
    <w:rsid w:val="004D6801"/>
    <w:rsid w:val="004D7172"/>
    <w:rsid w:val="004D774B"/>
    <w:rsid w:val="004D7C74"/>
    <w:rsid w:val="004E06D1"/>
    <w:rsid w:val="004E1B3F"/>
    <w:rsid w:val="004E1C88"/>
    <w:rsid w:val="004E2BE8"/>
    <w:rsid w:val="004E2D60"/>
    <w:rsid w:val="004E30E4"/>
    <w:rsid w:val="004E317E"/>
    <w:rsid w:val="004E37A3"/>
    <w:rsid w:val="004E415F"/>
    <w:rsid w:val="004E63FA"/>
    <w:rsid w:val="004E6DB7"/>
    <w:rsid w:val="004E6ECB"/>
    <w:rsid w:val="004F0289"/>
    <w:rsid w:val="004F1346"/>
    <w:rsid w:val="004F1450"/>
    <w:rsid w:val="004F2C73"/>
    <w:rsid w:val="004F3EE6"/>
    <w:rsid w:val="004F40C9"/>
    <w:rsid w:val="004F44EE"/>
    <w:rsid w:val="004F4975"/>
    <w:rsid w:val="004F67DB"/>
    <w:rsid w:val="004F6A6C"/>
    <w:rsid w:val="00501276"/>
    <w:rsid w:val="0050161E"/>
    <w:rsid w:val="00502E1F"/>
    <w:rsid w:val="00503326"/>
    <w:rsid w:val="005036D8"/>
    <w:rsid w:val="005055D4"/>
    <w:rsid w:val="00505CD0"/>
    <w:rsid w:val="005065A5"/>
    <w:rsid w:val="005103A2"/>
    <w:rsid w:val="0051072F"/>
    <w:rsid w:val="00510B5C"/>
    <w:rsid w:val="00511B19"/>
    <w:rsid w:val="005122EC"/>
    <w:rsid w:val="00512E8D"/>
    <w:rsid w:val="00514380"/>
    <w:rsid w:val="00516183"/>
    <w:rsid w:val="00516E52"/>
    <w:rsid w:val="00516E92"/>
    <w:rsid w:val="0051705B"/>
    <w:rsid w:val="005173B7"/>
    <w:rsid w:val="00517BA3"/>
    <w:rsid w:val="00517FBD"/>
    <w:rsid w:val="005202C6"/>
    <w:rsid w:val="00520784"/>
    <w:rsid w:val="00521191"/>
    <w:rsid w:val="005212C7"/>
    <w:rsid w:val="00521809"/>
    <w:rsid w:val="00523F9A"/>
    <w:rsid w:val="00524016"/>
    <w:rsid w:val="00524A47"/>
    <w:rsid w:val="00525581"/>
    <w:rsid w:val="00525CAE"/>
    <w:rsid w:val="00525FB6"/>
    <w:rsid w:val="00526E42"/>
    <w:rsid w:val="0052752F"/>
    <w:rsid w:val="005275A4"/>
    <w:rsid w:val="005276BE"/>
    <w:rsid w:val="005279F5"/>
    <w:rsid w:val="00527A4A"/>
    <w:rsid w:val="005300A6"/>
    <w:rsid w:val="005301F0"/>
    <w:rsid w:val="00530AF0"/>
    <w:rsid w:val="00530E29"/>
    <w:rsid w:val="0053177E"/>
    <w:rsid w:val="00531FFF"/>
    <w:rsid w:val="005325ED"/>
    <w:rsid w:val="005328D0"/>
    <w:rsid w:val="00532E0A"/>
    <w:rsid w:val="00532E7B"/>
    <w:rsid w:val="005367EA"/>
    <w:rsid w:val="00536E3D"/>
    <w:rsid w:val="00536FCD"/>
    <w:rsid w:val="00536FD4"/>
    <w:rsid w:val="00537D6C"/>
    <w:rsid w:val="00537F21"/>
    <w:rsid w:val="005401F7"/>
    <w:rsid w:val="005405EC"/>
    <w:rsid w:val="0054102A"/>
    <w:rsid w:val="005421A1"/>
    <w:rsid w:val="00542D9B"/>
    <w:rsid w:val="0054351F"/>
    <w:rsid w:val="00544BD5"/>
    <w:rsid w:val="005472AE"/>
    <w:rsid w:val="00547641"/>
    <w:rsid w:val="005479FD"/>
    <w:rsid w:val="00547A85"/>
    <w:rsid w:val="00547D54"/>
    <w:rsid w:val="00547E41"/>
    <w:rsid w:val="0055072E"/>
    <w:rsid w:val="00550873"/>
    <w:rsid w:val="00550A61"/>
    <w:rsid w:val="00550D94"/>
    <w:rsid w:val="00551022"/>
    <w:rsid w:val="005513E8"/>
    <w:rsid w:val="00551483"/>
    <w:rsid w:val="00551C8C"/>
    <w:rsid w:val="00553028"/>
    <w:rsid w:val="00553641"/>
    <w:rsid w:val="00553FC8"/>
    <w:rsid w:val="00554E35"/>
    <w:rsid w:val="00555900"/>
    <w:rsid w:val="00555977"/>
    <w:rsid w:val="00556025"/>
    <w:rsid w:val="00556C21"/>
    <w:rsid w:val="00556FC6"/>
    <w:rsid w:val="00560255"/>
    <w:rsid w:val="005603BE"/>
    <w:rsid w:val="0056324F"/>
    <w:rsid w:val="005632CB"/>
    <w:rsid w:val="0056337B"/>
    <w:rsid w:val="00563A8E"/>
    <w:rsid w:val="005640C4"/>
    <w:rsid w:val="005670EC"/>
    <w:rsid w:val="0056737F"/>
    <w:rsid w:val="00567DD0"/>
    <w:rsid w:val="00570721"/>
    <w:rsid w:val="00571BA6"/>
    <w:rsid w:val="00571D0B"/>
    <w:rsid w:val="00574298"/>
    <w:rsid w:val="0057453A"/>
    <w:rsid w:val="00576294"/>
    <w:rsid w:val="005775F8"/>
    <w:rsid w:val="00577A70"/>
    <w:rsid w:val="0058067C"/>
    <w:rsid w:val="005808FF"/>
    <w:rsid w:val="00581E2F"/>
    <w:rsid w:val="0058211A"/>
    <w:rsid w:val="00583BCE"/>
    <w:rsid w:val="00583FA0"/>
    <w:rsid w:val="005844DF"/>
    <w:rsid w:val="0058553A"/>
    <w:rsid w:val="00585ACF"/>
    <w:rsid w:val="00585D1B"/>
    <w:rsid w:val="00585F36"/>
    <w:rsid w:val="00586346"/>
    <w:rsid w:val="00590139"/>
    <w:rsid w:val="005902B7"/>
    <w:rsid w:val="00591162"/>
    <w:rsid w:val="005915F3"/>
    <w:rsid w:val="00591E83"/>
    <w:rsid w:val="00593375"/>
    <w:rsid w:val="005949B7"/>
    <w:rsid w:val="00594AEE"/>
    <w:rsid w:val="005950B8"/>
    <w:rsid w:val="0059537E"/>
    <w:rsid w:val="005961B5"/>
    <w:rsid w:val="00596B08"/>
    <w:rsid w:val="005A0C68"/>
    <w:rsid w:val="005A20E6"/>
    <w:rsid w:val="005A39D8"/>
    <w:rsid w:val="005A42EF"/>
    <w:rsid w:val="005A4399"/>
    <w:rsid w:val="005A476B"/>
    <w:rsid w:val="005A7766"/>
    <w:rsid w:val="005B0707"/>
    <w:rsid w:val="005B308F"/>
    <w:rsid w:val="005B3AA4"/>
    <w:rsid w:val="005B3D86"/>
    <w:rsid w:val="005B4B30"/>
    <w:rsid w:val="005B50DE"/>
    <w:rsid w:val="005B51F1"/>
    <w:rsid w:val="005B6595"/>
    <w:rsid w:val="005B6706"/>
    <w:rsid w:val="005C23EB"/>
    <w:rsid w:val="005C2B99"/>
    <w:rsid w:val="005C362E"/>
    <w:rsid w:val="005C6E82"/>
    <w:rsid w:val="005C70C0"/>
    <w:rsid w:val="005C7EBA"/>
    <w:rsid w:val="005D0185"/>
    <w:rsid w:val="005D02AE"/>
    <w:rsid w:val="005D03A1"/>
    <w:rsid w:val="005D0AB0"/>
    <w:rsid w:val="005D0C40"/>
    <w:rsid w:val="005D1006"/>
    <w:rsid w:val="005D1147"/>
    <w:rsid w:val="005D15BF"/>
    <w:rsid w:val="005D4690"/>
    <w:rsid w:val="005D4D67"/>
    <w:rsid w:val="005D6019"/>
    <w:rsid w:val="005D6111"/>
    <w:rsid w:val="005D67C4"/>
    <w:rsid w:val="005E1EFA"/>
    <w:rsid w:val="005E2406"/>
    <w:rsid w:val="005E309F"/>
    <w:rsid w:val="005E3521"/>
    <w:rsid w:val="005E43DD"/>
    <w:rsid w:val="005E45C0"/>
    <w:rsid w:val="005E7C43"/>
    <w:rsid w:val="005F02B4"/>
    <w:rsid w:val="005F1046"/>
    <w:rsid w:val="005F1252"/>
    <w:rsid w:val="005F14D3"/>
    <w:rsid w:val="005F1874"/>
    <w:rsid w:val="005F18B3"/>
    <w:rsid w:val="005F34D0"/>
    <w:rsid w:val="005F3893"/>
    <w:rsid w:val="005F3F7F"/>
    <w:rsid w:val="005F4F88"/>
    <w:rsid w:val="005F531C"/>
    <w:rsid w:val="005F5660"/>
    <w:rsid w:val="005F69C1"/>
    <w:rsid w:val="005F6DE2"/>
    <w:rsid w:val="005F72E5"/>
    <w:rsid w:val="005F7CA1"/>
    <w:rsid w:val="005F7E48"/>
    <w:rsid w:val="00601013"/>
    <w:rsid w:val="00602FB6"/>
    <w:rsid w:val="006036DB"/>
    <w:rsid w:val="00604051"/>
    <w:rsid w:val="00605E72"/>
    <w:rsid w:val="00605F8E"/>
    <w:rsid w:val="0060672F"/>
    <w:rsid w:val="00606BCA"/>
    <w:rsid w:val="00606FBE"/>
    <w:rsid w:val="00607B6F"/>
    <w:rsid w:val="00607CD2"/>
    <w:rsid w:val="006105F7"/>
    <w:rsid w:val="006110A0"/>
    <w:rsid w:val="00611F87"/>
    <w:rsid w:val="0061252B"/>
    <w:rsid w:val="006130A4"/>
    <w:rsid w:val="00616319"/>
    <w:rsid w:val="00617102"/>
    <w:rsid w:val="00617EAC"/>
    <w:rsid w:val="006206A6"/>
    <w:rsid w:val="006209CA"/>
    <w:rsid w:val="00622052"/>
    <w:rsid w:val="00624EBD"/>
    <w:rsid w:val="0062598A"/>
    <w:rsid w:val="00625A6D"/>
    <w:rsid w:val="00626050"/>
    <w:rsid w:val="00626B61"/>
    <w:rsid w:val="00627495"/>
    <w:rsid w:val="006278F7"/>
    <w:rsid w:val="006279EE"/>
    <w:rsid w:val="00630EC4"/>
    <w:rsid w:val="00630F17"/>
    <w:rsid w:val="00631EA5"/>
    <w:rsid w:val="00632A49"/>
    <w:rsid w:val="006333FB"/>
    <w:rsid w:val="00634DFF"/>
    <w:rsid w:val="00634E6C"/>
    <w:rsid w:val="00635758"/>
    <w:rsid w:val="00635B88"/>
    <w:rsid w:val="00636109"/>
    <w:rsid w:val="00636153"/>
    <w:rsid w:val="006361A7"/>
    <w:rsid w:val="00636FCD"/>
    <w:rsid w:val="00637D65"/>
    <w:rsid w:val="00637F9A"/>
    <w:rsid w:val="00640BC5"/>
    <w:rsid w:val="00640DEF"/>
    <w:rsid w:val="00641CF3"/>
    <w:rsid w:val="00641DD3"/>
    <w:rsid w:val="006434DC"/>
    <w:rsid w:val="0064354C"/>
    <w:rsid w:val="00643F45"/>
    <w:rsid w:val="00643FE0"/>
    <w:rsid w:val="00644046"/>
    <w:rsid w:val="00644824"/>
    <w:rsid w:val="0064650B"/>
    <w:rsid w:val="0064710B"/>
    <w:rsid w:val="0064723F"/>
    <w:rsid w:val="0064731B"/>
    <w:rsid w:val="00647D7B"/>
    <w:rsid w:val="00651353"/>
    <w:rsid w:val="00654502"/>
    <w:rsid w:val="006546EC"/>
    <w:rsid w:val="00654987"/>
    <w:rsid w:val="00654CDC"/>
    <w:rsid w:val="00655237"/>
    <w:rsid w:val="006555CB"/>
    <w:rsid w:val="0065740F"/>
    <w:rsid w:val="00657487"/>
    <w:rsid w:val="006574B4"/>
    <w:rsid w:val="0065752D"/>
    <w:rsid w:val="0066028F"/>
    <w:rsid w:val="00660BC9"/>
    <w:rsid w:val="006624B6"/>
    <w:rsid w:val="00664AB4"/>
    <w:rsid w:val="00664ADC"/>
    <w:rsid w:val="00665A36"/>
    <w:rsid w:val="006704B3"/>
    <w:rsid w:val="00671A57"/>
    <w:rsid w:val="00671C68"/>
    <w:rsid w:val="00672F25"/>
    <w:rsid w:val="006731C7"/>
    <w:rsid w:val="0067388A"/>
    <w:rsid w:val="00673A41"/>
    <w:rsid w:val="00673F32"/>
    <w:rsid w:val="00674C92"/>
    <w:rsid w:val="00674CE6"/>
    <w:rsid w:val="006750BC"/>
    <w:rsid w:val="006761B1"/>
    <w:rsid w:val="006765F4"/>
    <w:rsid w:val="00676EEB"/>
    <w:rsid w:val="00677BDB"/>
    <w:rsid w:val="00680710"/>
    <w:rsid w:val="00680BD1"/>
    <w:rsid w:val="006813A3"/>
    <w:rsid w:val="00682134"/>
    <w:rsid w:val="00682DA8"/>
    <w:rsid w:val="00683796"/>
    <w:rsid w:val="00683875"/>
    <w:rsid w:val="00683C11"/>
    <w:rsid w:val="006852AB"/>
    <w:rsid w:val="00685691"/>
    <w:rsid w:val="00685C40"/>
    <w:rsid w:val="00686219"/>
    <w:rsid w:val="006863EF"/>
    <w:rsid w:val="006875A4"/>
    <w:rsid w:val="00691AFF"/>
    <w:rsid w:val="00691CEF"/>
    <w:rsid w:val="006921B8"/>
    <w:rsid w:val="00692A03"/>
    <w:rsid w:val="00693460"/>
    <w:rsid w:val="00693775"/>
    <w:rsid w:val="0069393C"/>
    <w:rsid w:val="00694107"/>
    <w:rsid w:val="006941EB"/>
    <w:rsid w:val="006943E7"/>
    <w:rsid w:val="00695BF3"/>
    <w:rsid w:val="00696D75"/>
    <w:rsid w:val="006A0B59"/>
    <w:rsid w:val="006A18CB"/>
    <w:rsid w:val="006A259D"/>
    <w:rsid w:val="006A2F21"/>
    <w:rsid w:val="006A3CD5"/>
    <w:rsid w:val="006A5391"/>
    <w:rsid w:val="006A5F07"/>
    <w:rsid w:val="006A675F"/>
    <w:rsid w:val="006A6D18"/>
    <w:rsid w:val="006A6D1A"/>
    <w:rsid w:val="006A7B5F"/>
    <w:rsid w:val="006B09C5"/>
    <w:rsid w:val="006B0AE1"/>
    <w:rsid w:val="006B0FF7"/>
    <w:rsid w:val="006B13B6"/>
    <w:rsid w:val="006B13D9"/>
    <w:rsid w:val="006B227F"/>
    <w:rsid w:val="006B3602"/>
    <w:rsid w:val="006C003F"/>
    <w:rsid w:val="006C034A"/>
    <w:rsid w:val="006C1566"/>
    <w:rsid w:val="006C282B"/>
    <w:rsid w:val="006C2F63"/>
    <w:rsid w:val="006C2F70"/>
    <w:rsid w:val="006C349E"/>
    <w:rsid w:val="006C3E4B"/>
    <w:rsid w:val="006C56DF"/>
    <w:rsid w:val="006C6C25"/>
    <w:rsid w:val="006C71CD"/>
    <w:rsid w:val="006C7CE7"/>
    <w:rsid w:val="006D0160"/>
    <w:rsid w:val="006D04D6"/>
    <w:rsid w:val="006D09F7"/>
    <w:rsid w:val="006D264E"/>
    <w:rsid w:val="006D38C1"/>
    <w:rsid w:val="006D3A13"/>
    <w:rsid w:val="006D40E5"/>
    <w:rsid w:val="006D55C7"/>
    <w:rsid w:val="006D5AE5"/>
    <w:rsid w:val="006D5FF9"/>
    <w:rsid w:val="006D6082"/>
    <w:rsid w:val="006D75EC"/>
    <w:rsid w:val="006D7783"/>
    <w:rsid w:val="006E0C65"/>
    <w:rsid w:val="006E10CB"/>
    <w:rsid w:val="006E2188"/>
    <w:rsid w:val="006E2896"/>
    <w:rsid w:val="006E30FA"/>
    <w:rsid w:val="006E383E"/>
    <w:rsid w:val="006E3D2F"/>
    <w:rsid w:val="006E5B99"/>
    <w:rsid w:val="006E6BE0"/>
    <w:rsid w:val="006E71AE"/>
    <w:rsid w:val="006E7ED5"/>
    <w:rsid w:val="006F0D2C"/>
    <w:rsid w:val="006F156A"/>
    <w:rsid w:val="006F3045"/>
    <w:rsid w:val="006F3D20"/>
    <w:rsid w:val="006F4B10"/>
    <w:rsid w:val="006F4B47"/>
    <w:rsid w:val="006F4B5D"/>
    <w:rsid w:val="006F6F26"/>
    <w:rsid w:val="00700232"/>
    <w:rsid w:val="00700239"/>
    <w:rsid w:val="00702603"/>
    <w:rsid w:val="007029DD"/>
    <w:rsid w:val="0070614E"/>
    <w:rsid w:val="0070687B"/>
    <w:rsid w:val="00706B84"/>
    <w:rsid w:val="007074C5"/>
    <w:rsid w:val="007116B6"/>
    <w:rsid w:val="00711827"/>
    <w:rsid w:val="0071227A"/>
    <w:rsid w:val="00712955"/>
    <w:rsid w:val="00713267"/>
    <w:rsid w:val="0071428A"/>
    <w:rsid w:val="0071528B"/>
    <w:rsid w:val="007158BA"/>
    <w:rsid w:val="007159CB"/>
    <w:rsid w:val="00715D10"/>
    <w:rsid w:val="00715FD4"/>
    <w:rsid w:val="00717071"/>
    <w:rsid w:val="00717303"/>
    <w:rsid w:val="007177A6"/>
    <w:rsid w:val="00717AEC"/>
    <w:rsid w:val="00720267"/>
    <w:rsid w:val="00720BA7"/>
    <w:rsid w:val="00720CB3"/>
    <w:rsid w:val="007222A5"/>
    <w:rsid w:val="00722341"/>
    <w:rsid w:val="0072255F"/>
    <w:rsid w:val="00724772"/>
    <w:rsid w:val="00724A20"/>
    <w:rsid w:val="00724EE7"/>
    <w:rsid w:val="00725A32"/>
    <w:rsid w:val="00726F85"/>
    <w:rsid w:val="007272BB"/>
    <w:rsid w:val="00730307"/>
    <w:rsid w:val="00732C4C"/>
    <w:rsid w:val="00733C69"/>
    <w:rsid w:val="00734B93"/>
    <w:rsid w:val="00735C37"/>
    <w:rsid w:val="00736528"/>
    <w:rsid w:val="0073684C"/>
    <w:rsid w:val="00736899"/>
    <w:rsid w:val="007370E1"/>
    <w:rsid w:val="007400C7"/>
    <w:rsid w:val="0074049B"/>
    <w:rsid w:val="007413B8"/>
    <w:rsid w:val="00741F0C"/>
    <w:rsid w:val="00742EC6"/>
    <w:rsid w:val="00743794"/>
    <w:rsid w:val="00743BFB"/>
    <w:rsid w:val="007440D4"/>
    <w:rsid w:val="007446A5"/>
    <w:rsid w:val="007454FD"/>
    <w:rsid w:val="00745E3F"/>
    <w:rsid w:val="0074711E"/>
    <w:rsid w:val="00747C2B"/>
    <w:rsid w:val="00747C41"/>
    <w:rsid w:val="00750262"/>
    <w:rsid w:val="007508FD"/>
    <w:rsid w:val="007525C7"/>
    <w:rsid w:val="00753272"/>
    <w:rsid w:val="00753A59"/>
    <w:rsid w:val="00754A11"/>
    <w:rsid w:val="00756009"/>
    <w:rsid w:val="00756877"/>
    <w:rsid w:val="007573A3"/>
    <w:rsid w:val="007576AA"/>
    <w:rsid w:val="007576DE"/>
    <w:rsid w:val="0076197A"/>
    <w:rsid w:val="007627BA"/>
    <w:rsid w:val="00763276"/>
    <w:rsid w:val="007638FA"/>
    <w:rsid w:val="00764B34"/>
    <w:rsid w:val="00765C46"/>
    <w:rsid w:val="00765F66"/>
    <w:rsid w:val="00766060"/>
    <w:rsid w:val="00767D2B"/>
    <w:rsid w:val="007716D8"/>
    <w:rsid w:val="00771ABC"/>
    <w:rsid w:val="00771CE7"/>
    <w:rsid w:val="007728A4"/>
    <w:rsid w:val="007734B4"/>
    <w:rsid w:val="0077400E"/>
    <w:rsid w:val="007740E9"/>
    <w:rsid w:val="0077425D"/>
    <w:rsid w:val="00774616"/>
    <w:rsid w:val="0077522E"/>
    <w:rsid w:val="00775CBB"/>
    <w:rsid w:val="0077695D"/>
    <w:rsid w:val="00777871"/>
    <w:rsid w:val="00777C05"/>
    <w:rsid w:val="0078002B"/>
    <w:rsid w:val="007800F0"/>
    <w:rsid w:val="00780F87"/>
    <w:rsid w:val="00781792"/>
    <w:rsid w:val="00783204"/>
    <w:rsid w:val="007833F9"/>
    <w:rsid w:val="00783C16"/>
    <w:rsid w:val="00784A2B"/>
    <w:rsid w:val="00785A09"/>
    <w:rsid w:val="00786291"/>
    <w:rsid w:val="007901E2"/>
    <w:rsid w:val="007909C9"/>
    <w:rsid w:val="0079214E"/>
    <w:rsid w:val="007922DF"/>
    <w:rsid w:val="00792496"/>
    <w:rsid w:val="007927B6"/>
    <w:rsid w:val="0079320B"/>
    <w:rsid w:val="0079339F"/>
    <w:rsid w:val="007939C8"/>
    <w:rsid w:val="00793B5F"/>
    <w:rsid w:val="00793F67"/>
    <w:rsid w:val="0079495F"/>
    <w:rsid w:val="00794EA4"/>
    <w:rsid w:val="00794EB6"/>
    <w:rsid w:val="00794EE1"/>
    <w:rsid w:val="0079577A"/>
    <w:rsid w:val="007961C6"/>
    <w:rsid w:val="00796488"/>
    <w:rsid w:val="00796ED7"/>
    <w:rsid w:val="007A07D2"/>
    <w:rsid w:val="007A1390"/>
    <w:rsid w:val="007A16F5"/>
    <w:rsid w:val="007A1837"/>
    <w:rsid w:val="007A1EF9"/>
    <w:rsid w:val="007A20AA"/>
    <w:rsid w:val="007A26D7"/>
    <w:rsid w:val="007A28EB"/>
    <w:rsid w:val="007A2BEE"/>
    <w:rsid w:val="007A4728"/>
    <w:rsid w:val="007A47DB"/>
    <w:rsid w:val="007A4831"/>
    <w:rsid w:val="007A585E"/>
    <w:rsid w:val="007A5D53"/>
    <w:rsid w:val="007A6122"/>
    <w:rsid w:val="007A695E"/>
    <w:rsid w:val="007A6DE3"/>
    <w:rsid w:val="007A78AC"/>
    <w:rsid w:val="007A7D83"/>
    <w:rsid w:val="007A7DFA"/>
    <w:rsid w:val="007B0F4B"/>
    <w:rsid w:val="007B0F54"/>
    <w:rsid w:val="007B20A5"/>
    <w:rsid w:val="007B2B25"/>
    <w:rsid w:val="007B3610"/>
    <w:rsid w:val="007B36B1"/>
    <w:rsid w:val="007B36ED"/>
    <w:rsid w:val="007B502F"/>
    <w:rsid w:val="007B6226"/>
    <w:rsid w:val="007B7442"/>
    <w:rsid w:val="007B7962"/>
    <w:rsid w:val="007C0328"/>
    <w:rsid w:val="007C0648"/>
    <w:rsid w:val="007C0CCA"/>
    <w:rsid w:val="007C1357"/>
    <w:rsid w:val="007C1B7C"/>
    <w:rsid w:val="007C224C"/>
    <w:rsid w:val="007C24E6"/>
    <w:rsid w:val="007C2C23"/>
    <w:rsid w:val="007C4A55"/>
    <w:rsid w:val="007D1B89"/>
    <w:rsid w:val="007D2090"/>
    <w:rsid w:val="007D55B6"/>
    <w:rsid w:val="007D56A3"/>
    <w:rsid w:val="007D6415"/>
    <w:rsid w:val="007D66A1"/>
    <w:rsid w:val="007D69E1"/>
    <w:rsid w:val="007D6E1E"/>
    <w:rsid w:val="007D74C5"/>
    <w:rsid w:val="007E3AC8"/>
    <w:rsid w:val="007E3C03"/>
    <w:rsid w:val="007E497B"/>
    <w:rsid w:val="007E5C92"/>
    <w:rsid w:val="007E616A"/>
    <w:rsid w:val="007E616F"/>
    <w:rsid w:val="007E62DD"/>
    <w:rsid w:val="007E642B"/>
    <w:rsid w:val="007E67AD"/>
    <w:rsid w:val="007E6A96"/>
    <w:rsid w:val="007E77C7"/>
    <w:rsid w:val="007E7E66"/>
    <w:rsid w:val="007F06CE"/>
    <w:rsid w:val="007F1253"/>
    <w:rsid w:val="007F1522"/>
    <w:rsid w:val="007F15E5"/>
    <w:rsid w:val="007F243E"/>
    <w:rsid w:val="007F270D"/>
    <w:rsid w:val="007F2B3E"/>
    <w:rsid w:val="007F2FBC"/>
    <w:rsid w:val="007F30A3"/>
    <w:rsid w:val="007F3BE2"/>
    <w:rsid w:val="007F4B3A"/>
    <w:rsid w:val="007F5C69"/>
    <w:rsid w:val="007F6963"/>
    <w:rsid w:val="007F6A4E"/>
    <w:rsid w:val="007F6C62"/>
    <w:rsid w:val="007F6F24"/>
    <w:rsid w:val="007F77B2"/>
    <w:rsid w:val="007F7AA6"/>
    <w:rsid w:val="00800974"/>
    <w:rsid w:val="00802138"/>
    <w:rsid w:val="00802A50"/>
    <w:rsid w:val="00803BF6"/>
    <w:rsid w:val="00804891"/>
    <w:rsid w:val="00806380"/>
    <w:rsid w:val="00806967"/>
    <w:rsid w:val="008111F1"/>
    <w:rsid w:val="008112DF"/>
    <w:rsid w:val="0081157F"/>
    <w:rsid w:val="0081199B"/>
    <w:rsid w:val="00812558"/>
    <w:rsid w:val="008132BC"/>
    <w:rsid w:val="00815915"/>
    <w:rsid w:val="00820004"/>
    <w:rsid w:val="0082031E"/>
    <w:rsid w:val="0082114E"/>
    <w:rsid w:val="00821702"/>
    <w:rsid w:val="00822118"/>
    <w:rsid w:val="0082338D"/>
    <w:rsid w:val="00823BA7"/>
    <w:rsid w:val="008246E9"/>
    <w:rsid w:val="0082597D"/>
    <w:rsid w:val="00825A80"/>
    <w:rsid w:val="00825FFB"/>
    <w:rsid w:val="008261ED"/>
    <w:rsid w:val="0082655B"/>
    <w:rsid w:val="00826756"/>
    <w:rsid w:val="0082681C"/>
    <w:rsid w:val="0082696D"/>
    <w:rsid w:val="00826F6D"/>
    <w:rsid w:val="00831194"/>
    <w:rsid w:val="00832C04"/>
    <w:rsid w:val="008343B3"/>
    <w:rsid w:val="0083451E"/>
    <w:rsid w:val="00834EED"/>
    <w:rsid w:val="008356A7"/>
    <w:rsid w:val="00837063"/>
    <w:rsid w:val="00837B69"/>
    <w:rsid w:val="00837E8D"/>
    <w:rsid w:val="00837F7A"/>
    <w:rsid w:val="00840EDF"/>
    <w:rsid w:val="008415D3"/>
    <w:rsid w:val="00843C55"/>
    <w:rsid w:val="00843F3F"/>
    <w:rsid w:val="0084556F"/>
    <w:rsid w:val="008469C8"/>
    <w:rsid w:val="00846CAB"/>
    <w:rsid w:val="008478B2"/>
    <w:rsid w:val="0085028B"/>
    <w:rsid w:val="00850B02"/>
    <w:rsid w:val="0085109D"/>
    <w:rsid w:val="00852CC6"/>
    <w:rsid w:val="00852E27"/>
    <w:rsid w:val="008548F0"/>
    <w:rsid w:val="00854EFA"/>
    <w:rsid w:val="00856351"/>
    <w:rsid w:val="008564C1"/>
    <w:rsid w:val="008568E4"/>
    <w:rsid w:val="00857E45"/>
    <w:rsid w:val="00857ECB"/>
    <w:rsid w:val="00863140"/>
    <w:rsid w:val="008631DF"/>
    <w:rsid w:val="008633CE"/>
    <w:rsid w:val="00863796"/>
    <w:rsid w:val="0086412C"/>
    <w:rsid w:val="0086452C"/>
    <w:rsid w:val="00865BD4"/>
    <w:rsid w:val="00870ADF"/>
    <w:rsid w:val="00871075"/>
    <w:rsid w:val="00871FF6"/>
    <w:rsid w:val="0087222F"/>
    <w:rsid w:val="0087244D"/>
    <w:rsid w:val="00872BBD"/>
    <w:rsid w:val="00872E5E"/>
    <w:rsid w:val="00872F55"/>
    <w:rsid w:val="00873D3C"/>
    <w:rsid w:val="008749F2"/>
    <w:rsid w:val="00874A69"/>
    <w:rsid w:val="00874BDE"/>
    <w:rsid w:val="00874E4C"/>
    <w:rsid w:val="00875025"/>
    <w:rsid w:val="00875891"/>
    <w:rsid w:val="008758AE"/>
    <w:rsid w:val="00875974"/>
    <w:rsid w:val="00876078"/>
    <w:rsid w:val="00876357"/>
    <w:rsid w:val="00877B50"/>
    <w:rsid w:val="00877DD0"/>
    <w:rsid w:val="00877E6D"/>
    <w:rsid w:val="0088002B"/>
    <w:rsid w:val="008813EE"/>
    <w:rsid w:val="00882838"/>
    <w:rsid w:val="00882C18"/>
    <w:rsid w:val="008853A4"/>
    <w:rsid w:val="00885A75"/>
    <w:rsid w:val="00885FDB"/>
    <w:rsid w:val="008875FD"/>
    <w:rsid w:val="0088762B"/>
    <w:rsid w:val="00890076"/>
    <w:rsid w:val="0089050C"/>
    <w:rsid w:val="00891EE4"/>
    <w:rsid w:val="00892D2D"/>
    <w:rsid w:val="00893178"/>
    <w:rsid w:val="00893469"/>
    <w:rsid w:val="00893761"/>
    <w:rsid w:val="00894F68"/>
    <w:rsid w:val="008968C2"/>
    <w:rsid w:val="00896B79"/>
    <w:rsid w:val="0089768D"/>
    <w:rsid w:val="008977DA"/>
    <w:rsid w:val="0089791A"/>
    <w:rsid w:val="00897D76"/>
    <w:rsid w:val="00897DD0"/>
    <w:rsid w:val="008A021B"/>
    <w:rsid w:val="008A02C6"/>
    <w:rsid w:val="008A046B"/>
    <w:rsid w:val="008A18A1"/>
    <w:rsid w:val="008A260A"/>
    <w:rsid w:val="008A2840"/>
    <w:rsid w:val="008A312F"/>
    <w:rsid w:val="008A47E0"/>
    <w:rsid w:val="008A4909"/>
    <w:rsid w:val="008A4A33"/>
    <w:rsid w:val="008A52CE"/>
    <w:rsid w:val="008A539C"/>
    <w:rsid w:val="008A6DDF"/>
    <w:rsid w:val="008A7252"/>
    <w:rsid w:val="008A7480"/>
    <w:rsid w:val="008B0A29"/>
    <w:rsid w:val="008B1662"/>
    <w:rsid w:val="008B21D5"/>
    <w:rsid w:val="008B2872"/>
    <w:rsid w:val="008B378B"/>
    <w:rsid w:val="008B3A4D"/>
    <w:rsid w:val="008B3C03"/>
    <w:rsid w:val="008B4FBD"/>
    <w:rsid w:val="008B56D5"/>
    <w:rsid w:val="008B74A2"/>
    <w:rsid w:val="008B7C57"/>
    <w:rsid w:val="008C0EDE"/>
    <w:rsid w:val="008C1069"/>
    <w:rsid w:val="008C194C"/>
    <w:rsid w:val="008C2139"/>
    <w:rsid w:val="008C2ABF"/>
    <w:rsid w:val="008C3CB3"/>
    <w:rsid w:val="008C3EC0"/>
    <w:rsid w:val="008C4026"/>
    <w:rsid w:val="008C4087"/>
    <w:rsid w:val="008C4191"/>
    <w:rsid w:val="008C44A2"/>
    <w:rsid w:val="008C5621"/>
    <w:rsid w:val="008C573E"/>
    <w:rsid w:val="008C63BF"/>
    <w:rsid w:val="008C6F9F"/>
    <w:rsid w:val="008C786C"/>
    <w:rsid w:val="008D0D85"/>
    <w:rsid w:val="008D130B"/>
    <w:rsid w:val="008D1766"/>
    <w:rsid w:val="008D1912"/>
    <w:rsid w:val="008D2A63"/>
    <w:rsid w:val="008D324D"/>
    <w:rsid w:val="008D4904"/>
    <w:rsid w:val="008D5BD2"/>
    <w:rsid w:val="008E0137"/>
    <w:rsid w:val="008E07F7"/>
    <w:rsid w:val="008E0F72"/>
    <w:rsid w:val="008E2696"/>
    <w:rsid w:val="008E2B67"/>
    <w:rsid w:val="008E3041"/>
    <w:rsid w:val="008E31B1"/>
    <w:rsid w:val="008E3553"/>
    <w:rsid w:val="008E3E69"/>
    <w:rsid w:val="008E4D71"/>
    <w:rsid w:val="008E53E0"/>
    <w:rsid w:val="008E59BC"/>
    <w:rsid w:val="008E6871"/>
    <w:rsid w:val="008E6AEF"/>
    <w:rsid w:val="008E6E95"/>
    <w:rsid w:val="008E7482"/>
    <w:rsid w:val="008F165F"/>
    <w:rsid w:val="008F1994"/>
    <w:rsid w:val="008F2CA6"/>
    <w:rsid w:val="008F2D95"/>
    <w:rsid w:val="008F2EF6"/>
    <w:rsid w:val="008F41B1"/>
    <w:rsid w:val="008F4D79"/>
    <w:rsid w:val="008F53DC"/>
    <w:rsid w:val="008F54BB"/>
    <w:rsid w:val="008F57A2"/>
    <w:rsid w:val="008F5A30"/>
    <w:rsid w:val="008F7480"/>
    <w:rsid w:val="00900053"/>
    <w:rsid w:val="0090023E"/>
    <w:rsid w:val="00900663"/>
    <w:rsid w:val="00900E78"/>
    <w:rsid w:val="00902A7E"/>
    <w:rsid w:val="00902D22"/>
    <w:rsid w:val="00903629"/>
    <w:rsid w:val="00903798"/>
    <w:rsid w:val="00903D47"/>
    <w:rsid w:val="0090419D"/>
    <w:rsid w:val="0090431A"/>
    <w:rsid w:val="00904E54"/>
    <w:rsid w:val="0090567B"/>
    <w:rsid w:val="00906002"/>
    <w:rsid w:val="00906A49"/>
    <w:rsid w:val="00906DC3"/>
    <w:rsid w:val="00906E2B"/>
    <w:rsid w:val="009076D3"/>
    <w:rsid w:val="00910F27"/>
    <w:rsid w:val="00911DC7"/>
    <w:rsid w:val="0091301D"/>
    <w:rsid w:val="009131DF"/>
    <w:rsid w:val="009132AD"/>
    <w:rsid w:val="00913C7A"/>
    <w:rsid w:val="00913ED4"/>
    <w:rsid w:val="009142A1"/>
    <w:rsid w:val="00914986"/>
    <w:rsid w:val="00914F0F"/>
    <w:rsid w:val="0091513D"/>
    <w:rsid w:val="00915F70"/>
    <w:rsid w:val="00916846"/>
    <w:rsid w:val="00916FEE"/>
    <w:rsid w:val="00917A08"/>
    <w:rsid w:val="00920E79"/>
    <w:rsid w:val="0092291C"/>
    <w:rsid w:val="00922ABB"/>
    <w:rsid w:val="00924739"/>
    <w:rsid w:val="00924C7E"/>
    <w:rsid w:val="00924DA6"/>
    <w:rsid w:val="0092555F"/>
    <w:rsid w:val="00925598"/>
    <w:rsid w:val="0092583C"/>
    <w:rsid w:val="00925C88"/>
    <w:rsid w:val="0092656E"/>
    <w:rsid w:val="009268F0"/>
    <w:rsid w:val="00927732"/>
    <w:rsid w:val="009302B3"/>
    <w:rsid w:val="009309E7"/>
    <w:rsid w:val="00930AC9"/>
    <w:rsid w:val="00931035"/>
    <w:rsid w:val="00931E79"/>
    <w:rsid w:val="00933685"/>
    <w:rsid w:val="00933A5C"/>
    <w:rsid w:val="00934466"/>
    <w:rsid w:val="009347EC"/>
    <w:rsid w:val="00934B81"/>
    <w:rsid w:val="00934EF4"/>
    <w:rsid w:val="00936D7B"/>
    <w:rsid w:val="0093799C"/>
    <w:rsid w:val="00937E1B"/>
    <w:rsid w:val="0094007B"/>
    <w:rsid w:val="00940365"/>
    <w:rsid w:val="009404B7"/>
    <w:rsid w:val="00941801"/>
    <w:rsid w:val="009428DF"/>
    <w:rsid w:val="00944008"/>
    <w:rsid w:val="009450E4"/>
    <w:rsid w:val="00945CAB"/>
    <w:rsid w:val="00946C44"/>
    <w:rsid w:val="00946CCB"/>
    <w:rsid w:val="00950D3D"/>
    <w:rsid w:val="00951523"/>
    <w:rsid w:val="00951676"/>
    <w:rsid w:val="009517F7"/>
    <w:rsid w:val="0095185E"/>
    <w:rsid w:val="00951EC8"/>
    <w:rsid w:val="009528DC"/>
    <w:rsid w:val="00953811"/>
    <w:rsid w:val="00955122"/>
    <w:rsid w:val="00956216"/>
    <w:rsid w:val="009600B5"/>
    <w:rsid w:val="00960D9D"/>
    <w:rsid w:val="00961CB0"/>
    <w:rsid w:val="00961DA4"/>
    <w:rsid w:val="00962E11"/>
    <w:rsid w:val="0096394F"/>
    <w:rsid w:val="00965329"/>
    <w:rsid w:val="00965C4D"/>
    <w:rsid w:val="009668E4"/>
    <w:rsid w:val="00966CE0"/>
    <w:rsid w:val="00967092"/>
    <w:rsid w:val="00967DF1"/>
    <w:rsid w:val="00967F6C"/>
    <w:rsid w:val="00970E91"/>
    <w:rsid w:val="00970ED4"/>
    <w:rsid w:val="0097254D"/>
    <w:rsid w:val="0097266F"/>
    <w:rsid w:val="009736F6"/>
    <w:rsid w:val="00973AA8"/>
    <w:rsid w:val="00973C6F"/>
    <w:rsid w:val="00973C7F"/>
    <w:rsid w:val="00976501"/>
    <w:rsid w:val="009768DF"/>
    <w:rsid w:val="00977DC6"/>
    <w:rsid w:val="009809F9"/>
    <w:rsid w:val="009818E0"/>
    <w:rsid w:val="00982396"/>
    <w:rsid w:val="0098408C"/>
    <w:rsid w:val="00984252"/>
    <w:rsid w:val="00984C53"/>
    <w:rsid w:val="00985DCB"/>
    <w:rsid w:val="00986170"/>
    <w:rsid w:val="00986289"/>
    <w:rsid w:val="00987422"/>
    <w:rsid w:val="00987429"/>
    <w:rsid w:val="00987469"/>
    <w:rsid w:val="00987749"/>
    <w:rsid w:val="00987EFF"/>
    <w:rsid w:val="0099147F"/>
    <w:rsid w:val="00996DA3"/>
    <w:rsid w:val="00996EA6"/>
    <w:rsid w:val="009A0BF4"/>
    <w:rsid w:val="009A1334"/>
    <w:rsid w:val="009A323F"/>
    <w:rsid w:val="009A3480"/>
    <w:rsid w:val="009A3B55"/>
    <w:rsid w:val="009A3CB5"/>
    <w:rsid w:val="009A4FC7"/>
    <w:rsid w:val="009A5458"/>
    <w:rsid w:val="009A54D4"/>
    <w:rsid w:val="009A5C14"/>
    <w:rsid w:val="009A779B"/>
    <w:rsid w:val="009A7A9D"/>
    <w:rsid w:val="009B01C7"/>
    <w:rsid w:val="009B0491"/>
    <w:rsid w:val="009B06FF"/>
    <w:rsid w:val="009B1EDA"/>
    <w:rsid w:val="009B20B6"/>
    <w:rsid w:val="009B3A3A"/>
    <w:rsid w:val="009B4167"/>
    <w:rsid w:val="009B4A57"/>
    <w:rsid w:val="009B4AF0"/>
    <w:rsid w:val="009C0443"/>
    <w:rsid w:val="009C0444"/>
    <w:rsid w:val="009C1389"/>
    <w:rsid w:val="009C14BE"/>
    <w:rsid w:val="009C24F9"/>
    <w:rsid w:val="009C2AB7"/>
    <w:rsid w:val="009C3256"/>
    <w:rsid w:val="009C3B8F"/>
    <w:rsid w:val="009C4363"/>
    <w:rsid w:val="009C579D"/>
    <w:rsid w:val="009C710B"/>
    <w:rsid w:val="009D135D"/>
    <w:rsid w:val="009D1996"/>
    <w:rsid w:val="009D1B06"/>
    <w:rsid w:val="009D1BB4"/>
    <w:rsid w:val="009D2479"/>
    <w:rsid w:val="009D2BCA"/>
    <w:rsid w:val="009D2F05"/>
    <w:rsid w:val="009D3E96"/>
    <w:rsid w:val="009D49FF"/>
    <w:rsid w:val="009D51F9"/>
    <w:rsid w:val="009D52D5"/>
    <w:rsid w:val="009D6B33"/>
    <w:rsid w:val="009D6D07"/>
    <w:rsid w:val="009D6E29"/>
    <w:rsid w:val="009D6F46"/>
    <w:rsid w:val="009D7D89"/>
    <w:rsid w:val="009E05E4"/>
    <w:rsid w:val="009E15BD"/>
    <w:rsid w:val="009E1F9C"/>
    <w:rsid w:val="009E285E"/>
    <w:rsid w:val="009E2A9F"/>
    <w:rsid w:val="009E3182"/>
    <w:rsid w:val="009E38EE"/>
    <w:rsid w:val="009E3D4E"/>
    <w:rsid w:val="009E46B9"/>
    <w:rsid w:val="009E49A4"/>
    <w:rsid w:val="009E4C90"/>
    <w:rsid w:val="009E53D0"/>
    <w:rsid w:val="009E54D2"/>
    <w:rsid w:val="009E6060"/>
    <w:rsid w:val="009E62A3"/>
    <w:rsid w:val="009E63E6"/>
    <w:rsid w:val="009E6CAD"/>
    <w:rsid w:val="009E78CB"/>
    <w:rsid w:val="009F0294"/>
    <w:rsid w:val="009F0A52"/>
    <w:rsid w:val="009F174D"/>
    <w:rsid w:val="009F18E8"/>
    <w:rsid w:val="009F1C49"/>
    <w:rsid w:val="009F1D5C"/>
    <w:rsid w:val="009F299D"/>
    <w:rsid w:val="009F2D1C"/>
    <w:rsid w:val="009F2D94"/>
    <w:rsid w:val="009F31A7"/>
    <w:rsid w:val="009F3EAC"/>
    <w:rsid w:val="009F43C8"/>
    <w:rsid w:val="009F4CA8"/>
    <w:rsid w:val="009F624E"/>
    <w:rsid w:val="009F6418"/>
    <w:rsid w:val="009F7132"/>
    <w:rsid w:val="009F7222"/>
    <w:rsid w:val="009F79A6"/>
    <w:rsid w:val="00A00150"/>
    <w:rsid w:val="00A01619"/>
    <w:rsid w:val="00A01D03"/>
    <w:rsid w:val="00A022E5"/>
    <w:rsid w:val="00A02533"/>
    <w:rsid w:val="00A03298"/>
    <w:rsid w:val="00A035F2"/>
    <w:rsid w:val="00A04AC5"/>
    <w:rsid w:val="00A04E8D"/>
    <w:rsid w:val="00A05C9C"/>
    <w:rsid w:val="00A0668E"/>
    <w:rsid w:val="00A06AF5"/>
    <w:rsid w:val="00A07020"/>
    <w:rsid w:val="00A07A0A"/>
    <w:rsid w:val="00A10831"/>
    <w:rsid w:val="00A10B04"/>
    <w:rsid w:val="00A10BC6"/>
    <w:rsid w:val="00A11B81"/>
    <w:rsid w:val="00A11D5A"/>
    <w:rsid w:val="00A12BB7"/>
    <w:rsid w:val="00A13E9A"/>
    <w:rsid w:val="00A143A5"/>
    <w:rsid w:val="00A16054"/>
    <w:rsid w:val="00A160BA"/>
    <w:rsid w:val="00A16B9A"/>
    <w:rsid w:val="00A16E6B"/>
    <w:rsid w:val="00A16FFC"/>
    <w:rsid w:val="00A17302"/>
    <w:rsid w:val="00A175EB"/>
    <w:rsid w:val="00A17824"/>
    <w:rsid w:val="00A20A3D"/>
    <w:rsid w:val="00A20C27"/>
    <w:rsid w:val="00A22124"/>
    <w:rsid w:val="00A22FFF"/>
    <w:rsid w:val="00A23780"/>
    <w:rsid w:val="00A25957"/>
    <w:rsid w:val="00A25EC8"/>
    <w:rsid w:val="00A265F3"/>
    <w:rsid w:val="00A26DAC"/>
    <w:rsid w:val="00A27633"/>
    <w:rsid w:val="00A32A0A"/>
    <w:rsid w:val="00A32F6E"/>
    <w:rsid w:val="00A33581"/>
    <w:rsid w:val="00A3562A"/>
    <w:rsid w:val="00A36DB3"/>
    <w:rsid w:val="00A37899"/>
    <w:rsid w:val="00A37E52"/>
    <w:rsid w:val="00A416FE"/>
    <w:rsid w:val="00A41F62"/>
    <w:rsid w:val="00A42C83"/>
    <w:rsid w:val="00A42C9D"/>
    <w:rsid w:val="00A44707"/>
    <w:rsid w:val="00A45737"/>
    <w:rsid w:val="00A47C9F"/>
    <w:rsid w:val="00A50FBC"/>
    <w:rsid w:val="00A51D85"/>
    <w:rsid w:val="00A52130"/>
    <w:rsid w:val="00A528B4"/>
    <w:rsid w:val="00A52D86"/>
    <w:rsid w:val="00A52F7A"/>
    <w:rsid w:val="00A53526"/>
    <w:rsid w:val="00A560E6"/>
    <w:rsid w:val="00A56348"/>
    <w:rsid w:val="00A575A1"/>
    <w:rsid w:val="00A57631"/>
    <w:rsid w:val="00A578C2"/>
    <w:rsid w:val="00A57988"/>
    <w:rsid w:val="00A60EF3"/>
    <w:rsid w:val="00A62409"/>
    <w:rsid w:val="00A63474"/>
    <w:rsid w:val="00A63A77"/>
    <w:rsid w:val="00A6426A"/>
    <w:rsid w:val="00A645D3"/>
    <w:rsid w:val="00A64AE8"/>
    <w:rsid w:val="00A64F36"/>
    <w:rsid w:val="00A65192"/>
    <w:rsid w:val="00A656E8"/>
    <w:rsid w:val="00A70D0C"/>
    <w:rsid w:val="00A7207F"/>
    <w:rsid w:val="00A7219A"/>
    <w:rsid w:val="00A7248B"/>
    <w:rsid w:val="00A73325"/>
    <w:rsid w:val="00A73602"/>
    <w:rsid w:val="00A73D81"/>
    <w:rsid w:val="00A74405"/>
    <w:rsid w:val="00A74DA9"/>
    <w:rsid w:val="00A75009"/>
    <w:rsid w:val="00A754E5"/>
    <w:rsid w:val="00A76D30"/>
    <w:rsid w:val="00A77C47"/>
    <w:rsid w:val="00A80502"/>
    <w:rsid w:val="00A8071B"/>
    <w:rsid w:val="00A81A94"/>
    <w:rsid w:val="00A824E2"/>
    <w:rsid w:val="00A8306F"/>
    <w:rsid w:val="00A83782"/>
    <w:rsid w:val="00A84891"/>
    <w:rsid w:val="00A85E0B"/>
    <w:rsid w:val="00A8659A"/>
    <w:rsid w:val="00A865FF"/>
    <w:rsid w:val="00A878E1"/>
    <w:rsid w:val="00A922E7"/>
    <w:rsid w:val="00A93067"/>
    <w:rsid w:val="00A94048"/>
    <w:rsid w:val="00A950CF"/>
    <w:rsid w:val="00A95C8E"/>
    <w:rsid w:val="00A97CE0"/>
    <w:rsid w:val="00AA0D2F"/>
    <w:rsid w:val="00AA0FBE"/>
    <w:rsid w:val="00AA1853"/>
    <w:rsid w:val="00AA1BF9"/>
    <w:rsid w:val="00AA22C0"/>
    <w:rsid w:val="00AA3089"/>
    <w:rsid w:val="00AA41C3"/>
    <w:rsid w:val="00AA43BC"/>
    <w:rsid w:val="00AA46DE"/>
    <w:rsid w:val="00AA4DF3"/>
    <w:rsid w:val="00AA58A8"/>
    <w:rsid w:val="00AA59B7"/>
    <w:rsid w:val="00AA5F18"/>
    <w:rsid w:val="00AA5FE2"/>
    <w:rsid w:val="00AA6A29"/>
    <w:rsid w:val="00AA7BBC"/>
    <w:rsid w:val="00AB0B43"/>
    <w:rsid w:val="00AB11F2"/>
    <w:rsid w:val="00AB2FB3"/>
    <w:rsid w:val="00AB3660"/>
    <w:rsid w:val="00AB4269"/>
    <w:rsid w:val="00AB4C96"/>
    <w:rsid w:val="00AB55A3"/>
    <w:rsid w:val="00AB67CA"/>
    <w:rsid w:val="00AB798B"/>
    <w:rsid w:val="00AC12F1"/>
    <w:rsid w:val="00AC18BD"/>
    <w:rsid w:val="00AC1F34"/>
    <w:rsid w:val="00AC24EC"/>
    <w:rsid w:val="00AC2A81"/>
    <w:rsid w:val="00AC317A"/>
    <w:rsid w:val="00AC3C05"/>
    <w:rsid w:val="00AC3CAB"/>
    <w:rsid w:val="00AC4394"/>
    <w:rsid w:val="00AC52D7"/>
    <w:rsid w:val="00AC562F"/>
    <w:rsid w:val="00AC6E6D"/>
    <w:rsid w:val="00AC789F"/>
    <w:rsid w:val="00AC7F0C"/>
    <w:rsid w:val="00AC7FF4"/>
    <w:rsid w:val="00AD1424"/>
    <w:rsid w:val="00AD18D9"/>
    <w:rsid w:val="00AD1AB8"/>
    <w:rsid w:val="00AD1B1C"/>
    <w:rsid w:val="00AD2358"/>
    <w:rsid w:val="00AD3094"/>
    <w:rsid w:val="00AD439F"/>
    <w:rsid w:val="00AD65FE"/>
    <w:rsid w:val="00AD6636"/>
    <w:rsid w:val="00AE059B"/>
    <w:rsid w:val="00AE1721"/>
    <w:rsid w:val="00AE1DB7"/>
    <w:rsid w:val="00AE2ACF"/>
    <w:rsid w:val="00AE2BED"/>
    <w:rsid w:val="00AE2F4C"/>
    <w:rsid w:val="00AE396C"/>
    <w:rsid w:val="00AE52E7"/>
    <w:rsid w:val="00AE6BC2"/>
    <w:rsid w:val="00AE7183"/>
    <w:rsid w:val="00AE75E7"/>
    <w:rsid w:val="00AE790B"/>
    <w:rsid w:val="00AF0295"/>
    <w:rsid w:val="00AF0394"/>
    <w:rsid w:val="00AF0750"/>
    <w:rsid w:val="00AF08BE"/>
    <w:rsid w:val="00AF0FBE"/>
    <w:rsid w:val="00AF1298"/>
    <w:rsid w:val="00AF1D47"/>
    <w:rsid w:val="00AF3539"/>
    <w:rsid w:val="00AF3EF7"/>
    <w:rsid w:val="00AF4922"/>
    <w:rsid w:val="00AF4A26"/>
    <w:rsid w:val="00AF51D1"/>
    <w:rsid w:val="00AF6C41"/>
    <w:rsid w:val="00AF7FD1"/>
    <w:rsid w:val="00B001C5"/>
    <w:rsid w:val="00B02137"/>
    <w:rsid w:val="00B0234C"/>
    <w:rsid w:val="00B02656"/>
    <w:rsid w:val="00B02A72"/>
    <w:rsid w:val="00B03583"/>
    <w:rsid w:val="00B03698"/>
    <w:rsid w:val="00B03B2B"/>
    <w:rsid w:val="00B04E55"/>
    <w:rsid w:val="00B05ABB"/>
    <w:rsid w:val="00B05D6B"/>
    <w:rsid w:val="00B065FC"/>
    <w:rsid w:val="00B069CC"/>
    <w:rsid w:val="00B1183F"/>
    <w:rsid w:val="00B12224"/>
    <w:rsid w:val="00B1273D"/>
    <w:rsid w:val="00B1286D"/>
    <w:rsid w:val="00B12B68"/>
    <w:rsid w:val="00B12D8C"/>
    <w:rsid w:val="00B133B7"/>
    <w:rsid w:val="00B136D8"/>
    <w:rsid w:val="00B14739"/>
    <w:rsid w:val="00B1546E"/>
    <w:rsid w:val="00B15B51"/>
    <w:rsid w:val="00B176B3"/>
    <w:rsid w:val="00B1777C"/>
    <w:rsid w:val="00B2199B"/>
    <w:rsid w:val="00B21E01"/>
    <w:rsid w:val="00B22762"/>
    <w:rsid w:val="00B22D47"/>
    <w:rsid w:val="00B24951"/>
    <w:rsid w:val="00B24C59"/>
    <w:rsid w:val="00B251A5"/>
    <w:rsid w:val="00B26C4B"/>
    <w:rsid w:val="00B26FC3"/>
    <w:rsid w:val="00B274F9"/>
    <w:rsid w:val="00B27C58"/>
    <w:rsid w:val="00B30A48"/>
    <w:rsid w:val="00B31ACA"/>
    <w:rsid w:val="00B31F2B"/>
    <w:rsid w:val="00B3228F"/>
    <w:rsid w:val="00B328C4"/>
    <w:rsid w:val="00B342C2"/>
    <w:rsid w:val="00B34552"/>
    <w:rsid w:val="00B34717"/>
    <w:rsid w:val="00B34887"/>
    <w:rsid w:val="00B34F1C"/>
    <w:rsid w:val="00B35812"/>
    <w:rsid w:val="00B3648B"/>
    <w:rsid w:val="00B36706"/>
    <w:rsid w:val="00B36F52"/>
    <w:rsid w:val="00B37477"/>
    <w:rsid w:val="00B37A81"/>
    <w:rsid w:val="00B37CB5"/>
    <w:rsid w:val="00B37D02"/>
    <w:rsid w:val="00B37EFF"/>
    <w:rsid w:val="00B41C21"/>
    <w:rsid w:val="00B42E21"/>
    <w:rsid w:val="00B4388C"/>
    <w:rsid w:val="00B4465F"/>
    <w:rsid w:val="00B44D02"/>
    <w:rsid w:val="00B453E8"/>
    <w:rsid w:val="00B45763"/>
    <w:rsid w:val="00B460A5"/>
    <w:rsid w:val="00B4728A"/>
    <w:rsid w:val="00B476EA"/>
    <w:rsid w:val="00B47C66"/>
    <w:rsid w:val="00B47CE8"/>
    <w:rsid w:val="00B47E19"/>
    <w:rsid w:val="00B52E62"/>
    <w:rsid w:val="00B53C4C"/>
    <w:rsid w:val="00B53D06"/>
    <w:rsid w:val="00B54A60"/>
    <w:rsid w:val="00B54CC3"/>
    <w:rsid w:val="00B551C9"/>
    <w:rsid w:val="00B55276"/>
    <w:rsid w:val="00B556D9"/>
    <w:rsid w:val="00B55CF3"/>
    <w:rsid w:val="00B57AD8"/>
    <w:rsid w:val="00B6009D"/>
    <w:rsid w:val="00B60C9F"/>
    <w:rsid w:val="00B62134"/>
    <w:rsid w:val="00B6232F"/>
    <w:rsid w:val="00B62830"/>
    <w:rsid w:val="00B640C4"/>
    <w:rsid w:val="00B645D7"/>
    <w:rsid w:val="00B648DA"/>
    <w:rsid w:val="00B64912"/>
    <w:rsid w:val="00B6517B"/>
    <w:rsid w:val="00B65287"/>
    <w:rsid w:val="00B65431"/>
    <w:rsid w:val="00B6619E"/>
    <w:rsid w:val="00B662A8"/>
    <w:rsid w:val="00B66D4F"/>
    <w:rsid w:val="00B67F80"/>
    <w:rsid w:val="00B730F0"/>
    <w:rsid w:val="00B73F2C"/>
    <w:rsid w:val="00B74BB9"/>
    <w:rsid w:val="00B7521B"/>
    <w:rsid w:val="00B76081"/>
    <w:rsid w:val="00B76803"/>
    <w:rsid w:val="00B7747D"/>
    <w:rsid w:val="00B7760F"/>
    <w:rsid w:val="00B803AB"/>
    <w:rsid w:val="00B80E4B"/>
    <w:rsid w:val="00B81158"/>
    <w:rsid w:val="00B819A3"/>
    <w:rsid w:val="00B85B68"/>
    <w:rsid w:val="00B91E1B"/>
    <w:rsid w:val="00B9344E"/>
    <w:rsid w:val="00B9520F"/>
    <w:rsid w:val="00B97B37"/>
    <w:rsid w:val="00BA085B"/>
    <w:rsid w:val="00BA0906"/>
    <w:rsid w:val="00BA0FED"/>
    <w:rsid w:val="00BA2046"/>
    <w:rsid w:val="00BA2D70"/>
    <w:rsid w:val="00BA3867"/>
    <w:rsid w:val="00BA3F3A"/>
    <w:rsid w:val="00BA5015"/>
    <w:rsid w:val="00BA62B3"/>
    <w:rsid w:val="00BA650D"/>
    <w:rsid w:val="00BA76FD"/>
    <w:rsid w:val="00BB0DBD"/>
    <w:rsid w:val="00BB1188"/>
    <w:rsid w:val="00BB11A0"/>
    <w:rsid w:val="00BB1308"/>
    <w:rsid w:val="00BB18C0"/>
    <w:rsid w:val="00BB20A7"/>
    <w:rsid w:val="00BB241D"/>
    <w:rsid w:val="00BB2762"/>
    <w:rsid w:val="00BB3E28"/>
    <w:rsid w:val="00BB3F9A"/>
    <w:rsid w:val="00BB41D5"/>
    <w:rsid w:val="00BB44E1"/>
    <w:rsid w:val="00BB4FB9"/>
    <w:rsid w:val="00BB697B"/>
    <w:rsid w:val="00BB6C10"/>
    <w:rsid w:val="00BB7038"/>
    <w:rsid w:val="00BB70E8"/>
    <w:rsid w:val="00BC1106"/>
    <w:rsid w:val="00BC13D8"/>
    <w:rsid w:val="00BC224C"/>
    <w:rsid w:val="00BC22A3"/>
    <w:rsid w:val="00BC3110"/>
    <w:rsid w:val="00BC3638"/>
    <w:rsid w:val="00BC3987"/>
    <w:rsid w:val="00BC41C6"/>
    <w:rsid w:val="00BC4DAF"/>
    <w:rsid w:val="00BC51C9"/>
    <w:rsid w:val="00BC532E"/>
    <w:rsid w:val="00BC533C"/>
    <w:rsid w:val="00BC5669"/>
    <w:rsid w:val="00BC73A9"/>
    <w:rsid w:val="00BD01AB"/>
    <w:rsid w:val="00BD066C"/>
    <w:rsid w:val="00BD0E03"/>
    <w:rsid w:val="00BD1747"/>
    <w:rsid w:val="00BD2532"/>
    <w:rsid w:val="00BD2E21"/>
    <w:rsid w:val="00BD2F8A"/>
    <w:rsid w:val="00BD3C87"/>
    <w:rsid w:val="00BD4856"/>
    <w:rsid w:val="00BD4CB0"/>
    <w:rsid w:val="00BD55FA"/>
    <w:rsid w:val="00BD57A6"/>
    <w:rsid w:val="00BD620A"/>
    <w:rsid w:val="00BD6C41"/>
    <w:rsid w:val="00BD6CB3"/>
    <w:rsid w:val="00BD725F"/>
    <w:rsid w:val="00BE0A0E"/>
    <w:rsid w:val="00BE0CA0"/>
    <w:rsid w:val="00BE0DA5"/>
    <w:rsid w:val="00BE13B2"/>
    <w:rsid w:val="00BE1C93"/>
    <w:rsid w:val="00BE498C"/>
    <w:rsid w:val="00BE5DCA"/>
    <w:rsid w:val="00BE6563"/>
    <w:rsid w:val="00BE6688"/>
    <w:rsid w:val="00BE7504"/>
    <w:rsid w:val="00BE76CA"/>
    <w:rsid w:val="00BF1B8E"/>
    <w:rsid w:val="00BF299D"/>
    <w:rsid w:val="00BF3D12"/>
    <w:rsid w:val="00BF5D74"/>
    <w:rsid w:val="00BF7888"/>
    <w:rsid w:val="00BF78F9"/>
    <w:rsid w:val="00C00744"/>
    <w:rsid w:val="00C00B8F"/>
    <w:rsid w:val="00C02B0E"/>
    <w:rsid w:val="00C02C2E"/>
    <w:rsid w:val="00C0341F"/>
    <w:rsid w:val="00C04B15"/>
    <w:rsid w:val="00C04EA0"/>
    <w:rsid w:val="00C05426"/>
    <w:rsid w:val="00C058F2"/>
    <w:rsid w:val="00C0672F"/>
    <w:rsid w:val="00C07E0C"/>
    <w:rsid w:val="00C07FDD"/>
    <w:rsid w:val="00C111CC"/>
    <w:rsid w:val="00C11451"/>
    <w:rsid w:val="00C120E7"/>
    <w:rsid w:val="00C127A3"/>
    <w:rsid w:val="00C12CE6"/>
    <w:rsid w:val="00C12F16"/>
    <w:rsid w:val="00C135CA"/>
    <w:rsid w:val="00C13E31"/>
    <w:rsid w:val="00C1419D"/>
    <w:rsid w:val="00C14789"/>
    <w:rsid w:val="00C15113"/>
    <w:rsid w:val="00C16063"/>
    <w:rsid w:val="00C16C0A"/>
    <w:rsid w:val="00C1739F"/>
    <w:rsid w:val="00C2022A"/>
    <w:rsid w:val="00C20A60"/>
    <w:rsid w:val="00C20CAD"/>
    <w:rsid w:val="00C229C2"/>
    <w:rsid w:val="00C23315"/>
    <w:rsid w:val="00C235D4"/>
    <w:rsid w:val="00C24261"/>
    <w:rsid w:val="00C2499C"/>
    <w:rsid w:val="00C24C87"/>
    <w:rsid w:val="00C258C3"/>
    <w:rsid w:val="00C26066"/>
    <w:rsid w:val="00C26BF0"/>
    <w:rsid w:val="00C271E9"/>
    <w:rsid w:val="00C27EBA"/>
    <w:rsid w:val="00C3040F"/>
    <w:rsid w:val="00C30A6E"/>
    <w:rsid w:val="00C31DFA"/>
    <w:rsid w:val="00C32D4E"/>
    <w:rsid w:val="00C3395D"/>
    <w:rsid w:val="00C33BE9"/>
    <w:rsid w:val="00C342C3"/>
    <w:rsid w:val="00C36005"/>
    <w:rsid w:val="00C36931"/>
    <w:rsid w:val="00C41F9F"/>
    <w:rsid w:val="00C42C85"/>
    <w:rsid w:val="00C443FD"/>
    <w:rsid w:val="00C44D1B"/>
    <w:rsid w:val="00C44EEA"/>
    <w:rsid w:val="00C455ED"/>
    <w:rsid w:val="00C45815"/>
    <w:rsid w:val="00C4754E"/>
    <w:rsid w:val="00C5037C"/>
    <w:rsid w:val="00C51562"/>
    <w:rsid w:val="00C51870"/>
    <w:rsid w:val="00C51BDC"/>
    <w:rsid w:val="00C52D93"/>
    <w:rsid w:val="00C53C27"/>
    <w:rsid w:val="00C559E4"/>
    <w:rsid w:val="00C57FCC"/>
    <w:rsid w:val="00C57FF3"/>
    <w:rsid w:val="00C60198"/>
    <w:rsid w:val="00C61980"/>
    <w:rsid w:val="00C61BC6"/>
    <w:rsid w:val="00C620D4"/>
    <w:rsid w:val="00C62452"/>
    <w:rsid w:val="00C62740"/>
    <w:rsid w:val="00C67353"/>
    <w:rsid w:val="00C6791F"/>
    <w:rsid w:val="00C67A41"/>
    <w:rsid w:val="00C67EFB"/>
    <w:rsid w:val="00C70BE6"/>
    <w:rsid w:val="00C711EB"/>
    <w:rsid w:val="00C712AF"/>
    <w:rsid w:val="00C718C2"/>
    <w:rsid w:val="00C722F3"/>
    <w:rsid w:val="00C73C94"/>
    <w:rsid w:val="00C7483C"/>
    <w:rsid w:val="00C74B06"/>
    <w:rsid w:val="00C757AC"/>
    <w:rsid w:val="00C76463"/>
    <w:rsid w:val="00C807AD"/>
    <w:rsid w:val="00C81272"/>
    <w:rsid w:val="00C828E1"/>
    <w:rsid w:val="00C835F8"/>
    <w:rsid w:val="00C83B46"/>
    <w:rsid w:val="00C84C78"/>
    <w:rsid w:val="00C852C9"/>
    <w:rsid w:val="00C8679F"/>
    <w:rsid w:val="00C8701A"/>
    <w:rsid w:val="00C90E1A"/>
    <w:rsid w:val="00C92004"/>
    <w:rsid w:val="00C92427"/>
    <w:rsid w:val="00C94660"/>
    <w:rsid w:val="00C94A36"/>
    <w:rsid w:val="00C94BA4"/>
    <w:rsid w:val="00C9578E"/>
    <w:rsid w:val="00C961B5"/>
    <w:rsid w:val="00C96D4D"/>
    <w:rsid w:val="00C972C0"/>
    <w:rsid w:val="00CA042B"/>
    <w:rsid w:val="00CA23DF"/>
    <w:rsid w:val="00CA2E09"/>
    <w:rsid w:val="00CA30C0"/>
    <w:rsid w:val="00CA530D"/>
    <w:rsid w:val="00CA55AB"/>
    <w:rsid w:val="00CA5D03"/>
    <w:rsid w:val="00CA6682"/>
    <w:rsid w:val="00CA7B25"/>
    <w:rsid w:val="00CB0348"/>
    <w:rsid w:val="00CB0B76"/>
    <w:rsid w:val="00CB0DAA"/>
    <w:rsid w:val="00CB2332"/>
    <w:rsid w:val="00CB3168"/>
    <w:rsid w:val="00CB342E"/>
    <w:rsid w:val="00CB3456"/>
    <w:rsid w:val="00CB3946"/>
    <w:rsid w:val="00CB3A20"/>
    <w:rsid w:val="00CB403C"/>
    <w:rsid w:val="00CB6649"/>
    <w:rsid w:val="00CB7EBD"/>
    <w:rsid w:val="00CC10DB"/>
    <w:rsid w:val="00CC1958"/>
    <w:rsid w:val="00CC1A7B"/>
    <w:rsid w:val="00CC2412"/>
    <w:rsid w:val="00CC3C1C"/>
    <w:rsid w:val="00CC3EE1"/>
    <w:rsid w:val="00CC421D"/>
    <w:rsid w:val="00CC4761"/>
    <w:rsid w:val="00CC4E74"/>
    <w:rsid w:val="00CC557E"/>
    <w:rsid w:val="00CC5E5C"/>
    <w:rsid w:val="00CD067D"/>
    <w:rsid w:val="00CD147A"/>
    <w:rsid w:val="00CD1885"/>
    <w:rsid w:val="00CD1C80"/>
    <w:rsid w:val="00CD2995"/>
    <w:rsid w:val="00CD333A"/>
    <w:rsid w:val="00CD33D5"/>
    <w:rsid w:val="00CD3DEE"/>
    <w:rsid w:val="00CD408C"/>
    <w:rsid w:val="00CD40D4"/>
    <w:rsid w:val="00CD45EA"/>
    <w:rsid w:val="00CD670F"/>
    <w:rsid w:val="00CD673D"/>
    <w:rsid w:val="00CD7144"/>
    <w:rsid w:val="00CE09EC"/>
    <w:rsid w:val="00CE16DC"/>
    <w:rsid w:val="00CE1A6B"/>
    <w:rsid w:val="00CE1F65"/>
    <w:rsid w:val="00CE2000"/>
    <w:rsid w:val="00CE20D0"/>
    <w:rsid w:val="00CE2AC1"/>
    <w:rsid w:val="00CE309C"/>
    <w:rsid w:val="00CE31C3"/>
    <w:rsid w:val="00CE3679"/>
    <w:rsid w:val="00CE46E6"/>
    <w:rsid w:val="00CE6486"/>
    <w:rsid w:val="00CE762F"/>
    <w:rsid w:val="00CE7850"/>
    <w:rsid w:val="00CE7CD2"/>
    <w:rsid w:val="00CF0232"/>
    <w:rsid w:val="00CF03E6"/>
    <w:rsid w:val="00CF0529"/>
    <w:rsid w:val="00CF1249"/>
    <w:rsid w:val="00CF1340"/>
    <w:rsid w:val="00CF21C4"/>
    <w:rsid w:val="00CF3606"/>
    <w:rsid w:val="00CF39D8"/>
    <w:rsid w:val="00CF4405"/>
    <w:rsid w:val="00CF49A6"/>
    <w:rsid w:val="00CF533D"/>
    <w:rsid w:val="00CF7EE4"/>
    <w:rsid w:val="00CF7FF1"/>
    <w:rsid w:val="00D01181"/>
    <w:rsid w:val="00D01284"/>
    <w:rsid w:val="00D0161E"/>
    <w:rsid w:val="00D02103"/>
    <w:rsid w:val="00D0278D"/>
    <w:rsid w:val="00D033C2"/>
    <w:rsid w:val="00D036CF"/>
    <w:rsid w:val="00D038FC"/>
    <w:rsid w:val="00D03D56"/>
    <w:rsid w:val="00D04574"/>
    <w:rsid w:val="00D050D7"/>
    <w:rsid w:val="00D07632"/>
    <w:rsid w:val="00D106D6"/>
    <w:rsid w:val="00D117AC"/>
    <w:rsid w:val="00D118DF"/>
    <w:rsid w:val="00D14203"/>
    <w:rsid w:val="00D1495A"/>
    <w:rsid w:val="00D152B9"/>
    <w:rsid w:val="00D154A4"/>
    <w:rsid w:val="00D15CCE"/>
    <w:rsid w:val="00D16826"/>
    <w:rsid w:val="00D1697D"/>
    <w:rsid w:val="00D16B21"/>
    <w:rsid w:val="00D16DCE"/>
    <w:rsid w:val="00D17B5D"/>
    <w:rsid w:val="00D2021E"/>
    <w:rsid w:val="00D20C31"/>
    <w:rsid w:val="00D20E25"/>
    <w:rsid w:val="00D25350"/>
    <w:rsid w:val="00D260C7"/>
    <w:rsid w:val="00D26CCC"/>
    <w:rsid w:val="00D2738D"/>
    <w:rsid w:val="00D2746F"/>
    <w:rsid w:val="00D27B66"/>
    <w:rsid w:val="00D303D5"/>
    <w:rsid w:val="00D31417"/>
    <w:rsid w:val="00D31EFF"/>
    <w:rsid w:val="00D3292C"/>
    <w:rsid w:val="00D3314D"/>
    <w:rsid w:val="00D331C6"/>
    <w:rsid w:val="00D338DF"/>
    <w:rsid w:val="00D33FB1"/>
    <w:rsid w:val="00D356B4"/>
    <w:rsid w:val="00D35806"/>
    <w:rsid w:val="00D37975"/>
    <w:rsid w:val="00D37A0D"/>
    <w:rsid w:val="00D40263"/>
    <w:rsid w:val="00D4087E"/>
    <w:rsid w:val="00D40A82"/>
    <w:rsid w:val="00D40B6F"/>
    <w:rsid w:val="00D4142D"/>
    <w:rsid w:val="00D42094"/>
    <w:rsid w:val="00D42E83"/>
    <w:rsid w:val="00D42EC3"/>
    <w:rsid w:val="00D43E94"/>
    <w:rsid w:val="00D44279"/>
    <w:rsid w:val="00D442D3"/>
    <w:rsid w:val="00D448C1"/>
    <w:rsid w:val="00D4680D"/>
    <w:rsid w:val="00D4685B"/>
    <w:rsid w:val="00D4742B"/>
    <w:rsid w:val="00D4786B"/>
    <w:rsid w:val="00D47BAD"/>
    <w:rsid w:val="00D50446"/>
    <w:rsid w:val="00D51D8D"/>
    <w:rsid w:val="00D52BA6"/>
    <w:rsid w:val="00D54FA1"/>
    <w:rsid w:val="00D56348"/>
    <w:rsid w:val="00D60942"/>
    <w:rsid w:val="00D620A2"/>
    <w:rsid w:val="00D6278E"/>
    <w:rsid w:val="00D62986"/>
    <w:rsid w:val="00D6332D"/>
    <w:rsid w:val="00D63B34"/>
    <w:rsid w:val="00D64145"/>
    <w:rsid w:val="00D6457A"/>
    <w:rsid w:val="00D65C5F"/>
    <w:rsid w:val="00D65E1E"/>
    <w:rsid w:val="00D7020C"/>
    <w:rsid w:val="00D716AD"/>
    <w:rsid w:val="00D719F1"/>
    <w:rsid w:val="00D73146"/>
    <w:rsid w:val="00D735D9"/>
    <w:rsid w:val="00D73A96"/>
    <w:rsid w:val="00D73EBC"/>
    <w:rsid w:val="00D74140"/>
    <w:rsid w:val="00D76DEC"/>
    <w:rsid w:val="00D77255"/>
    <w:rsid w:val="00D779D6"/>
    <w:rsid w:val="00D805A9"/>
    <w:rsid w:val="00D80F8A"/>
    <w:rsid w:val="00D8239E"/>
    <w:rsid w:val="00D82549"/>
    <w:rsid w:val="00D83728"/>
    <w:rsid w:val="00D83A5E"/>
    <w:rsid w:val="00D8443D"/>
    <w:rsid w:val="00D849AE"/>
    <w:rsid w:val="00D84C2B"/>
    <w:rsid w:val="00D85685"/>
    <w:rsid w:val="00D859EB"/>
    <w:rsid w:val="00D85A5C"/>
    <w:rsid w:val="00D85D14"/>
    <w:rsid w:val="00D86BCF"/>
    <w:rsid w:val="00D878F6"/>
    <w:rsid w:val="00D902ED"/>
    <w:rsid w:val="00D9046D"/>
    <w:rsid w:val="00D908EF"/>
    <w:rsid w:val="00D93082"/>
    <w:rsid w:val="00D936D9"/>
    <w:rsid w:val="00D94C2C"/>
    <w:rsid w:val="00D951C2"/>
    <w:rsid w:val="00D95B84"/>
    <w:rsid w:val="00D96C1E"/>
    <w:rsid w:val="00DA02F4"/>
    <w:rsid w:val="00DA1458"/>
    <w:rsid w:val="00DA1AAC"/>
    <w:rsid w:val="00DA23A5"/>
    <w:rsid w:val="00DA3E48"/>
    <w:rsid w:val="00DA4398"/>
    <w:rsid w:val="00DA49A4"/>
    <w:rsid w:val="00DA4D87"/>
    <w:rsid w:val="00DA7218"/>
    <w:rsid w:val="00DB2E79"/>
    <w:rsid w:val="00DB3F8F"/>
    <w:rsid w:val="00DB42F8"/>
    <w:rsid w:val="00DB5E10"/>
    <w:rsid w:val="00DB6503"/>
    <w:rsid w:val="00DB65AE"/>
    <w:rsid w:val="00DB68B7"/>
    <w:rsid w:val="00DB70EE"/>
    <w:rsid w:val="00DB718E"/>
    <w:rsid w:val="00DB74E4"/>
    <w:rsid w:val="00DB787B"/>
    <w:rsid w:val="00DC035D"/>
    <w:rsid w:val="00DC0969"/>
    <w:rsid w:val="00DC1ED7"/>
    <w:rsid w:val="00DC2023"/>
    <w:rsid w:val="00DC22B4"/>
    <w:rsid w:val="00DC2F0C"/>
    <w:rsid w:val="00DC3023"/>
    <w:rsid w:val="00DC32F0"/>
    <w:rsid w:val="00DC4171"/>
    <w:rsid w:val="00DC461A"/>
    <w:rsid w:val="00DC527E"/>
    <w:rsid w:val="00DC594D"/>
    <w:rsid w:val="00DC5E45"/>
    <w:rsid w:val="00DC6873"/>
    <w:rsid w:val="00DC76A0"/>
    <w:rsid w:val="00DC7B15"/>
    <w:rsid w:val="00DD1B7A"/>
    <w:rsid w:val="00DD2921"/>
    <w:rsid w:val="00DD29F8"/>
    <w:rsid w:val="00DD3680"/>
    <w:rsid w:val="00DD3D90"/>
    <w:rsid w:val="00DD5974"/>
    <w:rsid w:val="00DD5A6D"/>
    <w:rsid w:val="00DD6157"/>
    <w:rsid w:val="00DD7E19"/>
    <w:rsid w:val="00DD7F47"/>
    <w:rsid w:val="00DE061C"/>
    <w:rsid w:val="00DE1EF8"/>
    <w:rsid w:val="00DE21B6"/>
    <w:rsid w:val="00DE25C6"/>
    <w:rsid w:val="00DE319B"/>
    <w:rsid w:val="00DE35B4"/>
    <w:rsid w:val="00DE434B"/>
    <w:rsid w:val="00DE4A00"/>
    <w:rsid w:val="00DE4F43"/>
    <w:rsid w:val="00DE582D"/>
    <w:rsid w:val="00DE5909"/>
    <w:rsid w:val="00DE5E69"/>
    <w:rsid w:val="00DE6529"/>
    <w:rsid w:val="00DE6953"/>
    <w:rsid w:val="00DE7F66"/>
    <w:rsid w:val="00DF06C4"/>
    <w:rsid w:val="00DF15CD"/>
    <w:rsid w:val="00DF1ACF"/>
    <w:rsid w:val="00DF1CB0"/>
    <w:rsid w:val="00DF1ECF"/>
    <w:rsid w:val="00DF4401"/>
    <w:rsid w:val="00DF51CB"/>
    <w:rsid w:val="00DF6E1F"/>
    <w:rsid w:val="00DF75FF"/>
    <w:rsid w:val="00DF7AB3"/>
    <w:rsid w:val="00DF7D6A"/>
    <w:rsid w:val="00DF7F84"/>
    <w:rsid w:val="00E00952"/>
    <w:rsid w:val="00E00FB3"/>
    <w:rsid w:val="00E023BC"/>
    <w:rsid w:val="00E03A0E"/>
    <w:rsid w:val="00E03BF2"/>
    <w:rsid w:val="00E04152"/>
    <w:rsid w:val="00E06016"/>
    <w:rsid w:val="00E064DF"/>
    <w:rsid w:val="00E06AFC"/>
    <w:rsid w:val="00E07B89"/>
    <w:rsid w:val="00E07F38"/>
    <w:rsid w:val="00E10BE7"/>
    <w:rsid w:val="00E10DAE"/>
    <w:rsid w:val="00E10ED9"/>
    <w:rsid w:val="00E110A2"/>
    <w:rsid w:val="00E11129"/>
    <w:rsid w:val="00E11754"/>
    <w:rsid w:val="00E11C42"/>
    <w:rsid w:val="00E127ED"/>
    <w:rsid w:val="00E12AA8"/>
    <w:rsid w:val="00E1325D"/>
    <w:rsid w:val="00E138D8"/>
    <w:rsid w:val="00E14739"/>
    <w:rsid w:val="00E153FC"/>
    <w:rsid w:val="00E15F14"/>
    <w:rsid w:val="00E17F85"/>
    <w:rsid w:val="00E17FFE"/>
    <w:rsid w:val="00E20CF0"/>
    <w:rsid w:val="00E2120D"/>
    <w:rsid w:val="00E2157E"/>
    <w:rsid w:val="00E21BFD"/>
    <w:rsid w:val="00E21D60"/>
    <w:rsid w:val="00E22436"/>
    <w:rsid w:val="00E22FC3"/>
    <w:rsid w:val="00E235E3"/>
    <w:rsid w:val="00E257BF"/>
    <w:rsid w:val="00E2669D"/>
    <w:rsid w:val="00E27487"/>
    <w:rsid w:val="00E311D2"/>
    <w:rsid w:val="00E32141"/>
    <w:rsid w:val="00E326B6"/>
    <w:rsid w:val="00E335D0"/>
    <w:rsid w:val="00E3385C"/>
    <w:rsid w:val="00E33AEC"/>
    <w:rsid w:val="00E34D4A"/>
    <w:rsid w:val="00E3540F"/>
    <w:rsid w:val="00E356A3"/>
    <w:rsid w:val="00E35E15"/>
    <w:rsid w:val="00E3671A"/>
    <w:rsid w:val="00E36D70"/>
    <w:rsid w:val="00E404EF"/>
    <w:rsid w:val="00E40869"/>
    <w:rsid w:val="00E41E89"/>
    <w:rsid w:val="00E41FB7"/>
    <w:rsid w:val="00E42052"/>
    <w:rsid w:val="00E42194"/>
    <w:rsid w:val="00E42324"/>
    <w:rsid w:val="00E42ABD"/>
    <w:rsid w:val="00E42D09"/>
    <w:rsid w:val="00E43BDF"/>
    <w:rsid w:val="00E43C9E"/>
    <w:rsid w:val="00E43F02"/>
    <w:rsid w:val="00E4477F"/>
    <w:rsid w:val="00E44B57"/>
    <w:rsid w:val="00E47B5D"/>
    <w:rsid w:val="00E504F1"/>
    <w:rsid w:val="00E51327"/>
    <w:rsid w:val="00E5145A"/>
    <w:rsid w:val="00E525A7"/>
    <w:rsid w:val="00E533A4"/>
    <w:rsid w:val="00E55865"/>
    <w:rsid w:val="00E558B7"/>
    <w:rsid w:val="00E558FD"/>
    <w:rsid w:val="00E562B4"/>
    <w:rsid w:val="00E56409"/>
    <w:rsid w:val="00E56974"/>
    <w:rsid w:val="00E56BD8"/>
    <w:rsid w:val="00E56D24"/>
    <w:rsid w:val="00E5741E"/>
    <w:rsid w:val="00E57489"/>
    <w:rsid w:val="00E57611"/>
    <w:rsid w:val="00E57EBD"/>
    <w:rsid w:val="00E628CE"/>
    <w:rsid w:val="00E629FB"/>
    <w:rsid w:val="00E64C08"/>
    <w:rsid w:val="00E65F17"/>
    <w:rsid w:val="00E66BD6"/>
    <w:rsid w:val="00E67032"/>
    <w:rsid w:val="00E67454"/>
    <w:rsid w:val="00E67CB2"/>
    <w:rsid w:val="00E7193D"/>
    <w:rsid w:val="00E71974"/>
    <w:rsid w:val="00E719F0"/>
    <w:rsid w:val="00E72AF3"/>
    <w:rsid w:val="00E73A49"/>
    <w:rsid w:val="00E74A36"/>
    <w:rsid w:val="00E753C1"/>
    <w:rsid w:val="00E75E67"/>
    <w:rsid w:val="00E7618E"/>
    <w:rsid w:val="00E76B5A"/>
    <w:rsid w:val="00E80A96"/>
    <w:rsid w:val="00E81EAF"/>
    <w:rsid w:val="00E821C3"/>
    <w:rsid w:val="00E8257E"/>
    <w:rsid w:val="00E82820"/>
    <w:rsid w:val="00E84EC6"/>
    <w:rsid w:val="00E8509D"/>
    <w:rsid w:val="00E8518F"/>
    <w:rsid w:val="00E858E2"/>
    <w:rsid w:val="00E86AE8"/>
    <w:rsid w:val="00E870C9"/>
    <w:rsid w:val="00E87926"/>
    <w:rsid w:val="00E87CB8"/>
    <w:rsid w:val="00E9027E"/>
    <w:rsid w:val="00E91FC6"/>
    <w:rsid w:val="00E9397D"/>
    <w:rsid w:val="00E93A4C"/>
    <w:rsid w:val="00E93BA5"/>
    <w:rsid w:val="00E942BC"/>
    <w:rsid w:val="00E9486F"/>
    <w:rsid w:val="00E95FBB"/>
    <w:rsid w:val="00E963BD"/>
    <w:rsid w:val="00E96538"/>
    <w:rsid w:val="00E96BA3"/>
    <w:rsid w:val="00E97F10"/>
    <w:rsid w:val="00EA06E7"/>
    <w:rsid w:val="00EA0E52"/>
    <w:rsid w:val="00EA0E88"/>
    <w:rsid w:val="00EA14E0"/>
    <w:rsid w:val="00EA1C78"/>
    <w:rsid w:val="00EA1DFD"/>
    <w:rsid w:val="00EA22E8"/>
    <w:rsid w:val="00EA28A7"/>
    <w:rsid w:val="00EA349D"/>
    <w:rsid w:val="00EA3BC0"/>
    <w:rsid w:val="00EA4400"/>
    <w:rsid w:val="00EA5DDE"/>
    <w:rsid w:val="00EA6D92"/>
    <w:rsid w:val="00EA7371"/>
    <w:rsid w:val="00EA78DB"/>
    <w:rsid w:val="00EA7F2C"/>
    <w:rsid w:val="00EB0366"/>
    <w:rsid w:val="00EB04C0"/>
    <w:rsid w:val="00EB05EB"/>
    <w:rsid w:val="00EB41FF"/>
    <w:rsid w:val="00EB4273"/>
    <w:rsid w:val="00EB428F"/>
    <w:rsid w:val="00EB47C7"/>
    <w:rsid w:val="00EB5CC5"/>
    <w:rsid w:val="00EB5DAA"/>
    <w:rsid w:val="00EB6087"/>
    <w:rsid w:val="00EB6CB9"/>
    <w:rsid w:val="00EB6D01"/>
    <w:rsid w:val="00EB77A5"/>
    <w:rsid w:val="00EB7B4F"/>
    <w:rsid w:val="00EB7B53"/>
    <w:rsid w:val="00EC07AF"/>
    <w:rsid w:val="00EC1199"/>
    <w:rsid w:val="00EC15BE"/>
    <w:rsid w:val="00EC1C0E"/>
    <w:rsid w:val="00EC38E4"/>
    <w:rsid w:val="00EC3F87"/>
    <w:rsid w:val="00EC4A40"/>
    <w:rsid w:val="00EC4AD9"/>
    <w:rsid w:val="00EC5269"/>
    <w:rsid w:val="00EC5511"/>
    <w:rsid w:val="00EC7022"/>
    <w:rsid w:val="00EC750B"/>
    <w:rsid w:val="00EC7CFB"/>
    <w:rsid w:val="00ED08B1"/>
    <w:rsid w:val="00ED0925"/>
    <w:rsid w:val="00ED1355"/>
    <w:rsid w:val="00ED17E7"/>
    <w:rsid w:val="00ED2CEB"/>
    <w:rsid w:val="00ED3B08"/>
    <w:rsid w:val="00ED3CD3"/>
    <w:rsid w:val="00ED46CE"/>
    <w:rsid w:val="00ED5292"/>
    <w:rsid w:val="00ED56F5"/>
    <w:rsid w:val="00ED5860"/>
    <w:rsid w:val="00ED65CE"/>
    <w:rsid w:val="00ED684C"/>
    <w:rsid w:val="00ED7764"/>
    <w:rsid w:val="00ED7AB8"/>
    <w:rsid w:val="00EE0FD7"/>
    <w:rsid w:val="00EE190E"/>
    <w:rsid w:val="00EE1D21"/>
    <w:rsid w:val="00EE2100"/>
    <w:rsid w:val="00EE30B8"/>
    <w:rsid w:val="00EE4929"/>
    <w:rsid w:val="00EE4C14"/>
    <w:rsid w:val="00EE4C40"/>
    <w:rsid w:val="00EE5A35"/>
    <w:rsid w:val="00EE7016"/>
    <w:rsid w:val="00EE718F"/>
    <w:rsid w:val="00EF0521"/>
    <w:rsid w:val="00EF054B"/>
    <w:rsid w:val="00EF064F"/>
    <w:rsid w:val="00EF06C6"/>
    <w:rsid w:val="00EF0E3D"/>
    <w:rsid w:val="00EF1898"/>
    <w:rsid w:val="00EF2951"/>
    <w:rsid w:val="00EF2BB3"/>
    <w:rsid w:val="00EF310C"/>
    <w:rsid w:val="00EF48C6"/>
    <w:rsid w:val="00EF5405"/>
    <w:rsid w:val="00EF6C7B"/>
    <w:rsid w:val="00EF70CA"/>
    <w:rsid w:val="00EF718D"/>
    <w:rsid w:val="00EF73FC"/>
    <w:rsid w:val="00EF7B15"/>
    <w:rsid w:val="00EF7BCF"/>
    <w:rsid w:val="00F00CB8"/>
    <w:rsid w:val="00F00E33"/>
    <w:rsid w:val="00F0155C"/>
    <w:rsid w:val="00F01BE8"/>
    <w:rsid w:val="00F04791"/>
    <w:rsid w:val="00F04D00"/>
    <w:rsid w:val="00F05403"/>
    <w:rsid w:val="00F05A0C"/>
    <w:rsid w:val="00F06069"/>
    <w:rsid w:val="00F0614A"/>
    <w:rsid w:val="00F10051"/>
    <w:rsid w:val="00F135F0"/>
    <w:rsid w:val="00F13C68"/>
    <w:rsid w:val="00F13EA6"/>
    <w:rsid w:val="00F1439D"/>
    <w:rsid w:val="00F14749"/>
    <w:rsid w:val="00F14D46"/>
    <w:rsid w:val="00F15783"/>
    <w:rsid w:val="00F161BA"/>
    <w:rsid w:val="00F16FFF"/>
    <w:rsid w:val="00F176A3"/>
    <w:rsid w:val="00F17BE4"/>
    <w:rsid w:val="00F208CF"/>
    <w:rsid w:val="00F21262"/>
    <w:rsid w:val="00F2289A"/>
    <w:rsid w:val="00F2311E"/>
    <w:rsid w:val="00F23E3F"/>
    <w:rsid w:val="00F24535"/>
    <w:rsid w:val="00F24A3C"/>
    <w:rsid w:val="00F25205"/>
    <w:rsid w:val="00F2530B"/>
    <w:rsid w:val="00F27099"/>
    <w:rsid w:val="00F27919"/>
    <w:rsid w:val="00F307F6"/>
    <w:rsid w:val="00F30D13"/>
    <w:rsid w:val="00F31169"/>
    <w:rsid w:val="00F31377"/>
    <w:rsid w:val="00F31F5D"/>
    <w:rsid w:val="00F3203C"/>
    <w:rsid w:val="00F3266E"/>
    <w:rsid w:val="00F329AF"/>
    <w:rsid w:val="00F336FF"/>
    <w:rsid w:val="00F33EB2"/>
    <w:rsid w:val="00F33F75"/>
    <w:rsid w:val="00F34202"/>
    <w:rsid w:val="00F347D2"/>
    <w:rsid w:val="00F34FB3"/>
    <w:rsid w:val="00F35331"/>
    <w:rsid w:val="00F35435"/>
    <w:rsid w:val="00F3549B"/>
    <w:rsid w:val="00F35CA3"/>
    <w:rsid w:val="00F3690A"/>
    <w:rsid w:val="00F37959"/>
    <w:rsid w:val="00F40179"/>
    <w:rsid w:val="00F405F1"/>
    <w:rsid w:val="00F421E8"/>
    <w:rsid w:val="00F422F4"/>
    <w:rsid w:val="00F42761"/>
    <w:rsid w:val="00F43D70"/>
    <w:rsid w:val="00F43E01"/>
    <w:rsid w:val="00F45AA5"/>
    <w:rsid w:val="00F45ACB"/>
    <w:rsid w:val="00F45BB1"/>
    <w:rsid w:val="00F45FBB"/>
    <w:rsid w:val="00F4671C"/>
    <w:rsid w:val="00F46816"/>
    <w:rsid w:val="00F470EE"/>
    <w:rsid w:val="00F5101B"/>
    <w:rsid w:val="00F519B5"/>
    <w:rsid w:val="00F524F4"/>
    <w:rsid w:val="00F5268A"/>
    <w:rsid w:val="00F529A5"/>
    <w:rsid w:val="00F53CBF"/>
    <w:rsid w:val="00F544F2"/>
    <w:rsid w:val="00F56026"/>
    <w:rsid w:val="00F5624A"/>
    <w:rsid w:val="00F5687B"/>
    <w:rsid w:val="00F56B9D"/>
    <w:rsid w:val="00F575BD"/>
    <w:rsid w:val="00F57B19"/>
    <w:rsid w:val="00F57CAB"/>
    <w:rsid w:val="00F6039B"/>
    <w:rsid w:val="00F60D4D"/>
    <w:rsid w:val="00F6162F"/>
    <w:rsid w:val="00F6229F"/>
    <w:rsid w:val="00F62673"/>
    <w:rsid w:val="00F62838"/>
    <w:rsid w:val="00F63BD0"/>
    <w:rsid w:val="00F63BF8"/>
    <w:rsid w:val="00F64537"/>
    <w:rsid w:val="00F6620E"/>
    <w:rsid w:val="00F66BEA"/>
    <w:rsid w:val="00F70635"/>
    <w:rsid w:val="00F711D3"/>
    <w:rsid w:val="00F71412"/>
    <w:rsid w:val="00F717DD"/>
    <w:rsid w:val="00F73153"/>
    <w:rsid w:val="00F732B0"/>
    <w:rsid w:val="00F741A5"/>
    <w:rsid w:val="00F74B88"/>
    <w:rsid w:val="00F7590B"/>
    <w:rsid w:val="00F764E0"/>
    <w:rsid w:val="00F7688A"/>
    <w:rsid w:val="00F76FA7"/>
    <w:rsid w:val="00F7747C"/>
    <w:rsid w:val="00F77FAC"/>
    <w:rsid w:val="00F80C61"/>
    <w:rsid w:val="00F82211"/>
    <w:rsid w:val="00F82B47"/>
    <w:rsid w:val="00F82E58"/>
    <w:rsid w:val="00F83EC1"/>
    <w:rsid w:val="00F856D5"/>
    <w:rsid w:val="00F85F6D"/>
    <w:rsid w:val="00F86097"/>
    <w:rsid w:val="00F907D8"/>
    <w:rsid w:val="00F92069"/>
    <w:rsid w:val="00F92A4F"/>
    <w:rsid w:val="00F92F06"/>
    <w:rsid w:val="00F92FD8"/>
    <w:rsid w:val="00F94501"/>
    <w:rsid w:val="00F94BBC"/>
    <w:rsid w:val="00F95D8D"/>
    <w:rsid w:val="00F9608B"/>
    <w:rsid w:val="00F96E5D"/>
    <w:rsid w:val="00FA01C4"/>
    <w:rsid w:val="00FA04F0"/>
    <w:rsid w:val="00FA1BFF"/>
    <w:rsid w:val="00FA2CB0"/>
    <w:rsid w:val="00FA42C7"/>
    <w:rsid w:val="00FA4A30"/>
    <w:rsid w:val="00FA5743"/>
    <w:rsid w:val="00FA64CC"/>
    <w:rsid w:val="00FA7C78"/>
    <w:rsid w:val="00FB00E3"/>
    <w:rsid w:val="00FB0BA4"/>
    <w:rsid w:val="00FB12F8"/>
    <w:rsid w:val="00FB13C5"/>
    <w:rsid w:val="00FB16F2"/>
    <w:rsid w:val="00FB2119"/>
    <w:rsid w:val="00FB2999"/>
    <w:rsid w:val="00FB57A1"/>
    <w:rsid w:val="00FB69A0"/>
    <w:rsid w:val="00FB7576"/>
    <w:rsid w:val="00FB7AB9"/>
    <w:rsid w:val="00FC0A76"/>
    <w:rsid w:val="00FC1B1D"/>
    <w:rsid w:val="00FC2245"/>
    <w:rsid w:val="00FC30ED"/>
    <w:rsid w:val="00FC410C"/>
    <w:rsid w:val="00FC41A6"/>
    <w:rsid w:val="00FC4E07"/>
    <w:rsid w:val="00FC6819"/>
    <w:rsid w:val="00FC749F"/>
    <w:rsid w:val="00FC791C"/>
    <w:rsid w:val="00FD0203"/>
    <w:rsid w:val="00FD0C5E"/>
    <w:rsid w:val="00FD2302"/>
    <w:rsid w:val="00FD3C20"/>
    <w:rsid w:val="00FD4593"/>
    <w:rsid w:val="00FD4B2A"/>
    <w:rsid w:val="00FD56C2"/>
    <w:rsid w:val="00FD7A64"/>
    <w:rsid w:val="00FE18A3"/>
    <w:rsid w:val="00FE1DFD"/>
    <w:rsid w:val="00FE27D2"/>
    <w:rsid w:val="00FE2B89"/>
    <w:rsid w:val="00FE2F42"/>
    <w:rsid w:val="00FE5542"/>
    <w:rsid w:val="00FE5EEB"/>
    <w:rsid w:val="00FE6264"/>
    <w:rsid w:val="00FE7BF8"/>
    <w:rsid w:val="00FE7F70"/>
    <w:rsid w:val="00FF1212"/>
    <w:rsid w:val="00FF19D4"/>
    <w:rsid w:val="00FF262A"/>
    <w:rsid w:val="00FF27C8"/>
    <w:rsid w:val="00FF2A2A"/>
    <w:rsid w:val="00FF2D01"/>
    <w:rsid w:val="00FF391B"/>
    <w:rsid w:val="00FF3D2F"/>
    <w:rsid w:val="00FF50C4"/>
    <w:rsid w:val="00FF66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3D88A"/>
  <w15:chartTrackingRefBased/>
  <w15:docId w15:val="{0CDE939C-F3BF-4099-94A8-B49420E2A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3E0"/>
    <w:pPr>
      <w:spacing w:after="0" w:line="240" w:lineRule="auto"/>
      <w:outlineLvl w:val="0"/>
    </w:pPr>
    <w:rPr>
      <w:rFonts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0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D2E21"/>
    <w:rPr>
      <w:sz w:val="16"/>
      <w:szCs w:val="16"/>
    </w:rPr>
  </w:style>
  <w:style w:type="paragraph" w:styleId="CommentText">
    <w:name w:val="annotation text"/>
    <w:basedOn w:val="Normal"/>
    <w:link w:val="CommentTextChar"/>
    <w:uiPriority w:val="99"/>
    <w:unhideWhenUsed/>
    <w:rsid w:val="00BD2E21"/>
    <w:pPr>
      <w:spacing w:line="240" w:lineRule="auto"/>
    </w:pPr>
    <w:rPr>
      <w:sz w:val="20"/>
      <w:szCs w:val="20"/>
    </w:rPr>
  </w:style>
  <w:style w:type="character" w:customStyle="1" w:styleId="CommentTextChar">
    <w:name w:val="Comment Text Char"/>
    <w:basedOn w:val="DefaultParagraphFont"/>
    <w:link w:val="CommentText"/>
    <w:uiPriority w:val="99"/>
    <w:rsid w:val="00BD2E21"/>
    <w:rPr>
      <w:sz w:val="20"/>
      <w:szCs w:val="20"/>
    </w:rPr>
  </w:style>
  <w:style w:type="paragraph" w:styleId="CommentSubject">
    <w:name w:val="annotation subject"/>
    <w:basedOn w:val="CommentText"/>
    <w:next w:val="CommentText"/>
    <w:link w:val="CommentSubjectChar"/>
    <w:uiPriority w:val="99"/>
    <w:semiHidden/>
    <w:unhideWhenUsed/>
    <w:rsid w:val="00BD2E21"/>
    <w:rPr>
      <w:b/>
      <w:bCs/>
    </w:rPr>
  </w:style>
  <w:style w:type="character" w:customStyle="1" w:styleId="CommentSubjectChar">
    <w:name w:val="Comment Subject Char"/>
    <w:basedOn w:val="CommentTextChar"/>
    <w:link w:val="CommentSubject"/>
    <w:uiPriority w:val="99"/>
    <w:semiHidden/>
    <w:rsid w:val="00BD2E21"/>
    <w:rPr>
      <w:b/>
      <w:bCs/>
      <w:sz w:val="20"/>
      <w:szCs w:val="20"/>
    </w:rPr>
  </w:style>
  <w:style w:type="character" w:customStyle="1" w:styleId="normaltextrun">
    <w:name w:val="normaltextrun"/>
    <w:basedOn w:val="DefaultParagraphFont"/>
    <w:rsid w:val="008758AE"/>
  </w:style>
  <w:style w:type="table" w:customStyle="1" w:styleId="TableGrid1">
    <w:name w:val="Table Grid1"/>
    <w:basedOn w:val="TableNormal"/>
    <w:next w:val="TableGrid"/>
    <w:uiPriority w:val="39"/>
    <w:rsid w:val="00F519B5"/>
    <w:pPr>
      <w:spacing w:after="0" w:line="240" w:lineRule="auto"/>
    </w:pPr>
    <w:rPr>
      <w:rFonts w:eastAsiaTheme="minorEastAsia"/>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56D5"/>
    <w:pPr>
      <w:ind w:left="720"/>
      <w:contextualSpacing/>
    </w:pPr>
  </w:style>
  <w:style w:type="paragraph" w:styleId="Revision">
    <w:name w:val="Revision"/>
    <w:hidden/>
    <w:uiPriority w:val="99"/>
    <w:semiHidden/>
    <w:rsid w:val="00401DF3"/>
    <w:pPr>
      <w:spacing w:after="0" w:line="240" w:lineRule="auto"/>
    </w:pPr>
  </w:style>
  <w:style w:type="paragraph" w:styleId="Header">
    <w:name w:val="header"/>
    <w:basedOn w:val="Normal"/>
    <w:link w:val="HeaderChar"/>
    <w:uiPriority w:val="99"/>
    <w:unhideWhenUsed/>
    <w:rsid w:val="00FF2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B5F"/>
  </w:style>
  <w:style w:type="paragraph" w:styleId="Footer">
    <w:name w:val="footer"/>
    <w:basedOn w:val="Normal"/>
    <w:link w:val="FooterChar"/>
    <w:uiPriority w:val="99"/>
    <w:unhideWhenUsed/>
    <w:rsid w:val="00FF2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B5F"/>
  </w:style>
  <w:style w:type="paragraph" w:styleId="Title">
    <w:name w:val="Title"/>
    <w:basedOn w:val="Normal"/>
    <w:next w:val="Normal"/>
    <w:link w:val="TitleChar"/>
    <w:uiPriority w:val="10"/>
    <w:qFormat/>
    <w:rsid w:val="00291C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C95"/>
    <w:rPr>
      <w:rFonts w:asciiTheme="majorHAnsi" w:eastAsiaTheme="majorEastAsia" w:hAnsiTheme="majorHAnsi" w:cstheme="majorBidi"/>
      <w:spacing w:val="-10"/>
      <w:kern w:val="28"/>
      <w:sz w:val="56"/>
      <w:szCs w:val="56"/>
    </w:rPr>
  </w:style>
  <w:style w:type="paragraph" w:customStyle="1" w:styleId="Default">
    <w:name w:val="Default"/>
    <w:rsid w:val="00256A26"/>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2C33E0"/>
    <w:rPr>
      <w:rFonts w:cstheme="minorHAnsi"/>
      <w:b/>
      <w:bCs/>
    </w:rPr>
  </w:style>
  <w:style w:type="paragraph" w:styleId="TOCHeading">
    <w:name w:val="TOC Heading"/>
    <w:basedOn w:val="Heading1"/>
    <w:next w:val="Normal"/>
    <w:uiPriority w:val="39"/>
    <w:unhideWhenUsed/>
    <w:qFormat/>
    <w:rsid w:val="002C33E0"/>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2C33E0"/>
    <w:pPr>
      <w:spacing w:after="100"/>
    </w:pPr>
  </w:style>
  <w:style w:type="character" w:styleId="Hyperlink">
    <w:name w:val="Hyperlink"/>
    <w:basedOn w:val="DefaultParagraphFont"/>
    <w:uiPriority w:val="99"/>
    <w:unhideWhenUsed/>
    <w:rsid w:val="002C33E0"/>
    <w:rPr>
      <w:color w:val="0563C1" w:themeColor="hyperlink"/>
      <w:u w:val="single"/>
    </w:rPr>
  </w:style>
  <w:style w:type="character" w:styleId="UnresolvedMention">
    <w:name w:val="Unresolved Mention"/>
    <w:basedOn w:val="DefaultParagraphFont"/>
    <w:uiPriority w:val="99"/>
    <w:semiHidden/>
    <w:unhideWhenUsed/>
    <w:rsid w:val="00CE16DC"/>
    <w:rPr>
      <w:color w:val="605E5C"/>
      <w:shd w:val="clear" w:color="auto" w:fill="E1DFDD"/>
    </w:rPr>
  </w:style>
  <w:style w:type="character" w:styleId="Mention">
    <w:name w:val="Mention"/>
    <w:basedOn w:val="DefaultParagraphFont"/>
    <w:uiPriority w:val="99"/>
    <w:unhideWhenUsed/>
    <w:rsid w:val="009E6CAD"/>
    <w:rPr>
      <w:color w:val="2B579A"/>
      <w:shd w:val="clear" w:color="auto" w:fill="E1DFDD"/>
    </w:rPr>
  </w:style>
  <w:style w:type="character" w:styleId="FollowedHyperlink">
    <w:name w:val="FollowedHyperlink"/>
    <w:basedOn w:val="DefaultParagraphFont"/>
    <w:uiPriority w:val="99"/>
    <w:semiHidden/>
    <w:unhideWhenUsed/>
    <w:rsid w:val="001C058B"/>
    <w:rPr>
      <w:color w:val="954F72" w:themeColor="followedHyperlink"/>
      <w:u w:val="single"/>
    </w:rPr>
  </w:style>
  <w:style w:type="character" w:customStyle="1" w:styleId="cf01">
    <w:name w:val="cf01"/>
    <w:basedOn w:val="DefaultParagraphFont"/>
    <w:rsid w:val="00B67F80"/>
    <w:rPr>
      <w:rFonts w:ascii="Segoe UI" w:hAnsi="Segoe UI" w:cs="Segoe UI" w:hint="default"/>
      <w:sz w:val="18"/>
      <w:szCs w:val="18"/>
    </w:rPr>
  </w:style>
  <w:style w:type="paragraph" w:styleId="FootnoteText">
    <w:name w:val="footnote text"/>
    <w:basedOn w:val="Normal"/>
    <w:link w:val="FootnoteTextChar"/>
    <w:uiPriority w:val="99"/>
    <w:semiHidden/>
    <w:unhideWhenUsed/>
    <w:rsid w:val="00550D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0D94"/>
    <w:rPr>
      <w:sz w:val="20"/>
      <w:szCs w:val="20"/>
    </w:rPr>
  </w:style>
  <w:style w:type="character" w:styleId="FootnoteReference">
    <w:name w:val="footnote reference"/>
    <w:basedOn w:val="DefaultParagraphFont"/>
    <w:uiPriority w:val="99"/>
    <w:semiHidden/>
    <w:unhideWhenUsed/>
    <w:rsid w:val="00550D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095396">
      <w:bodyDiv w:val="1"/>
      <w:marLeft w:val="0"/>
      <w:marRight w:val="0"/>
      <w:marTop w:val="0"/>
      <w:marBottom w:val="0"/>
      <w:divBdr>
        <w:top w:val="none" w:sz="0" w:space="0" w:color="auto"/>
        <w:left w:val="none" w:sz="0" w:space="0" w:color="auto"/>
        <w:bottom w:val="none" w:sz="0" w:space="0" w:color="auto"/>
        <w:right w:val="none" w:sz="0" w:space="0" w:color="auto"/>
      </w:divBdr>
    </w:div>
    <w:div w:id="1100688322">
      <w:bodyDiv w:val="1"/>
      <w:marLeft w:val="0"/>
      <w:marRight w:val="0"/>
      <w:marTop w:val="0"/>
      <w:marBottom w:val="0"/>
      <w:divBdr>
        <w:top w:val="none" w:sz="0" w:space="0" w:color="auto"/>
        <w:left w:val="none" w:sz="0" w:space="0" w:color="auto"/>
        <w:bottom w:val="none" w:sz="0" w:space="0" w:color="auto"/>
        <w:right w:val="none" w:sz="0" w:space="0" w:color="auto"/>
      </w:divBdr>
    </w:div>
    <w:div w:id="1949970882">
      <w:bodyDiv w:val="1"/>
      <w:marLeft w:val="0"/>
      <w:marRight w:val="0"/>
      <w:marTop w:val="0"/>
      <w:marBottom w:val="0"/>
      <w:divBdr>
        <w:top w:val="none" w:sz="0" w:space="0" w:color="auto"/>
        <w:left w:val="none" w:sz="0" w:space="0" w:color="auto"/>
        <w:bottom w:val="none" w:sz="0" w:space="0" w:color="auto"/>
        <w:right w:val="none" w:sz="0" w:space="0" w:color="auto"/>
      </w:divBdr>
    </w:div>
    <w:div w:id="208772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0DF49-1AC0-4C86-B82C-FB1635B01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19</Pages>
  <Words>7108</Words>
  <Characters>45044</Characters>
  <Application>Microsoft Office Word</Application>
  <DocSecurity>0</DocSecurity>
  <Lines>1066</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Asli Senkal;Dirk Heine</dc:creator>
  <cp:keywords/>
  <dc:description/>
  <cp:lastModifiedBy>Paulina Estela Schulz Antipa</cp:lastModifiedBy>
  <cp:revision>15</cp:revision>
  <cp:lastPrinted>2023-09-25T14:07:00Z</cp:lastPrinted>
  <dcterms:created xsi:type="dcterms:W3CDTF">2023-09-25T18:05:00Z</dcterms:created>
  <dcterms:modified xsi:type="dcterms:W3CDTF">2023-11-10T22:23:00Z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62567aa8002fd928324d617f3dea09994b38bf2f0c9e9a0e4f4805d9421a3ffb</vt:lpwstr>
  </property>
</Properties>
</file>