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0" w:firstLineChars="0"/>
        <w:jc w:val="center"/>
        <w:textAlignment w:val="auto"/>
        <w:rPr>
          <w:rFonts w:ascii="华文中宋" w:hAnsi="华文中宋" w:eastAsia="华文中宋" w:cs="Times New Roman"/>
          <w:color w:val="auto"/>
          <w:sz w:val="36"/>
          <w:szCs w:val="36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0" w:firstLineChars="0"/>
        <w:jc w:val="center"/>
        <w:textAlignment w:val="auto"/>
        <w:rPr>
          <w:rFonts w:ascii="华文中宋" w:hAnsi="华文中宋" w:eastAsia="华文中宋" w:cs="Times New Roman"/>
          <w:color w:val="auto"/>
          <w:sz w:val="36"/>
          <w:szCs w:val="36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0" w:firstLineChars="0"/>
        <w:jc w:val="center"/>
        <w:textAlignment w:val="auto"/>
        <w:rPr>
          <w:rFonts w:hint="eastAsia" w:ascii="华文中宋" w:hAnsi="华文中宋" w:eastAsia="华文中宋"/>
          <w:color w:val="auto"/>
          <w:sz w:val="36"/>
          <w:szCs w:val="36"/>
          <w:highlight w:val="none"/>
          <w:lang w:val="en-US" w:eastAsia="zh-CN"/>
        </w:rPr>
      </w:pPr>
      <w:r>
        <w:rPr>
          <w:rFonts w:hint="eastAsia" w:ascii="华文中宋" w:hAnsi="华文中宋" w:eastAsia="华文中宋"/>
          <w:color w:val="auto"/>
          <w:sz w:val="36"/>
          <w:szCs w:val="36"/>
          <w:highlight w:val="none"/>
          <w:lang w:val="en-US" w:eastAsia="zh-CN"/>
        </w:rPr>
        <w:t>关于征集2023年中国高校算力优秀案例的通知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0" w:firstLineChars="0"/>
        <w:jc w:val="center"/>
        <w:textAlignment w:val="auto"/>
        <w:rPr>
          <w:rFonts w:hint="default" w:ascii="华文中宋" w:hAnsi="华文中宋" w:eastAsia="华文中宋"/>
          <w:color w:val="auto"/>
          <w:sz w:val="36"/>
          <w:szCs w:val="36"/>
          <w:highlight w:val="none"/>
          <w:lang w:val="en-US" w:eastAsia="zh-CN"/>
        </w:rPr>
      </w:pPr>
      <w:r>
        <w:rPr>
          <w:rFonts w:hint="eastAsia" w:ascii="华文中宋" w:hAnsi="华文中宋" w:eastAsia="华文中宋"/>
          <w:color w:val="auto"/>
          <w:sz w:val="36"/>
          <w:szCs w:val="36"/>
          <w:highlight w:val="none"/>
          <w:lang w:val="en-US" w:eastAsia="zh-CN"/>
        </w:rPr>
        <w:t>（第三轮）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0" w:firstLineChars="0"/>
        <w:textAlignment w:val="auto"/>
        <w:rPr>
          <w:rFonts w:ascii="华文仿宋" w:hAnsi="华文仿宋" w:eastAsia="华文仿宋"/>
          <w:color w:val="auto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0" w:firstLineChars="0"/>
        <w:textAlignment w:val="auto"/>
        <w:rPr>
          <w:rFonts w:ascii="华文仿宋" w:hAnsi="华文仿宋" w:eastAsia="华文仿宋"/>
          <w:color w:val="auto"/>
          <w:sz w:val="32"/>
          <w:szCs w:val="32"/>
          <w:highlight w:val="none"/>
        </w:rPr>
      </w:pPr>
      <w:r>
        <w:rPr>
          <w:rFonts w:hint="eastAsia" w:ascii="华文仿宋" w:hAnsi="华文仿宋" w:eastAsia="华文仿宋"/>
          <w:color w:val="auto"/>
          <w:sz w:val="32"/>
          <w:szCs w:val="32"/>
          <w:highlight w:val="none"/>
          <w:lang w:val="en-US" w:eastAsia="zh-CN"/>
        </w:rPr>
        <w:t>各高等学校</w:t>
      </w:r>
      <w:r>
        <w:rPr>
          <w:rFonts w:hint="eastAsia" w:ascii="华文仿宋" w:hAnsi="华文仿宋" w:eastAsia="华文仿宋"/>
          <w:color w:val="auto"/>
          <w:sz w:val="32"/>
          <w:szCs w:val="32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为深入贯彻落实党的二十大精神，落实国家教育数字化战略行动部署，深刻把握高校算力建设的新形势新任务，展示在国家政策支持和投入下高校算力的创新进展，总结分享可推广的先进经验和标杆，2023中国高校算力年会将评选和发布2023年中国高校算力优秀案例。具体事项通知如下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一</w:t>
      </w: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</w:rPr>
        <w:t>、</w:t>
      </w: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组织机构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指导单位：教育部高等学校科学研究发展中心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主办单位：《中国高校科技》杂志社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承办单位：</w:t>
      </w:r>
      <w:r>
        <w:rPr>
          <w:rFonts w:hint="eastAsia" w:ascii="华文仿宋" w:hAnsi="华文仿宋" w:eastAsia="华文仿宋" w:cs="华文仿宋"/>
          <w:color w:val="auto"/>
          <w:spacing w:val="-6"/>
          <w:sz w:val="32"/>
          <w:szCs w:val="32"/>
          <w:highlight w:val="none"/>
          <w:lang w:eastAsia="zh-CN"/>
        </w:rPr>
        <w:t>上海交通大学</w:t>
      </w:r>
      <w:r>
        <w:rPr>
          <w:rFonts w:hint="eastAsia" w:cs="华文仿宋"/>
          <w:color w:val="auto"/>
          <w:spacing w:val="-6"/>
          <w:sz w:val="32"/>
          <w:szCs w:val="32"/>
          <w:highlight w:val="none"/>
          <w:lang w:eastAsia="zh-CN"/>
        </w:rPr>
        <w:t>、</w:t>
      </w:r>
      <w:r>
        <w:rPr>
          <w:rFonts w:hint="eastAsia" w:ascii="华文仿宋" w:hAnsi="华文仿宋" w:eastAsia="华文仿宋" w:cs="华文仿宋"/>
          <w:color w:val="auto"/>
          <w:spacing w:val="-6"/>
          <w:sz w:val="32"/>
          <w:szCs w:val="32"/>
          <w:highlight w:val="none"/>
          <w:lang w:val="en-US" w:eastAsia="zh-CN"/>
        </w:rPr>
        <w:t>《中国教育网络》杂志编辑部</w:t>
      </w:r>
      <w:r>
        <w:rPr>
          <w:rFonts w:hint="eastAsia" w:cs="华文仿宋"/>
          <w:color w:val="auto"/>
          <w:spacing w:val="-6"/>
          <w:sz w:val="32"/>
          <w:szCs w:val="32"/>
          <w:highlight w:val="none"/>
          <w:lang w:val="en-US" w:eastAsia="zh-CN"/>
        </w:rPr>
        <w:t>、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“中国教育数字化”新媒体平台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中国学术会议在线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协办单位：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北京大学、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清华大学、中国科学技术大学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、南京大学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二、征集对象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面向各类高等学校，可自荐、推荐。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三、时间安排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征集时间：2023年1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eastAsia="zh-CN"/>
        </w:rPr>
        <w:t>1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月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30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日截止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评审时间：2023年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12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月</w:t>
      </w:r>
      <w:r>
        <w:rPr>
          <w:rFonts w:hint="eastAsia" w:cs="华文仿宋"/>
          <w:color w:val="auto"/>
          <w:sz w:val="32"/>
          <w:szCs w:val="32"/>
          <w:highlight w:val="none"/>
          <w:lang w:val="en-US" w:eastAsia="zh-CN"/>
        </w:rPr>
        <w:t>8</w:t>
      </w:r>
      <w:r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  <w:t>日完成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四、出版及发布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专家评审会将秉承公平、公正、严谨的审查要求，择选创新性好、示范性强的典型案例（非最终的优秀案例）汇编入《中国教育网络》杂志。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专家评审会最终选出的优秀案例，将在12月组织召开的2023中国高校算力年会上发布。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eastAsia="zh-CN"/>
        </w:rPr>
        <w:t>评选出的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优秀案例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eastAsia="zh-CN"/>
        </w:rPr>
        <w:t>（入选后需修改为论文格式）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将有机会被推荐至由中华人民共和国教育部主管，教育部高等学校科学研究发展中心主办的全国中文核心期刊——《中国科技论文》期刊的正刊或增刊。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五、基本要求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申报单位应对所申报案例的真实性、合法性、合规性等认真审核、全面负责。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申报案例应能够充分反映学校在算力建设、运维、管理方面的优秀举措、经验，应具有较高技术水平和完整解决方案，应具有较强的代表性、示范性、创新性和可推广性。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申报材料字数应在1500--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eastAsia="zh-CN"/>
        </w:rPr>
        <w:t>3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000字，全文宋体，主标题用小二号加粗，主标题下单位名称用小三号加粗，正文用四号，行间距28磅，正文中的小标题用小三号加粗；案例相应的电子照片不少于1张，照片要求JPG格式，分辨率不低于300KB，尺寸在10cm×10cm以上，每张照片须配标题并注明文中位置。申报材料要求描述详实、重点突出、表述准确、逻辑性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六、申报流程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fldChar w:fldCharType="begin"/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instrText xml:space="preserve"> HYPERLINK "mailto:请将案例电子版文本于2023年10月15日前发送至申报邮箱（zgjyszh@paper.edu.cn）。" </w:instrTex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fldChar w:fldCharType="separate"/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请申报单位将《2023年中国高校算力优秀案例征集申报表》盖章扫描件、案例电子版文本于2023年1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eastAsia="zh-CN"/>
        </w:rPr>
        <w:t>1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月</w:t>
      </w:r>
      <w:r>
        <w:rPr>
          <w:rFonts w:hint="eastAsia" w:cs="华文仿宋"/>
          <w:color w:val="auto"/>
          <w:sz w:val="32"/>
          <w:szCs w:val="22"/>
          <w:highlight w:val="none"/>
          <w:lang w:val="en-US" w:eastAsia="zh-CN"/>
        </w:rPr>
        <w:t>30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日前发送至案例报送邮箱：zgjyszh@paper.edu.cn。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电子邮件标题请注明（必填）：案例报送+报送单位名称+报送人姓名</w:t>
      </w:r>
      <w:bookmarkStart w:id="0" w:name="_GoBack"/>
      <w:bookmarkEnd w:id="0"/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1" w:firstLineChars="200"/>
        <w:textAlignment w:val="auto"/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color w:val="auto"/>
          <w:sz w:val="32"/>
          <w:szCs w:val="32"/>
          <w:highlight w:val="none"/>
          <w:lang w:val="en-US" w:eastAsia="zh-CN"/>
        </w:rPr>
        <w:t>七、联系方式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</w:rPr>
        <w:t>联系人：柏亚光 13683262201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1920" w:firstLineChars="6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余  秀 18811752400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1920" w:firstLineChars="6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张艳辉 13436323167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firstLine="0" w:firstLineChars="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</w:p>
    <w:p>
      <w:pPr>
        <w:pStyle w:val="2"/>
        <w:rPr>
          <w:rFonts w:hint="default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附件：2023年中国高校算力优秀案例征集申报表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《中国高校科技》杂志社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中国高校科学算力联盟筹备组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2023年</w:t>
      </w:r>
      <w:r>
        <w:rPr>
          <w:rFonts w:hint="eastAsia" w:cs="华文仿宋"/>
          <w:color w:val="auto"/>
          <w:sz w:val="32"/>
          <w:szCs w:val="22"/>
          <w:highlight w:val="none"/>
          <w:lang w:val="en-US" w:eastAsia="zh-CN"/>
        </w:rPr>
        <w:t>11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月</w:t>
      </w:r>
      <w:r>
        <w:rPr>
          <w:rFonts w:hint="eastAsia" w:cs="华文仿宋"/>
          <w:color w:val="auto"/>
          <w:sz w:val="32"/>
          <w:szCs w:val="22"/>
          <w:highlight w:val="none"/>
          <w:lang w:val="en-US" w:eastAsia="zh-CN"/>
        </w:rPr>
        <w:t>20</w:t>
      </w:r>
      <w:r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jc w:val="right"/>
        <w:textAlignment w:val="auto"/>
        <w:rPr>
          <w:rFonts w:hint="eastAsia" w:ascii="华文仿宋" w:hAnsi="华文仿宋" w:eastAsia="华文仿宋" w:cs="华文仿宋"/>
          <w:color w:val="auto"/>
          <w:sz w:val="32"/>
          <w:szCs w:val="22"/>
          <w:highlight w:val="none"/>
          <w:lang w:val="en-US" w:eastAsia="zh-CN"/>
        </w:rPr>
      </w:pPr>
    </w:p>
    <w:p>
      <w:pPr>
        <w:pStyle w:val="2"/>
        <w:rPr>
          <w:rFonts w:hint="eastAsia" w:ascii="华文仿宋" w:hAnsi="华文仿宋" w:eastAsia="华文仿宋" w:cs="华文仿宋"/>
          <w:color w:val="auto"/>
          <w:highlight w:val="none"/>
          <w:lang w:val="en-US" w:eastAsia="zh-CN"/>
        </w:rPr>
      </w:pPr>
    </w:p>
    <w:p>
      <w:pPr>
        <w:pStyle w:val="10"/>
        <w:rPr>
          <w:rFonts w:hint="default"/>
          <w:color w:val="auto"/>
          <w:highlight w:val="none"/>
          <w:lang w:val="en-US" w:eastAsia="zh-CN"/>
        </w:rPr>
      </w:pPr>
    </w:p>
    <w:p>
      <w:pPr>
        <w:pStyle w:val="10"/>
        <w:rPr>
          <w:rFonts w:hint="default"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0"/>
          <w:szCs w:val="30"/>
          <w:highlight w:val="none"/>
          <w:lang w:val="en-US" w:eastAsia="zh-CN"/>
        </w:rPr>
        <w:t>附件：</w:t>
      </w:r>
    </w:p>
    <w:tbl>
      <w:tblPr>
        <w:tblStyle w:val="6"/>
        <w:tblW w:w="8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71"/>
        <w:gridCol w:w="725"/>
        <w:gridCol w:w="726"/>
        <w:gridCol w:w="1596"/>
        <w:gridCol w:w="1452"/>
        <w:gridCol w:w="726"/>
        <w:gridCol w:w="725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41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  <w:t>收到时间</w:t>
            </w:r>
          </w:p>
        </w:tc>
        <w:tc>
          <w:tcPr>
            <w:tcW w:w="8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  <w:t>2023</w:t>
            </w:r>
          </w:p>
        </w:tc>
        <w:tc>
          <w:tcPr>
            <w:tcW w:w="7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  <w:tc>
          <w:tcPr>
            <w:tcW w:w="159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  <w:tc>
          <w:tcPr>
            <w:tcW w:w="145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  <w:t>项目编号</w:t>
            </w:r>
          </w:p>
        </w:tc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  <w:tc>
          <w:tcPr>
            <w:tcW w:w="7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8"/>
                <w:szCs w:val="28"/>
                <w:highlight w:val="none"/>
              </w:rPr>
            </w:pPr>
          </w:p>
        </w:tc>
      </w:tr>
    </w:tbl>
    <w:p>
      <w:pPr>
        <w:spacing w:line="240" w:lineRule="auto"/>
        <w:ind w:right="180" w:firstLine="0" w:firstLineChars="0"/>
        <w:jc w:val="right"/>
        <w:rPr>
          <w:rFonts w:ascii="仿宋" w:hAnsi="仿宋" w:eastAsia="仿宋" w:cs="Times New Roman"/>
          <w:color w:val="auto"/>
          <w:sz w:val="28"/>
          <w:szCs w:val="28"/>
          <w:highlight w:val="none"/>
        </w:rPr>
      </w:pPr>
      <w:r>
        <w:rPr>
          <w:rFonts w:hint="eastAsia" w:ascii="仿宋" w:hAnsi="仿宋" w:eastAsia="仿宋" w:cs="Times New Roman"/>
          <w:color w:val="auto"/>
          <w:sz w:val="28"/>
          <w:szCs w:val="28"/>
          <w:highlight w:val="none"/>
        </w:rPr>
        <w:t>（以上申报单位不填）</w:t>
      </w:r>
    </w:p>
    <w:p>
      <w:pPr>
        <w:spacing w:line="480" w:lineRule="exact"/>
        <w:ind w:firstLine="0" w:firstLineChars="0"/>
        <w:jc w:val="left"/>
        <w:rPr>
          <w:rFonts w:hint="eastAsia" w:ascii="黑体" w:hAnsi="宋体" w:eastAsia="黑体" w:cs="Times New Roman"/>
          <w:color w:val="auto"/>
          <w:sz w:val="30"/>
          <w:szCs w:val="30"/>
          <w:highlight w:val="none"/>
          <w:lang w:val="en-US" w:eastAsia="zh-CN"/>
        </w:rPr>
      </w:pPr>
    </w:p>
    <w:p>
      <w:pPr>
        <w:spacing w:line="480" w:lineRule="exact"/>
        <w:ind w:firstLine="0" w:firstLineChars="0"/>
        <w:jc w:val="center"/>
        <w:rPr>
          <w:rFonts w:hint="eastAsia" w:ascii="黑体" w:hAnsi="宋体" w:eastAsia="黑体" w:cs="Times New Roman"/>
          <w:color w:val="auto"/>
          <w:sz w:val="32"/>
          <w:szCs w:val="32"/>
          <w:highlight w:val="none"/>
          <w:lang w:eastAsia="zh-CN"/>
        </w:rPr>
      </w:pPr>
    </w:p>
    <w:p>
      <w:pPr>
        <w:widowControl w:val="0"/>
        <w:spacing w:after="120"/>
        <w:jc w:val="both"/>
        <w:rPr>
          <w:rFonts w:hint="eastAsia" w:ascii="Calibri" w:hAnsi="Calibri" w:eastAsia="宋体" w:cs="Calibri"/>
          <w:color w:val="auto"/>
          <w:kern w:val="2"/>
          <w:sz w:val="21"/>
          <w:szCs w:val="21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 w:ascii="Times New Roman" w:hAnsi="Times New Roman" w:eastAsia="黑体" w:cs="Times New Roman"/>
          <w:color w:val="auto"/>
          <w:sz w:val="44"/>
          <w:szCs w:val="32"/>
          <w:highlight w:val="none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44"/>
          <w:szCs w:val="32"/>
          <w:highlight w:val="none"/>
          <w:lang w:eastAsia="zh-CN"/>
        </w:rPr>
        <w:t>2023年中国高校算力优秀案例</w:t>
      </w:r>
      <w:r>
        <w:rPr>
          <w:rFonts w:hint="eastAsia" w:ascii="Times New Roman" w:hAnsi="Times New Roman" w:eastAsia="黑体" w:cs="Times New Roman"/>
          <w:color w:val="auto"/>
          <w:sz w:val="44"/>
          <w:szCs w:val="32"/>
          <w:highlight w:val="none"/>
          <w:lang w:val="en-US" w:eastAsia="zh-CN"/>
        </w:rPr>
        <w:t>征集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ascii="Times New Roman" w:hAnsi="Times New Roman" w:eastAsia="黑体" w:cs="Times New Roman"/>
          <w:color w:val="auto"/>
          <w:sz w:val="21"/>
          <w:szCs w:val="24"/>
          <w:highlight w:val="none"/>
          <w:u w:val="single"/>
        </w:rPr>
      </w:pPr>
      <w:r>
        <w:rPr>
          <w:rFonts w:hint="eastAsia" w:ascii="Times New Roman" w:hAnsi="Times New Roman" w:eastAsia="黑体" w:cs="Times New Roman"/>
          <w:color w:val="auto"/>
          <w:sz w:val="44"/>
          <w:szCs w:val="32"/>
          <w:highlight w:val="none"/>
          <w:lang w:val="en-US" w:eastAsia="zh-CN"/>
        </w:rPr>
        <w:t>申报</w:t>
      </w:r>
      <w:r>
        <w:rPr>
          <w:rFonts w:hint="eastAsia" w:ascii="Times New Roman" w:hAnsi="Times New Roman" w:eastAsia="黑体" w:cs="Times New Roman"/>
          <w:color w:val="auto"/>
          <w:sz w:val="44"/>
          <w:szCs w:val="32"/>
          <w:highlight w:val="none"/>
        </w:rPr>
        <w:t>表</w:t>
      </w:r>
    </w:p>
    <w:p>
      <w:pPr>
        <w:widowControl/>
        <w:autoSpaceDN w:val="0"/>
        <w:spacing w:line="560" w:lineRule="exact"/>
        <w:ind w:firstLine="723" w:firstLineChars="0"/>
        <w:jc w:val="center"/>
        <w:rPr>
          <w:rFonts w:ascii="Times New Roman" w:hAnsi="Times New Roman" w:eastAsia="楷体_GB2312" w:cs="Times New Roman"/>
          <w:b/>
          <w:color w:val="auto"/>
          <w:kern w:val="0"/>
          <w:sz w:val="36"/>
          <w:szCs w:val="24"/>
          <w:highlight w:val="none"/>
        </w:rPr>
      </w:pPr>
    </w:p>
    <w:p>
      <w:pPr>
        <w:widowControl w:val="0"/>
        <w:spacing w:after="120"/>
        <w:jc w:val="both"/>
        <w:rPr>
          <w:rFonts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</w:pPr>
    </w:p>
    <w:p>
      <w:pPr>
        <w:spacing w:line="240" w:lineRule="auto"/>
        <w:ind w:firstLine="320" w:firstLineChars="100"/>
        <w:rPr>
          <w:rFonts w:ascii="黑体" w:hAnsi="黑体" w:eastAsia="黑体" w:cs="Times New Roman"/>
          <w:color w:val="auto"/>
          <w:sz w:val="32"/>
          <w:szCs w:val="24"/>
          <w:highlight w:val="none"/>
        </w:rPr>
      </w:pPr>
      <w:r>
        <w:rPr>
          <w:rFonts w:hint="eastAsia" w:ascii="黑体" w:hAnsi="黑体" w:eastAsia="黑体" w:cs="Times New Roman"/>
          <w:color w:val="auto"/>
          <w:sz w:val="32"/>
          <w:szCs w:val="24"/>
          <w:highlight w:val="none"/>
          <w:lang w:val="en-US" w:eastAsia="zh-CN"/>
        </w:rPr>
        <w:t>案例</w:t>
      </w:r>
      <w:r>
        <w:rPr>
          <w:rFonts w:hint="eastAsia" w:ascii="黑体" w:hAnsi="黑体" w:eastAsia="黑体" w:cs="Times New Roman"/>
          <w:color w:val="auto"/>
          <w:sz w:val="32"/>
          <w:szCs w:val="24"/>
          <w:highlight w:val="none"/>
        </w:rPr>
        <w:t>名称：</w:t>
      </w:r>
      <w:r>
        <w:rPr>
          <w:rFonts w:ascii="黑体" w:hAnsi="黑体" w:eastAsia="黑体" w:cs="Times New Roman"/>
          <w:color w:val="auto"/>
          <w:sz w:val="32"/>
          <w:szCs w:val="24"/>
          <w:highlight w:val="none"/>
          <w:u w:val="single"/>
        </w:rPr>
        <w:t xml:space="preserve">                                      </w:t>
      </w:r>
    </w:p>
    <w:p>
      <w:pPr>
        <w:widowControl/>
        <w:autoSpaceDN w:val="0"/>
        <w:spacing w:line="560" w:lineRule="exact"/>
        <w:ind w:firstLine="723" w:firstLineChars="0"/>
        <w:jc w:val="center"/>
        <w:rPr>
          <w:rFonts w:ascii="黑体" w:hAnsi="黑体" w:eastAsia="黑体" w:cs="Times New Roman"/>
          <w:b/>
          <w:color w:val="auto"/>
          <w:kern w:val="0"/>
          <w:sz w:val="36"/>
          <w:szCs w:val="24"/>
          <w:highlight w:val="none"/>
        </w:rPr>
      </w:pPr>
    </w:p>
    <w:p>
      <w:pPr>
        <w:widowControl/>
        <w:wordWrap w:val="0"/>
        <w:autoSpaceDN w:val="0"/>
        <w:spacing w:line="560" w:lineRule="exact"/>
        <w:ind w:firstLine="1440" w:firstLineChars="400"/>
        <w:jc w:val="left"/>
        <w:rPr>
          <w:rFonts w:ascii="黑体" w:hAnsi="黑体" w:eastAsia="黑体" w:cs="Times New Roman"/>
          <w:color w:val="auto"/>
          <w:kern w:val="0"/>
          <w:sz w:val="36"/>
          <w:szCs w:val="24"/>
          <w:highlight w:val="none"/>
        </w:rPr>
      </w:pPr>
    </w:p>
    <w:p>
      <w:pPr>
        <w:widowControl/>
        <w:wordWrap w:val="0"/>
        <w:autoSpaceDN w:val="0"/>
        <w:spacing w:line="560" w:lineRule="exact"/>
        <w:ind w:firstLine="1440" w:firstLineChars="400"/>
        <w:jc w:val="left"/>
        <w:rPr>
          <w:rFonts w:hint="eastAsia" w:ascii="黑体" w:hAnsi="黑体" w:eastAsia="黑体" w:cs="Times New Roman"/>
          <w:color w:val="auto"/>
          <w:kern w:val="0"/>
          <w:sz w:val="36"/>
          <w:szCs w:val="24"/>
          <w:highlight w:val="none"/>
        </w:rPr>
      </w:pPr>
    </w:p>
    <w:p>
      <w:pPr>
        <w:widowControl/>
        <w:wordWrap w:val="0"/>
        <w:autoSpaceDN w:val="0"/>
        <w:spacing w:line="560" w:lineRule="exact"/>
        <w:ind w:firstLine="1280" w:firstLineChars="400"/>
        <w:jc w:val="left"/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  <w:u w:val="single"/>
        </w:rPr>
      </w:pP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</w:rPr>
        <w:t>申报单位：</w:t>
      </w:r>
      <w:r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  <w:u w:val="single"/>
        </w:rPr>
        <w:t xml:space="preserve">                 </w:t>
      </w: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  <w:u w:val="single"/>
        </w:rPr>
        <w:t>（盖章）</w:t>
      </w:r>
    </w:p>
    <w:p>
      <w:pPr>
        <w:widowControl/>
        <w:wordWrap w:val="0"/>
        <w:autoSpaceDN w:val="0"/>
        <w:spacing w:line="560" w:lineRule="exact"/>
        <w:ind w:firstLine="1280" w:firstLineChars="400"/>
        <w:jc w:val="left"/>
        <w:rPr>
          <w:rFonts w:ascii="黑体" w:hAnsi="黑体" w:eastAsia="黑体" w:cs="Times New Roman"/>
          <w:color w:val="auto"/>
          <w:sz w:val="32"/>
          <w:szCs w:val="32"/>
          <w:highlight w:val="none"/>
        </w:rPr>
      </w:pP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  <w:lang w:val="en-US" w:eastAsia="zh-CN"/>
        </w:rPr>
        <w:t>申</w:t>
      </w:r>
      <w:r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</w:rPr>
        <w:t xml:space="preserve"> </w:t>
      </w: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  <w:lang w:val="en-US" w:eastAsia="zh-CN"/>
        </w:rPr>
        <w:t>报</w:t>
      </w:r>
      <w:r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</w:rPr>
        <w:t xml:space="preserve"> </w:t>
      </w: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</w:rPr>
        <w:t>人：</w:t>
      </w:r>
      <w:r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  <w:u w:val="single"/>
        </w:rPr>
        <w:t xml:space="preserve">                         </w:t>
      </w:r>
    </w:p>
    <w:p>
      <w:pPr>
        <w:widowControl/>
        <w:wordWrap w:val="0"/>
        <w:autoSpaceDN w:val="0"/>
        <w:spacing w:line="560" w:lineRule="exact"/>
        <w:ind w:firstLine="1280" w:firstLineChars="400"/>
        <w:jc w:val="left"/>
        <w:rPr>
          <w:rFonts w:ascii="黑体" w:hAnsi="黑体" w:eastAsia="黑体" w:cs="Times New Roman"/>
          <w:color w:val="auto"/>
          <w:sz w:val="32"/>
          <w:szCs w:val="32"/>
          <w:highlight w:val="none"/>
          <w:u w:val="single"/>
        </w:rPr>
      </w:pPr>
      <w:r>
        <w:rPr>
          <w:rFonts w:hint="eastAsia" w:ascii="黑体" w:hAnsi="黑体" w:eastAsia="黑体" w:cs="Times New Roman"/>
          <w:color w:val="auto"/>
          <w:kern w:val="0"/>
          <w:sz w:val="32"/>
          <w:szCs w:val="32"/>
          <w:highlight w:val="none"/>
        </w:rPr>
        <w:t>联系电话：</w:t>
      </w:r>
      <w:r>
        <w:rPr>
          <w:rFonts w:ascii="黑体" w:hAnsi="黑体" w:eastAsia="黑体" w:cs="Times New Roman"/>
          <w:color w:val="auto"/>
          <w:kern w:val="0"/>
          <w:sz w:val="32"/>
          <w:szCs w:val="32"/>
          <w:highlight w:val="none"/>
          <w:u w:val="single"/>
        </w:rPr>
        <w:t xml:space="preserve">                         </w:t>
      </w:r>
    </w:p>
    <w:p>
      <w:pPr>
        <w:tabs>
          <w:tab w:val="left" w:pos="5220"/>
        </w:tabs>
        <w:spacing w:line="240" w:lineRule="auto"/>
        <w:ind w:firstLine="0" w:firstLineChars="0"/>
        <w:jc w:val="center"/>
        <w:rPr>
          <w:rFonts w:ascii="黑体" w:hAnsi="黑体" w:eastAsia="黑体" w:cs="Times New Roman"/>
          <w:color w:val="auto"/>
          <w:sz w:val="32"/>
          <w:szCs w:val="32"/>
          <w:highlight w:val="none"/>
        </w:rPr>
      </w:pPr>
    </w:p>
    <w:p>
      <w:pPr>
        <w:widowControl w:val="0"/>
        <w:spacing w:after="120"/>
        <w:jc w:val="both"/>
        <w:rPr>
          <w:rFonts w:hint="eastAsia" w:ascii="黑体" w:hAnsi="黑体" w:eastAsia="黑体" w:cs="Calibri"/>
          <w:color w:val="auto"/>
          <w:kern w:val="2"/>
          <w:sz w:val="32"/>
          <w:szCs w:val="32"/>
          <w:highlight w:val="none"/>
          <w:lang w:val="en-US" w:eastAsia="zh-CN" w:bidi="ar-SA"/>
        </w:rPr>
      </w:pPr>
    </w:p>
    <w:p>
      <w:pPr>
        <w:tabs>
          <w:tab w:val="left" w:pos="5220"/>
        </w:tabs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Times New Roman"/>
          <w:color w:val="auto"/>
          <w:sz w:val="32"/>
          <w:szCs w:val="32"/>
          <w:highlight w:val="none"/>
          <w:lang w:eastAsia="zh-CN"/>
        </w:rPr>
        <w:t>《</w:t>
      </w:r>
      <w:r>
        <w:rPr>
          <w:rFonts w:hint="eastAsia" w:ascii="黑体" w:hAnsi="黑体" w:eastAsia="黑体" w:cs="Times New Roman"/>
          <w:color w:val="auto"/>
          <w:sz w:val="32"/>
          <w:szCs w:val="32"/>
          <w:highlight w:val="none"/>
          <w:lang w:val="en-US" w:eastAsia="zh-CN"/>
        </w:rPr>
        <w:t>中国高校科技》杂志社</w:t>
      </w:r>
    </w:p>
    <w:p>
      <w:pPr>
        <w:tabs>
          <w:tab w:val="left" w:pos="5220"/>
        </w:tabs>
        <w:spacing w:line="240" w:lineRule="auto"/>
        <w:ind w:firstLine="0" w:firstLineChars="0"/>
        <w:jc w:val="center"/>
        <w:rPr>
          <w:rFonts w:ascii="黑体" w:hAnsi="黑体" w:eastAsia="黑体" w:cs="Times New Roman"/>
          <w:color w:val="auto"/>
          <w:sz w:val="32"/>
          <w:szCs w:val="32"/>
          <w:highlight w:val="none"/>
        </w:rPr>
      </w:pPr>
      <w:r>
        <w:rPr>
          <w:rFonts w:ascii="黑体" w:hAnsi="黑体" w:eastAsia="黑体" w:cs="Times New Roman"/>
          <w:color w:val="auto"/>
          <w:sz w:val="32"/>
          <w:szCs w:val="32"/>
          <w:highlight w:val="none"/>
        </w:rPr>
        <w:t>2023</w:t>
      </w:r>
      <w:r>
        <w:rPr>
          <w:rFonts w:hint="eastAsia" w:ascii="黑体" w:hAnsi="黑体" w:eastAsia="黑体" w:cs="Times New Roman"/>
          <w:color w:val="auto"/>
          <w:sz w:val="32"/>
          <w:szCs w:val="32"/>
          <w:highlight w:val="none"/>
        </w:rPr>
        <w:t>年</w:t>
      </w:r>
      <w:r>
        <w:rPr>
          <w:rFonts w:ascii="黑体" w:hAnsi="黑体" w:eastAsia="黑体" w:cs="Times New Roman"/>
          <w:color w:val="auto"/>
          <w:sz w:val="32"/>
          <w:szCs w:val="32"/>
          <w:highlight w:val="none"/>
        </w:rPr>
        <w:t>9</w:t>
      </w:r>
      <w:r>
        <w:rPr>
          <w:rFonts w:hint="eastAsia" w:ascii="黑体" w:hAnsi="黑体" w:eastAsia="黑体" w:cs="Times New Roman"/>
          <w:color w:val="auto"/>
          <w:sz w:val="32"/>
          <w:szCs w:val="32"/>
          <w:highlight w:val="none"/>
        </w:rPr>
        <w:t>月</w:t>
      </w:r>
    </w:p>
    <w:p>
      <w:pPr>
        <w:rPr>
          <w:rFonts w:ascii="Times New Roman" w:hAnsi="Times New Roman" w:cs="Times New Roman"/>
          <w:color w:val="auto"/>
          <w:highlight w:val="none"/>
        </w:rPr>
        <w:sectPr>
          <w:footerReference r:id="rId5" w:type="default"/>
          <w:pgSz w:w="11906" w:h="16838"/>
          <w:pgMar w:top="1304" w:right="1797" w:bottom="1077" w:left="1797" w:header="851" w:footer="158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  <w:t>一、申报单位信息</w:t>
      </w:r>
    </w:p>
    <w:tbl>
      <w:tblPr>
        <w:tblStyle w:val="7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1567"/>
        <w:gridCol w:w="2109"/>
        <w:gridCol w:w="1567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default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highlight w:val="none"/>
                <w:lang w:val="en-US" w:eastAsia="zh-CN"/>
              </w:rPr>
              <w:t>部门名称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邮政编码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vMerge w:val="restart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default" w:ascii="宋体" w:hAnsi="宋体" w:eastAsia="仿宋_GB2312"/>
                <w:color w:val="auto"/>
                <w:sz w:val="28"/>
                <w:szCs w:val="28"/>
                <w:highlight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仿宋_GB2312"/>
                <w:color w:val="auto"/>
                <w:sz w:val="28"/>
                <w:szCs w:val="28"/>
                <w:highlight w:val="none"/>
                <w:lang w:val="en-US" w:eastAsia="zh-CN"/>
                <w14:ligatures w14:val="none"/>
              </w:rPr>
              <w:t>申报人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姓名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职务/职称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vMerge w:val="continue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宋体" w:hAnsi="宋体" w:eastAsia="仿宋_GB2312"/>
                <w:color w:val="auto"/>
                <w:sz w:val="28"/>
                <w:szCs w:val="28"/>
                <w:highlight w:val="none"/>
                <w:lang w:val="en-US" w:eastAsia="zh-CN"/>
                <w14:ligatures w14:val="none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宋体" w:hAnsi="宋体" w:eastAsia="仿宋_GB2312"/>
                <w:color w:val="auto"/>
                <w:sz w:val="28"/>
                <w:szCs w:val="28"/>
                <w:highlight w:val="none"/>
                <w:lang w:val="en-US" w:eastAsia="zh-CN"/>
                <w14:ligatures w14:val="none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办公邮箱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vMerge w:val="restart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default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姓名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职务/职称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74" w:type="dxa"/>
            <w:vMerge w:val="continue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宋体" w:hAnsi="宋体" w:eastAsia="仿宋_GB2312" w:cstheme="minorBidi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  <w14:ligatures w14:val="none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</w:p>
        </w:tc>
        <w:tc>
          <w:tcPr>
            <w:tcW w:w="147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办公邮箱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  <w:t>二、申报案例信息</w:t>
      </w:r>
    </w:p>
    <w:tbl>
      <w:tblPr>
        <w:tblStyle w:val="7"/>
        <w:tblW w:w="89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3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</w:rPr>
              <w:t>案例名称</w:t>
            </w:r>
          </w:p>
        </w:tc>
        <w:tc>
          <w:tcPr>
            <w:tcW w:w="7337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3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案例类型</w:t>
            </w:r>
          </w:p>
        </w:tc>
        <w:tc>
          <w:tcPr>
            <w:tcW w:w="7337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 xml:space="preserve">建设型  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</w:rPr>
              <w:t xml:space="preserve"> □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服务型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</w:rPr>
              <w:t xml:space="preserve">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3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关键词</w:t>
            </w:r>
          </w:p>
        </w:tc>
        <w:tc>
          <w:tcPr>
            <w:tcW w:w="7337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exact"/>
          <w:jc w:val="center"/>
        </w:trPr>
        <w:tc>
          <w:tcPr>
            <w:tcW w:w="163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亮点提炼</w:t>
            </w:r>
          </w:p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color w:val="auto"/>
                <w:highlight w:val="none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200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</w:rPr>
              <w:t>字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内的案例简介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宣传使用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）</w:t>
            </w:r>
          </w:p>
        </w:tc>
        <w:tc>
          <w:tcPr>
            <w:tcW w:w="7337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0" w:hRule="exact"/>
          <w:jc w:val="center"/>
        </w:trPr>
        <w:tc>
          <w:tcPr>
            <w:tcW w:w="1634" w:type="dxa"/>
            <w:noWrap w:val="0"/>
            <w:vAlign w:val="center"/>
          </w:tcPr>
          <w:p>
            <w:pPr>
              <w:spacing w:line="480" w:lineRule="exact"/>
              <w:ind w:firstLine="0" w:firstLineChars="0"/>
              <w:jc w:val="center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真实性承诺</w:t>
            </w:r>
          </w:p>
        </w:tc>
        <w:tc>
          <w:tcPr>
            <w:tcW w:w="7337" w:type="dxa"/>
            <w:noWrap w:val="0"/>
            <w:vAlign w:val="center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highlight w:val="no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exact"/>
              <w:jc w:val="both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我单位申报的所有材料，均真实、完整，如有不实，愿承担相应的责任。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both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right"/>
              <w:rPr>
                <w:rFonts w:hint="default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申报单位（</w:t>
            </w: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val="en-US" w:eastAsia="zh-CN"/>
              </w:rPr>
              <w:t>盖章）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right"/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  <w:highlight w:val="none"/>
                <w:lang w:eastAsia="zh-CN"/>
              </w:rPr>
              <w:t>年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24"/>
          <w:highlight w:val="none"/>
          <w:lang w:val="en-US" w:eastAsia="zh-CN"/>
        </w:rPr>
        <w:t>三、案例介绍撰写要求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0" w:firstLineChars="200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案例介绍字数应在1500--3000字，全文宋体，主标题用小二号加粗，主标题下单位名称用小三号加粗，正文用四号，行间距28磅，正文中的小标题用小三号加粗。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0" w:firstLineChars="200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案例相应的电子照片不少于1张，照片要求JPG格式，分辨率不低于300KB，尺寸在10cm×10cm以上，每张照片须配标题并注明文中位置。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0" w:firstLineChars="200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可从案例的背景需求、主要内容、实践成效、创新之处、推广价值等方面进行介绍。内容要求描述详实、重点突出、表述准确、逻辑性强。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0" w:firstLineChars="200"/>
        <w:textAlignment w:val="auto"/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请将案例介绍</w:t>
      </w:r>
      <w:r>
        <w:rPr>
          <w:rFonts w:hint="default" w:ascii="仿宋" w:hAnsi="仿宋" w:eastAsia="仿宋" w:cs="仿宋"/>
          <w:color w:val="auto"/>
          <w:sz w:val="28"/>
          <w:szCs w:val="28"/>
          <w:highlight w:val="none"/>
          <w:lang w:eastAsia="zh-CN"/>
        </w:rPr>
        <w:t>图文</w:t>
      </w:r>
      <w:r>
        <w:rPr>
          <w:rFonts w:hint="eastAsia" w:ascii="仿宋" w:hAnsi="仿宋" w:eastAsia="仿宋" w:cs="仿宋"/>
          <w:color w:val="auto"/>
          <w:sz w:val="28"/>
          <w:szCs w:val="28"/>
          <w:highlight w:val="none"/>
          <w:lang w:val="en-US" w:eastAsia="zh-CN"/>
        </w:rPr>
        <w:t>保存为一个完整的word文档，文中的电子照片原件添加在电子邮件的附件中。</w:t>
      </w:r>
    </w:p>
    <w:p>
      <w:pPr>
        <w:pStyle w:val="2"/>
        <w:rPr>
          <w:rFonts w:hint="eastAsia"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560" w:firstLineChars="200"/>
        <w:textAlignment w:val="auto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304" w:right="1797" w:bottom="1077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napToGrid w:val="0"/>
      <w:rPr>
        <w:rFonts w:hint="eastAsia" w:ascii="Times New Roman" w:hAnsi="Times New Roman" w:eastAsia="宋体" w:cs="Times New Roman"/>
        <w:kern w:val="0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64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832B5"/>
    <w:multiLevelType w:val="singleLevel"/>
    <w:tmpl w:val="838832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6D93D2"/>
    <w:multiLevelType w:val="singleLevel"/>
    <w:tmpl w:val="996D93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E0FF67"/>
    <w:multiLevelType w:val="singleLevel"/>
    <w:tmpl w:val="BDE0FF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DF9F47"/>
    <w:multiLevelType w:val="singleLevel"/>
    <w:tmpl w:val="E2DF9F4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3MTRlNDZjNWJjOWM5ZTYwMDQ4MWJjM2JhY2VmYTkifQ=="/>
  </w:docVars>
  <w:rsids>
    <w:rsidRoot w:val="00000000"/>
    <w:rsid w:val="03405644"/>
    <w:rsid w:val="079F4B77"/>
    <w:rsid w:val="07E074DC"/>
    <w:rsid w:val="0A5A3B49"/>
    <w:rsid w:val="0BAD7F8B"/>
    <w:rsid w:val="157C1B7D"/>
    <w:rsid w:val="15BF021E"/>
    <w:rsid w:val="1714677B"/>
    <w:rsid w:val="1B7D3031"/>
    <w:rsid w:val="1DFD6E13"/>
    <w:rsid w:val="1E5B7E25"/>
    <w:rsid w:val="1FEE708E"/>
    <w:rsid w:val="220030FD"/>
    <w:rsid w:val="22282EB5"/>
    <w:rsid w:val="22430A80"/>
    <w:rsid w:val="264A4264"/>
    <w:rsid w:val="29F90CCA"/>
    <w:rsid w:val="2CC144DF"/>
    <w:rsid w:val="2F2570A1"/>
    <w:rsid w:val="3261307B"/>
    <w:rsid w:val="32910176"/>
    <w:rsid w:val="32D25686"/>
    <w:rsid w:val="34CD5427"/>
    <w:rsid w:val="38F4316A"/>
    <w:rsid w:val="3EFFEA98"/>
    <w:rsid w:val="427506B3"/>
    <w:rsid w:val="42D979AC"/>
    <w:rsid w:val="45C67D56"/>
    <w:rsid w:val="4AE63A18"/>
    <w:rsid w:val="4DA5408E"/>
    <w:rsid w:val="4E635BE1"/>
    <w:rsid w:val="4FE1390A"/>
    <w:rsid w:val="504C5331"/>
    <w:rsid w:val="52E47484"/>
    <w:rsid w:val="530D3CEF"/>
    <w:rsid w:val="56854095"/>
    <w:rsid w:val="58625A11"/>
    <w:rsid w:val="59B71326"/>
    <w:rsid w:val="5CFFC7A8"/>
    <w:rsid w:val="5F714ED1"/>
    <w:rsid w:val="63B67269"/>
    <w:rsid w:val="67632077"/>
    <w:rsid w:val="68494990"/>
    <w:rsid w:val="6BB03D5C"/>
    <w:rsid w:val="6F336920"/>
    <w:rsid w:val="708C4F24"/>
    <w:rsid w:val="722A2B03"/>
    <w:rsid w:val="767D05C5"/>
    <w:rsid w:val="784B2AF0"/>
    <w:rsid w:val="7A7D5BED"/>
    <w:rsid w:val="7B6F166C"/>
    <w:rsid w:val="7D7702B4"/>
    <w:rsid w:val="9FFFE319"/>
    <w:rsid w:val="ABFECA9B"/>
    <w:rsid w:val="BDBF9C2D"/>
    <w:rsid w:val="BFBB7ADA"/>
    <w:rsid w:val="D7FFD8A1"/>
    <w:rsid w:val="EF6F67C3"/>
    <w:rsid w:val="F5FB8F56"/>
    <w:rsid w:val="F7FC9028"/>
    <w:rsid w:val="FF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华文仿宋" w:hAnsi="华文仿宋" w:eastAsia="华文仿宋" w:cstheme="minorBidi"/>
      <w:kern w:val="2"/>
      <w:sz w:val="32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</w:pPr>
    <w:rPr>
      <w:rFonts w:ascii="Arial" w:hAnsi="Arial" w:eastAsia="Arial" w:cs="Arial"/>
      <w:sz w:val="20"/>
      <w:szCs w:val="20"/>
      <w:lang w:eastAsia="en-US" w:bidi="en-US"/>
    </w:r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目录 11"/>
    <w:next w:val="1"/>
    <w:qFormat/>
    <w:uiPriority w:val="99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1394</Words>
  <Characters>1535</Characters>
  <Lines>1</Lines>
  <Paragraphs>1</Paragraphs>
  <TotalTime>36</TotalTime>
  <ScaleCrop>false</ScaleCrop>
  <LinksUpToDate>false</LinksUpToDate>
  <CharactersWithSpaces>1659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2023-07-11T09:22:00Z</dcterms:created>
  <dc:creator>wangx</dc:creator>
  <cp:lastModifiedBy>xiuding</cp:lastModifiedBy>
  <cp:lastPrinted>2023-11-20T06:42:00Z</cp:lastPrinted>
  <dcterms:modified xsi:type="dcterms:W3CDTF">2023-11-27T07:57:25Z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991C25E0586E45D9A7D7111308AC5207_12</vt:lpwstr>
  </property>
</Properties>
</file>