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683" w:rsidRDefault="00900683">
      <w:pPr>
        <w:pStyle w:val="a4"/>
        <w:jc w:val="right"/>
        <w:rPr>
          <w:szCs w:val="28"/>
        </w:rPr>
      </w:pPr>
      <w:r w:rsidRPr="000A18BD">
        <w:rPr>
          <w:rFonts w:hint="eastAsia"/>
          <w:szCs w:val="28"/>
        </w:rPr>
        <w:t>交大交交——交大二手交</w:t>
      </w:r>
      <w:r w:rsidRPr="00283D0F">
        <w:rPr>
          <w:rFonts w:hint="eastAsia"/>
          <w:szCs w:val="28"/>
        </w:rPr>
        <w:t>易信息平台</w:t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900683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注：用方括号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900683">
        <w:rPr>
          <w:noProof/>
        </w:rPr>
        <w:t>3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 w:hint="eastAsia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900683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900683" w:rsidRDefault="00900683" w:rsidP="00900683">
      <w:pPr>
        <w:ind w:left="720"/>
      </w:pPr>
      <w:r>
        <w:rPr>
          <w:rFonts w:hint="eastAsia"/>
        </w:rPr>
        <w:t>本文档将从构架方面对</w:t>
      </w:r>
      <w:r>
        <w:rPr>
          <w:rFonts w:hint="eastAsia"/>
        </w:rPr>
        <w:t>“</w:t>
      </w:r>
      <w:r w:rsidRPr="00900683">
        <w:rPr>
          <w:rFonts w:hint="eastAsia"/>
        </w:rPr>
        <w:t>交大二手交易信息平台</w:t>
      </w:r>
      <w:r>
        <w:rPr>
          <w:rFonts w:hint="eastAsia"/>
        </w:rPr>
        <w:t>”</w:t>
      </w:r>
      <w:r>
        <w:rPr>
          <w:rFonts w:hint="eastAsia"/>
        </w:rPr>
        <w:t>进行综合概述，其中会使用用例视图、逻辑视图、部署视图、实现视图、数据视图来描述系统的各个方面。它用于记录并表述已对系统的构架方面</w:t>
      </w:r>
      <w:r>
        <w:rPr>
          <w:rFonts w:hint="eastAsia"/>
        </w:rPr>
        <w:t>做</w:t>
      </w:r>
      <w:r>
        <w:rPr>
          <w:rFonts w:hint="eastAsia"/>
        </w:rPr>
        <w:t>出的重要决策。</w:t>
      </w: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900683" w:rsidRDefault="00900683" w:rsidP="00900683">
      <w:pPr>
        <w:pStyle w:val="a9"/>
      </w:pPr>
      <w:proofErr w:type="gramStart"/>
      <w:r>
        <w:rPr>
          <w:rFonts w:hint="eastAsia"/>
        </w:rPr>
        <w:t>沈备军</w:t>
      </w:r>
      <w:proofErr w:type="gramEnd"/>
      <w:r>
        <w:rPr>
          <w:rFonts w:hint="eastAsia"/>
        </w:rPr>
        <w:t>, 陈昊鹏, 陈雨亭. 软件工程原理[M]. 高等教育出版社, 2013.</w:t>
      </w:r>
    </w:p>
    <w:p w:rsidR="003A46E4" w:rsidRDefault="00900683" w:rsidP="00900683">
      <w:r>
        <w:br w:type="page"/>
      </w:r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900683" w:rsidRPr="00900683" w:rsidRDefault="00900683" w:rsidP="00900683">
      <w:pPr>
        <w:widowControl/>
        <w:spacing w:line="240" w:lineRule="auto"/>
        <w:jc w:val="center"/>
        <w:rPr>
          <w:rFonts w:hAnsi="宋体" w:cs="宋体" w:hint="eastAsia"/>
          <w:sz w:val="24"/>
          <w:szCs w:val="24"/>
        </w:rPr>
      </w:pPr>
      <w:r w:rsidRPr="00900683">
        <w:rPr>
          <w:rFonts w:hAnsi="宋体" w:cs="宋体"/>
          <w:noProof/>
          <w:snapToGrid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30" type="#_x0000_t75" style="width:378.6pt;height:273.6pt;visibility:visible;mso-wrap-style:square">
            <v:imagedata r:id="rId9" o:title=")T@D7%JXB@96BBH(3T_MRD3"/>
          </v:shape>
        </w:pict>
      </w:r>
    </w:p>
    <w:p w:rsidR="00900683" w:rsidRPr="000F1C69" w:rsidRDefault="00506001" w:rsidP="00900683">
      <w:pPr>
        <w:jc w:val="center"/>
        <w:rPr>
          <w:rFonts w:ascii="微软雅黑" w:eastAsia="微软雅黑" w:hAnsi="微软雅黑"/>
          <w:b/>
          <w:bCs/>
          <w:sz w:val="24"/>
          <w:szCs w:val="22"/>
        </w:rPr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  <w:r w:rsidR="00900683">
        <w:rPr>
          <w:rFonts w:ascii="微软雅黑" w:eastAsia="微软雅黑" w:hAnsi="微软雅黑"/>
          <w:b/>
          <w:bCs/>
          <w:sz w:val="24"/>
          <w:szCs w:val="22"/>
        </w:rPr>
        <w:t>2.1</w:t>
      </w:r>
      <w:r w:rsidR="00900683" w:rsidRPr="000F1C69">
        <w:rPr>
          <w:rFonts w:ascii="微软雅黑" w:eastAsia="微软雅黑" w:hAnsi="微软雅黑"/>
          <w:b/>
          <w:bCs/>
          <w:sz w:val="24"/>
          <w:szCs w:val="22"/>
        </w:rPr>
        <w:t xml:space="preserve"> </w:t>
      </w:r>
      <w:r w:rsidR="00900683" w:rsidRPr="000F1C69">
        <w:rPr>
          <w:rFonts w:ascii="微软雅黑" w:eastAsia="微软雅黑" w:hAnsi="微软雅黑" w:hint="eastAsia"/>
          <w:b/>
          <w:bCs/>
          <w:sz w:val="24"/>
          <w:szCs w:val="22"/>
        </w:rPr>
        <w:t>用户用例图</w:t>
      </w:r>
    </w:p>
    <w:p w:rsidR="00900683" w:rsidRPr="008F2491" w:rsidRDefault="00900683" w:rsidP="00900683">
      <w:pPr>
        <w:widowControl/>
        <w:spacing w:line="240" w:lineRule="auto"/>
        <w:jc w:val="center"/>
        <w:rPr>
          <w:rFonts w:hAnsi="宋体" w:cs="宋体"/>
          <w:sz w:val="24"/>
          <w:szCs w:val="24"/>
        </w:rPr>
      </w:pPr>
      <w:r w:rsidRPr="00900683">
        <w:rPr>
          <w:rFonts w:hAnsi="宋体" w:cs="宋体"/>
          <w:noProof/>
          <w:snapToGrid/>
          <w:sz w:val="24"/>
          <w:szCs w:val="24"/>
        </w:rPr>
        <w:pict>
          <v:shape id="图片 4" o:spid="_x0000_i1028" type="#_x0000_t75" style="width:376.2pt;height:264.6pt;visibility:visible;mso-wrap-style:square">
            <v:imagedata r:id="rId10" o:title=")5W7KB4PECAS2PAC6AGZYGJ"/>
          </v:shape>
        </w:pict>
      </w:r>
    </w:p>
    <w:p w:rsidR="00900683" w:rsidRPr="000F1C69" w:rsidRDefault="00506001" w:rsidP="00900683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  <w:szCs w:val="22"/>
        </w:rPr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  <w:r w:rsidR="00900683">
        <w:rPr>
          <w:rFonts w:ascii="微软雅黑" w:eastAsia="微软雅黑" w:hAnsi="微软雅黑"/>
          <w:b/>
          <w:bCs/>
          <w:sz w:val="24"/>
          <w:szCs w:val="22"/>
        </w:rPr>
        <w:t>2.2</w:t>
      </w:r>
      <w:r w:rsidR="00900683" w:rsidRPr="000F1C69">
        <w:rPr>
          <w:rFonts w:ascii="微软雅黑" w:eastAsia="微软雅黑" w:hAnsi="微软雅黑"/>
          <w:b/>
          <w:bCs/>
          <w:sz w:val="24"/>
          <w:szCs w:val="22"/>
        </w:rPr>
        <w:t xml:space="preserve"> </w:t>
      </w:r>
      <w:r w:rsidR="00900683">
        <w:rPr>
          <w:rFonts w:ascii="微软雅黑" w:eastAsia="微软雅黑" w:hAnsi="微软雅黑" w:hint="eastAsia"/>
          <w:b/>
          <w:bCs/>
          <w:sz w:val="24"/>
          <w:szCs w:val="22"/>
        </w:rPr>
        <w:t>管理员</w:t>
      </w:r>
      <w:r w:rsidR="00900683" w:rsidRPr="000F1C69">
        <w:rPr>
          <w:rFonts w:ascii="微软雅黑" w:eastAsia="微软雅黑" w:hAnsi="微软雅黑" w:hint="eastAsia"/>
          <w:b/>
          <w:bCs/>
          <w:sz w:val="24"/>
          <w:szCs w:val="22"/>
        </w:rPr>
        <w:t>用例图</w:t>
      </w:r>
    </w:p>
    <w:p w:rsidR="00900683" w:rsidRPr="00900683" w:rsidRDefault="00900683" w:rsidP="00900683">
      <w:pPr>
        <w:ind w:left="360"/>
        <w:rPr>
          <w:rFonts w:hint="eastAsia"/>
        </w:rPr>
      </w:pPr>
    </w:p>
    <w:p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 w:rsidR="003A46E4" w:rsidRDefault="003A46E4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:rsidR="00900683" w:rsidRDefault="00900683" w:rsidP="00900683">
      <w:pPr>
        <w:pStyle w:val="a9"/>
      </w:pPr>
      <w:bookmarkStart w:id="6" w:name="_Toc356851231"/>
      <w:r>
        <w:rPr>
          <w:rFonts w:hint="eastAsia"/>
        </w:rPr>
        <w:t>系统可以分解为客户端与服务端，</w:t>
      </w:r>
      <w:proofErr w:type="gramStart"/>
      <w:r>
        <w:rPr>
          <w:rFonts w:hint="eastAsia"/>
        </w:rPr>
        <w:t>服务端可进一步</w:t>
      </w:r>
      <w:proofErr w:type="gramEnd"/>
      <w:r>
        <w:rPr>
          <w:rFonts w:hint="eastAsia"/>
        </w:rPr>
        <w:t>分解为接口层、业务层、数据访问层、实体层等。接口层即controller包，服务层即service包，数据层即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包与model包，实体层即entity包。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包与config包作为辅助工具存在。</w:t>
      </w:r>
    </w:p>
    <w:p w:rsidR="00900683" w:rsidRDefault="00900683" w:rsidP="00900683">
      <w:pPr>
        <w:pStyle w:val="a9"/>
        <w:jc w:val="center"/>
      </w:pPr>
      <w:r>
        <w:pict>
          <v:shape id="_x0000_i1037" type="#_x0000_t75" style="width:408pt;height:217.8pt">
            <v:imagedata r:id="rId11" o:title=""/>
          </v:shape>
        </w:pict>
      </w:r>
    </w:p>
    <w:p w:rsidR="00506001" w:rsidRDefault="00506001" w:rsidP="00506001">
      <w:pPr>
        <w:pStyle w:val="a9"/>
        <w:ind w:left="0"/>
        <w:jc w:val="center"/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  <w:r>
        <w:rPr>
          <w:rFonts w:ascii="微软雅黑" w:eastAsia="微软雅黑" w:hAnsi="微软雅黑" w:hint="eastAsia"/>
          <w:b/>
          <w:bCs/>
          <w:sz w:val="24"/>
          <w:szCs w:val="22"/>
        </w:rPr>
        <w:t>3</w:t>
      </w:r>
      <w:r>
        <w:rPr>
          <w:rFonts w:ascii="微软雅黑" w:eastAsia="微软雅黑" w:hAnsi="微软雅黑"/>
          <w:b/>
          <w:bCs/>
          <w:sz w:val="24"/>
          <w:szCs w:val="22"/>
        </w:rPr>
        <w:t xml:space="preserve">.1.1 </w:t>
      </w:r>
      <w:r>
        <w:rPr>
          <w:rFonts w:ascii="微软雅黑" w:eastAsia="微软雅黑" w:hAnsi="微软雅黑" w:hint="eastAsia"/>
          <w:b/>
          <w:bCs/>
          <w:sz w:val="24"/>
          <w:szCs w:val="22"/>
        </w:rPr>
        <w:t>逻辑视图</w:t>
      </w:r>
    </w:p>
    <w:p w:rsidR="003A46E4" w:rsidRDefault="003A46E4">
      <w:pPr>
        <w:pStyle w:val="2"/>
      </w:pPr>
      <w:r>
        <w:rPr>
          <w:rFonts w:hint="eastAsia"/>
        </w:rPr>
        <w:t>在构架方面具有重要意义的设计包</w:t>
      </w:r>
      <w:bookmarkEnd w:id="6"/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宋体" w:cs="宋体"/>
          <w:b/>
          <w:color w:val="000000"/>
        </w:rPr>
        <w:t>config包</w:t>
      </w:r>
    </w:p>
    <w:p w:rsidR="00900683" w:rsidRDefault="00900683" w:rsidP="00900683">
      <w:pPr>
        <w:pStyle w:val="a9"/>
      </w:pPr>
      <w:r>
        <w:t>config包储存系统配置，包括</w:t>
      </w:r>
      <w:r>
        <w:rPr>
          <w:rFonts w:hint="eastAsia"/>
        </w:rPr>
        <w:t>视图解析配置、跨域</w:t>
      </w:r>
      <w:r>
        <w:t>配置、</w:t>
      </w:r>
      <w:proofErr w:type="spellStart"/>
      <w:r>
        <w:t>redis</w:t>
      </w:r>
      <w:proofErr w:type="spellEnd"/>
      <w:r>
        <w:t>相关配置、系统</w:t>
      </w:r>
      <w:r>
        <w:rPr>
          <w:rFonts w:hint="eastAsia"/>
        </w:rPr>
        <w:t>拦截器</w:t>
      </w:r>
      <w:r>
        <w:t>配置等。</w:t>
      </w:r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proofErr w:type="spellStart"/>
      <w:r>
        <w:rPr>
          <w:rFonts w:hAnsi="宋体" w:cs="宋体"/>
          <w:b/>
          <w:color w:val="000000"/>
        </w:rPr>
        <w:t>util</w:t>
      </w:r>
      <w:proofErr w:type="spellEnd"/>
      <w:r>
        <w:rPr>
          <w:rFonts w:hAnsi="宋体" w:cs="宋体"/>
          <w:b/>
          <w:color w:val="000000"/>
        </w:rPr>
        <w:t>包</w:t>
      </w:r>
    </w:p>
    <w:p w:rsidR="00900683" w:rsidRDefault="00900683" w:rsidP="00900683">
      <w:pPr>
        <w:pStyle w:val="a9"/>
      </w:pPr>
      <w:proofErr w:type="spellStart"/>
      <w:r>
        <w:t>util</w:t>
      </w:r>
      <w:proofErr w:type="spellEnd"/>
      <w:proofErr w:type="gramStart"/>
      <w:r>
        <w:t>包由常用</w:t>
      </w:r>
      <w:proofErr w:type="gramEnd"/>
      <w:r>
        <w:t>工具类组成，包括</w:t>
      </w:r>
      <w:r>
        <w:rPr>
          <w:rFonts w:hint="eastAsia"/>
        </w:rPr>
        <w:t>日期转换工具</w:t>
      </w:r>
      <w:r>
        <w:t>、</w:t>
      </w:r>
      <w:r>
        <w:rPr>
          <w:rFonts w:hint="eastAsia"/>
        </w:rPr>
        <w:t>班次信息转换</w:t>
      </w:r>
      <w:r>
        <w:t>工具等。</w:t>
      </w:r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宋体" w:cs="宋体" w:hint="eastAsia"/>
          <w:b/>
          <w:color w:val="000000"/>
        </w:rPr>
        <w:t>entity</w:t>
      </w:r>
      <w:r>
        <w:rPr>
          <w:rFonts w:hAnsi="宋体" w:cs="宋体"/>
          <w:b/>
          <w:color w:val="000000"/>
        </w:rPr>
        <w:t>包</w:t>
      </w:r>
    </w:p>
    <w:p w:rsidR="00900683" w:rsidRDefault="00900683" w:rsidP="00900683">
      <w:pPr>
        <w:pStyle w:val="a9"/>
      </w:pPr>
      <w:r>
        <w:rPr>
          <w:rFonts w:hint="eastAsia"/>
        </w:rPr>
        <w:t>entity</w:t>
      </w:r>
      <w:proofErr w:type="gramStart"/>
      <w:r>
        <w:t>包由</w:t>
      </w:r>
      <w:proofErr w:type="gramEnd"/>
      <w:r>
        <w:t>OR映射的entity类</w:t>
      </w:r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宋体" w:cs="宋体"/>
          <w:b/>
          <w:color w:val="000000"/>
        </w:rPr>
        <w:t>model包</w:t>
      </w:r>
    </w:p>
    <w:p w:rsidR="00900683" w:rsidRDefault="00900683" w:rsidP="00900683">
      <w:pPr>
        <w:pStyle w:val="a9"/>
      </w:pPr>
      <w:r>
        <w:t>model</w:t>
      </w:r>
      <w:proofErr w:type="gramStart"/>
      <w:r>
        <w:t>包由数据</w:t>
      </w:r>
      <w:proofErr w:type="gramEnd"/>
      <w:r>
        <w:t>传输</w:t>
      </w:r>
      <w:proofErr w:type="spellStart"/>
      <w:r>
        <w:t>dto</w:t>
      </w:r>
      <w:proofErr w:type="spellEnd"/>
      <w:r>
        <w:t>类</w:t>
      </w:r>
      <w:r>
        <w:rPr>
          <w:rFonts w:hint="eastAsia"/>
        </w:rPr>
        <w:t>、返回类型Response类及其子类</w:t>
      </w:r>
      <w:r>
        <w:t>组成。</w:t>
      </w:r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proofErr w:type="spellStart"/>
      <w:r>
        <w:rPr>
          <w:rFonts w:hAnsi="宋体" w:cs="宋体"/>
          <w:b/>
          <w:color w:val="000000"/>
        </w:rPr>
        <w:t>dao</w:t>
      </w:r>
      <w:proofErr w:type="spellEnd"/>
      <w:r>
        <w:rPr>
          <w:rFonts w:hAnsi="宋体" w:cs="宋体"/>
          <w:b/>
          <w:color w:val="000000"/>
        </w:rPr>
        <w:t>包</w:t>
      </w:r>
    </w:p>
    <w:p w:rsidR="00900683" w:rsidRDefault="00900683" w:rsidP="00900683">
      <w:pPr>
        <w:pStyle w:val="a9"/>
      </w:pPr>
      <w:proofErr w:type="spellStart"/>
      <w:r>
        <w:t>dao</w:t>
      </w:r>
      <w:proofErr w:type="spellEnd"/>
      <w:r>
        <w:t>包数据库访问层，负责与数据库交互。每一个OR映射类，均有相应的repository类进行访问。</w:t>
      </w:r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宋体" w:cs="宋体"/>
          <w:b/>
          <w:color w:val="000000"/>
        </w:rPr>
        <w:t>service包</w:t>
      </w:r>
    </w:p>
    <w:p w:rsidR="00900683" w:rsidRDefault="00900683" w:rsidP="00900683">
      <w:pPr>
        <w:pStyle w:val="a9"/>
      </w:pPr>
      <w:r>
        <w:t>由系统功能抽象而得的service类组成，实现业务逻辑。包括账户服务、内容服务、上</w:t>
      </w:r>
      <w:proofErr w:type="gramStart"/>
      <w:r>
        <w:t>传服务</w:t>
      </w:r>
      <w:proofErr w:type="gramEnd"/>
      <w:r>
        <w:t>等。</w:t>
      </w:r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宋体" w:cs="宋体"/>
          <w:b/>
          <w:color w:val="000000"/>
        </w:rPr>
        <w:t>controller包</w:t>
      </w:r>
    </w:p>
    <w:p w:rsidR="00900683" w:rsidRDefault="00900683" w:rsidP="00900683">
      <w:pPr>
        <w:pStyle w:val="a9"/>
      </w:pPr>
      <w:r>
        <w:t>controller</w:t>
      </w:r>
      <w:proofErr w:type="gramStart"/>
      <w:r>
        <w:t>包由</w:t>
      </w:r>
      <w:proofErr w:type="gramEnd"/>
      <w:r>
        <w:t>MVC模式中controller类组成，响应用户请求。针对</w:t>
      </w:r>
      <w:r>
        <w:t>A</w:t>
      </w:r>
      <w:r>
        <w:rPr>
          <w:rFonts w:hint="eastAsia"/>
        </w:rPr>
        <w:t>pp</w:t>
      </w:r>
      <w:r>
        <w:t>客户端、Web端各有相应API接口。</w:t>
      </w:r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宋体" w:cs="宋体"/>
          <w:b/>
          <w:color w:val="000000"/>
        </w:rPr>
        <w:t>client子系统</w:t>
      </w:r>
    </w:p>
    <w:p w:rsidR="00900683" w:rsidRPr="00900683" w:rsidRDefault="00900683" w:rsidP="00506001">
      <w:pPr>
        <w:pStyle w:val="a9"/>
        <w:rPr>
          <w:rFonts w:hint="eastAsia"/>
        </w:rPr>
      </w:pPr>
      <w:r>
        <w:t>client子系统包括</w:t>
      </w:r>
      <w:r>
        <w:t>A</w:t>
      </w:r>
      <w:r>
        <w:rPr>
          <w:rFonts w:hint="eastAsia"/>
        </w:rPr>
        <w:t>pp</w:t>
      </w:r>
      <w:r>
        <w:t>客户端、Web</w:t>
      </w:r>
      <w:r>
        <w:rPr>
          <w:rFonts w:hint="eastAsia"/>
        </w:rPr>
        <w:t>后台</w:t>
      </w:r>
      <w:r>
        <w:t>管理端</w:t>
      </w:r>
      <w:r>
        <w:rPr>
          <w:rFonts w:hint="eastAsia"/>
        </w:rPr>
        <w:t>。</w:t>
      </w:r>
    </w:p>
    <w:p w:rsidR="003A46E4" w:rsidRDefault="00900683">
      <w:pPr>
        <w:pStyle w:val="1"/>
        <w:ind w:left="360" w:hanging="360"/>
      </w:pPr>
      <w:bookmarkStart w:id="7" w:name="_Toc356851232"/>
      <w:r>
        <w:br w:type="page"/>
      </w:r>
      <w:r w:rsidR="003A46E4">
        <w:rPr>
          <w:rFonts w:hint="eastAsia"/>
        </w:rPr>
        <w:t>进程视图</w:t>
      </w:r>
      <w:bookmarkEnd w:id="7"/>
    </w:p>
    <w:p w:rsidR="00506001" w:rsidRDefault="00506001" w:rsidP="00506001">
      <w:pPr>
        <w:pStyle w:val="1"/>
        <w:numPr>
          <w:ilvl w:val="0"/>
          <w:numId w:val="0"/>
        </w:numPr>
        <w:ind w:left="360"/>
        <w:jc w:val="center"/>
      </w:pPr>
      <w:bookmarkStart w:id="8" w:name="_Toc356851233"/>
      <w:r w:rsidRPr="00506001">
        <w:pict>
          <v:shape id="_x0000_i1057" type="#_x0000_t75" style="width:467.4pt;height:2in">
            <v:imagedata r:id="rId12" o:title=""/>
          </v:shape>
        </w:pict>
      </w:r>
    </w:p>
    <w:p w:rsidR="00506001" w:rsidRDefault="00506001" w:rsidP="00506001">
      <w:pPr>
        <w:jc w:val="center"/>
        <w:rPr>
          <w:rFonts w:ascii="微软雅黑" w:eastAsia="微软雅黑" w:hAnsi="微软雅黑"/>
          <w:b/>
          <w:bCs/>
          <w:sz w:val="24"/>
          <w:szCs w:val="22"/>
        </w:rPr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  <w:r>
        <w:rPr>
          <w:rFonts w:ascii="微软雅黑" w:eastAsia="微软雅黑" w:hAnsi="微软雅黑"/>
          <w:b/>
          <w:bCs/>
          <w:sz w:val="24"/>
          <w:szCs w:val="22"/>
        </w:rPr>
        <w:t xml:space="preserve">4.1  </w:t>
      </w:r>
      <w:r>
        <w:rPr>
          <w:rFonts w:ascii="微软雅黑" w:eastAsia="微软雅黑" w:hAnsi="微软雅黑" w:hint="eastAsia"/>
          <w:b/>
          <w:bCs/>
          <w:sz w:val="24"/>
          <w:szCs w:val="22"/>
        </w:rPr>
        <w:t>进程视图</w:t>
      </w:r>
    </w:p>
    <w:p w:rsidR="00506001" w:rsidRDefault="00506001" w:rsidP="00506001">
      <w:pPr>
        <w:pStyle w:val="a9"/>
      </w:pPr>
    </w:p>
    <w:p w:rsidR="00506001" w:rsidRDefault="00506001" w:rsidP="00506001">
      <w:pPr>
        <w:pStyle w:val="a9"/>
      </w:pPr>
      <w:r>
        <w:rPr>
          <w:rFonts w:hint="eastAsia"/>
        </w:rPr>
        <w:t>如图所示，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客户端进程、Web后台管理客户端与Web服务器进程的通信，是通过HTTP协议、符合Restful风格的API进行远程通信。而Web服务器与三种数据库管理进程的通信，是通过一台机器的本地TCP协议进行端口间的相互通信部署视图</w:t>
      </w:r>
    </w:p>
    <w:p w:rsidR="00506001" w:rsidRDefault="00506001" w:rsidP="00506001">
      <w:pPr>
        <w:pStyle w:val="a9"/>
      </w:pPr>
      <w:r>
        <w:rPr>
          <w:rFonts w:hint="eastAsia"/>
        </w:rPr>
        <w:t>请求的产生进程是用户访问系统使用的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客户端以及管理员管理系统时所用的后台管理Web客户端，它们分别运行在与服务器不同的手机或计算机上，因此需要单独进程。</w:t>
      </w:r>
    </w:p>
    <w:p w:rsidR="00506001" w:rsidRDefault="00506001" w:rsidP="00506001">
      <w:pPr>
        <w:pStyle w:val="a9"/>
      </w:pPr>
      <w:r>
        <w:rPr>
          <w:rFonts w:hint="eastAsia"/>
        </w:rPr>
        <w:t>请求的接收响应进程是</w:t>
      </w:r>
      <w:proofErr w:type="gramStart"/>
      <w:r>
        <w:rPr>
          <w:rFonts w:hint="eastAsia"/>
        </w:rPr>
        <w:t>由应用</w:t>
      </w:r>
      <w:proofErr w:type="gramEnd"/>
      <w:r>
        <w:rPr>
          <w:rFonts w:hint="eastAsia"/>
        </w:rPr>
        <w:t>服务器进行的，考虑到性能，</w:t>
      </w:r>
      <w:r>
        <w:rPr>
          <w:rFonts w:hint="eastAsia"/>
        </w:rPr>
        <w:t>整个接收响应进程可以拆分为</w:t>
      </w:r>
      <w:r>
        <w:rPr>
          <w:rFonts w:hint="eastAsia"/>
        </w:rPr>
        <w:t>三部分任务</w:t>
      </w:r>
      <w:r>
        <w:rPr>
          <w:rFonts w:hint="eastAsia"/>
        </w:rPr>
        <w:t>，并且三者</w:t>
      </w:r>
      <w:r>
        <w:rPr>
          <w:rFonts w:hint="eastAsia"/>
        </w:rPr>
        <w:t>均通过本地的接口进行交互</w:t>
      </w:r>
      <w:r>
        <w:rPr>
          <w:rFonts w:hint="eastAsia"/>
        </w:rPr>
        <w:t>。</w:t>
      </w:r>
    </w:p>
    <w:p w:rsidR="00506001" w:rsidRDefault="00506001" w:rsidP="00506001">
      <w:pPr>
        <w:pStyle w:val="a9"/>
      </w:pPr>
      <w:r>
        <w:rPr>
          <w:rFonts w:hint="eastAsia"/>
        </w:rPr>
        <w:t>最后是</w:t>
      </w:r>
      <w:r>
        <w:rPr>
          <w:rFonts w:hint="eastAsia"/>
        </w:rPr>
        <w:t>两</w:t>
      </w:r>
      <w:r>
        <w:rPr>
          <w:rFonts w:hint="eastAsia"/>
        </w:rPr>
        <w:t>个数据库管理系统进程，分别为My</w:t>
      </w:r>
      <w:r>
        <w:t>SQL</w:t>
      </w:r>
      <w:r>
        <w:rPr>
          <w:rFonts w:hint="eastAsia"/>
        </w:rPr>
        <w:t>服务进程、MongoDB服务进程，负责管理存储在数据库中的数据。</w:t>
      </w:r>
    </w:p>
    <w:p w:rsidR="003A46E4" w:rsidRDefault="00506001">
      <w:pPr>
        <w:pStyle w:val="1"/>
        <w:ind w:left="360" w:hanging="360"/>
      </w:pPr>
      <w:bookmarkStart w:id="9" w:name="_Toc356851234"/>
      <w:bookmarkEnd w:id="8"/>
      <w:r>
        <w:br w:type="page"/>
      </w:r>
      <w:r w:rsidR="000B11A9">
        <w:rPr>
          <w:rFonts w:hint="eastAsia"/>
        </w:rPr>
        <w:t>部署</w:t>
      </w:r>
      <w:r w:rsidR="003A46E4">
        <w:rPr>
          <w:rFonts w:hint="eastAsia"/>
        </w:rPr>
        <w:t>视图</w:t>
      </w:r>
      <w:bookmarkEnd w:id="9"/>
    </w:p>
    <w:p w:rsidR="003A46E4" w:rsidRDefault="00506001" w:rsidP="00506001">
      <w:pPr>
        <w:pStyle w:val="InfoBlue"/>
        <w:ind w:left="0"/>
        <w:jc w:val="center"/>
      </w:pPr>
      <w:r w:rsidRPr="00506001">
        <w:pict>
          <v:shape id="_x0000_i1068" type="#_x0000_t75" style="width:446.4pt;height:271.8pt">
            <v:imagedata r:id="rId13" o:title=""/>
          </v:shape>
        </w:pict>
      </w:r>
    </w:p>
    <w:p w:rsidR="00506001" w:rsidRDefault="00506001" w:rsidP="00506001">
      <w:pPr>
        <w:jc w:val="center"/>
        <w:rPr>
          <w:rFonts w:ascii="微软雅黑" w:eastAsia="微软雅黑" w:hAnsi="微软雅黑"/>
          <w:b/>
          <w:bCs/>
          <w:sz w:val="24"/>
          <w:szCs w:val="22"/>
        </w:rPr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  <w:r>
        <w:rPr>
          <w:rFonts w:ascii="微软雅黑" w:eastAsia="微软雅黑" w:hAnsi="微软雅黑"/>
          <w:b/>
          <w:bCs/>
          <w:sz w:val="24"/>
          <w:szCs w:val="22"/>
        </w:rPr>
        <w:t>5.</w:t>
      </w:r>
      <w:r>
        <w:rPr>
          <w:rFonts w:ascii="微软雅黑" w:eastAsia="微软雅黑" w:hAnsi="微软雅黑"/>
          <w:b/>
          <w:bCs/>
          <w:sz w:val="24"/>
          <w:szCs w:val="22"/>
        </w:rPr>
        <w:t xml:space="preserve">1  </w:t>
      </w:r>
      <w:r w:rsidR="000B11A9">
        <w:rPr>
          <w:rFonts w:ascii="微软雅黑" w:eastAsia="微软雅黑" w:hAnsi="微软雅黑" w:hint="eastAsia"/>
          <w:b/>
          <w:bCs/>
          <w:sz w:val="24"/>
          <w:szCs w:val="22"/>
        </w:rPr>
        <w:t>部署</w:t>
      </w:r>
      <w:r>
        <w:rPr>
          <w:rFonts w:ascii="微软雅黑" w:eastAsia="微软雅黑" w:hAnsi="微软雅黑" w:hint="eastAsia"/>
          <w:b/>
          <w:bCs/>
          <w:sz w:val="24"/>
          <w:szCs w:val="22"/>
        </w:rPr>
        <w:t>视图</w:t>
      </w:r>
    </w:p>
    <w:p w:rsidR="00506001" w:rsidRDefault="00506001" w:rsidP="000B11A9">
      <w:pPr>
        <w:pStyle w:val="a9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客户端运行在手机设备上，Web后台管理系统运行在桌面PC浏览器上。应用服务器上部署了Web服务器、MySQL数据库、MongoDB数据库。后台管理系统、</w:t>
      </w:r>
      <w:r w:rsidR="000B11A9">
        <w:t>A</w:t>
      </w:r>
      <w:r w:rsidR="000B11A9">
        <w:rPr>
          <w:rFonts w:hint="eastAsia"/>
        </w:rPr>
        <w:t>pp</w:t>
      </w:r>
      <w:r>
        <w:rPr>
          <w:rFonts w:hint="eastAsia"/>
        </w:rPr>
        <w:t>客户端与服务端通过互联网连接，应用服务器内部通过本地网络通信</w:t>
      </w:r>
      <w:r w:rsidR="000B11A9">
        <w:rPr>
          <w:rFonts w:hint="eastAsia"/>
        </w:rPr>
        <w:t>（</w:t>
      </w:r>
      <w:r>
        <w:rPr>
          <w:rFonts w:hint="eastAsia"/>
        </w:rPr>
        <w:t>注</w:t>
      </w:r>
      <w:r w:rsidR="000B11A9">
        <w:rPr>
          <w:rFonts w:hint="eastAsia"/>
        </w:rPr>
        <w:t>：</w:t>
      </w:r>
      <w:r>
        <w:rPr>
          <w:rFonts w:hint="eastAsia"/>
        </w:rPr>
        <w:t>第三</w:t>
      </w:r>
      <w:proofErr w:type="gramStart"/>
      <w:r>
        <w:rPr>
          <w:rFonts w:hint="eastAsia"/>
        </w:rPr>
        <w:t>方服务</w:t>
      </w:r>
      <w:proofErr w:type="gramEnd"/>
      <w:r>
        <w:rPr>
          <w:rFonts w:hint="eastAsia"/>
        </w:rPr>
        <w:t>作为外部系统未标注在部署视图中</w:t>
      </w:r>
      <w:r w:rsidR="000B11A9">
        <w:rPr>
          <w:rFonts w:hint="eastAsia"/>
        </w:rPr>
        <w:t>）</w:t>
      </w:r>
      <w:r>
        <w:rPr>
          <w:rFonts w:hint="eastAsia"/>
        </w:rPr>
        <w:t>。</w:t>
      </w:r>
    </w:p>
    <w:p w:rsidR="00506001" w:rsidRPr="00506001" w:rsidRDefault="00506001" w:rsidP="00506001">
      <w:pPr>
        <w:pStyle w:val="a9"/>
        <w:rPr>
          <w:rFonts w:hint="eastAsia"/>
        </w:rPr>
      </w:pPr>
    </w:p>
    <w:p w:rsidR="00506001" w:rsidRPr="00506001" w:rsidRDefault="00506001" w:rsidP="00506001">
      <w:pPr>
        <w:pStyle w:val="a9"/>
        <w:ind w:left="0"/>
        <w:rPr>
          <w:rFonts w:hint="eastAsia"/>
        </w:rPr>
      </w:pPr>
    </w:p>
    <w:p w:rsidR="003A46E4" w:rsidRDefault="003A46E4">
      <w:pPr>
        <w:rPr>
          <w:rFonts w:hint="eastAsia"/>
        </w:rPr>
      </w:pPr>
    </w:p>
    <w:p w:rsidR="000B11A9" w:rsidRDefault="000B11A9">
      <w:pPr>
        <w:pStyle w:val="1"/>
        <w:ind w:left="360" w:hanging="360"/>
      </w:pPr>
      <w:bookmarkStart w:id="10" w:name="_Toc356851235"/>
      <w:r>
        <w:br w:type="page"/>
      </w:r>
      <w:r>
        <w:rPr>
          <w:rFonts w:hint="eastAsia"/>
        </w:rPr>
        <w:t>实现视图</w:t>
      </w:r>
    </w:p>
    <w:p w:rsidR="000B11A9" w:rsidRDefault="000B11A9" w:rsidP="000B11A9">
      <w:pPr>
        <w:jc w:val="center"/>
      </w:pPr>
      <w:r w:rsidRPr="000B11A9">
        <w:rPr>
          <w:rFonts w:hint="eastAsia"/>
        </w:rPr>
        <w:pict>
          <v:shape id="_x0000_i1070" type="#_x0000_t75" style="width:468pt;height:256.8pt">
            <v:imagedata r:id="rId14" o:title=""/>
          </v:shape>
        </w:pict>
      </w:r>
    </w:p>
    <w:p w:rsidR="000B11A9" w:rsidRPr="000B11A9" w:rsidRDefault="000B11A9" w:rsidP="000B11A9">
      <w:pPr>
        <w:jc w:val="center"/>
        <w:rPr>
          <w:rFonts w:hint="eastAsia"/>
        </w:rPr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  <w:r>
        <w:rPr>
          <w:rFonts w:ascii="微软雅黑" w:eastAsia="微软雅黑" w:hAnsi="微软雅黑"/>
          <w:b/>
          <w:bCs/>
          <w:sz w:val="24"/>
          <w:szCs w:val="22"/>
        </w:rPr>
        <w:t>6</w:t>
      </w:r>
      <w:r>
        <w:rPr>
          <w:rFonts w:ascii="微软雅黑" w:eastAsia="微软雅黑" w:hAnsi="微软雅黑"/>
          <w:b/>
          <w:bCs/>
          <w:sz w:val="24"/>
          <w:szCs w:val="22"/>
        </w:rPr>
        <w:t xml:space="preserve">.1 </w:t>
      </w:r>
      <w:r>
        <w:rPr>
          <w:rFonts w:ascii="微软雅黑" w:eastAsia="微软雅黑" w:hAnsi="微软雅黑" w:hint="eastAsia"/>
          <w:b/>
          <w:bCs/>
          <w:sz w:val="24"/>
          <w:szCs w:val="22"/>
        </w:rPr>
        <w:t>实现视图</w:t>
      </w:r>
    </w:p>
    <w:p w:rsidR="003A46E4" w:rsidRDefault="000B11A9">
      <w:pPr>
        <w:pStyle w:val="1"/>
        <w:ind w:left="360" w:hanging="360"/>
      </w:pPr>
      <w:r>
        <w:br w:type="page"/>
      </w:r>
      <w:r>
        <w:rPr>
          <w:rFonts w:hint="eastAsia"/>
        </w:rPr>
        <w:t>数据视图（可选）</w:t>
      </w:r>
      <w:bookmarkEnd w:id="10"/>
    </w:p>
    <w:p w:rsidR="003A46E4" w:rsidRDefault="003A46E4">
      <w:pPr>
        <w:pStyle w:val="InfoBlue"/>
        <w:rPr>
          <w:rFonts w:hint="eastAsia"/>
        </w:rPr>
      </w:pPr>
      <w:r>
        <w:t>[</w:t>
      </w:r>
      <w:r>
        <w:rPr>
          <w:rFonts w:hint="eastAsia"/>
        </w:rPr>
        <w:t>从永久性数据存储方面来对系统进行说明。如果</w:t>
      </w:r>
      <w:proofErr w:type="gramStart"/>
      <w:r>
        <w:rPr>
          <w:rFonts w:hint="eastAsia"/>
        </w:rPr>
        <w:t>几乎或</w:t>
      </w:r>
      <w:proofErr w:type="gramEnd"/>
      <w:r>
        <w:rPr>
          <w:rFonts w:hint="eastAsia"/>
        </w:rPr>
        <w:t>根本没有永久性数据，或者设计模型与数据模型之间的转换并不重要，那么本节就为可选。</w:t>
      </w:r>
      <w:r>
        <w:t>]</w:t>
      </w:r>
    </w:p>
    <w:p w:rsidR="002B34A5" w:rsidRDefault="002B34A5" w:rsidP="002B34A5">
      <w:pPr>
        <w:pStyle w:val="a9"/>
        <w:rPr>
          <w:rFonts w:hint="eastAsia"/>
        </w:rPr>
      </w:pPr>
    </w:p>
    <w:p w:rsidR="002B34A5" w:rsidRDefault="000B11A9" w:rsidP="002B34A5">
      <w:pPr>
        <w:pStyle w:val="1"/>
        <w:ind w:left="360" w:hanging="360"/>
      </w:pPr>
      <w:bookmarkStart w:id="11" w:name="_Toc356851236"/>
      <w:r>
        <w:br w:type="page"/>
      </w:r>
      <w:bookmarkStart w:id="12" w:name="_GoBack"/>
      <w:bookmarkEnd w:id="12"/>
      <w:r w:rsidR="00FB1A25"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1"/>
    </w:p>
    <w:p w:rsidR="002B34A5" w:rsidRPr="002B34A5" w:rsidRDefault="00900683" w:rsidP="00900683">
      <w:pPr>
        <w:pStyle w:val="a9"/>
        <w:ind w:left="360"/>
        <w:rPr>
          <w:rFonts w:hint="eastAsia"/>
        </w:rPr>
      </w:pPr>
      <w:r>
        <w:rPr>
          <w:rFonts w:hint="eastAsia"/>
        </w:rPr>
        <w:t>暂无</w:t>
      </w:r>
    </w:p>
    <w:sectPr w:rsidR="002B34A5" w:rsidRPr="002B34A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A61" w:rsidRDefault="00C61A61">
      <w:r>
        <w:separator/>
      </w:r>
    </w:p>
  </w:endnote>
  <w:endnote w:type="continuationSeparator" w:id="0">
    <w:p w:rsidR="00C61A61" w:rsidRDefault="00C61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 w:hint="eastAsia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900683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A61" w:rsidRDefault="00C61A61">
      <w:r>
        <w:separator/>
      </w:r>
    </w:p>
  </w:footnote>
  <w:footnote w:type="continuationSeparator" w:id="0">
    <w:p w:rsidR="00C61A61" w:rsidRDefault="00C61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00683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900683">
            <w:rPr>
              <w:rFonts w:ascii="Times New Roman" w:hint="eastAsia"/>
            </w:rPr>
            <w:t>&lt;</w:t>
          </w:r>
          <w:r w:rsidR="00900683">
            <w:rPr>
              <w:rFonts w:ascii="Times New Roman" w:hint="eastAsia"/>
            </w:rPr>
            <w:t>项目名称</w:t>
          </w:r>
          <w:r w:rsidR="00900683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900683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0683"/>
    <w:rsid w:val="000B11A9"/>
    <w:rsid w:val="00175500"/>
    <w:rsid w:val="001761BA"/>
    <w:rsid w:val="001D0182"/>
    <w:rsid w:val="002B34A5"/>
    <w:rsid w:val="002C7325"/>
    <w:rsid w:val="003A46E4"/>
    <w:rsid w:val="0047760A"/>
    <w:rsid w:val="00506001"/>
    <w:rsid w:val="00575EF6"/>
    <w:rsid w:val="00900683"/>
    <w:rsid w:val="009A3548"/>
    <w:rsid w:val="00C61A61"/>
    <w:rsid w:val="00CC3BDD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2AC64E"/>
  <w15:chartTrackingRefBased/>
  <w15:docId w15:val="{5CA5B5D8-F68C-4774-84F4-E518788A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目录 4"/>
    <w:basedOn w:val="a"/>
    <w:next w:val="a"/>
    <w:autoRedefine/>
    <w:semiHidden/>
    <w:pPr>
      <w:ind w:left="600"/>
    </w:pPr>
  </w:style>
  <w:style w:type="paragraph" w:styleId="50">
    <w:name w:val="目录 5"/>
    <w:basedOn w:val="a"/>
    <w:next w:val="a"/>
    <w:autoRedefine/>
    <w:semiHidden/>
    <w:pPr>
      <w:ind w:left="800"/>
    </w:pPr>
  </w:style>
  <w:style w:type="paragraph" w:styleId="60">
    <w:name w:val="目录 6"/>
    <w:basedOn w:val="a"/>
    <w:next w:val="a"/>
    <w:autoRedefine/>
    <w:semiHidden/>
    <w:pPr>
      <w:ind w:left="1000"/>
    </w:pPr>
  </w:style>
  <w:style w:type="paragraph" w:styleId="70">
    <w:name w:val="目录 7"/>
    <w:basedOn w:val="a"/>
    <w:next w:val="a"/>
    <w:autoRedefine/>
    <w:semiHidden/>
    <w:pPr>
      <w:ind w:left="1200"/>
    </w:pPr>
  </w:style>
  <w:style w:type="paragraph" w:styleId="80">
    <w:name w:val="目录 8"/>
    <w:basedOn w:val="a"/>
    <w:next w:val="a"/>
    <w:autoRedefine/>
    <w:semiHidden/>
    <w:pPr>
      <w:ind w:left="1400"/>
    </w:pPr>
  </w:style>
  <w:style w:type="paragraph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859\Desktop\SJTU-JiaoJiao\docs\&#26550;&#26500;&#25991;&#26723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DF9B5-10C1-418F-867C-332B26012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19</TotalTime>
  <Pages>11</Pages>
  <Words>355</Words>
  <Characters>2026</Characters>
  <Application>Microsoft Office Word</Application>
  <DocSecurity>0</DocSecurity>
  <Lines>16</Lines>
  <Paragraphs>4</Paragraphs>
  <ScaleCrop>false</ScaleCrop>
  <Company>&lt;SJTU&gt;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22859</dc:creator>
  <cp:keywords/>
  <cp:lastModifiedBy>江浩 林</cp:lastModifiedBy>
  <cp:revision>1</cp:revision>
  <cp:lastPrinted>1601-01-01T00:00:00Z</cp:lastPrinted>
  <dcterms:created xsi:type="dcterms:W3CDTF">2019-07-14T23:43:00Z</dcterms:created>
  <dcterms:modified xsi:type="dcterms:W3CDTF">2019-07-15T00:26:00Z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