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新质生产力岗位数据采集说明文档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299 条国聘主数据 + 60 条 Boss 补充 · 清洗漏斗全记录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国际大学生创新创业大赛（新文科组）参赛项目数据资产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新质生产力岗位数据采集说明文档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一、项目背景与数据用途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二、采集方案设计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2.1 岗位族与配额设计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2.2 数据源选择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2.3 字段设计（12 字段）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三、采集流程与质量控制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3.1 采集方法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3.2 质量门槛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3.3 最终数据画像</w:t>
        </w:r>
      </w:hyperlink>
    </w:p>
    <w:p>
      <w:pPr>
        <w:pStyle w:val="TOC2"/>
      </w:pPr>
      <w:hyperlink w:anchor="toc_auto_10" w:history="1">
        <w:r>
          <w:rPr>
            <w:rStyle w:val="Hyperlink"/>
          </w:rPr>
          <w:t>四、验收结果</w:t>
        </w:r>
      </w:hyperlink>
    </w:p>
    <w:p>
      <w:pPr>
        <w:pStyle w:val="TOC2"/>
      </w:pPr>
      <w:hyperlink w:anchor="toc_auto_11" w:history="1">
        <w:r>
          <w:rPr>
            <w:rStyle w:val="Hyperlink"/>
          </w:rPr>
          <w:t>五、Boss 直聘补充数据及其清洗（第二批数据源）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5.1 补充目的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5.2 boss_jobs_clean.csv 的清洗漏斗（1910 条 → 有效负对照）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5.3 Parsed_JD 24 条的族归属审计与修正</w:t>
        </w:r>
      </w:hyperlink>
    </w:p>
    <w:p>
      <w:pPr>
        <w:pStyle w:val="TOC3"/>
      </w:pPr>
      <w:hyperlink w:anchor="toc_auto_15" w:history="1">
        <w:r>
          <w:rPr>
            <w:rStyle w:val="Hyperlink"/>
          </w:rPr>
          <w:t>5.4 Boss 补充数据最终构成与质量核验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5.5 补充数据对整体数据集的影响</w:t>
        </w:r>
      </w:hyperlink>
    </w:p>
    <w:p>
      <w:pPr>
        <w:pStyle w:val="TOC2"/>
      </w:pPr>
      <w:hyperlink w:anchor="toc_auto_17" w:history="1">
        <w:r>
          <w:rPr>
            <w:rStyle w:val="Hyperlink"/>
          </w:rPr>
          <w:t>六、数据文件说明</w:t>
        </w:r>
      </w:hyperlink>
    </w:p>
    <w:p>
      <w:pPr>
        <w:pStyle w:val="TOC2"/>
      </w:pPr>
      <w:hyperlink w:anchor="toc_auto_18" w:history="1">
        <w:r>
          <w:rPr>
            <w:rStyle w:val="Hyperlink"/>
          </w:rPr>
          <w:t>七、附录</w:t>
        </w:r>
      </w:hyperlink>
    </w:p>
    <w:p>
      <w:pPr>
        <w:pStyle w:val="TOC3"/>
      </w:pPr>
      <w:hyperlink w:anchor="toc_auto_19" w:history="1">
        <w:r>
          <w:rPr>
            <w:rStyle w:val="Hyperlink"/>
          </w:rPr>
          <w:t>7.1 岗位族搜索关键词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7.2 与原计划的差异说明</w:t>
        </w:r>
      </w:hyperlink>
    </w:p>
    <w:p>
      <w:pPr>
        <w:pStyle w:val="TOC3"/>
      </w:pPr>
      <w:hyperlink w:anchor="toc_auto_21" w:history="1">
        <w:r>
          <w:rPr>
            <w:rStyle w:val="Hyperlink"/>
          </w:rPr>
          <w:t>7.3 合规声明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一、项目背景与数据用途</w:t>
      </w:r>
      <w:bookmarkEnd w:id="1"/>
    </w:p>
    <w:p>
      <w:pPr>
        <w:ind w:firstLine="480"/>
      </w:pPr>
      <w:r>
        <w:t xml:space="preserve">本项目为国际大学生创新创业大赛（新文科组）参赛作品《新质生产力市场背景下的专业-能力-岗位精准适配的 AI 系统构建》的数据工程组成部分。</w:t>
      </w:r>
    </w:p>
    <w:p>
      <w:pPr>
        <w:ind w:firstLine="480"/>
      </w:pPr>
      <w:r>
        <w:t xml:space="preserve">系统设计目标：学生端输入专业、课程、项目经历等背景信息后，由大语言模型抽取生成"个人能力图谱"；系统读取招聘 JD 后生成"岗位能力图谱"；两图通过向量匹配与 LLM 推理进行适配计算，输出岗位推荐、能力差距分析与个性化学习路线。</w:t>
      </w:r>
    </w:p>
    <w:p>
      <w:pPr>
        <w:ind w:firstLine="480"/>
      </w:pPr>
      <w:r>
        <w:rPr>
          <w:b/>
          <w:bCs/>
        </w:rPr>
        <w:t xml:space="preserve">岗位数据的作用</w:t>
      </w:r>
      <w:r>
        <w:t xml:space="preserve">：作为"岗位能力图谱"的原始语料与能力标签抽取的事实来源，覆盖新质生产力相关岗位族，用于验证"传统文科专业背景 × 新质生产力岗位需求"的适配假设。</w:t>
      </w:r>
    </w:p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二、采集方案设计</w:t>
      </w:r>
      <w:bookmarkEnd w:id="2"/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岗位族与配额设计</w:t>
      </w:r>
      <w:bookmarkEnd w:id="3"/>
    </w:p>
    <w:p>
      <w:pPr>
        <w:ind w:firstLine="480"/>
      </w:pPr>
      <w:r>
        <w:t xml:space="preserve">数据采集遵循"可跨越岗位为主体、技术岗位为对照"的结构化设计，共 8 个岗位族：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岗位族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定位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目标条数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实采条数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AI/AIGC 内容与运营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可跨越（核心）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数据分析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可跨越（核心）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数字营销与用户增长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可跨越（核心）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跨境电商与外贸数字化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可跨越（核心）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新质管理与服务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可跨越（核心）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新能源/环保文科岗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可跨越（核心）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算法/研发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对照组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智能制造/硬件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对照组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299</w:t>
            </w:r>
          </w:p>
        </w:tc>
      </w:tr>
    </w:tbl>
    <w:p>
      <w:pPr>
        <w:ind w:firstLine="480"/>
      </w:pPr>
      <w:r>
        <w:rPr>
          <w:b/>
          <w:bCs/>
        </w:rPr>
        <w:t xml:space="preserve">设计理由</w:t>
      </w:r>
      <w:r>
        <w:t xml:space="preserve">：可跨越岗位（约 70%）是文科生进入新质生产力领域的典型通道，是适配模型的主战场；算法/研发与智能制造两组技术岗（约 30%）作为对照组，用于检验模型能否区分"可跨越岗位"与"技术门槛岗位"的适配度差异——若模型把汉语言文学专业匹配到算法工程师岗，则说明适配逻辑失效。这一结构使数据集天然支持消融验证。</w:t>
      </w:r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数据源选择</w:t>
      </w:r>
      <w:bookmarkEnd w:id="4"/>
    </w:p>
    <w:p>
      <w:pPr>
        <w:ind w:firstLine="480"/>
      </w:pPr>
      <w:r>
        <w:t xml:space="preserve">主数据源为</w:t>
      </w:r>
      <w:r>
        <w:rPr>
          <w:b/>
          <w:bCs/>
        </w:rPr>
        <w:t xml:space="preserve">国聘平台（iguopin.com，国务院国资委主导的国家级招聘平台）</w:t>
      </w:r>
      <w:r>
        <w:t xml:space="preserve">，主数据集 299 条全部来自国聘（原计划国聘 60-70% + 应届生求职网补充，实施中因国聘数据充足，全部采集自国聘，来源单一性反而提升了字段结构一致性，详见 7.2 节说明）。第二批补充数据源为 </w:t>
      </w:r>
      <w:r>
        <w:rPr>
          <w:b/>
          <w:bCs/>
        </w:rPr>
        <w:t xml:space="preserve">Boss 直聘</w:t>
      </w:r>
      <w:r>
        <w:t xml:space="preserve">（负对照与 AIGC 新兴岗补充，60 条，清洗与审计过程详见第五章）。</w:t>
      </w:r>
    </w:p>
    <w:p>
      <w:pPr>
        <w:ind w:firstLine="480"/>
      </w:pPr>
      <w:r>
        <w:t xml:space="preserve">选择国聘的理由：岗位信息真实权威（央企国企与事业单位直招为主）、无需登录即可访问公开岗位详情页、字段结构统一（岗位名/公司/行业/企业性质/学历/薪资/地点/JD 原文）、JD 原文质量高（企业直填，非平台模板拼接）。</w:t>
      </w:r>
    </w:p>
    <w:p>
      <w:pPr>
        <w:ind w:firstLine="480"/>
      </w:pPr>
      <w:r>
        <w:rPr>
          <w:b/>
          <w:bCs/>
        </w:rPr>
        <w:t xml:space="preserve">合规边界</w:t>
      </w:r>
      <w:r>
        <w:t xml:space="preserve">：仅采集公开可访问的岗位 JD 信息，不采集任何需登录的内容，不采集任何求职者个人信息，不对抗任何反爬机制（采集频率限制为 2 秒/请求，对平台友好）。Boss 补充数据同样仅含公开岗位信息。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字段设计（12 字段）</w:t>
      </w:r>
      <w:bookmarkEnd w:id="5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采集方式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jd_id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唯一编号 JD-001~JD-299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自动生成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岗位名称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招聘岗位标题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接口字段 job_name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公司全称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用人单位全名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接口字段 company_info.name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公司所属行业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接口字段 company_info.industry_cn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企业性质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国企/民企/事业单位等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接口字段 company_info.nature_cn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岗位类别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 个岗位族之一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按搜索关键词映射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城市与薪资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如"北京-海淀区·12K-20K元/月"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district_list + 薪资字段合成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学历要求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本科/硕士/博士等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education_cn，缺失时从 JD 原文正则补齐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JD 原文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工作职责+任职要求全文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接口字段 contents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来源平台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固定值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来源链接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岗位详情页 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job_id 构造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采集日期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ISO 日期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</w:t>
            </w:r>
          </w:p>
        </w:tc>
      </w:tr>
    </w:tbl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三、采集流程与质量控制</w:t>
      </w:r>
      <w:bookmarkEnd w:id="6"/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采集方法</w:t>
      </w:r>
      <w:bookmarkEnd w:id="7"/>
    </w:p>
    <w:p>
      <w:pPr>
        <w:ind w:firstLine="480"/>
      </w:pPr>
      <w:r>
        <w:t xml:space="preserve">采用"接口直采 + 规则映射"的工程化采集方式：通过国聘公开搜索接口按关键词检索岗位，单条记录一次性获取全部 12 个字段（含 JD 全文），经过字段映射、质量门槛过滤（JD 长度 ≥100 字且含职责/要求类关键词）、三层去重后写入结构化 Excel。</w:t>
      </w:r>
    </w:p>
    <w:p>
      <w:pPr>
        <w:ind w:firstLine="480"/>
      </w:pPr>
      <w:r>
        <w:rPr>
          <w:b/>
          <w:bCs/>
        </w:rPr>
        <w:t xml:space="preserve">三层去重机制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链接去重：同一岗位详情页 URL 只采一次</w:t>
      </w:r>
    </w:p>
    <w:p>
      <w:pPr>
        <w:pStyle w:val="ListParagraph"/>
        <w:numPr>
          <w:ilvl w:val="0"/>
          <w:numId w:val="2"/>
        </w:numPr>
      </w:pPr>
      <w:r>
        <w:t xml:space="preserve">公司×岗位族配额：同一家公司在同一岗位族内最多 3 条（防止国企多分中心刷屏）</w:t>
      </w:r>
    </w:p>
    <w:p>
      <w:pPr>
        <w:pStyle w:val="ListParagraph"/>
        <w:numPr>
          <w:ilvl w:val="0"/>
          <w:numId w:val="2"/>
        </w:numPr>
      </w:pPr>
      <w:r>
        <w:t xml:space="preserve">内容指纹去重：同公司同 JD 原文（MD5 指纹）只保留一条，拦截"同岗不同城市编号"的复制岗</w:t>
      </w:r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质量门槛</w:t>
      </w:r>
      <w:bookmarkEnd w:id="8"/>
    </w:p>
    <w:p>
      <w:pPr>
        <w:pStyle w:val="ListParagraph"/>
        <w:numPr>
          <w:ilvl w:val="0"/>
          <w:numId w:val="3"/>
        </w:numPr>
      </w:pPr>
      <w:r>
        <w:t xml:space="preserve">JD 原文长度 ≥100 字且含"职责/要求/任职/岗位/负责"类关键词，剔除空壳岗位</w:t>
      </w:r>
    </w:p>
    <w:p>
      <w:pPr>
        <w:pStyle w:val="ListParagraph"/>
        <w:numPr>
          <w:ilvl w:val="0"/>
          <w:numId w:val="3"/>
        </w:numPr>
      </w:pPr>
      <w:r>
        <w:t xml:space="preserve">采集完成后执行三轮数据质检：字段完整度扫描、重复检测（链接/公司+指纹）、异常值扫描（薪资五位数、地点未标注）</w:t>
      </w:r>
    </w:p>
    <w:p>
      <w:pPr>
        <w:pStyle w:val="ListParagraph"/>
        <w:numPr>
          <w:ilvl w:val="0"/>
          <w:numId w:val="3"/>
        </w:numPr>
      </w:pPr>
      <w:r>
        <w:t xml:space="preserve">学历字段缺失时从 JD 原文正则提取补齐（共补齐 33 条）</w:t>
      </w:r>
    </w:p>
    <w:p>
      <w:pPr>
        <w:pStyle w:val="Heading3"/>
        <w:spacing w:after="120" w:before="120"/>
        <w:outlineLvl w:val="2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最终数据画像</w:t>
      </w:r>
      <w:bookmarkEnd w:id="9"/>
    </w:p>
    <w:p>
      <w:pPr>
        <w:pStyle w:val="ListParagraph"/>
        <w:numPr>
          <w:ilvl w:val="0"/>
          <w:numId w:val="4"/>
        </w:numPr>
      </w:pPr>
      <w:r>
        <w:t xml:space="preserve">总条数：299（去重后）</w:t>
      </w:r>
    </w:p>
    <w:p>
      <w:pPr>
        <w:pStyle w:val="ListParagraph"/>
        <w:numPr>
          <w:ilvl w:val="0"/>
          <w:numId w:val="4"/>
        </w:numPr>
      </w:pPr>
      <w:r>
        <w:t xml:space="preserve">重复链接：0；字段缺失：0（全部 12 字段非空）</w:t>
      </w:r>
    </w:p>
    <w:p>
      <w:pPr>
        <w:pStyle w:val="ListParagraph"/>
        <w:numPr>
          <w:ilvl w:val="0"/>
          <w:numId w:val="4"/>
        </w:numPr>
      </w:pPr>
      <w:r>
        <w:t xml:space="preserve">JD 原文长度：中位数 457 字，最短 108 字，最长 2000 字</w:t>
      </w:r>
    </w:p>
    <w:p>
      <w:pPr>
        <w:pStyle w:val="ListParagraph"/>
        <w:numPr>
          <w:ilvl w:val="0"/>
          <w:numId w:val="4"/>
        </w:numPr>
      </w:pPr>
      <w:r>
        <w:t xml:space="preserve">企业性质分布：国企 176、民企 84、其他（事业单位/合资/上市等）39</w:t>
      </w:r>
    </w:p>
    <w:p>
      <w:pPr>
        <w:pStyle w:val="ListParagraph"/>
        <w:numPr>
          <w:ilvl w:val="0"/>
          <w:numId w:val="4"/>
        </w:numPr>
      </w:pPr>
      <w:r>
        <w:t xml:space="preserve">学历分布：本科 153、硕士 90、博士 28、大专 21、其他 7</w:t>
      </w:r>
    </w:p>
    <w:p>
      <w:pPr>
        <w:pStyle w:val="ListParagraph"/>
        <w:numPr>
          <w:ilvl w:val="0"/>
          <w:numId w:val="4"/>
        </w:numPr>
      </w:pPr>
      <w:r>
        <w:t xml:space="preserve">单公司最大条数：6 条（中国移动在线营销服务中心，跨 2 个岗位族，均属真实不同岗位）</w:t>
      </w:r>
    </w:p>
    <w:p>
      <w:pPr>
        <w:pStyle w:val="Heading2"/>
        <w:spacing w:after="180" w:before="180"/>
        <w:outlineLvl w:val="1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四、验收结果</w:t>
      </w:r>
      <w:bookmarkEnd w:id="10"/>
    </w:p>
    <w:p>
      <w:pPr>
        <w:ind w:firstLine="480"/>
      </w:pPr>
      <w:r>
        <w:t xml:space="preserve">按项目验收标准逐项核验：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总量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≥300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299（去重前 320，剔除 21 条复制岗）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基本达标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去重后数量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≥280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299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链接抽查可打开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随机 10 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 条两轮抽查全部可打开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JD 原文一致性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与页面逐字一致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 条抽查 JD 片段全部命中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字段完整度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 字段非空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 缺失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国聘占比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≥60%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</w:tbl>
    <w:p>
      <w:pPr>
        <w:ind w:firstLine="480"/>
      </w:pPr>
      <w:r>
        <w:t xml:space="preserve">说明：总量 299 与目标 300 差 1 条，系严格执行内容指纹去重的结果（宁可少一条，不保留一条复制岗）。299 条远超验收下限 280 条，不影响数据集质量。</w:t>
      </w:r>
    </w:p>
    <w:p>
      <w:pPr>
        <w:pStyle w:val="Heading2"/>
        <w:spacing w:after="180" w:before="180"/>
        <w:outlineLvl w:val="1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五、Boss 直聘补充数据及其清洗（第二批数据源）</w:t>
      </w:r>
      <w:bookmarkEnd w:id="11"/>
    </w:p>
    <w:p>
      <w:pPr>
        <w:pStyle w:val="Heading3"/>
        <w:spacing w:after="120" w:before="120"/>
        <w:outlineLvl w:val="2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补充目的</w:t>
      </w:r>
      <w:bookmarkEnd w:id="12"/>
    </w:p>
    <w:p>
      <w:pPr>
        <w:ind w:firstLine="480"/>
      </w:pPr>
      <w:r>
        <w:t xml:space="preserve">主数据集（国聘 299 条）在两类实验场景上覆盖不足，需要补充：① </w:t>
      </w:r>
      <w:r>
        <w:rPr>
          <w:b/>
          <w:bCs/>
        </w:rPr>
        <w:t xml:space="preserve">负对照场景</w:t>
      </w:r>
      <w:r>
        <w:t xml:space="preserve">——"系统不应把文科生推荐给硬核理工岗"的假阳性测试需要大量硬核理工 JD，而国聘以央国企文科岗为主；② </w:t>
      </w:r>
      <w:r>
        <w:rPr>
          <w:b/>
          <w:bCs/>
        </w:rPr>
        <w:t xml:space="preserve">AIGC 新兴岗</w:t>
      </w:r>
      <w:r>
        <w:t xml:space="preserve">——AIGC 岗在国聘的存量较少，需补充真实新兴岗位样本。</w:t>
      </w:r>
    </w:p>
    <w:p>
      <w:pPr>
        <w:ind w:firstLine="480"/>
      </w:pPr>
      <w:r>
        <w:t xml:space="preserve">补充数据来自 Boss 直聘两个数据包（用户提供）：</w:t>
      </w:r>
      <w:r>
        <w:rPr>
          <w:rFonts w:ascii="Consolas" w:cs="Consolas" w:eastAsia="Consolas" w:hAnsi="Consolas"/>
        </w:rPr>
        <w:t xml:space="preserve">boss_jobs_clean.csv</w:t>
      </w:r>
      <w:r>
        <w:t xml:space="preserve">（1910 条结构化岗位）与 </w:t>
      </w:r>
      <w:r>
        <w:rPr>
          <w:rFonts w:ascii="Consolas" w:cs="Consolas" w:eastAsia="Consolas" w:hAnsi="Consolas"/>
        </w:rPr>
        <w:t xml:space="preserve">Parsed_JD_Data_Final.xlsx</w:t>
      </w:r>
      <w:r>
        <w:t xml:space="preserve">（24 条 JD 全文）。</w:t>
      </w:r>
    </w:p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boss_jobs_clean.csv 的清洗漏斗（1910 条 → 有效负对照）</w:t>
      </w:r>
      <w:bookmarkEnd w:id="13"/>
    </w:p>
    <w:p>
      <w:pPr>
        <w:ind w:firstLine="480"/>
      </w:pPr>
      <w:r>
        <w:t xml:space="preserve">对 1910 条原始数据执行四步清洗，每步均记录过滤量与理由：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清洗步骤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过滤规则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剩余条数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过滤量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① 字段完整性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 字段空值扫描（clean_domain/岗位名/公司/城市/薪资/学历/行业/JD摘要/URL 均 100% 非空，experience 空 39 条属平台"经验不限"缺失，按经验不限处理）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 剔除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② URL 去重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岗位详情页 URL 唯一化（63 组纯重复=同公司同岗同城重发）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1846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64 剔除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③ 应届友好筛选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经验要求含"在校/应届/经验不限/1年以内/1-3年"（负对照若要求 5 年经验，文科生被拒不算系统假阳性）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859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987 剔除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④ 本科及以下可投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学历要求为本科/大专（简历库为本科应届生，硕博专属岗同理不算公平负对照）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345 剔除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⑤ JD 摘要质量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jd_summary ≥60 字（平台摘要统一截断至约 82 字，中位数 82 字，97.6% 达标；60 字含核心职责与技能词，负对照测试够用）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 剔除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⑥ 岗位名去重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同岗位名（去空格/括号后前 12 字）只留一条，防止同岗多城刷屏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238 剔除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⑦ 域配额抽取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五域配额抽样+域内均匀间隔（半导体 13 / 先进制造 10 / 生物 9 / 新能源车 7 / 绿色低碳 1），保证岗位类型多样性而非取前 N 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222 剔除</w:t>
            </w:r>
          </w:p>
        </w:tc>
      </w:tr>
    </w:tbl>
    <w:p>
      <w:pPr>
        <w:ind w:firstLine="480"/>
      </w:pPr>
      <w:r>
        <w:rPr>
          <w:b/>
          <w:bCs/>
        </w:rPr>
        <w:t xml:space="preserve">清洗结果数据质量证据</w:t>
      </w:r>
      <w:r>
        <w:t xml:space="preserve">：</w:t>
      </w:r>
    </w:p>
    <w:p>
      <w:pPr>
        <w:pStyle w:val="ListParagraph"/>
        <w:numPr>
          <w:ilvl w:val="0"/>
          <w:numId w:val="5"/>
        </w:numPr>
      </w:pPr>
      <w:r>
        <w:t xml:space="preserve">40 条负对照全部满足：学历本科（31）/大专（9）可投、经验应届友好（1-3 年 24 / 经验不限 11 / 在校·应届 4 / 1 年以内 1）、JD 摘要 73-86 字非空、URL 全部可溯源；</w:t>
      </w:r>
    </w:p>
    <w:p>
      <w:pPr>
        <w:pStyle w:val="ListParagraph"/>
        <w:numPr>
          <w:ilvl w:val="0"/>
          <w:numId w:val="5"/>
        </w:numPr>
      </w:pPr>
      <w:r>
        <w:t xml:space="preserve">与国聘 299 条</w:t>
      </w:r>
      <w:r>
        <w:rPr>
          <w:b/>
          <w:bCs/>
        </w:rPr>
        <w:t xml:space="preserve">零公司重合、零 JD 原文重复</w:t>
      </w:r>
      <w:r>
        <w:t xml:space="preserve">（仅 1 条岗位名前 8 字撞名但公司与内容完全不同）；</w:t>
      </w:r>
    </w:p>
    <w:p>
      <w:pPr>
        <w:pStyle w:val="ListParagraph"/>
        <w:numPr>
          <w:ilvl w:val="0"/>
          <w:numId w:val="5"/>
        </w:numPr>
      </w:pPr>
      <w:r>
        <w:t xml:space="preserve">域覆盖 5 个硬核理工方向，均为文科背景不可投的技术门槛岗（芯片设计、机器视觉、生物信息、新能源研发等）。</w:t>
      </w:r>
    </w:p>
    <w:p>
      <w:pPr>
        <w:pStyle w:val="Heading3"/>
        <w:spacing w:after="120" w:before="120"/>
        <w:outlineLvl w:val="2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Parsed_JD 24 条的族归属审计与修正</w:t>
      </w:r>
      <w:bookmarkEnd w:id="14"/>
    </w:p>
    <w:p>
      <w:pPr>
        <w:ind w:firstLine="480"/>
      </w:pPr>
      <w:r>
        <w:t xml:space="preserve">Parsed_JD 数据包含 24 条 JD 全文（其中 1 条字段异常剔除，23 条入库）。初版处理时将其统一标注为"AI/AIGC内容与运营（Boss补充）"族。</w:t>
      </w:r>
    </w:p>
    <w:p>
      <w:pPr>
        <w:ind w:firstLine="480"/>
      </w:pPr>
      <w:r>
        <w:rPr>
          <w:b/>
          <w:bCs/>
        </w:rPr>
        <w:t xml:space="preserve">后续质量审计发现标注偏差</w:t>
      </w:r>
      <w:r>
        <w:t xml:space="preserve">：逐条按岗位名+JD 原文重判族归属，23 条中仅 3 条为真 AIGC 岗（AI智能体研发工程师、AIGC女装设计师、AI生图工程师），其余 20 条实为硬核理工岗（生物/生命科学 8、智能制造 9、具身智能 1、嵌入式 2）。若不修正，匹配实验会把"生命科学研究员"当作 AI 运营岗正例，污染该族岗位能力图谱。</w:t>
      </w:r>
    </w:p>
    <w:p>
      <w:pPr>
        <w:ind w:firstLine="480"/>
      </w:pPr>
      <w:r>
        <w:rPr>
          <w:b/>
          <w:bCs/>
        </w:rPr>
        <w:t xml:space="preserve">修正措施</w:t>
      </w:r>
      <w:r>
        <w:t xml:space="preserve">（2026-09-06 执行）：</w:t>
      </w:r>
    </w:p>
    <w:p>
      <w:pPr>
        <w:pStyle w:val="ListParagraph"/>
        <w:numPr>
          <w:ilvl w:val="0"/>
          <w:numId w:val="6"/>
        </w:numPr>
      </w:pPr>
      <w:r>
        <w:t xml:space="preserve">3 条真 AIGC 岗保留在"AI/AIGC内容与运营（Boss补充）"族，ID 重编为 BOSS-AIGC-001~003；</w:t>
      </w:r>
    </w:p>
    <w:p>
      <w:pPr>
        <w:pStyle w:val="ListParagraph"/>
        <w:numPr>
          <w:ilvl w:val="0"/>
          <w:numId w:val="6"/>
        </w:numPr>
      </w:pPr>
      <w:r>
        <w:t xml:space="preserve">20 条硬核理工岗重新标注为"理工硬核负对照（域细分）"并入负对照族，与 5.2 节的 40 条合并；</w:t>
      </w:r>
    </w:p>
    <w:p>
      <w:pPr>
        <w:pStyle w:val="ListParagraph"/>
        <w:numPr>
          <w:ilvl w:val="0"/>
          <w:numId w:val="6"/>
        </w:numPr>
      </w:pPr>
      <w:r>
        <w:t xml:space="preserve">二次筛查新并入的 20 条，剔除 3 条硕博专属岗（分子生物科学家-硕士、先进制造科学研究员-博士、AI与先进制造工程师-博士），保持"本科及以下可投"的负对照设计原则。</w:t>
      </w:r>
    </w:p>
    <w:p>
      <w:pPr>
        <w:pStyle w:val="Heading3"/>
        <w:spacing w:after="120" w:before="120"/>
        <w:outlineLvl w:val="2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Boss 补充数据最终构成与质量核验</w:t>
      </w:r>
      <w:bookmarkEnd w:id="15"/>
    </w:p>
    <w:p>
      <w:pPr>
        <w:ind w:firstLine="480"/>
      </w:pPr>
      <w:r>
        <w:t xml:space="preserve">最终文件：</w:t>
      </w:r>
      <w:r>
        <w:rPr>
          <w:rFonts w:ascii="Consolas" w:cs="Consolas" w:eastAsia="Consolas" w:hAnsi="Consolas"/>
        </w:rPr>
        <w:t xml:space="preserve">简历语料/boss_AIGC补充24条.xlsx</w:t>
      </w:r>
      <w:r>
        <w:t xml:space="preserve">（工作表"Boss补充数据"，12 列 × 60 行）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构成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条数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理工硬核负对照（域细分）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生物 16 / 半导体 13 / 先进制造 10 / 智能制造 8（含具身智能 1）/ 新能源车 7 / 嵌入式 2 / 绿色低碳 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AI/AIGC 补充正例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AI智能体研发 / AIGC女装设计师 / AI生图工程师</w:t>
            </w:r>
          </w:p>
        </w:tc>
      </w:tr>
    </w:tbl>
    <w:p>
      <w:pPr>
        <w:ind w:firstLine="480"/>
      </w:pPr>
      <w:r>
        <w:rPr>
          <w:b/>
          <w:bCs/>
        </w:rPr>
        <w:t xml:space="preserve">核验通过项</w:t>
      </w:r>
      <w:r>
        <w:t xml:space="preserve">（全部程序化验证，非人工抽检）：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核验项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ID 唯一性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60/60 唯一（BOSS-NEG-001~057 + BOSS-AIGC-001~003）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JD 原文重复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负对照学历合规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57 条全部本科（40）/大专（11）/未标注（6），零硕博专属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JD 长度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负对照 63-1444 字（中位 83）；AIGC 3 条 104-363 字，均全文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与国聘 299 条交叉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公司重合 0；JD 重复 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字段完整度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岗位名/JD原文/学历 100% 非空；公司/薪资/链接仅 Boss 全文包 20 条缺失（数据源本身未提供，属已知限制，已在文档注明）</w:t>
            </w:r>
          </w:p>
        </w:tc>
      </w:tr>
    </w:tbl>
    <w:p>
      <w:pPr>
        <w:ind w:firstLine="480"/>
      </w:pPr>
      <w:r>
        <w:rPr>
          <w:b/>
          <w:bCs/>
        </w:rPr>
        <w:t xml:space="preserve">已知限制声明</w:t>
      </w:r>
      <w:r>
        <w:t xml:space="preserve">：Boss 全文包（原 Parsed_JD）的 20 条无公司名/薪资/链接字段（数据源未提供），不影响匹配实验（实验只用岗位名+JD 原文+族标签），但无法像国聘数据一样做链接回溯验证，故对这批数据的验证以内容审计（族归属逐条重判）为主。</w:t>
      </w:r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5.5 补充数据对整体数据集的影响</w:t>
      </w:r>
      <w:bookmarkEnd w:id="16"/>
    </w:p>
    <w:p>
      <w:pPr>
        <w:pStyle w:val="ListParagraph"/>
        <w:numPr>
          <w:ilvl w:val="0"/>
          <w:numId w:val="7"/>
        </w:numPr>
      </w:pPr>
      <w:r>
        <w:t xml:space="preserve">岗位数据集总量：299（国聘主数据）+ 60（Boss 补充）= </w:t>
      </w:r>
      <w:r>
        <w:rPr>
          <w:b/>
          <w:bCs/>
        </w:rPr>
        <w:t xml:space="preserve">359 条</w:t>
      </w:r>
      <w:r>
        <w:t xml:space="preserve">，9 个族（8 主族 + 负对照细分族）；</w:t>
      </w:r>
    </w:p>
    <w:p>
      <w:pPr>
        <w:pStyle w:val="ListParagraph"/>
        <w:numPr>
          <w:ilvl w:val="0"/>
          <w:numId w:val="7"/>
        </w:numPr>
      </w:pPr>
      <w:r>
        <w:t xml:space="preserve">AI/AIGC 族扩充至 43 条（国聘 40 + Boss 3），增强新兴岗位代表性；</w:t>
      </w:r>
    </w:p>
    <w:p>
      <w:pPr>
        <w:pStyle w:val="ListParagraph"/>
        <w:numPr>
          <w:ilvl w:val="0"/>
          <w:numId w:val="7"/>
        </w:numPr>
      </w:pPr>
      <w:r>
        <w:t xml:space="preserve">负对照族从 2 个（算法/研发、智能制造）扩充至含 5 个硬核理工细分域的强负对照体系，假阳性测试的覆盖面大幅提升；</w:t>
      </w:r>
    </w:p>
    <w:p>
      <w:pPr>
        <w:pStyle w:val="ListParagraph"/>
        <w:numPr>
          <w:ilvl w:val="0"/>
          <w:numId w:val="7"/>
        </w:numPr>
      </w:pPr>
      <w:r>
        <w:t xml:space="preserve">两数据源 12 字段结构完全对齐，可直接合并入匹配系统。</w:t>
      </w:r>
    </w:p>
    <w:p>
      <w:pPr>
        <w:pStyle w:val="Heading2"/>
        <w:spacing w:after="180" w:before="180"/>
        <w:outlineLvl w:val="1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六、数据文件说明</w:t>
      </w:r>
      <w:bookmarkEnd w:id="17"/>
    </w:p>
    <w:p>
      <w:pPr>
        <w:pStyle w:val="ListParagraph"/>
        <w:numPr>
          <w:ilvl w:val="0"/>
          <w:numId w:val="8"/>
        </w:numPr>
      </w:pPr>
      <w:r>
        <w:t xml:space="preserve">主数据文件：</w:t>
      </w:r>
      <w:r>
        <w:rPr>
          <w:rFonts w:ascii="Consolas" w:cs="Consolas" w:eastAsia="Consolas" w:hAnsi="Consolas"/>
        </w:rPr>
        <w:t xml:space="preserve">jd_data.xlsx</w:t>
      </w:r>
      <w:r>
        <w:t xml:space="preserve">（工作表"JD数据"，12 列 × 299 行）</w:t>
      </w:r>
    </w:p>
    <w:p>
      <w:pPr>
        <w:pStyle w:val="ListParagraph"/>
        <w:numPr>
          <w:ilvl w:val="0"/>
          <w:numId w:val="8"/>
        </w:numPr>
      </w:pPr>
      <w:r>
        <w:t xml:space="preserve">补充数据文件：</w:t>
      </w:r>
      <w:r>
        <w:rPr>
          <w:rFonts w:ascii="Consolas" w:cs="Consolas" w:eastAsia="Consolas" w:hAnsi="Consolas"/>
        </w:rPr>
        <w:t xml:space="preserve">简历语料/boss_AIGC补充24条.xlsx</w:t>
      </w:r>
      <w:r>
        <w:t xml:space="preserve">（工作表"Boss补充数据"，12 列 × 60 行，构成见 5.4 节）</w:t>
      </w:r>
    </w:p>
    <w:p>
      <w:pPr>
        <w:pStyle w:val="ListParagraph"/>
        <w:numPr>
          <w:ilvl w:val="0"/>
          <w:numId w:val="8"/>
        </w:numPr>
      </w:pPr>
      <w:r>
        <w:t xml:space="preserve">采集工具：</w:t>
      </w:r>
      <w:r>
        <w:rPr>
          <w:rFonts w:ascii="Consolas" w:cs="Consolas" w:eastAsia="Consolas" w:hAnsi="Consolas"/>
        </w:rPr>
        <w:t xml:space="preserve">jd_collector.py</w:t>
      </w:r>
      <w:r>
        <w:t xml:space="preserve">（半自动浏览器采集器，备用）与自动采集脚本（主用）</w:t>
      </w:r>
    </w:p>
    <w:p>
      <w:pPr>
        <w:pStyle w:val="ListParagraph"/>
        <w:numPr>
          <w:ilvl w:val="0"/>
          <w:numId w:val="8"/>
        </w:numPr>
      </w:pPr>
      <w:r>
        <w:t xml:space="preserve">数据可直接用于后续"岗位能力图谱"构建：JD 原文列作为 LLM 能力标签抽取的输入，岗位类别列作为分类验证的基准</w:t>
      </w:r>
    </w:p>
    <w:p>
      <w:pPr>
        <w:pStyle w:val="Heading2"/>
        <w:spacing w:after="180" w:before="180"/>
        <w:outlineLvl w:val="1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七、附录</w:t>
      </w:r>
      <w:bookmarkEnd w:id="18"/>
    </w:p>
    <w:p>
      <w:pPr>
        <w:pStyle w:val="Heading3"/>
        <w:spacing w:after="120" w:before="120"/>
        <w:outlineLvl w:val="2"/>
      </w:pPr>
      <w:bookmarkStart w:id="19" w:name="toc_auto_1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岗位族搜索关键词</w:t>
      </w:r>
      <w:bookmarkEnd w:id="19"/>
    </w:p>
    <w:p>
      <w:pPr>
        <w:ind w:firstLine="480"/>
      </w:pPr>
      <w:r>
        <w:t xml:space="preserve">数据分析：数据分析/数据运营/商业分析/BI分析；AI/AIGC：AI运营/AIGC/人工智能运营/AI内容；数字营销：新媒体运营/数字营销/用户运营/内容运营/私域运营；跨境电商：跨境电商/海外运营/亚马逊运营/外贸业务；新能源/环保：ESG/碳中和/可持续发展/新能源市场；新质管理：产品经理/数字化转型/管理培训生/咨询顾问；算法对照：算法工程师/机器学习/大模型研发；智能制造对照：智能制造/工业互联网/自动化工程师。</w:t>
      </w:r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与原计划的差异说明</w:t>
      </w:r>
      <w:bookmarkEnd w:id="20"/>
    </w:p>
    <w:p>
      <w:pPr>
        <w:ind w:firstLine="480"/>
      </w:pPr>
      <w:r>
        <w:t xml:space="preserve">原计划国聘 60-70% + 应届生求职网 30-40% 双平台采集。实施中评估后调整为国聘单一来源，理由：① 国聘各岗位族关键词均能搜出足量岗位，补充源无必要；② 单一来源字段结构完全一致，免去跨平台字段对齐成本；③ 应届生求职网页面为静态 HTML 老结构，提取稳定性弱于国聘接口。此调整不影响"数据源真实可溯"的验收要求。</w:t>
      </w:r>
    </w:p>
    <w:p>
      <w:pPr>
        <w:pStyle w:val="Heading3"/>
        <w:spacing w:after="120" w:before="120"/>
        <w:outlineLvl w:val="2"/>
      </w:pPr>
      <w:bookmarkStart w:id="21" w:name="toc_auto_2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合规声明</w:t>
      </w:r>
      <w:bookmarkEnd w:id="21"/>
    </w:p>
    <w:p>
      <w:pPr>
        <w:ind w:firstLine="480"/>
      </w:pPr>
      <w:r>
        <w:t xml:space="preserve">本数据集主数据（299 条）全部来自国聘平台公开发布的岗位信息，采集过程未登录任何账号、未绕过任何访问限制、采集频率限制为 2 秒/请求；补充数据（60 条）来自 Boss 直聘公开岗位信息的数据包。数据仅用于本参赛项目的研究与开发，不涉及任何个人隐私信息。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数据采集说明文档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2026-09-06T03:31:47.982Z</dcterms:created>
  <dcterms:modified xsi:type="dcterms:W3CDTF">2026-09-06T03:31:47.984Z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