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简历语料说明文档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100 份三层设计合成简历 · 院校正交 · 词空间对齐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国际大学生创新创业大赛（新文科组）参赛项目数据资产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简历语料说明文档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一、语料定位与设计目标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二、语料构成总览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2.1 三层结构（核心实验设计）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2.2 专业构成（14 个专业）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2.3 岗位族分布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三、合成方法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3.1 为什么用合成简历（而非爬取真实简历）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3.2 真实感锚定的四根支柱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3.3 合成器技术要点（v1.1）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四、院校×能力正交设计（实验亮点）</w:t>
        </w:r>
      </w:hyperlink>
    </w:p>
    <w:p>
      <w:pPr>
        <w:pStyle w:val="TOC3"/>
      </w:pPr>
      <w:hyperlink w:anchor="toc_auto_11" w:history="1">
        <w:r>
          <w:rPr>
            <w:rStyle w:val="Hyperlink"/>
          </w:rPr>
          <w:t>4.1 设计动机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4.2 交叉分布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4.3 实验用法</w:t>
        </w:r>
      </w:hyperlink>
    </w:p>
    <w:p>
      <w:pPr>
        <w:pStyle w:val="TOC2"/>
      </w:pPr>
      <w:hyperlink w:anchor="toc_auto_14" w:history="1">
        <w:r>
          <w:rPr>
            <w:rStyle w:val="Hyperlink"/>
          </w:rPr>
          <w:t>五、词空间一致性终检（两端口径统一）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5.1 为什么需要终检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5.2 终检结果</w:t>
        </w:r>
      </w:hyperlink>
    </w:p>
    <w:p>
      <w:pPr>
        <w:pStyle w:val="TOC2"/>
      </w:pPr>
      <w:hyperlink w:anchor="toc_auto_17" w:history="1">
        <w:r>
          <w:rPr>
            <w:rStyle w:val="Hyperlink"/>
          </w:rPr>
          <w:t>六、数据合规与学术声明</w:t>
        </w:r>
      </w:hyperlink>
    </w:p>
    <w:p>
      <w:pPr>
        <w:pStyle w:val="TOC2"/>
      </w:pPr>
      <w:hyperlink w:anchor="toc_auto_18" w:history="1">
        <w:r>
          <w:rPr>
            <w:rStyle w:val="Hyperlink"/>
          </w:rPr>
          <w:t>七、文件清单与使用说明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rPr>
          <w:b/>
          <w:bCs/>
        </w:rPr>
        <w:t xml:space="preserve">项目名称</w:t>
      </w:r>
      <w:r>
        <w:t xml:space="preserve">：新质生产力市场背景下的专业-能力-岗位精准适配的 AI 系统构建（国际大学生创新创业大赛·新文科组）</w:t>
      </w:r>
    </w:p>
    <w:p>
      <w:pPr>
        <w:ind w:firstLine="480"/>
      </w:pPr>
      <w:r>
        <w:rPr>
          <w:b/>
          <w:bCs/>
        </w:rPr>
        <w:t xml:space="preserve">语料版本</w:t>
      </w:r>
      <w:r>
        <w:t xml:space="preserve">：v1.1（seed=42，2026-09-05）</w:t>
      </w:r>
    </w:p>
    <w:p>
      <w:pPr>
        <w:ind w:firstLine="480"/>
      </w:pPr>
      <w:r>
        <w:rPr>
          <w:b/>
          <w:bCs/>
        </w:rPr>
        <w:t xml:space="preserve">配套数据</w:t>
      </w:r>
      <w:r>
        <w:t xml:space="preserve">：《岗位描述（JD）数据采集说明文档》及 jd_data.xlsx（299 条 JD，8 岗位族）、boss_AIGC补充24条.xlsx（Boss 直聘补充 60 条，清洗与审计详见该文档第五章）</w:t>
      </w: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一、语料定位与设计目标</w:t>
      </w:r>
      <w:bookmarkEnd w:id="1"/>
    </w:p>
    <w:p>
      <w:pPr>
        <w:ind w:firstLine="480"/>
      </w:pPr>
      <w:r>
        <w:t xml:space="preserve">本简历语料库是"专业-能力-岗位精准适配"系统的</w:t>
      </w:r>
      <w:r>
        <w:rPr>
          <w:b/>
          <w:bCs/>
        </w:rPr>
        <w:t xml:space="preserve">求职者侧输入数据</w:t>
      </w:r>
      <w:r>
        <w:t xml:space="preserve">，与已交付的 299 条岗位描述（JD）语料配套，共同构成匹配实验的两端：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JD 侧</w:t>
      </w:r>
      <w:r>
        <w:t xml:space="preserve">（已交付）：8 个岗位族 × 299 条真实岗位描述，含能力标签体系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简历侧</w:t>
      </w:r>
      <w:r>
        <w:t xml:space="preserve">（本文档）：100 份应届本科毕业生简历，分三层设计，覆盖 14 个专业</w:t>
      </w:r>
    </w:p>
    <w:p>
      <w:pPr>
        <w:ind w:firstLine="480"/>
      </w:pPr>
      <w:r>
        <w:t xml:space="preserve">设计目标有三：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可复现</w:t>
      </w:r>
      <w:r>
        <w:t xml:space="preserve">：全部简历由程序化合成器生成（seed=42），任何时间重跑得到完全相同的 100 份文本，实验结果可验证、可审计；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可控制</w:t>
      </w:r>
      <w:r>
        <w:t xml:space="preserve">：每份简历的"专业、目标岗位族、能力证据强度、院校层次"四要素精确可控，支持受控对比实验；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合规无风险</w:t>
      </w:r>
      <w:r>
        <w:t xml:space="preserve">：不使用任何真实个人简历，无个人信息与隐私问题，可直接用于参赛材料与现场演示。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二、语料构成总览</w:t>
      </w:r>
      <w:bookmarkEnd w:id="2"/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三层结构（核心实验设计）</w:t>
      </w:r>
      <w:bookmarkEnd w:id="3"/>
    </w:p>
    <w:p>
      <w:pPr>
        <w:ind w:firstLine="480"/>
      </w:pPr>
      <w:r>
        <w:t xml:space="preserve">100 份简历按"专业-岗位匹配难度"分三层，这是整个实验设计的骨架：</w:t>
      </w:r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份数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占比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实验用途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专业名与岗位族直接对应（如市场营销→数字营销）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验证系统基础能力：高置信度正确匹配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专业名不直接对应，但课程能力可迁移（如数学→数据分析）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验证能力图谱价值：识别"课程→能力"映射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跨界层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专业与岗位领域跨度大，靠新质技能证据桥接（如哲学+提示词工程→AI 运营）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选题明星证据：新质生产力时代"专业错配"的真实解法</w:t>
            </w:r>
          </w:p>
        </w:tc>
      </w:tr>
    </w:tbl>
    <w:p>
      <w:pPr>
        <w:ind w:firstLine="480"/>
      </w:pPr>
      <w:r>
        <w:t xml:space="preserve">三层的递进关系即项目叙事主线：</w:t>
      </w:r>
      <w:r>
        <w:rPr>
          <w:b/>
          <w:bCs/>
        </w:rPr>
        <w:t xml:space="preserve">对口层验证系统"能匹配"，迁移层验证系统"懂课程"，跨界层验证系统"看得见新质技能"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专业构成（14 个专业）</w:t>
      </w:r>
      <w:bookmarkEnd w:id="4"/>
    </w:p>
    <w:p>
      <w:pPr>
        <w:ind w:firstLine="480"/>
      </w:pPr>
      <w:r>
        <w:t xml:space="preserve">按用户拍板的专业配比设计：</w:t>
      </w:r>
      <w:r>
        <w:rPr>
          <w:b/>
          <w:bCs/>
        </w:rPr>
        <w:t xml:space="preserve">理工 45% / 人文社科 27% / 文商 29%</w:t>
      </w:r>
      <w:r>
        <w:t xml:space="preserve">。工科不设（工科就业对口率高，不构成"专业错配"问题域）；理工只选数学、物理类基础学科（就业出口偏向文科岗时才有迁移故事）。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份数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所属板块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主要分布层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数学与应用数学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理工主干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信息与计算科学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理工主干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应用物理学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理工主干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哲学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人文特色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汉语言文学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人文特色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对口、迁移、跨界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法学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社科特色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对口、迁移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经济学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文商延伸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对口、迁移、跨界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会计学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文商延伸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对口、迁移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市场营销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文商延伸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电子商务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文商延伸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文商延伸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视觉传达设计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C-延伸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对口、迁移、跨界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行政管理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C-延伸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对口、跨界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计算机科学与技术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理工主干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对口（对照用）</w:t>
            </w:r>
          </w:p>
        </w:tc>
      </w:tr>
    </w:tbl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岗位族分布</w:t>
      </w:r>
      <w:bookmarkEnd w:id="5"/>
    </w:p>
    <w:p>
      <w:pPr>
        <w:ind w:firstLine="480"/>
      </w:pPr>
      <w:r>
        <w:t xml:space="preserve">100 份简历覆盖全部 8 个 JD 岗位族（目标族=该简历求职意向指向的族）：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目标族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简历数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目标族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简历数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AI/AIGC内容与运营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新质管理与服务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新能源/环保文科岗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跨境电商与外贸数字化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数字营销与用户增长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数据分析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算法/研发（对照）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智能制造/硬件（对照）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三、合成方法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为什么用合成简历（而非爬取真实简历）</w:t>
      </w:r>
      <w:bookmarkEnd w:id="7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合规性</w:t>
      </w:r>
      <w:r>
        <w:t xml:space="preserve">：真实简历受《个人信息保护法》约束，采集与使用均需授权；合成简历无任何个人信息，参赛与发表零风险。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可控性</w:t>
      </w:r>
      <w:r>
        <w:t xml:space="preserve">：真实简历的"专业×能力×院校"组合不可控，无法构造受控实验；合成简历可精确指定每份的层、目标族与证据强度。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可复现</w:t>
      </w:r>
      <w:r>
        <w:t xml:space="preserve">：seed=42 固定随机种子，全量重跑字节级一致；评审专家质疑时可当场重放生成过程。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真实感锚定</w:t>
      </w:r>
      <w:r>
        <w:t xml:space="preserve">：合成不是凭空编造——结构、用词、课程全部锚定真实语料统计（见 3.2），保证"像真人写的"。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真实感锚定的四根支柱</w:t>
      </w:r>
      <w:bookmarkEnd w:id="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支柱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锚定内容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结构锚定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ResumeCollection 224 份中文简历模板统计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七版块顺序：求职意向→教育背景→实习经历→校园经历→项目经历→技能证书→自我评价（荣誉奖项按出现率 50% 插入）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用词锚定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同上语料 bullet 动词词频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动词池：负责/协助/参与/完成/组织/策划/代表，按真实频率分布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课程锚定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语料主修课程池 + 各专业标准培养方案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每份 9-10 门主修课程，顿号分隔（真实语料中位数 16 门，因篇幅取子集）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数字锚定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真实简历 bullet 数字分布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粉丝数、场次、百分比、报告份数等按真实量级分布采样</w:t>
            </w:r>
          </w:p>
        </w:tc>
      </w:tr>
    </w:tbl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合成器技术要点（v1.1）</w:t>
      </w:r>
      <w:bookmarkEnd w:id="9"/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模板+槽位架构</w:t>
      </w:r>
      <w:r>
        <w:t xml:space="preserve">：每条经历 bullet 预置"动词+宾语"搭配（如"完成|竞品调研与资料整理，覆盖{平台}{数字}个对标对象"），槽位从真实量级池采样，杜绝动词与宾语搭配错乱；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约束系统</w:t>
      </w:r>
      <w:r>
        <w:t xml:space="preserve">：证书按专业约束（专四/专八仅英语专业）；实习时间段互斥采样（杜绝同一份简历实习时间重叠）；时间线不超 2027.06 毕业节点；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层级保底</w:t>
      </w:r>
      <w:r>
        <w:t xml:space="preserve">：对口/迁移层强制含实习+项目经历；跨界层强制 1-2 段实习且首段混入 AIGC/新质生产力相关经历（保证跨界证据可见）；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技能行去重</w:t>
      </w:r>
      <w:r>
        <w:t xml:space="preserve">：渲染时保序去重，避免跨界层追加池与专业池重复（v1.1 修复项）；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质量校验</w:t>
      </w:r>
      <w:r>
        <w:t xml:space="preserve">：全量自动校验六项（实习段纯净性/证书专业约束/时间互斥/时间线/版块非空/字数≥450），100 份零问题，字数区间 483-751。</w:t>
      </w:r>
    </w:p>
    <w:p>
      <w:pPr>
        <w:pStyle w:val="Heading2"/>
        <w:spacing w:after="180" w:before="180"/>
        <w:outlineLvl w:val="1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四、院校×能力正交设计（实验亮点）</w:t>
      </w:r>
      <w:bookmarkEnd w:id="10"/>
    </w:p>
    <w:p>
      <w:pPr>
        <w:pStyle w:val="Heading3"/>
        <w:spacing w:after="120" w:before="120"/>
        <w:outlineLvl w:val="2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设计动机</w:t>
      </w:r>
      <w:bookmarkEnd w:id="11"/>
    </w:p>
    <w:p>
      <w:pPr>
        <w:ind w:firstLine="480"/>
      </w:pPr>
      <w:r>
        <w:t xml:space="preserve">针对"双非院校学生被关键词系统系统性筛掉"的现实痛点，本语料在</w:t>
      </w:r>
      <w:r>
        <w:rPr>
          <w:b/>
          <w:bCs/>
        </w:rPr>
        <w:t xml:space="preserve">跨界层</w:t>
      </w:r>
      <w:r>
        <w:t xml:space="preserve">（能力证据最强、最该被推荐成功的人群）实施院校与能力的正交设计：强制双一流与非双一流院校各占约半，使得"院校信号"与"能力信号"在实验中可分离。</w:t>
      </w:r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交叉分布</w:t>
      </w:r>
      <w:bookmarkEnd w:id="1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双一流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非双一流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跨界层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</w:tr>
    </w:tbl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实验用法</w:t>
      </w:r>
      <w:bookmarkEnd w:id="13"/>
    </w:p>
    <w:p>
      <w:pPr>
        <w:ind w:firstLine="480"/>
      </w:pPr>
      <w:r>
        <w:t xml:space="preserve">在跨界层内做两组对比：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双一流+强证据</w:t>
      </w:r>
      <w:r>
        <w:t xml:space="preserve"> vs </w:t>
      </w:r>
      <w:r>
        <w:rPr>
          <w:b/>
          <w:bCs/>
        </w:rPr>
        <w:t xml:space="preserve">非双一流+强证据</w:t>
      </w:r>
      <w:r>
        <w:t xml:space="preserve">：若系统对后者推荐成功率显著低，证明传统"院校信号"干扰了匹配；若两组无显著差异，证明能力图谱方法真正实现了"能力本位"——即项目核心主张"新质生产力时代用人逻辑从'看出身'转向'看证据'"。</w:t>
      </w:r>
    </w:p>
    <w:p>
      <w:pPr>
        <w:pStyle w:val="Heading2"/>
        <w:spacing w:after="180" w:before="180"/>
        <w:outlineLvl w:val="1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五、词空间一致性终检（两端口径统一）</w:t>
      </w:r>
      <w:bookmarkEnd w:id="14"/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为什么需要终检</w:t>
      </w:r>
      <w:bookmarkEnd w:id="15"/>
    </w:p>
    <w:p>
      <w:pPr>
        <w:ind w:firstLine="480"/>
      </w:pPr>
      <w:r>
        <w:t xml:space="preserve">匹配实验的公平性前提：简历侧的能力词与 JD 侧的标签词在同一词空间。若简历用"私域运营"而 JD 写"社群运营"，匹配必然失真。终检以《JD 能力标签体系》（299 条 JD 扫描出的 8 族×TOP25 标签，共 148 个去重标签）为基准，对 100 份简历做覆盖率与排名双指标检查。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终检结果</w:t>
      </w:r>
      <w:bookmarkEnd w:id="16"/>
    </w:p>
    <w:p>
      <w:pPr>
        <w:ind w:firstLine="480"/>
      </w:pPr>
      <w:r>
        <w:rPr>
          <w:b/>
          <w:bCs/>
        </w:rPr>
        <w:t xml:space="preserve">指标一：目标族 TOP25 标签命中率</w:t>
      </w:r>
      <w:r>
        <w:t xml:space="preserve">（命中数/25，软技能词按 JD"要求语言"与简历"证据语言"的天然差异解释）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均值命中率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29.3%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专业词汇直接对应，命中最高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24.4%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证据在课程名中（如"计量经济学"）而非技能词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跨界层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26.0%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新质技能词补充了部分命中</w:t>
            </w:r>
          </w:p>
        </w:tc>
      </w:tr>
    </w:tbl>
    <w:p>
      <w:pPr>
        <w:ind w:firstLine="480"/>
      </w:pPr>
      <w:r>
        <w:rPr>
          <w:b/>
          <w:bCs/>
        </w:rPr>
        <w:t xml:space="preserve">指标二：目标族排名</w:t>
      </w:r>
      <w:r>
        <w:t xml:space="preserve">（简历对 8 族标签的命中数中，目标族的名次——匹配系统"推荐正确"的直接预演）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Top1 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Top3 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对口层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关键词基线在对口场景基本可用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基线开始失效，能力图谱的增益空间显现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跨界层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基线大面积失效——这正是系统要超越基线的战场</w:t>
            </w:r>
          </w:p>
        </w:tc>
      </w:tr>
    </w:tbl>
    <w:p>
      <w:pPr>
        <w:ind w:firstLine="480"/>
      </w:pPr>
      <w:r>
        <w:rPr>
          <w:b/>
          <w:bCs/>
        </w:rPr>
        <w:t xml:space="preserve">三层 Top1 率递减（50%→40%→30%）本身即是核心论据</w:t>
      </w:r>
      <w:r>
        <w:t xml:space="preserve">：层越跨界、越需要能力推理的场景，关键词匹配越失效。例如迁移层应用物理学生（S061）的智能制造证据在"计算物理、电子技术"课程与"仿真、MATLAB"技能中，关键词基线将其排到第 7 名——留给系统的提升空间即项目的价值空间。</w:t>
      </w:r>
    </w:p>
    <w:p>
      <w:pPr>
        <w:ind w:firstLine="480"/>
      </w:pPr>
      <w:r>
        <w:rPr>
          <w:b/>
          <w:bCs/>
        </w:rPr>
        <w:t xml:space="preserve">指标三：负对照假阳性检查</w:t>
      </w:r>
    </w:p>
    <w:p>
      <w:pPr>
        <w:ind w:firstLine="480"/>
      </w:pPr>
      <w:r>
        <w:t xml:space="preserve">以 Boss 直聘补充的理工硬核负对照（57 条，半导体/芯片/生物/智造等岗位，见《数据采集说明文档》第五章）特征词（半导体、芯片、光刻、FPGA、嵌入式、晶圆等）扫描全部 100 份简历：</w:t>
      </w:r>
      <w:r>
        <w:rPr>
          <w:b/>
          <w:bCs/>
        </w:rPr>
        <w:t xml:space="preserve">零误命中</w:t>
      </w:r>
      <w:r>
        <w:t xml:space="preserve">。即语料不含任何会诱导系统"把文科生推荐给芯片设计岗"的污染词，负对照实验干净可用。</w:t>
      </w:r>
    </w:p>
    <w:p>
      <w:pPr>
        <w:pStyle w:val="Heading2"/>
        <w:spacing w:after="180" w:before="180"/>
        <w:outlineLvl w:val="1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六、数据合规与学术声明</w:t>
      </w:r>
      <w:bookmarkEnd w:id="17"/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全量合成</w:t>
      </w:r>
      <w:r>
        <w:t xml:space="preserve">：100 份简历均由程序化合成器生成，不包含、不引用任何真实个人信息；姓名、院校（真实院校名仅作层次标注用途）、经历均为虚构。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可复现</w:t>
      </w:r>
      <w:r>
        <w:t xml:space="preserve">：合成器固定随机种子 seed=42，全量重跑与交付版本字节级一致（除 v1.1 修复的 2 份重复词样本外，其余 98 份自 P4 交付起未变）。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用途声明</w:t>
      </w:r>
      <w:r>
        <w:t xml:space="preserve">：本语料仅用于大学生创新创业大赛的匹配算法实验与效果演示，不用于任何商业用途。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配套关系</w:t>
      </w:r>
      <w:r>
        <w:t xml:space="preserve">：本语料与 jd_data.xlsx（299 条 JD）、boss_AIGC补充24条.xlsx（60 条 Boss 补充）共同构成实验数据集；JD 侧说明见《数据采集说明文档》。</w:t>
      </w:r>
    </w:p>
    <w:p>
      <w:pPr>
        <w:pStyle w:val="Heading2"/>
        <w:spacing w:after="180" w:before="180"/>
        <w:outlineLvl w:val="1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七、文件清单与使用说明</w:t>
      </w:r>
      <w:bookmarkEnd w:id="18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合成简历库/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 份简历 txt（命名：S编号_层_专业.txt）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合成样本清单.json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每份简历的元数据（编号/层/专业/目标族/院校层次/院校）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专业岗位映射表.json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 专业的三层设计图纸（层/比例/主投族/边界族/故事线/课程池/技能注入）与样本分配表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JD能力标签体系.json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 族×TOP25 技能标签出现率矩阵（词空间基准）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专业能力词表v0.json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WonderCV 135 模板聚合的专业能力词表（P1 资产）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简历结构画像.json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ResumeCollection 224 份结构统计（P1 资产）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boss_AIGC补充24条.xlsx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Boss 直聘补充 60 条（57 条理工硬核负对照 + 3 条 AIGC 全文 JD，族标注经审计修正）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试点简历/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P3 阶段 10 份试点（保留备查）</w:t>
            </w:r>
          </w:p>
        </w:tc>
      </w:tr>
    </w:tbl>
    <w:p>
      <w:pPr>
        <w:ind w:firstLine="480"/>
      </w:pPr>
      <w:r>
        <w:rPr>
          <w:b/>
          <w:bCs/>
        </w:rPr>
        <w:t xml:space="preserve">匹配实验建议流程</w:t>
      </w:r>
      <w:r>
        <w:t xml:space="preserve">：</w:t>
      </w:r>
    </w:p>
    <w:p>
      <w:pPr>
        <w:pStyle w:val="ListParagraph"/>
        <w:numPr>
          <w:ilvl w:val="0"/>
          <w:numId w:val="8"/>
        </w:numPr>
      </w:pPr>
      <w:r>
        <w:t xml:space="preserve">读入 100 份简历 → LLM 抽取个人能力图谱（节点=能力，边=证据）；</w:t>
      </w:r>
    </w:p>
    <w:p>
      <w:pPr>
        <w:pStyle w:val="ListParagraph"/>
        <w:numPr>
          <w:ilvl w:val="0"/>
          <w:numId w:val="8"/>
        </w:numPr>
      </w:pPr>
      <w:r>
        <w:t xml:space="preserve">读入 299+60 条 JD → 生成岗位能力图谱；</w:t>
      </w:r>
    </w:p>
    <w:p>
      <w:pPr>
        <w:pStyle w:val="ListParagraph"/>
        <w:numPr>
          <w:ilvl w:val="0"/>
          <w:numId w:val="8"/>
        </w:numPr>
      </w:pPr>
      <w:r>
        <w:t xml:space="preserve">图谱匹配（能力节点对齐 + 证据强度加权）→ 输出推荐；</w:t>
      </w:r>
    </w:p>
    <w:p>
      <w:pPr>
        <w:pStyle w:val="ListParagraph"/>
        <w:numPr>
          <w:ilvl w:val="0"/>
          <w:numId w:val="8"/>
        </w:numPr>
      </w:pPr>
      <w:r>
        <w:t xml:space="preserve">评价指标：目标族 Top1/Top3 推荐率（分三层报告）、负对照拒绝率、双一流 vs 非双一流推荐差；</w:t>
      </w:r>
    </w:p>
    <w:p>
      <w:pPr>
        <w:pStyle w:val="ListParagraph"/>
        <w:numPr>
          <w:ilvl w:val="0"/>
          <w:numId w:val="8"/>
        </w:numPr>
      </w:pPr>
      <w:r>
        <w:t xml:space="preserve">基线对比：关键词匹配（词袋）vs 本系统（能力图谱），报告各层增益。</w:t>
      </w:r>
    </w:p>
    <w:p>
      <w:pPr>
        <w:jc w:val="right"/>
      </w:pPr>
      <w:r>
        <w:rPr>
          <w:vanish/>
          <w:sz w:val="16"/>
          <w:color w:val="BFBFBF"/>
        </w:rPr>
        <w:t>AIGC标识: c69011b6-7b8b-4771-9cc8-0051648ca826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简历语料说明文档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2026-09-06T03:19:20.143Z</dcterms:created>
  <dcterms:modified xsi:type="dcterms:W3CDTF">2026-09-06T03:19:20.144Z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69011b6-7b8b-4771-9cc8-0051648ca826","ReservedCode1":"40c1bb24-c0f3-4e2e-a48e-928b5557ed0d","ContentPropagator":"001191110102MAD55U9H0F10002","PropagateID":"c69011b6-7b8b-4771-9cc8-0051648ca826","ReservedCode2":"40c1bb24-c0f3-4e2e-a48e-928b5557ed0d"}</vt:lpwstr>
  </property>
</Properties>
</file>