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015F" w14:textId="43F96739" w:rsidR="00901B73" w:rsidRDefault="00901B73" w:rsidP="00523AC2">
      <w:pPr>
        <w:pStyle w:val="NoSpacing"/>
        <w:rPr>
          <w:rFonts w:ascii="Times New Roman" w:hAnsi="Times New Roman" w:cs="Times New Roman"/>
          <w:sz w:val="24"/>
          <w:szCs w:val="24"/>
        </w:rPr>
      </w:pPr>
      <w:r>
        <w:rPr>
          <w:rFonts w:ascii="Times New Roman" w:hAnsi="Times New Roman" w:cs="Times New Roman"/>
          <w:sz w:val="24"/>
          <w:szCs w:val="24"/>
        </w:rPr>
        <w:t>Jonathan Yuan</w:t>
      </w:r>
    </w:p>
    <w:p w14:paraId="51F9C25C" w14:textId="55CA1C07" w:rsidR="00901B73" w:rsidRPr="00901B73" w:rsidRDefault="00901B73" w:rsidP="00523AC2">
      <w:pPr>
        <w:pStyle w:val="NoSpacing"/>
        <w:rPr>
          <w:rFonts w:ascii="Times New Roman" w:hAnsi="Times New Roman" w:cs="Times New Roman"/>
          <w:sz w:val="24"/>
          <w:szCs w:val="24"/>
        </w:rPr>
      </w:pPr>
      <w:r>
        <w:rPr>
          <w:rFonts w:ascii="Times New Roman" w:hAnsi="Times New Roman" w:cs="Times New Roman"/>
          <w:sz w:val="24"/>
          <w:szCs w:val="24"/>
        </w:rPr>
        <w:t>Graduate Research Proposal</w:t>
      </w:r>
      <w:bookmarkStart w:id="0" w:name="_GoBack"/>
      <w:bookmarkEnd w:id="0"/>
    </w:p>
    <w:p w14:paraId="690CF72C" w14:textId="67BAA104" w:rsidR="00523AC2" w:rsidRDefault="0006041F" w:rsidP="00523AC2">
      <w:pPr>
        <w:pStyle w:val="NoSpacing"/>
        <w:rPr>
          <w:rFonts w:ascii="Times New Roman" w:hAnsi="Times New Roman" w:cs="Times New Roman"/>
          <w:sz w:val="24"/>
          <w:szCs w:val="24"/>
        </w:rPr>
      </w:pPr>
      <w:r>
        <w:rPr>
          <w:rFonts w:ascii="Times New Roman" w:hAnsi="Times New Roman" w:cs="Times New Roman"/>
          <w:b/>
          <w:sz w:val="24"/>
          <w:szCs w:val="24"/>
        </w:rPr>
        <w:t>Background</w:t>
      </w:r>
      <w:r>
        <w:rPr>
          <w:rFonts w:ascii="Times New Roman" w:hAnsi="Times New Roman" w:cs="Times New Roman"/>
          <w:sz w:val="24"/>
          <w:szCs w:val="24"/>
        </w:rPr>
        <w:t>:</w:t>
      </w:r>
      <w:r w:rsidR="00932FC8">
        <w:rPr>
          <w:rFonts w:ascii="Times New Roman" w:hAnsi="Times New Roman" w:cs="Times New Roman"/>
          <w:sz w:val="24"/>
          <w:szCs w:val="24"/>
        </w:rPr>
        <w:t xml:space="preserve"> </w:t>
      </w:r>
      <w:r w:rsidR="00726876">
        <w:rPr>
          <w:rFonts w:ascii="Times New Roman" w:hAnsi="Times New Roman" w:cs="Times New Roman"/>
          <w:sz w:val="24"/>
          <w:szCs w:val="24"/>
        </w:rPr>
        <w:t>Cancer has</w:t>
      </w:r>
      <w:r w:rsidR="002E7DAE">
        <w:rPr>
          <w:rFonts w:ascii="Times New Roman" w:hAnsi="Times New Roman" w:cs="Times New Roman"/>
          <w:sz w:val="24"/>
          <w:szCs w:val="24"/>
        </w:rPr>
        <w:t xml:space="preserve"> a</w:t>
      </w:r>
      <w:r w:rsidR="00726876">
        <w:rPr>
          <w:rFonts w:ascii="Times New Roman" w:hAnsi="Times New Roman" w:cs="Times New Roman"/>
          <w:sz w:val="24"/>
          <w:szCs w:val="24"/>
        </w:rPr>
        <w:t xml:space="preserve"> major role, albeit unfortunate, in society. It is estimated that one in every six deaths is due to or related to cancer.</w:t>
      </w:r>
      <w:r w:rsidR="00726876">
        <w:rPr>
          <w:rFonts w:ascii="Times New Roman" w:hAnsi="Times New Roman" w:cs="Times New Roman"/>
          <w:sz w:val="24"/>
          <w:szCs w:val="24"/>
          <w:vertAlign w:val="superscript"/>
        </w:rPr>
        <w:t>1</w:t>
      </w:r>
      <w:r w:rsidR="00726876">
        <w:rPr>
          <w:rFonts w:ascii="Times New Roman" w:hAnsi="Times New Roman" w:cs="Times New Roman"/>
          <w:sz w:val="24"/>
          <w:szCs w:val="24"/>
        </w:rPr>
        <w:t xml:space="preserve"> Many break throughs in its treatment have been made in the past two decades ranging from </w:t>
      </w:r>
      <w:r w:rsidR="002E7DAE">
        <w:rPr>
          <w:rFonts w:ascii="Times New Roman" w:hAnsi="Times New Roman" w:cs="Times New Roman"/>
          <w:sz w:val="24"/>
          <w:szCs w:val="24"/>
        </w:rPr>
        <w:t>surgery to radiation therapy. One area of cancer treatment that has been making headway in the last decade is targeted drug therapy.</w:t>
      </w:r>
    </w:p>
    <w:p w14:paraId="5FC94E50" w14:textId="597C1BBA" w:rsidR="00287663" w:rsidRDefault="002E7DAE" w:rsidP="00523AC2">
      <w:pPr>
        <w:pStyle w:val="NoSpacing"/>
        <w:rPr>
          <w:rFonts w:ascii="Times New Roman" w:hAnsi="Times New Roman" w:cs="Times New Roman"/>
          <w:sz w:val="24"/>
          <w:szCs w:val="24"/>
        </w:rPr>
      </w:pPr>
      <w:r>
        <w:rPr>
          <w:rFonts w:ascii="Times New Roman" w:hAnsi="Times New Roman" w:cs="Times New Roman"/>
          <w:sz w:val="24"/>
          <w:szCs w:val="24"/>
        </w:rPr>
        <w:tab/>
        <w:t xml:space="preserve">The leading drugs for cancer treatment are platinum-based </w:t>
      </w:r>
      <w:r w:rsidR="00BB1E4B">
        <w:rPr>
          <w:rFonts w:ascii="Times New Roman" w:hAnsi="Times New Roman" w:cs="Times New Roman"/>
          <w:sz w:val="24"/>
          <w:szCs w:val="24"/>
        </w:rPr>
        <w:t xml:space="preserve">drugs (PBD) with cisplatin being the most commonly used (Figure 1). The mechanism of action of </w:t>
      </w:r>
      <w:r w:rsidR="00A75B56">
        <w:rPr>
          <w:rFonts w:ascii="Times New Roman" w:hAnsi="Times New Roman" w:cs="Times New Roman"/>
          <w:sz w:val="24"/>
          <w:szCs w:val="24"/>
        </w:rPr>
        <w:t>cisplatin</w:t>
      </w:r>
      <w:r w:rsidR="00BB1E4B">
        <w:rPr>
          <w:rFonts w:ascii="Times New Roman" w:hAnsi="Times New Roman" w:cs="Times New Roman"/>
          <w:sz w:val="24"/>
          <w:szCs w:val="24"/>
        </w:rPr>
        <w:t xml:space="preserve"> </w:t>
      </w:r>
      <w:r w:rsidR="00287663">
        <w:rPr>
          <w:rFonts w:ascii="Times New Roman" w:hAnsi="Times New Roman" w:cs="Times New Roman"/>
          <w:sz w:val="24"/>
          <w:szCs w:val="24"/>
        </w:rPr>
        <w:t>is to</w:t>
      </w:r>
      <w:r w:rsidR="00A75B56">
        <w:rPr>
          <w:rFonts w:ascii="Times New Roman" w:hAnsi="Times New Roman" w:cs="Times New Roman"/>
          <w:sz w:val="24"/>
          <w:szCs w:val="24"/>
        </w:rPr>
        <w:t xml:space="preserve"> first</w:t>
      </w:r>
      <w:r w:rsidR="00287663">
        <w:rPr>
          <w:rFonts w:ascii="Times New Roman" w:hAnsi="Times New Roman" w:cs="Times New Roman"/>
          <w:sz w:val="24"/>
          <w:szCs w:val="24"/>
        </w:rPr>
        <w:t xml:space="preserve"> enter</w:t>
      </w:r>
    </w:p>
    <w:p w14:paraId="3CC82D66" w14:textId="2B7ED06B" w:rsidR="002E7DAE" w:rsidRDefault="00BB1E4B" w:rsidP="00523AC2">
      <w:pPr>
        <w:pStyle w:val="NoSpacing"/>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B24E961" wp14:editId="4D5337F5">
            <wp:simplePos x="0" y="0"/>
            <wp:positionH relativeFrom="column">
              <wp:posOffset>0</wp:posOffset>
            </wp:positionH>
            <wp:positionV relativeFrom="paragraph">
              <wp:posOffset>953</wp:posOffset>
            </wp:positionV>
            <wp:extent cx="2671763" cy="1631887"/>
            <wp:effectExtent l="0" t="0" r="0" b="6985"/>
            <wp:wrapTight wrapText="bothSides">
              <wp:wrapPolygon edited="0">
                <wp:start x="0" y="0"/>
                <wp:lineTo x="0" y="21440"/>
                <wp:lineTo x="21410" y="21440"/>
                <wp:lineTo x="21410" y="0"/>
                <wp:lineTo x="0" y="0"/>
              </wp:wrapPolygon>
            </wp:wrapTight>
            <wp:docPr id="1" name="Picture 1" descr="Image result for platinum based drug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tinum based drugs&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763" cy="1631887"/>
                    </a:xfrm>
                    <a:prstGeom prst="rect">
                      <a:avLst/>
                    </a:prstGeom>
                    <a:noFill/>
                    <a:ln>
                      <a:noFill/>
                    </a:ln>
                  </pic:spPr>
                </pic:pic>
              </a:graphicData>
            </a:graphic>
          </wp:anchor>
        </w:drawing>
      </w:r>
      <w:r w:rsidR="00CE4E6A">
        <w:rPr>
          <w:rFonts w:ascii="Times New Roman" w:hAnsi="Times New Roman" w:cs="Times New Roman"/>
          <w:sz w:val="24"/>
          <w:szCs w:val="24"/>
        </w:rPr>
        <w:t>a</w:t>
      </w:r>
      <w:r w:rsidR="00A75B56">
        <w:rPr>
          <w:rFonts w:ascii="Times New Roman" w:hAnsi="Times New Roman" w:cs="Times New Roman"/>
          <w:sz w:val="24"/>
          <w:szCs w:val="24"/>
        </w:rPr>
        <w:t xml:space="preserve"> cell and replace its chloride ligands with water. The hydrolyzed complex is a very strong electrophile which then binds to two adjacent guanidine residues </w:t>
      </w:r>
      <w:r w:rsidR="00CE4E6A">
        <w:rPr>
          <w:rFonts w:ascii="Times New Roman" w:hAnsi="Times New Roman" w:cs="Times New Roman"/>
          <w:sz w:val="24"/>
          <w:szCs w:val="24"/>
        </w:rPr>
        <w:t>in the cell’s DNA.</w:t>
      </w:r>
      <w:r w:rsidR="00CE4E6A">
        <w:rPr>
          <w:rFonts w:ascii="Times New Roman" w:hAnsi="Times New Roman" w:cs="Times New Roman"/>
          <w:sz w:val="24"/>
          <w:szCs w:val="24"/>
          <w:vertAlign w:val="superscript"/>
        </w:rPr>
        <w:t>2</w:t>
      </w:r>
      <w:r w:rsidR="00CE4E6A">
        <w:rPr>
          <w:rFonts w:ascii="Times New Roman" w:hAnsi="Times New Roman" w:cs="Times New Roman"/>
          <w:sz w:val="24"/>
          <w:szCs w:val="24"/>
        </w:rPr>
        <w:t xml:space="preserve"> This linkage prevents cell division, leading to cell apoptosis.</w:t>
      </w:r>
    </w:p>
    <w:p w14:paraId="525A5150" w14:textId="40A415BA" w:rsidR="00565CBA" w:rsidRDefault="00565CBA" w:rsidP="00565CBA">
      <w:pPr>
        <w:pStyle w:val="NoSpacing"/>
        <w:rPr>
          <w:rFonts w:ascii="Times New Roman" w:hAnsi="Times New Roman" w:cs="Times New Roman"/>
          <w:sz w:val="24"/>
          <w:szCs w:val="24"/>
        </w:rPr>
      </w:pPr>
      <w:r w:rsidRPr="00565CBA">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64381764" wp14:editId="30DEA48F">
                <wp:simplePos x="0" y="0"/>
                <wp:positionH relativeFrom="margin">
                  <wp:align>left</wp:align>
                </wp:positionH>
                <wp:positionV relativeFrom="page">
                  <wp:posOffset>3709670</wp:posOffset>
                </wp:positionV>
                <wp:extent cx="2633345" cy="438150"/>
                <wp:effectExtent l="0" t="0" r="14605" b="19050"/>
                <wp:wrapThrough wrapText="bothSides">
                  <wp:wrapPolygon edited="0">
                    <wp:start x="0" y="0"/>
                    <wp:lineTo x="0" y="21600"/>
                    <wp:lineTo x="21564" y="21600"/>
                    <wp:lineTo x="2156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345" cy="438150"/>
                        </a:xfrm>
                        <a:prstGeom prst="rect">
                          <a:avLst/>
                        </a:prstGeom>
                        <a:solidFill>
                          <a:srgbClr val="FFFFFF"/>
                        </a:solidFill>
                        <a:ln w="9525">
                          <a:solidFill>
                            <a:srgbClr val="000000"/>
                          </a:solidFill>
                          <a:miter lim="800000"/>
                          <a:headEnd/>
                          <a:tailEnd/>
                        </a:ln>
                      </wps:spPr>
                      <wps:txbx>
                        <w:txbxContent>
                          <w:p w14:paraId="2E7A82CE" w14:textId="751DCB5F" w:rsidR="00565CBA" w:rsidRPr="00565CBA" w:rsidRDefault="00565CBA">
                            <w:pPr>
                              <w:rPr>
                                <w:rFonts w:ascii="Times New Roman" w:hAnsi="Times New Roman" w:cs="Times New Roman"/>
                              </w:rPr>
                            </w:pPr>
                            <w:r w:rsidRPr="00565CBA">
                              <w:rPr>
                                <w:rFonts w:ascii="Times New Roman" w:hAnsi="Times New Roman" w:cs="Times New Roman"/>
                                <w:b/>
                              </w:rPr>
                              <w:t>Figure</w:t>
                            </w:r>
                            <w:r w:rsidRPr="00565CBA">
                              <w:rPr>
                                <w:rFonts w:ascii="Times New Roman" w:hAnsi="Times New Roman" w:cs="Times New Roman"/>
                              </w:rPr>
                              <w:t xml:space="preserve"> </w:t>
                            </w:r>
                            <w:r w:rsidRPr="00565CBA">
                              <w:rPr>
                                <w:rFonts w:ascii="Times New Roman" w:hAnsi="Times New Roman" w:cs="Times New Roman"/>
                                <w:b/>
                              </w:rPr>
                              <w:t>1</w:t>
                            </w:r>
                            <w:r>
                              <w:rPr>
                                <w:rFonts w:ascii="Times New Roman" w:hAnsi="Times New Roman" w:cs="Times New Roman"/>
                                <w:b/>
                              </w:rPr>
                              <w:t>:</w:t>
                            </w:r>
                            <w:r>
                              <w:rPr>
                                <w:rFonts w:ascii="Times New Roman" w:hAnsi="Times New Roman" w:cs="Times New Roman"/>
                              </w:rPr>
                              <w:t xml:space="preserve"> Structures of cisplatin and cisplatin derivatives.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381764" id="_x0000_t202" coordsize="21600,21600" o:spt="202" path="m,l,21600r21600,l21600,xe">
                <v:stroke joinstyle="miter"/>
                <v:path gradientshapeok="t" o:connecttype="rect"/>
              </v:shapetype>
              <v:shape id="Text Box 2" o:spid="_x0000_s1026" type="#_x0000_t202" style="position:absolute;margin-left:0;margin-top:292.1pt;width:207.35pt;height:34.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">
                <v:textbox>
                  <w:txbxContent>
                    <w:p w14:paraId="2E7A82CE" w14:textId="751DCB5F" w:rsidR="00565CBA" w:rsidRPr="00565CBA" w:rsidRDefault="00565CBA">
                      <w:pPr>
                        <w:rPr>
                          <w:rFonts w:ascii="Times New Roman" w:hAnsi="Times New Roman" w:cs="Times New Roman"/>
                        </w:rPr>
                      </w:pPr>
                      <w:r w:rsidRPr="00565CBA">
                        <w:rPr>
                          <w:rFonts w:ascii="Times New Roman" w:hAnsi="Times New Roman" w:cs="Times New Roman"/>
                          <w:b/>
                        </w:rPr>
                        <w:t>Figure</w:t>
                      </w:r>
                      <w:r w:rsidRPr="00565CBA">
                        <w:rPr>
                          <w:rFonts w:ascii="Times New Roman" w:hAnsi="Times New Roman" w:cs="Times New Roman"/>
                        </w:rPr>
                        <w:t xml:space="preserve"> </w:t>
                      </w:r>
                      <w:r w:rsidRPr="00565CBA">
                        <w:rPr>
                          <w:rFonts w:ascii="Times New Roman" w:hAnsi="Times New Roman" w:cs="Times New Roman"/>
                          <w:b/>
                        </w:rPr>
                        <w:t>1</w:t>
                      </w:r>
                      <w:r>
                        <w:rPr>
                          <w:rFonts w:ascii="Times New Roman" w:hAnsi="Times New Roman" w:cs="Times New Roman"/>
                          <w:b/>
                        </w:rPr>
                        <w:t>:</w:t>
                      </w:r>
                      <w:r>
                        <w:rPr>
                          <w:rFonts w:ascii="Times New Roman" w:hAnsi="Times New Roman" w:cs="Times New Roman"/>
                        </w:rPr>
                        <w:t xml:space="preserve"> Structures of cisplatin and cisplatin derivatives.</w:t>
                      </w:r>
                    </w:p>
                  </w:txbxContent>
                </v:textbox>
                <w10:wrap type="through" anchorx="margin" anchory="page"/>
              </v:shape>
            </w:pict>
          </mc:Fallback>
        </mc:AlternateContent>
      </w:r>
      <w:r>
        <w:rPr>
          <w:rFonts w:ascii="Times New Roman" w:hAnsi="Times New Roman" w:cs="Times New Roman"/>
          <w:sz w:val="24"/>
          <w:szCs w:val="24"/>
        </w:rPr>
        <w:tab/>
      </w:r>
      <w:r>
        <w:rPr>
          <w:rFonts w:ascii="Times New Roman" w:hAnsi="Times New Roman" w:cs="Times New Roman"/>
          <w:sz w:val="24"/>
          <w:szCs w:val="24"/>
        </w:rPr>
        <w:t xml:space="preserve">The issues with PBDs are the route of administration and a </w:t>
      </w:r>
      <w:proofErr w:type="gramStart"/>
      <w:r>
        <w:rPr>
          <w:rFonts w:ascii="Times New Roman" w:hAnsi="Times New Roman" w:cs="Times New Roman"/>
          <w:sz w:val="24"/>
          <w:szCs w:val="24"/>
        </w:rPr>
        <w:t>fairly slow</w:t>
      </w:r>
      <w:proofErr w:type="gramEnd"/>
      <w:r>
        <w:rPr>
          <w:rFonts w:ascii="Times New Roman" w:hAnsi="Times New Roman" w:cs="Times New Roman"/>
          <w:sz w:val="24"/>
          <w:szCs w:val="24"/>
        </w:rPr>
        <w:t xml:space="preserve"> mechanism of action. The slow onset as well as the systemic administration of the drugs by way of IV administration causes unwanted side effects. </w:t>
      </w:r>
    </w:p>
    <w:p w14:paraId="6DEE561B" w14:textId="77777777" w:rsidR="00565CBA" w:rsidRDefault="00565CBA" w:rsidP="00565CBA">
      <w:pPr>
        <w:pStyle w:val="NoSpacing"/>
        <w:rPr>
          <w:rFonts w:ascii="Times New Roman" w:hAnsi="Times New Roman" w:cs="Times New Roman"/>
          <w:sz w:val="24"/>
          <w:szCs w:val="24"/>
        </w:rPr>
      </w:pPr>
      <w:r>
        <w:rPr>
          <w:rFonts w:ascii="Times New Roman" w:hAnsi="Times New Roman" w:cs="Times New Roman"/>
          <w:sz w:val="24"/>
          <w:szCs w:val="24"/>
        </w:rPr>
        <w:t>Although PBDs cause apoptosis in tumor cells, because they are not cell selective, they will cause apoptosis to cells in vital organs as well. This has a slew of toxic side effects such as hepatotoxicity, cardiotoxicity, and nephrotoxicity. In addition to side effects, cells can develop resistivity to cisplatin. Cells can increase the efflux of cisplatin, increase levels of glutathione to react with cisplatin, and cleave DNA at affected sites.</w:t>
      </w:r>
      <w:r>
        <w:rPr>
          <w:rFonts w:ascii="Times New Roman" w:hAnsi="Times New Roman" w:cs="Times New Roman"/>
          <w:sz w:val="24"/>
          <w:szCs w:val="24"/>
          <w:vertAlign w:val="superscript"/>
        </w:rPr>
        <w:t>3</w:t>
      </w:r>
    </w:p>
    <w:p w14:paraId="6B6A4729" w14:textId="5958F825" w:rsidR="00565CBA" w:rsidRDefault="00565CBA" w:rsidP="00565CBA">
      <w:pPr>
        <w:pStyle w:val="NoSpacing"/>
        <w:rPr>
          <w:rFonts w:ascii="Times New Roman" w:hAnsi="Times New Roman" w:cs="Times New Roman"/>
          <w:sz w:val="24"/>
          <w:szCs w:val="24"/>
        </w:rPr>
      </w:pPr>
      <w:r>
        <w:rPr>
          <w:rFonts w:ascii="Times New Roman" w:hAnsi="Times New Roman" w:cs="Times New Roman"/>
          <w:sz w:val="24"/>
          <w:szCs w:val="24"/>
        </w:rPr>
        <w:tab/>
        <w:t>Alternative drugs which are making headway are ruthenium-based drugs (RBD). Ruthenium forms six coordinate compounds with oxidation numbers of II, III, and IV which makes it a more flexible metal center than platinum. Ruthenium also imitates iron which binds to albumin and transferrin allowing better circulation in the body.</w:t>
      </w:r>
      <w:r>
        <w:rPr>
          <w:rFonts w:ascii="Times New Roman" w:hAnsi="Times New Roman" w:cs="Times New Roman"/>
          <w:sz w:val="24"/>
          <w:szCs w:val="24"/>
          <w:vertAlign w:val="superscript"/>
        </w:rPr>
        <w:t>4</w:t>
      </w:r>
      <w:r>
        <w:rPr>
          <w:rFonts w:ascii="Times New Roman" w:hAnsi="Times New Roman" w:cs="Times New Roman"/>
          <w:sz w:val="24"/>
          <w:szCs w:val="24"/>
        </w:rPr>
        <w:t xml:space="preserve"> The most important part about RBDs is that Ru(III) complexes are prodrugs and are inert.</w:t>
      </w:r>
      <w:r>
        <w:rPr>
          <w:rFonts w:ascii="Times New Roman" w:hAnsi="Times New Roman" w:cs="Times New Roman"/>
          <w:sz w:val="24"/>
          <w:szCs w:val="24"/>
          <w:vertAlign w:val="superscript"/>
        </w:rPr>
        <w:t>4</w:t>
      </w:r>
      <w:r>
        <w:rPr>
          <w:rFonts w:ascii="Times New Roman" w:hAnsi="Times New Roman" w:cs="Times New Roman"/>
          <w:sz w:val="24"/>
          <w:szCs w:val="24"/>
        </w:rPr>
        <w:t xml:space="preserve"> Ru(III) reduces to Ru(II), the active drug, in the hypoxic environment that tumors produce.</w:t>
      </w:r>
      <w:r>
        <w:rPr>
          <w:rFonts w:ascii="Times New Roman" w:hAnsi="Times New Roman" w:cs="Times New Roman"/>
          <w:sz w:val="24"/>
          <w:szCs w:val="24"/>
          <w:vertAlign w:val="superscript"/>
        </w:rPr>
        <w:t>4</w:t>
      </w:r>
      <w:r>
        <w:rPr>
          <w:rFonts w:ascii="Times New Roman" w:hAnsi="Times New Roman" w:cs="Times New Roman"/>
          <w:sz w:val="24"/>
          <w:szCs w:val="24"/>
        </w:rPr>
        <w:t xml:space="preserve"> As a result, RBDs are </w:t>
      </w:r>
      <w:r>
        <w:rPr>
          <w:rFonts w:ascii="Times New Roman" w:hAnsi="Times New Roman" w:cs="Times New Roman"/>
          <w:i/>
          <w:sz w:val="24"/>
          <w:szCs w:val="24"/>
        </w:rPr>
        <w:t>selective</w:t>
      </w:r>
      <w:r>
        <w:rPr>
          <w:rFonts w:ascii="Times New Roman" w:hAnsi="Times New Roman" w:cs="Times New Roman"/>
          <w:sz w:val="24"/>
          <w:szCs w:val="24"/>
        </w:rPr>
        <w:t xml:space="preserve"> to cancer cells which is an increase in the cytotoxic effect to cancer cells and a decrease in toxic side effects. </w:t>
      </w:r>
    </w:p>
    <w:p w14:paraId="45347902" w14:textId="71DDDB0A" w:rsidR="00CF08D2" w:rsidRPr="00CF08D2" w:rsidRDefault="00CF08D2" w:rsidP="00565CB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issue with the mechanism of action of RBDs, as well as PBDs, is the ligand exchange rate of chlorine to water. To overcome this, an electron donating ligand can be added to stabilize the resulting complex once a chlorine </w:t>
      </w:r>
      <w:proofErr w:type="gramStart"/>
      <w:r>
        <w:rPr>
          <w:rFonts w:ascii="Times New Roman" w:hAnsi="Times New Roman" w:cs="Times New Roman"/>
          <w:sz w:val="24"/>
          <w:szCs w:val="24"/>
        </w:rPr>
        <w:t>leaves</w:t>
      </w:r>
      <w:proofErr w:type="gramEnd"/>
      <w:r>
        <w:rPr>
          <w:rFonts w:ascii="Times New Roman" w:hAnsi="Times New Roman" w:cs="Times New Roman"/>
          <w:sz w:val="24"/>
          <w:szCs w:val="24"/>
        </w:rPr>
        <w:t>. One such group</w:t>
      </w:r>
      <w:r>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gramStart"/>
      <w:r>
        <w:rPr>
          <w:rFonts w:ascii="Times New Roman" w:hAnsi="Times New Roman" w:cs="Times New Roman"/>
          <w:sz w:val="24"/>
          <w:szCs w:val="24"/>
        </w:rPr>
        <w:t>electron</w:t>
      </w:r>
      <w:proofErr w:type="gramEnd"/>
      <w:r>
        <w:rPr>
          <w:rFonts w:ascii="Times New Roman" w:hAnsi="Times New Roman" w:cs="Times New Roman"/>
          <w:sz w:val="24"/>
          <w:szCs w:val="24"/>
        </w:rPr>
        <w:t xml:space="preserve"> donating ligands are </w:t>
      </w:r>
      <w:r>
        <w:rPr>
          <w:rFonts w:ascii="Times New Roman" w:hAnsi="Times New Roman" w:cs="Times New Roman"/>
          <w:i/>
          <w:sz w:val="24"/>
          <w:szCs w:val="24"/>
        </w:rPr>
        <w:t>N</w:t>
      </w:r>
      <w:r>
        <w:rPr>
          <w:rFonts w:ascii="Times New Roman" w:hAnsi="Times New Roman" w:cs="Times New Roman"/>
          <w:sz w:val="24"/>
          <w:szCs w:val="24"/>
        </w:rPr>
        <w:t>-Heterocyclic carbenes (NHC).</w:t>
      </w:r>
      <w:r w:rsidR="003C0405">
        <w:rPr>
          <w:rFonts w:ascii="Times New Roman" w:hAnsi="Times New Roman" w:cs="Times New Roman"/>
          <w:sz w:val="24"/>
          <w:szCs w:val="24"/>
        </w:rPr>
        <w:t xml:space="preserve"> In addition, NHCs are </w:t>
      </w:r>
      <w:proofErr w:type="gramStart"/>
      <w:r w:rsidR="009B1B2A">
        <w:rPr>
          <w:rFonts w:ascii="Times New Roman" w:hAnsi="Times New Roman" w:cs="Times New Roman"/>
          <w:sz w:val="24"/>
          <w:szCs w:val="24"/>
        </w:rPr>
        <w:t>fairly easy</w:t>
      </w:r>
      <w:proofErr w:type="gramEnd"/>
      <w:r w:rsidR="009B1B2A">
        <w:rPr>
          <w:rFonts w:ascii="Times New Roman" w:hAnsi="Times New Roman" w:cs="Times New Roman"/>
          <w:sz w:val="24"/>
          <w:szCs w:val="24"/>
        </w:rPr>
        <w:t xml:space="preserve"> and fast to synthesize which is important in the pharmaceutical industry.</w:t>
      </w:r>
    </w:p>
    <w:p w14:paraId="15AAD8C0" w14:textId="3D8B7E1E" w:rsidR="009B1B2A" w:rsidRDefault="00565CBA" w:rsidP="00565CBA">
      <w:pPr>
        <w:pStyle w:val="NoSpacing"/>
        <w:rPr>
          <w:rFonts w:ascii="Times New Roman" w:hAnsi="Times New Roman" w:cs="Times New Roman"/>
          <w:sz w:val="24"/>
          <w:szCs w:val="24"/>
        </w:rPr>
      </w:pPr>
      <w:r>
        <w:rPr>
          <w:rFonts w:ascii="Times New Roman" w:hAnsi="Times New Roman" w:cs="Times New Roman"/>
          <w:b/>
          <w:sz w:val="24"/>
          <w:szCs w:val="24"/>
        </w:rPr>
        <w:t>Research Plan</w:t>
      </w:r>
      <w:r>
        <w:rPr>
          <w:rFonts w:ascii="Times New Roman" w:hAnsi="Times New Roman" w:cs="Times New Roman"/>
          <w:sz w:val="24"/>
          <w:szCs w:val="24"/>
        </w:rPr>
        <w:t>:</w:t>
      </w:r>
      <w:r w:rsidR="004824F3">
        <w:rPr>
          <w:rFonts w:ascii="Times New Roman" w:hAnsi="Times New Roman" w:cs="Times New Roman"/>
          <w:sz w:val="24"/>
          <w:szCs w:val="24"/>
        </w:rPr>
        <w:t xml:space="preserve"> Synthesis of </w:t>
      </w:r>
      <w:r w:rsidR="00077A15">
        <w:rPr>
          <w:rFonts w:ascii="Times New Roman" w:hAnsi="Times New Roman" w:cs="Times New Roman"/>
          <w:sz w:val="24"/>
          <w:szCs w:val="24"/>
        </w:rPr>
        <w:t>two standard ruthenium complexes</w:t>
      </w:r>
      <w:r w:rsidR="004824F3">
        <w:rPr>
          <w:rFonts w:ascii="Times New Roman" w:hAnsi="Times New Roman" w:cs="Times New Roman"/>
          <w:sz w:val="24"/>
          <w:szCs w:val="24"/>
        </w:rPr>
        <w:t xml:space="preserve"> will be done </w:t>
      </w:r>
      <w:r w:rsidR="009533AA">
        <w:rPr>
          <w:rFonts w:ascii="Times New Roman" w:hAnsi="Times New Roman" w:cs="Times New Roman"/>
          <w:sz w:val="24"/>
          <w:szCs w:val="24"/>
        </w:rPr>
        <w:t xml:space="preserve">following </w:t>
      </w:r>
      <w:r w:rsidR="00184013">
        <w:rPr>
          <w:rFonts w:ascii="Times New Roman" w:hAnsi="Times New Roman" w:cs="Times New Roman"/>
          <w:sz w:val="24"/>
          <w:szCs w:val="24"/>
        </w:rPr>
        <w:t>Sullivan, Salmon, and Meyer</w:t>
      </w:r>
      <w:r w:rsidR="004E1BB9">
        <w:rPr>
          <w:rFonts w:ascii="Times New Roman" w:hAnsi="Times New Roman" w:cs="Times New Roman"/>
          <w:sz w:val="24"/>
          <w:szCs w:val="24"/>
        </w:rPr>
        <w:t>.</w:t>
      </w:r>
      <w:r w:rsidR="004E1BB9">
        <w:rPr>
          <w:rFonts w:ascii="Times New Roman" w:hAnsi="Times New Roman" w:cs="Times New Roman"/>
          <w:sz w:val="24"/>
          <w:szCs w:val="24"/>
          <w:vertAlign w:val="superscript"/>
        </w:rPr>
        <w:t>5</w:t>
      </w:r>
      <w:r w:rsidR="004E1BB9">
        <w:rPr>
          <w:rFonts w:ascii="Times New Roman" w:hAnsi="Times New Roman" w:cs="Times New Roman"/>
          <w:sz w:val="24"/>
          <w:szCs w:val="24"/>
        </w:rPr>
        <w:t xml:space="preserve"> The resulting </w:t>
      </w:r>
      <w:r w:rsidR="00077A15">
        <w:rPr>
          <w:rFonts w:ascii="Times New Roman" w:hAnsi="Times New Roman" w:cs="Times New Roman"/>
          <w:sz w:val="24"/>
          <w:szCs w:val="24"/>
        </w:rPr>
        <w:t>complexes,</w:t>
      </w:r>
      <w:r w:rsidR="004E1BB9">
        <w:rPr>
          <w:rFonts w:ascii="Times New Roman" w:hAnsi="Times New Roman" w:cs="Times New Roman"/>
          <w:sz w:val="24"/>
          <w:szCs w:val="24"/>
        </w:rPr>
        <w:t xml:space="preserve"> cis-Ru(</w:t>
      </w:r>
      <w:proofErr w:type="spellStart"/>
      <w:r w:rsidR="004E1BB9">
        <w:rPr>
          <w:rFonts w:ascii="Times New Roman" w:hAnsi="Times New Roman" w:cs="Times New Roman"/>
          <w:sz w:val="24"/>
          <w:szCs w:val="24"/>
        </w:rPr>
        <w:t>bpy</w:t>
      </w:r>
      <w:proofErr w:type="spellEnd"/>
      <w:r w:rsidR="004E1BB9">
        <w:rPr>
          <w:rFonts w:ascii="Times New Roman" w:hAnsi="Times New Roman" w:cs="Times New Roman"/>
          <w:sz w:val="24"/>
          <w:szCs w:val="24"/>
        </w:rPr>
        <w:t>)</w:t>
      </w:r>
      <w:r w:rsidR="004E1BB9">
        <w:rPr>
          <w:rFonts w:ascii="Times New Roman" w:hAnsi="Times New Roman" w:cs="Times New Roman"/>
          <w:sz w:val="24"/>
          <w:szCs w:val="24"/>
          <w:vertAlign w:val="subscript"/>
        </w:rPr>
        <w:t>2</w:t>
      </w:r>
      <w:r w:rsidR="004E1BB9">
        <w:rPr>
          <w:rFonts w:ascii="Times New Roman" w:hAnsi="Times New Roman" w:cs="Times New Roman"/>
          <w:sz w:val="24"/>
          <w:szCs w:val="24"/>
        </w:rPr>
        <w:t>Cl</w:t>
      </w:r>
      <w:r w:rsidR="004E1BB9">
        <w:rPr>
          <w:rFonts w:ascii="Times New Roman" w:hAnsi="Times New Roman" w:cs="Times New Roman"/>
          <w:sz w:val="24"/>
          <w:szCs w:val="24"/>
          <w:vertAlign w:val="subscript"/>
        </w:rPr>
        <w:t>2</w:t>
      </w:r>
      <w:r w:rsidR="004E1BB9">
        <w:rPr>
          <w:rFonts w:ascii="Times New Roman" w:hAnsi="Times New Roman" w:cs="Times New Roman"/>
          <w:sz w:val="24"/>
          <w:szCs w:val="24"/>
        </w:rPr>
        <w:t xml:space="preserve"> and cis-Ru(</w:t>
      </w:r>
      <w:proofErr w:type="spellStart"/>
      <w:r w:rsidR="004E1BB9">
        <w:rPr>
          <w:rFonts w:ascii="Times New Roman" w:hAnsi="Times New Roman" w:cs="Times New Roman"/>
          <w:sz w:val="24"/>
          <w:szCs w:val="24"/>
        </w:rPr>
        <w:t>phen</w:t>
      </w:r>
      <w:proofErr w:type="spellEnd"/>
      <w:r w:rsidR="004E1BB9">
        <w:rPr>
          <w:rFonts w:ascii="Times New Roman" w:hAnsi="Times New Roman" w:cs="Times New Roman"/>
          <w:sz w:val="24"/>
          <w:szCs w:val="24"/>
        </w:rPr>
        <w:t>)</w:t>
      </w:r>
      <w:r w:rsidR="004E1BB9">
        <w:rPr>
          <w:rFonts w:ascii="Times New Roman" w:hAnsi="Times New Roman" w:cs="Times New Roman"/>
          <w:sz w:val="24"/>
          <w:szCs w:val="24"/>
          <w:vertAlign w:val="subscript"/>
        </w:rPr>
        <w:t>2</w:t>
      </w:r>
      <w:r w:rsidR="004E1BB9">
        <w:rPr>
          <w:rFonts w:ascii="Times New Roman" w:hAnsi="Times New Roman" w:cs="Times New Roman"/>
          <w:sz w:val="24"/>
          <w:szCs w:val="24"/>
        </w:rPr>
        <w:t>Cl</w:t>
      </w:r>
      <w:r w:rsidR="004E1BB9">
        <w:rPr>
          <w:rFonts w:ascii="Times New Roman" w:hAnsi="Times New Roman" w:cs="Times New Roman"/>
          <w:sz w:val="24"/>
          <w:szCs w:val="24"/>
          <w:vertAlign w:val="subscript"/>
        </w:rPr>
        <w:t>2</w:t>
      </w:r>
      <w:r w:rsidR="004E1BB9">
        <w:rPr>
          <w:rFonts w:ascii="Times New Roman" w:hAnsi="Times New Roman" w:cs="Times New Roman"/>
          <w:sz w:val="24"/>
          <w:szCs w:val="24"/>
        </w:rPr>
        <w:t>, will be used for analysis. This will be done using commercially available starting materials and previously completed procedures.</w:t>
      </w:r>
    </w:p>
    <w:p w14:paraId="5A82D9D9" w14:textId="47240CEF" w:rsidR="009B1B2A" w:rsidRDefault="009B1B2A" w:rsidP="00565CBA">
      <w:pPr>
        <w:pStyle w:val="NoSpacing"/>
        <w:rPr>
          <w:rFonts w:ascii="Times New Roman" w:hAnsi="Times New Roman" w:cs="Times New Roman"/>
          <w:sz w:val="24"/>
          <w:szCs w:val="24"/>
        </w:rPr>
      </w:pPr>
      <w:r>
        <w:rPr>
          <w:rFonts w:ascii="Times New Roman" w:hAnsi="Times New Roman" w:cs="Times New Roman"/>
          <w:sz w:val="24"/>
          <w:szCs w:val="24"/>
        </w:rPr>
        <w:tab/>
      </w:r>
      <w:r w:rsidR="004E1BB9">
        <w:rPr>
          <w:rFonts w:ascii="Times New Roman" w:hAnsi="Times New Roman" w:cs="Times New Roman"/>
          <w:sz w:val="24"/>
          <w:szCs w:val="24"/>
        </w:rPr>
        <w:t>In addition to the previously mentioned ruthenium complexes,</w:t>
      </w:r>
      <w:r>
        <w:rPr>
          <w:rFonts w:ascii="Times New Roman" w:hAnsi="Times New Roman" w:cs="Times New Roman"/>
          <w:sz w:val="24"/>
          <w:szCs w:val="24"/>
        </w:rPr>
        <w:t xml:space="preserve"> the use of various NHCs as ligands will be </w:t>
      </w:r>
      <w:r w:rsidR="00E75515">
        <w:rPr>
          <w:rFonts w:ascii="Times New Roman" w:hAnsi="Times New Roman" w:cs="Times New Roman"/>
          <w:sz w:val="24"/>
          <w:szCs w:val="24"/>
        </w:rPr>
        <w:t xml:space="preserve">employed. Because of NHCs’ easy syntheses, they can be tuned and optimized. Various Ru-NHC complexes will hypothesized and modeled </w:t>
      </w:r>
      <w:r w:rsidR="002B29BB">
        <w:rPr>
          <w:rFonts w:ascii="Times New Roman" w:hAnsi="Times New Roman" w:cs="Times New Roman"/>
          <w:sz w:val="24"/>
          <w:szCs w:val="24"/>
        </w:rPr>
        <w:t>using</w:t>
      </w:r>
      <w:r w:rsidR="00E75515">
        <w:rPr>
          <w:rFonts w:ascii="Times New Roman" w:hAnsi="Times New Roman" w:cs="Times New Roman"/>
          <w:sz w:val="24"/>
          <w:szCs w:val="24"/>
        </w:rPr>
        <w:t xml:space="preserve"> Gaussian</w:t>
      </w:r>
      <w:r w:rsidR="002B29BB">
        <w:rPr>
          <w:rFonts w:ascii="Times New Roman" w:hAnsi="Times New Roman" w:cs="Times New Roman"/>
          <w:sz w:val="24"/>
          <w:szCs w:val="24"/>
        </w:rPr>
        <w:t xml:space="preserve"> 16 and their electronic structures will analyzed, namely the HOMO-LUMO gap. A small HOMO-LUMO gap signifies a higher reactivity, and thus a faster Cl to H</w:t>
      </w:r>
      <w:r w:rsidR="002B29BB">
        <w:rPr>
          <w:rFonts w:ascii="Times New Roman" w:hAnsi="Times New Roman" w:cs="Times New Roman"/>
          <w:sz w:val="24"/>
          <w:szCs w:val="24"/>
          <w:vertAlign w:val="subscript"/>
        </w:rPr>
        <w:t>2</w:t>
      </w:r>
      <w:r w:rsidR="002B29BB">
        <w:rPr>
          <w:rFonts w:ascii="Times New Roman" w:hAnsi="Times New Roman" w:cs="Times New Roman"/>
          <w:sz w:val="24"/>
          <w:szCs w:val="24"/>
        </w:rPr>
        <w:t xml:space="preserve">O ligand exchange rate. The NHC will not partake in ligand exchange as it has a strong bond with </w:t>
      </w:r>
      <w:r w:rsidR="00077A15">
        <w:rPr>
          <w:rFonts w:ascii="Times New Roman" w:hAnsi="Times New Roman" w:cs="Times New Roman"/>
          <w:sz w:val="24"/>
          <w:szCs w:val="24"/>
        </w:rPr>
        <w:t xml:space="preserve">ruthenium due to strong σ-bonding and </w:t>
      </w:r>
      <w:r w:rsidR="00077A15">
        <w:rPr>
          <w:rFonts w:ascii="Times New Roman" w:hAnsi="Times New Roman" w:cs="Times New Roman"/>
          <w:sz w:val="24"/>
          <w:szCs w:val="24"/>
        </w:rPr>
        <w:lastRenderedPageBreak/>
        <w:t>partial π-</w:t>
      </w:r>
      <w:proofErr w:type="spellStart"/>
      <w:r w:rsidR="00077A15">
        <w:rPr>
          <w:rFonts w:ascii="Times New Roman" w:hAnsi="Times New Roman" w:cs="Times New Roman"/>
          <w:sz w:val="24"/>
          <w:szCs w:val="24"/>
        </w:rPr>
        <w:t>backbonding</w:t>
      </w:r>
      <w:proofErr w:type="spellEnd"/>
      <w:r w:rsidR="00077A15">
        <w:rPr>
          <w:rFonts w:ascii="Times New Roman" w:hAnsi="Times New Roman" w:cs="Times New Roman"/>
          <w:sz w:val="24"/>
          <w:szCs w:val="24"/>
        </w:rPr>
        <w:t>. Once a few</w:t>
      </w:r>
      <w:r w:rsidR="00D130D0">
        <w:rPr>
          <w:rFonts w:ascii="Times New Roman" w:hAnsi="Times New Roman" w:cs="Times New Roman"/>
          <w:sz w:val="24"/>
          <w:szCs w:val="24"/>
        </w:rPr>
        <w:t xml:space="preserve"> Ru-NHC complexes have been selected </w:t>
      </w:r>
      <w:r w:rsidR="00A761A6">
        <w:rPr>
          <w:rFonts w:ascii="Times New Roman" w:hAnsi="Times New Roman" w:cs="Times New Roman"/>
          <w:sz w:val="24"/>
          <w:szCs w:val="24"/>
        </w:rPr>
        <w:t xml:space="preserve">from Gaussian modeling, they will be synthesized </w:t>
      </w:r>
      <w:r w:rsidR="008C5457">
        <w:rPr>
          <w:rFonts w:ascii="Times New Roman" w:hAnsi="Times New Roman" w:cs="Times New Roman"/>
          <w:sz w:val="24"/>
          <w:szCs w:val="24"/>
        </w:rPr>
        <w:t>by adapting a procedure outlined by Grubbs.</w:t>
      </w:r>
      <w:r w:rsidR="008C5457">
        <w:rPr>
          <w:rFonts w:ascii="Times New Roman" w:hAnsi="Times New Roman" w:cs="Times New Roman"/>
          <w:sz w:val="24"/>
          <w:szCs w:val="24"/>
          <w:vertAlign w:val="superscript"/>
        </w:rPr>
        <w:t>6</w:t>
      </w:r>
    </w:p>
    <w:p w14:paraId="4D1119FF" w14:textId="106BCF1B" w:rsidR="00C15287" w:rsidRDefault="00C15287" w:rsidP="00565CBA">
      <w:pPr>
        <w:pStyle w:val="NoSpacing"/>
        <w:rPr>
          <w:rFonts w:ascii="Times New Roman" w:hAnsi="Times New Roman" w:cs="Times New Roman"/>
          <w:sz w:val="24"/>
          <w:szCs w:val="24"/>
        </w:rPr>
      </w:pPr>
      <w:r>
        <w:rPr>
          <w:rFonts w:ascii="Times New Roman" w:hAnsi="Times New Roman" w:cs="Times New Roman"/>
          <w:sz w:val="24"/>
          <w:szCs w:val="24"/>
        </w:rPr>
        <w:tab/>
        <w:t xml:space="preserve">The ruthenium complexes will be characterized using </w:t>
      </w:r>
      <w:r>
        <w:rPr>
          <w:rFonts w:ascii="Times New Roman" w:hAnsi="Times New Roman" w:cs="Times New Roman"/>
          <w:sz w:val="24"/>
          <w:szCs w:val="24"/>
          <w:vertAlign w:val="superscript"/>
        </w:rPr>
        <w:t>1</w:t>
      </w:r>
      <w:r>
        <w:rPr>
          <w:rFonts w:ascii="Times New Roman" w:hAnsi="Times New Roman" w:cs="Times New Roman"/>
          <w:sz w:val="24"/>
          <w:szCs w:val="24"/>
        </w:rPr>
        <w:t xml:space="preserve">H and </w:t>
      </w:r>
      <w:r>
        <w:rPr>
          <w:rFonts w:ascii="Times New Roman" w:hAnsi="Times New Roman" w:cs="Times New Roman"/>
          <w:sz w:val="24"/>
          <w:szCs w:val="24"/>
          <w:vertAlign w:val="superscript"/>
        </w:rPr>
        <w:t>13</w:t>
      </w:r>
      <w:r>
        <w:rPr>
          <w:rFonts w:ascii="Times New Roman" w:hAnsi="Times New Roman" w:cs="Times New Roman"/>
          <w:sz w:val="24"/>
          <w:szCs w:val="24"/>
        </w:rPr>
        <w:t xml:space="preserve">C NMRs, IR, UV-Vis, emission, and most importantly CV. The cyclic voltammetry data will provide the reduction potentials for the inert </w:t>
      </w:r>
      <w:proofErr w:type="gramStart"/>
      <w:r>
        <w:rPr>
          <w:rFonts w:ascii="Times New Roman" w:hAnsi="Times New Roman" w:cs="Times New Roman"/>
          <w:sz w:val="24"/>
          <w:szCs w:val="24"/>
        </w:rPr>
        <w:t>Ru(</w:t>
      </w:r>
      <w:proofErr w:type="gramEnd"/>
      <w:r>
        <w:rPr>
          <w:rFonts w:ascii="Times New Roman" w:hAnsi="Times New Roman" w:cs="Times New Roman"/>
          <w:sz w:val="24"/>
          <w:szCs w:val="24"/>
        </w:rPr>
        <w:t>III) to the active Ru(II) and the ligands.</w:t>
      </w:r>
      <w:r w:rsidR="00D36472">
        <w:rPr>
          <w:rFonts w:ascii="Times New Roman" w:hAnsi="Times New Roman" w:cs="Times New Roman"/>
          <w:sz w:val="24"/>
          <w:szCs w:val="24"/>
        </w:rPr>
        <w:t xml:space="preserve"> Balancing a low reduction potential for </w:t>
      </w:r>
      <w:proofErr w:type="gramStart"/>
      <w:r w:rsidR="00D36472">
        <w:rPr>
          <w:rFonts w:ascii="Times New Roman" w:hAnsi="Times New Roman" w:cs="Times New Roman"/>
          <w:sz w:val="24"/>
          <w:szCs w:val="24"/>
        </w:rPr>
        <w:t>Ru(</w:t>
      </w:r>
      <w:proofErr w:type="gramEnd"/>
      <w:r w:rsidR="00D36472">
        <w:rPr>
          <w:rFonts w:ascii="Times New Roman" w:hAnsi="Times New Roman" w:cs="Times New Roman"/>
          <w:sz w:val="24"/>
          <w:szCs w:val="24"/>
        </w:rPr>
        <w:t>II) and a high reduction potential for the ligands will be carried out by tuning the NHC ligands.</w:t>
      </w:r>
    </w:p>
    <w:p w14:paraId="088286F2" w14:textId="0B73328E" w:rsidR="00CF7FB4" w:rsidRPr="00CF7FB4" w:rsidRDefault="00CF7FB4" w:rsidP="00565CBA">
      <w:pPr>
        <w:pStyle w:val="NoSpacing"/>
        <w:rPr>
          <w:rFonts w:ascii="Times New Roman" w:hAnsi="Times New Roman" w:cs="Times New Roman"/>
          <w:sz w:val="24"/>
          <w:szCs w:val="24"/>
        </w:rPr>
      </w:pPr>
      <w:r>
        <w:rPr>
          <w:rFonts w:ascii="Times New Roman" w:hAnsi="Times New Roman" w:cs="Times New Roman"/>
          <w:b/>
          <w:sz w:val="24"/>
          <w:szCs w:val="24"/>
        </w:rPr>
        <w:t>Intellectual Merit and Broader Impacts</w:t>
      </w:r>
      <w:r>
        <w:rPr>
          <w:rFonts w:ascii="Times New Roman" w:hAnsi="Times New Roman" w:cs="Times New Roman"/>
          <w:sz w:val="24"/>
          <w:szCs w:val="24"/>
        </w:rPr>
        <w:t xml:space="preserve">: The need for alternative therapy for cancer is ever growing as more and more people are diagnosed with cancer and show resistance to commonly used treatments. Unfortunately, </w:t>
      </w:r>
      <w:r w:rsidR="00D36472">
        <w:rPr>
          <w:rFonts w:ascii="Times New Roman" w:hAnsi="Times New Roman" w:cs="Times New Roman"/>
          <w:sz w:val="24"/>
          <w:szCs w:val="24"/>
        </w:rPr>
        <w:t xml:space="preserve">patients who are treated with cisplatin, commonly used for drug therapy, can develop resistance to it and have toxicological side effects due to its mechanism of action. Ruthenium based anticancer drugs show the most theoretical promise due to its </w:t>
      </w:r>
      <w:r w:rsidR="00901B73">
        <w:rPr>
          <w:rFonts w:ascii="Times New Roman" w:hAnsi="Times New Roman" w:cs="Times New Roman"/>
          <w:sz w:val="24"/>
          <w:szCs w:val="24"/>
        </w:rPr>
        <w:t xml:space="preserve">selectivity to cancer cells which reduces the risk of unwanted toxicity. Even though these drugs may prove to be not as effective against certain types of cancer, they are still a tool in the growing arsenal against </w:t>
      </w:r>
      <w:proofErr w:type="gramStart"/>
      <w:r w:rsidR="00901B73">
        <w:rPr>
          <w:rFonts w:ascii="Times New Roman" w:hAnsi="Times New Roman" w:cs="Times New Roman"/>
          <w:sz w:val="24"/>
          <w:szCs w:val="24"/>
        </w:rPr>
        <w:t>cancer as a whole</w:t>
      </w:r>
      <w:proofErr w:type="gramEnd"/>
      <w:r w:rsidR="00901B73">
        <w:rPr>
          <w:rFonts w:ascii="Times New Roman" w:hAnsi="Times New Roman" w:cs="Times New Roman"/>
          <w:sz w:val="24"/>
          <w:szCs w:val="24"/>
        </w:rPr>
        <w:t>.</w:t>
      </w:r>
    </w:p>
    <w:p w14:paraId="19F671F8" w14:textId="58510A83" w:rsidR="004E79F0" w:rsidRDefault="004E79F0" w:rsidP="00523AC2">
      <w:pPr>
        <w:pStyle w:val="NoSpacing"/>
        <w:rPr>
          <w:rFonts w:ascii="Times New Roman" w:hAnsi="Times New Roman" w:cs="Times New Roman"/>
          <w:sz w:val="24"/>
          <w:szCs w:val="24"/>
        </w:rPr>
      </w:pPr>
      <w:r>
        <w:rPr>
          <w:rFonts w:ascii="Times New Roman" w:hAnsi="Times New Roman" w:cs="Times New Roman"/>
          <w:b/>
          <w:sz w:val="24"/>
          <w:szCs w:val="24"/>
        </w:rPr>
        <w:t>References</w:t>
      </w:r>
    </w:p>
    <w:p w14:paraId="22044B6B" w14:textId="52F3A2D5" w:rsidR="001A5E98" w:rsidRPr="00901B73" w:rsidRDefault="003A029F" w:rsidP="00262031">
      <w:pPr>
        <w:pStyle w:val="NoSpacing"/>
        <w:rPr>
          <w:rFonts w:ascii="Times New Roman" w:hAnsi="Times New Roman" w:cs="Times New Roman"/>
          <w:sz w:val="24"/>
          <w:szCs w:val="24"/>
        </w:rPr>
      </w:pPr>
      <w:r>
        <w:rPr>
          <w:rFonts w:ascii="Times New Roman" w:hAnsi="Times New Roman" w:cs="Times New Roman"/>
          <w:sz w:val="24"/>
          <w:szCs w:val="24"/>
        </w:rPr>
        <w:t>1)</w:t>
      </w:r>
      <w:r w:rsidR="00C50283">
        <w:t xml:space="preserve"> </w:t>
      </w:r>
      <w:hyperlink r:id="rId8" w:history="1">
        <w:r w:rsidR="00C50283" w:rsidRPr="00D01835">
          <w:rPr>
            <w:rStyle w:val="Hyperlink"/>
            <w:rFonts w:ascii="Times New Roman" w:hAnsi="Times New Roman" w:cs="Times New Roman"/>
            <w:sz w:val="24"/>
            <w:szCs w:val="24"/>
          </w:rPr>
          <w:t>https://ourworldindata.org/cancer</w:t>
        </w:r>
      </w:hyperlink>
      <w:r w:rsidR="00663A9E">
        <w:rPr>
          <w:rFonts w:ascii="Times New Roman" w:hAnsi="Times New Roman" w:cs="Times New Roman"/>
          <w:sz w:val="24"/>
          <w:szCs w:val="24"/>
        </w:rPr>
        <w:t xml:space="preserve">, </w:t>
      </w:r>
      <w:r w:rsidR="00663A9E">
        <w:rPr>
          <w:rFonts w:ascii="Times New Roman" w:hAnsi="Times New Roman" w:cs="Times New Roman"/>
          <w:b/>
          <w:sz w:val="24"/>
          <w:szCs w:val="24"/>
        </w:rPr>
        <w:t>2015</w:t>
      </w:r>
      <w:r>
        <w:rPr>
          <w:rFonts w:ascii="Times New Roman" w:hAnsi="Times New Roman" w:cs="Times New Roman"/>
          <w:sz w:val="24"/>
          <w:szCs w:val="24"/>
        </w:rPr>
        <w:t xml:space="preserve"> 2)</w:t>
      </w:r>
      <w:r w:rsidRPr="003A029F">
        <w:t xml:space="preserve"> </w:t>
      </w:r>
      <w:r w:rsidRPr="003A029F">
        <w:rPr>
          <w:rFonts w:ascii="Times New Roman" w:hAnsi="Times New Roman" w:cs="Times New Roman"/>
          <w:i/>
          <w:sz w:val="24"/>
          <w:szCs w:val="24"/>
        </w:rPr>
        <w:t>Eur</w:t>
      </w:r>
      <w:r w:rsidR="00663A9E">
        <w:rPr>
          <w:rFonts w:ascii="Times New Roman" w:hAnsi="Times New Roman" w:cs="Times New Roman"/>
          <w:i/>
          <w:sz w:val="24"/>
          <w:szCs w:val="24"/>
        </w:rPr>
        <w:t>.</w:t>
      </w:r>
      <w:r w:rsidRPr="003A029F">
        <w:rPr>
          <w:rFonts w:ascii="Times New Roman" w:hAnsi="Times New Roman" w:cs="Times New Roman"/>
          <w:i/>
          <w:sz w:val="24"/>
          <w:szCs w:val="24"/>
        </w:rPr>
        <w:t xml:space="preserve"> J</w:t>
      </w:r>
      <w:r w:rsidR="00663A9E">
        <w:rPr>
          <w:rFonts w:ascii="Times New Roman" w:hAnsi="Times New Roman" w:cs="Times New Roman"/>
          <w:i/>
          <w:sz w:val="24"/>
          <w:szCs w:val="24"/>
        </w:rPr>
        <w:t>.</w:t>
      </w:r>
      <w:r w:rsidRPr="003A029F">
        <w:rPr>
          <w:rFonts w:ascii="Times New Roman" w:hAnsi="Times New Roman" w:cs="Times New Roman"/>
          <w:i/>
          <w:sz w:val="24"/>
          <w:szCs w:val="24"/>
        </w:rPr>
        <w:t xml:space="preserve"> </w:t>
      </w:r>
      <w:proofErr w:type="spellStart"/>
      <w:r w:rsidRPr="003A029F">
        <w:rPr>
          <w:rFonts w:ascii="Times New Roman" w:hAnsi="Times New Roman" w:cs="Times New Roman"/>
          <w:i/>
          <w:sz w:val="24"/>
          <w:szCs w:val="24"/>
        </w:rPr>
        <w:t>Pharmacol</w:t>
      </w:r>
      <w:proofErr w:type="spellEnd"/>
      <w:r w:rsidRPr="003A029F">
        <w:rPr>
          <w:rFonts w:ascii="Times New Roman" w:hAnsi="Times New Roman" w:cs="Times New Roman"/>
          <w:i/>
          <w:sz w:val="24"/>
          <w:szCs w:val="24"/>
        </w:rPr>
        <w:t>.</w:t>
      </w:r>
      <w:r w:rsidRPr="003A029F">
        <w:rPr>
          <w:rFonts w:ascii="Times New Roman" w:hAnsi="Times New Roman" w:cs="Times New Roman"/>
          <w:sz w:val="24"/>
          <w:szCs w:val="24"/>
        </w:rPr>
        <w:t xml:space="preserve"> </w:t>
      </w:r>
      <w:r w:rsidRPr="003A029F">
        <w:rPr>
          <w:rFonts w:ascii="Times New Roman" w:hAnsi="Times New Roman" w:cs="Times New Roman"/>
          <w:b/>
          <w:sz w:val="24"/>
          <w:szCs w:val="24"/>
        </w:rPr>
        <w:t>2014</w:t>
      </w:r>
      <w:r w:rsidRPr="003A029F">
        <w:rPr>
          <w:rFonts w:ascii="Times New Roman" w:hAnsi="Times New Roman" w:cs="Times New Roman"/>
          <w:sz w:val="24"/>
          <w:szCs w:val="24"/>
        </w:rPr>
        <w:t xml:space="preserve"> </w:t>
      </w:r>
      <w:r>
        <w:rPr>
          <w:rFonts w:ascii="Times New Roman" w:hAnsi="Times New Roman" w:cs="Times New Roman"/>
          <w:sz w:val="24"/>
          <w:szCs w:val="24"/>
        </w:rPr>
        <w:t xml:space="preserve">(0) </w:t>
      </w:r>
      <w:r w:rsidRPr="003A029F">
        <w:rPr>
          <w:rFonts w:ascii="Times New Roman" w:hAnsi="Times New Roman" w:cs="Times New Roman"/>
          <w:sz w:val="24"/>
          <w:szCs w:val="24"/>
        </w:rPr>
        <w:t>364–378</w:t>
      </w:r>
      <w:r>
        <w:rPr>
          <w:rFonts w:ascii="Times New Roman" w:hAnsi="Times New Roman" w:cs="Times New Roman"/>
          <w:sz w:val="24"/>
          <w:szCs w:val="24"/>
        </w:rPr>
        <w:t xml:space="preserve">. 3) </w:t>
      </w:r>
      <w:r>
        <w:rPr>
          <w:rFonts w:ascii="Times New Roman" w:hAnsi="Times New Roman" w:cs="Times New Roman"/>
          <w:i/>
          <w:sz w:val="24"/>
          <w:szCs w:val="24"/>
        </w:rPr>
        <w:t>Clinics</w:t>
      </w:r>
      <w:r w:rsidR="00663A9E">
        <w:rPr>
          <w:rFonts w:ascii="Times New Roman" w:hAnsi="Times New Roman" w:cs="Times New Roman"/>
          <w:i/>
          <w:sz w:val="24"/>
          <w:szCs w:val="24"/>
        </w:rPr>
        <w:t xml:space="preserve"> </w:t>
      </w:r>
      <w:r w:rsidR="00663A9E">
        <w:rPr>
          <w:rFonts w:ascii="Times New Roman" w:hAnsi="Times New Roman" w:cs="Times New Roman"/>
          <w:b/>
          <w:sz w:val="24"/>
          <w:szCs w:val="24"/>
        </w:rPr>
        <w:t>2018</w:t>
      </w:r>
      <w:r w:rsidR="00663A9E">
        <w:rPr>
          <w:rFonts w:ascii="Times New Roman" w:hAnsi="Times New Roman" w:cs="Times New Roman"/>
          <w:sz w:val="24"/>
          <w:szCs w:val="24"/>
        </w:rPr>
        <w:t>,</w:t>
      </w:r>
      <w:r>
        <w:rPr>
          <w:rFonts w:ascii="Times New Roman" w:hAnsi="Times New Roman" w:cs="Times New Roman"/>
          <w:sz w:val="24"/>
          <w:szCs w:val="24"/>
        </w:rPr>
        <w:t xml:space="preserve"> 73</w:t>
      </w:r>
      <w:r w:rsidR="00663A9E">
        <w:rPr>
          <w:rFonts w:ascii="Times New Roman" w:hAnsi="Times New Roman" w:cs="Times New Roman"/>
          <w:sz w:val="24"/>
          <w:szCs w:val="24"/>
        </w:rPr>
        <w:t>(1)</w:t>
      </w:r>
      <w:r w:rsidR="00C50283">
        <w:rPr>
          <w:rFonts w:ascii="Times New Roman" w:hAnsi="Times New Roman" w:cs="Times New Roman"/>
          <w:sz w:val="24"/>
          <w:szCs w:val="24"/>
        </w:rPr>
        <w:t>. 4)</w:t>
      </w:r>
      <w:r w:rsidR="00C50283">
        <w:rPr>
          <w:rFonts w:ascii="Times New Roman" w:hAnsi="Times New Roman" w:cs="Times New Roman"/>
          <w:i/>
          <w:sz w:val="24"/>
          <w:szCs w:val="24"/>
        </w:rPr>
        <w:t xml:space="preserve"> Cancer Chemother </w:t>
      </w:r>
      <w:proofErr w:type="spellStart"/>
      <w:r w:rsidR="00C50283">
        <w:rPr>
          <w:rFonts w:ascii="Times New Roman" w:hAnsi="Times New Roman" w:cs="Times New Roman"/>
          <w:i/>
          <w:sz w:val="24"/>
          <w:szCs w:val="24"/>
        </w:rPr>
        <w:t>Pharmacol</w:t>
      </w:r>
      <w:proofErr w:type="spellEnd"/>
      <w:r w:rsidR="00C50283">
        <w:rPr>
          <w:rFonts w:ascii="Times New Roman" w:hAnsi="Times New Roman" w:cs="Times New Roman"/>
          <w:i/>
          <w:sz w:val="24"/>
          <w:szCs w:val="24"/>
        </w:rPr>
        <w:t xml:space="preserve">. </w:t>
      </w:r>
      <w:r w:rsidR="00C50283">
        <w:rPr>
          <w:rFonts w:ascii="Times New Roman" w:hAnsi="Times New Roman" w:cs="Times New Roman"/>
          <w:b/>
          <w:sz w:val="24"/>
          <w:szCs w:val="24"/>
        </w:rPr>
        <w:t>2010</w:t>
      </w:r>
      <w:r w:rsidR="00C50283">
        <w:rPr>
          <w:rFonts w:ascii="Times New Roman" w:hAnsi="Times New Roman" w:cs="Times New Roman"/>
          <w:sz w:val="24"/>
          <w:szCs w:val="24"/>
        </w:rPr>
        <w:t xml:space="preserve"> 66(1), 1-9. </w:t>
      </w:r>
      <w:r w:rsidR="004E1BB9">
        <w:rPr>
          <w:rFonts w:ascii="Times New Roman" w:hAnsi="Times New Roman" w:cs="Times New Roman"/>
          <w:sz w:val="24"/>
          <w:szCs w:val="24"/>
        </w:rPr>
        <w:t>5</w:t>
      </w:r>
      <w:r w:rsidR="004E1BB9" w:rsidRPr="004E1BB9">
        <w:rPr>
          <w:rFonts w:ascii="Times New Roman" w:hAnsi="Times New Roman" w:cs="Times New Roman"/>
          <w:sz w:val="24"/>
          <w:szCs w:val="24"/>
        </w:rPr>
        <w:t xml:space="preserve">) </w:t>
      </w:r>
      <w:proofErr w:type="spellStart"/>
      <w:r w:rsidR="004E1BB9" w:rsidRPr="004E1BB9">
        <w:rPr>
          <w:rStyle w:val="cit-title"/>
          <w:rFonts w:ascii="Times New Roman" w:hAnsi="Times New Roman" w:cs="Times New Roman"/>
          <w:i/>
          <w:iCs/>
          <w:sz w:val="24"/>
          <w:szCs w:val="24"/>
        </w:rPr>
        <w:t>Inorg</w:t>
      </w:r>
      <w:proofErr w:type="spellEnd"/>
      <w:r w:rsidR="004E1BB9" w:rsidRPr="004E1BB9">
        <w:rPr>
          <w:rStyle w:val="cit-title"/>
          <w:rFonts w:ascii="Times New Roman" w:hAnsi="Times New Roman" w:cs="Times New Roman"/>
          <w:i/>
          <w:iCs/>
          <w:sz w:val="24"/>
          <w:szCs w:val="24"/>
        </w:rPr>
        <w:t>. Chem.</w:t>
      </w:r>
      <w:r w:rsidR="004E1BB9" w:rsidRPr="004E1BB9">
        <w:rPr>
          <w:rFonts w:ascii="Times New Roman" w:hAnsi="Times New Roman" w:cs="Times New Roman"/>
          <w:sz w:val="24"/>
          <w:szCs w:val="24"/>
        </w:rPr>
        <w:t xml:space="preserve"> </w:t>
      </w:r>
      <w:r w:rsidR="004E1BB9" w:rsidRPr="004E1BB9">
        <w:rPr>
          <w:rStyle w:val="cit-year-info"/>
          <w:rFonts w:ascii="Times New Roman" w:hAnsi="Times New Roman" w:cs="Times New Roman"/>
          <w:b/>
          <w:sz w:val="24"/>
          <w:szCs w:val="24"/>
        </w:rPr>
        <w:t>1978</w:t>
      </w:r>
      <w:r w:rsidR="004E1BB9" w:rsidRPr="004E1BB9">
        <w:rPr>
          <w:rStyle w:val="cit-volume"/>
          <w:rFonts w:ascii="Times New Roman" w:hAnsi="Times New Roman" w:cs="Times New Roman"/>
          <w:sz w:val="24"/>
          <w:szCs w:val="24"/>
        </w:rPr>
        <w:t>, 17</w:t>
      </w:r>
      <w:r w:rsidR="004E1BB9" w:rsidRPr="004E1BB9">
        <w:rPr>
          <w:rStyle w:val="cit-issue"/>
          <w:rFonts w:ascii="Times New Roman" w:hAnsi="Times New Roman" w:cs="Times New Roman"/>
          <w:sz w:val="24"/>
          <w:szCs w:val="24"/>
        </w:rPr>
        <w:t>, 12</w:t>
      </w:r>
      <w:r w:rsidR="004E1BB9" w:rsidRPr="004E1BB9">
        <w:rPr>
          <w:rStyle w:val="cit-pagerange"/>
          <w:rFonts w:ascii="Times New Roman" w:hAnsi="Times New Roman" w:cs="Times New Roman"/>
          <w:sz w:val="24"/>
          <w:szCs w:val="24"/>
        </w:rPr>
        <w:t>, 3334-3341</w:t>
      </w:r>
      <w:r w:rsidR="008C5457">
        <w:rPr>
          <w:rStyle w:val="cit-pagerange"/>
          <w:rFonts w:ascii="Times New Roman" w:hAnsi="Times New Roman" w:cs="Times New Roman"/>
          <w:sz w:val="24"/>
          <w:szCs w:val="24"/>
        </w:rPr>
        <w:t>. 6)</w:t>
      </w:r>
      <w:r w:rsidR="00901B73">
        <w:rPr>
          <w:rStyle w:val="cit-pagerange"/>
          <w:rFonts w:ascii="Times New Roman" w:hAnsi="Times New Roman" w:cs="Times New Roman"/>
          <w:sz w:val="24"/>
          <w:szCs w:val="24"/>
        </w:rPr>
        <w:t xml:space="preserve"> </w:t>
      </w:r>
      <w:r w:rsidR="00901B73" w:rsidRPr="00901B73">
        <w:rPr>
          <w:rFonts w:ascii="Times New Roman" w:hAnsi="Times New Roman" w:cs="Times New Roman"/>
          <w:i/>
          <w:iCs/>
          <w:sz w:val="24"/>
          <w:szCs w:val="24"/>
        </w:rPr>
        <w:t>J. Am. Chem. Soc.</w:t>
      </w:r>
      <w:r w:rsidR="00901B73" w:rsidRPr="00901B73">
        <w:rPr>
          <w:rFonts w:ascii="Times New Roman" w:hAnsi="Times New Roman" w:cs="Times New Roman"/>
          <w:sz w:val="24"/>
          <w:szCs w:val="24"/>
        </w:rPr>
        <w:t xml:space="preserve"> 2003, 125, 9, 2546-2558</w:t>
      </w:r>
      <w:r w:rsidR="00901B73">
        <w:rPr>
          <w:rFonts w:ascii="Times New Roman" w:hAnsi="Times New Roman" w:cs="Times New Roman"/>
          <w:sz w:val="24"/>
          <w:szCs w:val="24"/>
        </w:rPr>
        <w:t>.</w:t>
      </w:r>
      <w:r w:rsidR="00901B73">
        <w:rPr>
          <w:rFonts w:ascii="Times New Roman" w:hAnsi="Times New Roman" w:cs="Times New Roman"/>
          <w:sz w:val="24"/>
          <w:szCs w:val="24"/>
        </w:rPr>
        <w:tab/>
      </w:r>
    </w:p>
    <w:sectPr w:rsidR="001A5E98" w:rsidRPr="00901B7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1CFD9" w14:textId="77777777" w:rsidR="00FE5F48" w:rsidRDefault="00FE5F48" w:rsidP="00E111C3">
      <w:pPr>
        <w:spacing w:after="0" w:line="240" w:lineRule="auto"/>
      </w:pPr>
      <w:r>
        <w:separator/>
      </w:r>
    </w:p>
  </w:endnote>
  <w:endnote w:type="continuationSeparator" w:id="0">
    <w:p w14:paraId="74D1A5AC" w14:textId="77777777" w:rsidR="00FE5F48" w:rsidRDefault="00FE5F48"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14:paraId="4B0F61F0" w14:textId="77777777" w:rsidR="00E111C3" w:rsidRDefault="00E111C3">
        <w:pPr>
          <w:pStyle w:val="Footer"/>
          <w:jc w:val="center"/>
        </w:pPr>
        <w:r>
          <w:fldChar w:fldCharType="begin"/>
        </w:r>
        <w:r>
          <w:instrText xml:space="preserve"> PAGE   \* MERGEFORMAT </w:instrText>
        </w:r>
        <w:r>
          <w:fldChar w:fldCharType="separate"/>
        </w:r>
        <w:r w:rsidR="00A14D54">
          <w:rPr>
            <w:noProof/>
          </w:rPr>
          <w:t>2</w:t>
        </w:r>
        <w:r>
          <w:rPr>
            <w:noProof/>
          </w:rPr>
          <w:fldChar w:fldCharType="end"/>
        </w:r>
      </w:p>
    </w:sdtContent>
  </w:sdt>
  <w:p w14:paraId="282D1BD1"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E05CE" w14:textId="77777777" w:rsidR="00FE5F48" w:rsidRDefault="00FE5F48" w:rsidP="00E111C3">
      <w:pPr>
        <w:spacing w:after="0" w:line="240" w:lineRule="auto"/>
      </w:pPr>
      <w:r>
        <w:separator/>
      </w:r>
    </w:p>
  </w:footnote>
  <w:footnote w:type="continuationSeparator" w:id="0">
    <w:p w14:paraId="57D5AEF9" w14:textId="77777777" w:rsidR="00FE5F48" w:rsidRDefault="00FE5F48"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54"/>
    <w:rsid w:val="0006041F"/>
    <w:rsid w:val="00065CC1"/>
    <w:rsid w:val="00071E4C"/>
    <w:rsid w:val="00077A15"/>
    <w:rsid w:val="00100A2E"/>
    <w:rsid w:val="00125EB7"/>
    <w:rsid w:val="00135EA5"/>
    <w:rsid w:val="0017255E"/>
    <w:rsid w:val="00184013"/>
    <w:rsid w:val="001901F6"/>
    <w:rsid w:val="001A0871"/>
    <w:rsid w:val="001A5E98"/>
    <w:rsid w:val="001B2189"/>
    <w:rsid w:val="001B6F86"/>
    <w:rsid w:val="001F0156"/>
    <w:rsid w:val="00207A9D"/>
    <w:rsid w:val="00253059"/>
    <w:rsid w:val="0026189B"/>
    <w:rsid w:val="00262031"/>
    <w:rsid w:val="00267E4D"/>
    <w:rsid w:val="00287663"/>
    <w:rsid w:val="002B29BB"/>
    <w:rsid w:val="002E7DAE"/>
    <w:rsid w:val="00342BB1"/>
    <w:rsid w:val="00343810"/>
    <w:rsid w:val="00356B96"/>
    <w:rsid w:val="0039225F"/>
    <w:rsid w:val="003A029F"/>
    <w:rsid w:val="003C0405"/>
    <w:rsid w:val="003D08F0"/>
    <w:rsid w:val="003D3CD7"/>
    <w:rsid w:val="004059A5"/>
    <w:rsid w:val="004824F3"/>
    <w:rsid w:val="004A1A17"/>
    <w:rsid w:val="004E1BB9"/>
    <w:rsid w:val="004E79F0"/>
    <w:rsid w:val="00523008"/>
    <w:rsid w:val="00523AC2"/>
    <w:rsid w:val="0052560E"/>
    <w:rsid w:val="00565CBA"/>
    <w:rsid w:val="00575F2C"/>
    <w:rsid w:val="0058065C"/>
    <w:rsid w:val="006252FA"/>
    <w:rsid w:val="0063522D"/>
    <w:rsid w:val="006401E4"/>
    <w:rsid w:val="00663A9E"/>
    <w:rsid w:val="00673C22"/>
    <w:rsid w:val="006A6AE7"/>
    <w:rsid w:val="006B235D"/>
    <w:rsid w:val="00726876"/>
    <w:rsid w:val="00764F8A"/>
    <w:rsid w:val="007974FA"/>
    <w:rsid w:val="007A3C2E"/>
    <w:rsid w:val="00861701"/>
    <w:rsid w:val="008C5457"/>
    <w:rsid w:val="008D7EBF"/>
    <w:rsid w:val="00901B73"/>
    <w:rsid w:val="00932FC8"/>
    <w:rsid w:val="009533AA"/>
    <w:rsid w:val="009B1B2A"/>
    <w:rsid w:val="009C0D08"/>
    <w:rsid w:val="00A114FD"/>
    <w:rsid w:val="00A14D54"/>
    <w:rsid w:val="00A75B56"/>
    <w:rsid w:val="00A761A6"/>
    <w:rsid w:val="00AD2A18"/>
    <w:rsid w:val="00B97859"/>
    <w:rsid w:val="00BB1E4B"/>
    <w:rsid w:val="00C011D2"/>
    <w:rsid w:val="00C05B07"/>
    <w:rsid w:val="00C15287"/>
    <w:rsid w:val="00C406F4"/>
    <w:rsid w:val="00C50283"/>
    <w:rsid w:val="00C504D7"/>
    <w:rsid w:val="00C56438"/>
    <w:rsid w:val="00C961AC"/>
    <w:rsid w:val="00CE4E6A"/>
    <w:rsid w:val="00CF08D2"/>
    <w:rsid w:val="00CF7FB4"/>
    <w:rsid w:val="00D008E3"/>
    <w:rsid w:val="00D130D0"/>
    <w:rsid w:val="00D36472"/>
    <w:rsid w:val="00D61D32"/>
    <w:rsid w:val="00D7510D"/>
    <w:rsid w:val="00D778A2"/>
    <w:rsid w:val="00D91BE9"/>
    <w:rsid w:val="00DA2165"/>
    <w:rsid w:val="00DD0F2E"/>
    <w:rsid w:val="00DD26C9"/>
    <w:rsid w:val="00E111C3"/>
    <w:rsid w:val="00E62D84"/>
    <w:rsid w:val="00E75515"/>
    <w:rsid w:val="00EA34B6"/>
    <w:rsid w:val="00EF7BDE"/>
    <w:rsid w:val="00FB76CA"/>
    <w:rsid w:val="00FE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5F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character" w:styleId="Hyperlink">
    <w:name w:val="Hyperlink"/>
    <w:basedOn w:val="DefaultParagraphFont"/>
    <w:uiPriority w:val="99"/>
    <w:unhideWhenUsed/>
    <w:rsid w:val="00BB1E4B"/>
    <w:rPr>
      <w:color w:val="0563C1" w:themeColor="hyperlink"/>
      <w:u w:val="single"/>
    </w:rPr>
  </w:style>
  <w:style w:type="character" w:styleId="UnresolvedMention">
    <w:name w:val="Unresolved Mention"/>
    <w:basedOn w:val="DefaultParagraphFont"/>
    <w:uiPriority w:val="99"/>
    <w:rsid w:val="00BB1E4B"/>
    <w:rPr>
      <w:color w:val="605E5C"/>
      <w:shd w:val="clear" w:color="auto" w:fill="E1DFDD"/>
    </w:rPr>
  </w:style>
  <w:style w:type="character" w:customStyle="1" w:styleId="cit-title">
    <w:name w:val="cit-title"/>
    <w:basedOn w:val="DefaultParagraphFont"/>
    <w:rsid w:val="004E1BB9"/>
  </w:style>
  <w:style w:type="character" w:customStyle="1" w:styleId="cit-year-info">
    <w:name w:val="cit-year-info"/>
    <w:basedOn w:val="DefaultParagraphFont"/>
    <w:rsid w:val="004E1BB9"/>
  </w:style>
  <w:style w:type="character" w:customStyle="1" w:styleId="cit-volume">
    <w:name w:val="cit-volume"/>
    <w:basedOn w:val="DefaultParagraphFont"/>
    <w:rsid w:val="004E1BB9"/>
  </w:style>
  <w:style w:type="character" w:customStyle="1" w:styleId="cit-issue">
    <w:name w:val="cit-issue"/>
    <w:basedOn w:val="DefaultParagraphFont"/>
    <w:rsid w:val="004E1BB9"/>
  </w:style>
  <w:style w:type="character" w:customStyle="1" w:styleId="cit-pagerange">
    <w:name w:val="cit-pagerange"/>
    <w:basedOn w:val="DefaultParagraphFont"/>
    <w:rsid w:val="004E1BB9"/>
  </w:style>
  <w:style w:type="character" w:styleId="PlaceholderText">
    <w:name w:val="Placeholder Text"/>
    <w:basedOn w:val="DefaultParagraphFont"/>
    <w:uiPriority w:val="99"/>
    <w:semiHidden/>
    <w:rsid w:val="00077A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anc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F8099-76C0-4663-9A2F-01489D3E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8389</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X. Vázquez</dc:creator>
  <cp:keywords/>
  <dc:description/>
  <cp:lastModifiedBy>Jonathan</cp:lastModifiedBy>
  <cp:revision>5</cp:revision>
  <cp:lastPrinted>2019-03-20T20:08:00Z</cp:lastPrinted>
  <dcterms:created xsi:type="dcterms:W3CDTF">2019-12-04T21:08:00Z</dcterms:created>
  <dcterms:modified xsi:type="dcterms:W3CDTF">2019-12-12T01:13:00Z</dcterms:modified>
</cp:coreProperties>
</file>