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A5D54" w14:textId="77777777" w:rsidR="004B1CDF" w:rsidRDefault="004B1CDF" w:rsidP="004B1CDF">
      <w:pPr>
        <w:rPr>
          <w:rFonts w:ascii="Calibri" w:eastAsiaTheme="minorEastAsia" w:hAnsi="Calibri" w:cs="Calibri"/>
          <w:i/>
          <w:iCs/>
          <w:sz w:val="30"/>
          <w:szCs w:val="30"/>
          <w:lang w:val="en-US"/>
        </w:rPr>
      </w:pPr>
      <w:r>
        <w:rPr>
          <w:rFonts w:ascii="Calibri" w:eastAsiaTheme="minorEastAsia" w:hAnsi="Calibri" w:cs="Calibri"/>
          <w:i/>
          <w:iCs/>
          <w:sz w:val="30"/>
          <w:szCs w:val="30"/>
          <w:lang w:val="en-US"/>
        </w:rPr>
        <w:t>"Perspectives on Data Science for Software Engineering":</w:t>
      </w:r>
    </w:p>
    <w:p w14:paraId="1DCB2726" w14:textId="0FC2B97F" w:rsidR="004B1CDF" w:rsidRDefault="004B1CDF" w:rsidP="004B1CDF">
      <w:pPr>
        <w:rPr>
          <w:rFonts w:ascii="Calibri" w:eastAsiaTheme="minorEastAsia" w:hAnsi="Calibri" w:cs="Calibri"/>
          <w:iCs/>
          <w:szCs w:val="24"/>
          <w:lang w:val="en-US"/>
        </w:rPr>
      </w:pPr>
      <w:r w:rsidRPr="005A321C">
        <w:rPr>
          <w:rFonts w:ascii="Calibri" w:eastAsiaTheme="minorEastAsia" w:hAnsi="Calibri" w:cs="Calibri"/>
          <w:iCs/>
          <w:szCs w:val="24"/>
          <w:lang w:val="en-US"/>
        </w:rPr>
        <w:t>Tore Dybå, Gunnar Bergersen and Dag I.K. Sjøberg</w:t>
      </w:r>
    </w:p>
    <w:p w14:paraId="15A9A929" w14:textId="77777777" w:rsidR="004B1CDF" w:rsidRPr="005A321C" w:rsidRDefault="004B1CDF" w:rsidP="004B1CDF">
      <w:pPr>
        <w:rPr>
          <w:rFonts w:ascii="Calibri" w:eastAsiaTheme="minorEastAsia" w:hAnsi="Calibri" w:cs="Calibri"/>
          <w:iCs/>
          <w:szCs w:val="24"/>
          <w:lang w:val="en-US"/>
        </w:rPr>
      </w:pPr>
    </w:p>
    <w:p w14:paraId="198D02F2" w14:textId="673C911D" w:rsidR="00410290" w:rsidRPr="00B3273E" w:rsidRDefault="009B7100" w:rsidP="00071301">
      <w:pPr>
        <w:rPr>
          <w:rFonts w:cs="Times New Roman"/>
          <w:b/>
          <w:sz w:val="40"/>
          <w:szCs w:val="40"/>
        </w:rPr>
      </w:pPr>
      <w:r>
        <w:rPr>
          <w:rFonts w:ascii="Calibri" w:eastAsiaTheme="minorEastAsia" w:hAnsi="Calibri" w:cs="Calibri"/>
          <w:b/>
          <w:sz w:val="40"/>
          <w:szCs w:val="40"/>
          <w:lang w:val="en-US"/>
        </w:rPr>
        <w:t>Evidence-Based Software Engineering</w:t>
      </w:r>
    </w:p>
    <w:p w14:paraId="798CF674" w14:textId="4A25A7C8" w:rsidR="004618D8" w:rsidRPr="009B7100" w:rsidRDefault="004618D8" w:rsidP="004618D8">
      <w:pPr>
        <w:pStyle w:val="NormalWeb"/>
        <w:spacing w:after="0" w:afterAutospacing="0"/>
        <w:jc w:val="right"/>
        <w:rPr>
          <w:rFonts w:ascii="Times New Roman" w:hAnsi="Times New Roman"/>
          <w:sz w:val="24"/>
          <w:szCs w:val="24"/>
        </w:rPr>
      </w:pPr>
      <w:r w:rsidRPr="009B7100">
        <w:rPr>
          <w:rFonts w:ascii="Times New Roman" w:hAnsi="Times New Roman"/>
          <w:sz w:val="24"/>
          <w:szCs w:val="24"/>
        </w:rPr>
        <w:t>“</w:t>
      </w:r>
      <w:r w:rsidR="009B7100" w:rsidRPr="009B7100">
        <w:rPr>
          <w:rFonts w:ascii="Times New Roman" w:hAnsi="Times New Roman"/>
          <w:iCs/>
          <w:sz w:val="24"/>
          <w:szCs w:val="24"/>
          <w:lang w:val="en-GB"/>
        </w:rPr>
        <w:t>I believe in evidence. I believe in observation, measurement, and reasoning, confirmed by independent observers. I'll believe anything, no matter how wild and ridiculous, if there is evidence for it. The wilder and more ridiculous something is, however, the firmer and more solid the evidence will have to be.</w:t>
      </w:r>
      <w:r w:rsidRPr="009B7100">
        <w:rPr>
          <w:rFonts w:ascii="Times New Roman" w:hAnsi="Times New Roman"/>
          <w:sz w:val="24"/>
          <w:szCs w:val="24"/>
        </w:rPr>
        <w:t xml:space="preserve">” </w:t>
      </w:r>
    </w:p>
    <w:p w14:paraId="3EC73396" w14:textId="437EA310" w:rsidR="00C83CCC" w:rsidRPr="00D47C80" w:rsidRDefault="004618D8" w:rsidP="00D47C80">
      <w:pPr>
        <w:ind w:left="3600"/>
        <w:jc w:val="right"/>
        <w:rPr>
          <w:rFonts w:cs="Times New Roman"/>
          <w:szCs w:val="24"/>
        </w:rPr>
      </w:pPr>
      <w:r w:rsidRPr="004618D8">
        <w:rPr>
          <w:rFonts w:cs="Times New Roman"/>
          <w:szCs w:val="24"/>
        </w:rPr>
        <w:t xml:space="preserve">      (</w:t>
      </w:r>
      <w:r w:rsidR="009B7100">
        <w:rPr>
          <w:rFonts w:cs="Times New Roman"/>
          <w:szCs w:val="24"/>
        </w:rPr>
        <w:t>Isaac Asimov</w:t>
      </w:r>
      <w:r w:rsidRPr="004618D8">
        <w:rPr>
          <w:rFonts w:cs="Times New Roman"/>
          <w:szCs w:val="24"/>
        </w:rPr>
        <w:t>)</w:t>
      </w:r>
    </w:p>
    <w:p w14:paraId="4A3AF7C9" w14:textId="77777777" w:rsidR="00877270" w:rsidRDefault="00877270" w:rsidP="00F540C8"/>
    <w:p w14:paraId="35ECB01D" w14:textId="208ABD74" w:rsidR="00A44A0C" w:rsidRPr="009A0487" w:rsidRDefault="00AB45BB" w:rsidP="00AB45BB">
      <w:pPr>
        <w:spacing w:before="400"/>
        <w:rPr>
          <w:rFonts w:cs="Times New Roman"/>
          <w:szCs w:val="24"/>
          <w:lang w:val="en-US"/>
        </w:rPr>
      </w:pPr>
      <w:r>
        <w:rPr>
          <w:rFonts w:cs="Times New Roman"/>
          <w:szCs w:val="24"/>
        </w:rPr>
        <w:t xml:space="preserve">A decade ago, </w:t>
      </w:r>
      <w:r w:rsidRPr="002442A9">
        <w:rPr>
          <w:rFonts w:cs="Times New Roman"/>
          <w:szCs w:val="24"/>
          <w:lang w:val="en-US"/>
        </w:rPr>
        <w:t>Kitchenham, Dybå and Jø</w:t>
      </w:r>
      <w:r>
        <w:rPr>
          <w:rFonts w:cs="Times New Roman"/>
          <w:szCs w:val="24"/>
          <w:lang w:val="en-US"/>
        </w:rPr>
        <w:t xml:space="preserve">rgensen </w:t>
      </w:r>
      <w:r w:rsidRPr="00F03F6F">
        <w:rPr>
          <w:rFonts w:cs="Times New Roman"/>
          <w:szCs w:val="24"/>
          <w:lang w:val="en-US"/>
        </w:rPr>
        <w:t>coined the term and pro</w:t>
      </w:r>
      <w:r w:rsidRPr="00F03F6F">
        <w:rPr>
          <w:rFonts w:cs="Times New Roman"/>
          <w:szCs w:val="24"/>
          <w:lang w:val="en-US"/>
        </w:rPr>
        <w:softHyphen/>
        <w:t xml:space="preserve">vided the foundations for </w:t>
      </w:r>
      <w:r w:rsidRPr="009A0487">
        <w:rPr>
          <w:rFonts w:cs="Times New Roman"/>
          <w:i/>
          <w:szCs w:val="24"/>
          <w:lang w:val="en-US"/>
        </w:rPr>
        <w:t>evidence-based software engineering</w:t>
      </w:r>
      <w:r w:rsidRPr="00F03F6F">
        <w:rPr>
          <w:rFonts w:cs="Times New Roman"/>
          <w:szCs w:val="24"/>
          <w:lang w:val="en-US"/>
        </w:rPr>
        <w:t xml:space="preserve"> (EBSE). A trilogy of papers was written for researchers</w:t>
      </w:r>
      <w:r>
        <w:rPr>
          <w:rFonts w:cs="Times New Roman"/>
          <w:szCs w:val="24"/>
          <w:lang w:val="en-US"/>
        </w:rPr>
        <w:t xml:space="preserve"> (Kitchenham et al., 2004)</w:t>
      </w:r>
      <w:r w:rsidRPr="00F03F6F">
        <w:rPr>
          <w:rFonts w:cs="Times New Roman"/>
          <w:szCs w:val="24"/>
          <w:lang w:val="en-US"/>
        </w:rPr>
        <w:t>, practitioners</w:t>
      </w:r>
      <w:r>
        <w:rPr>
          <w:rFonts w:cs="Times New Roman"/>
          <w:szCs w:val="24"/>
          <w:lang w:val="en-US"/>
        </w:rPr>
        <w:t xml:space="preserve"> (Dybå et al., 2005)</w:t>
      </w:r>
      <w:r w:rsidRPr="00F03F6F">
        <w:rPr>
          <w:rFonts w:cs="Times New Roman"/>
          <w:szCs w:val="24"/>
          <w:lang w:val="en-US"/>
        </w:rPr>
        <w:t xml:space="preserve">, and educators </w:t>
      </w:r>
      <w:r>
        <w:rPr>
          <w:rFonts w:cs="Times New Roman"/>
          <w:szCs w:val="24"/>
          <w:lang w:val="en-US"/>
        </w:rPr>
        <w:t>(Jørgensen et al. 2005)</w:t>
      </w:r>
      <w:r w:rsidRPr="00F03F6F">
        <w:rPr>
          <w:rFonts w:cs="Times New Roman"/>
          <w:szCs w:val="24"/>
          <w:lang w:val="en-US"/>
        </w:rPr>
        <w:t xml:space="preserve">. </w:t>
      </w:r>
      <w:r w:rsidR="00A24F74">
        <w:rPr>
          <w:rFonts w:cs="Times New Roman"/>
          <w:szCs w:val="24"/>
          <w:lang w:val="en-US"/>
        </w:rPr>
        <w:t>T</w:t>
      </w:r>
      <w:r>
        <w:rPr>
          <w:rFonts w:cs="Times New Roman"/>
          <w:szCs w:val="24"/>
          <w:lang w:val="en-US"/>
        </w:rPr>
        <w:t>hey sug</w:t>
      </w:r>
      <w:r w:rsidRPr="002442A9">
        <w:rPr>
          <w:rFonts w:cs="Times New Roman"/>
          <w:szCs w:val="24"/>
          <w:lang w:val="en-US"/>
        </w:rPr>
        <w:t xml:space="preserve">gested </w:t>
      </w:r>
      <w:r w:rsidR="009A0487" w:rsidRPr="00A44A0C">
        <w:rPr>
          <w:rFonts w:cs="Times New Roman"/>
          <w:szCs w:val="24"/>
          <w:lang w:val="en-US"/>
        </w:rPr>
        <w:t xml:space="preserve">that practitioners consider </w:t>
      </w:r>
      <w:r w:rsidR="009A0487" w:rsidRPr="00A44A0C">
        <w:rPr>
          <w:rFonts w:cs="Times New Roman"/>
          <w:iCs/>
          <w:szCs w:val="24"/>
          <w:lang w:val="en-US"/>
        </w:rPr>
        <w:t>EBSE</w:t>
      </w:r>
      <w:r w:rsidR="009A0487" w:rsidRPr="00A44A0C">
        <w:rPr>
          <w:rFonts w:cs="Times New Roman"/>
          <w:i/>
          <w:iCs/>
          <w:szCs w:val="24"/>
          <w:lang w:val="en-US"/>
        </w:rPr>
        <w:t xml:space="preserve"> </w:t>
      </w:r>
      <w:r w:rsidR="009A0487" w:rsidRPr="00A44A0C">
        <w:rPr>
          <w:rFonts w:cs="Times New Roman"/>
          <w:szCs w:val="24"/>
          <w:lang w:val="en-US"/>
        </w:rPr>
        <w:t>as</w:t>
      </w:r>
      <w:r w:rsidR="009A0487">
        <w:rPr>
          <w:rFonts w:cs="Times New Roman"/>
          <w:szCs w:val="24"/>
          <w:lang w:val="en-US"/>
        </w:rPr>
        <w:t xml:space="preserve"> a mechanism to support and im</w:t>
      </w:r>
      <w:r w:rsidR="009A0487" w:rsidRPr="00A44A0C">
        <w:rPr>
          <w:rFonts w:cs="Times New Roman"/>
          <w:szCs w:val="24"/>
          <w:lang w:val="en-US"/>
        </w:rPr>
        <w:t>prove their technology adoption decisions</w:t>
      </w:r>
      <w:r w:rsidR="009A0487">
        <w:rPr>
          <w:rFonts w:cs="Times New Roman"/>
          <w:szCs w:val="24"/>
          <w:lang w:val="en-US"/>
        </w:rPr>
        <w:t>, and that researchers</w:t>
      </w:r>
      <w:r w:rsidRPr="002442A9">
        <w:rPr>
          <w:rFonts w:cs="Times New Roman"/>
          <w:szCs w:val="24"/>
          <w:lang w:val="en-US"/>
        </w:rPr>
        <w:t xml:space="preserve"> should use systematic literature reviews (SLRs) as a methodology for performing unbiased aggregation of empirical results. </w:t>
      </w:r>
      <w:r w:rsidRPr="00F03F6F">
        <w:rPr>
          <w:rFonts w:cs="Times New Roman"/>
          <w:szCs w:val="24"/>
          <w:lang w:val="en-US"/>
        </w:rPr>
        <w:t>This spurred a large international activity and a renewed focus on research methods and theory, and on the future of empirical methods in SE research</w:t>
      </w:r>
      <w:r>
        <w:rPr>
          <w:rFonts w:cs="Times New Roman"/>
          <w:szCs w:val="24"/>
          <w:lang w:val="en-US"/>
        </w:rPr>
        <w:t xml:space="preserve"> (Sjøberg et al., 2007)</w:t>
      </w:r>
      <w:r w:rsidRPr="00F03F6F">
        <w:rPr>
          <w:rFonts w:cs="Times New Roman"/>
          <w:szCs w:val="24"/>
          <w:lang w:val="en-US"/>
        </w:rPr>
        <w:t>.</w:t>
      </w:r>
    </w:p>
    <w:p w14:paraId="29B6F7BB" w14:textId="1D860BBB" w:rsidR="006C38A6" w:rsidRDefault="00877270" w:rsidP="000675F8">
      <w:pPr>
        <w:keepNext/>
        <w:spacing w:before="400"/>
        <w:rPr>
          <w:rFonts w:cs="Times New Roman"/>
          <w:b/>
          <w:sz w:val="32"/>
          <w:szCs w:val="32"/>
        </w:rPr>
      </w:pPr>
      <w:r>
        <w:rPr>
          <w:rFonts w:cs="Times New Roman"/>
          <w:b/>
          <w:sz w:val="32"/>
          <w:szCs w:val="32"/>
        </w:rPr>
        <w:t xml:space="preserve">The </w:t>
      </w:r>
      <w:r w:rsidR="00926D94">
        <w:rPr>
          <w:rFonts w:cs="Times New Roman"/>
          <w:b/>
          <w:sz w:val="32"/>
          <w:szCs w:val="32"/>
        </w:rPr>
        <w:t>aim and methodology of EBSE</w:t>
      </w:r>
    </w:p>
    <w:p w14:paraId="5ADBD4D2" w14:textId="111805E4" w:rsidR="007C61AB" w:rsidRDefault="007C61AB" w:rsidP="007C61AB">
      <w:pPr>
        <w:spacing w:before="400"/>
        <w:rPr>
          <w:rFonts w:cs="Times New Roman"/>
          <w:szCs w:val="24"/>
          <w:lang w:val="en-US"/>
        </w:rPr>
      </w:pPr>
      <w:r>
        <w:rPr>
          <w:rFonts w:cs="Times New Roman"/>
          <w:szCs w:val="24"/>
          <w:lang w:val="en-US"/>
        </w:rPr>
        <w:t>EBSE aims to improve decision-making re</w:t>
      </w:r>
      <w:r w:rsidRPr="007C61AB">
        <w:rPr>
          <w:rFonts w:cs="Times New Roman"/>
          <w:szCs w:val="24"/>
          <w:lang w:val="en-US"/>
        </w:rPr>
        <w:t>lated to s</w:t>
      </w:r>
      <w:r>
        <w:rPr>
          <w:rFonts w:cs="Times New Roman"/>
          <w:szCs w:val="24"/>
          <w:lang w:val="en-US"/>
        </w:rPr>
        <w:t>oftware development and mainte</w:t>
      </w:r>
      <w:r w:rsidRPr="007C61AB">
        <w:rPr>
          <w:rFonts w:cs="Times New Roman"/>
          <w:szCs w:val="24"/>
          <w:lang w:val="en-US"/>
        </w:rPr>
        <w:t>nance by integrating current best evidence from research with practi</w:t>
      </w:r>
      <w:r>
        <w:rPr>
          <w:rFonts w:cs="Times New Roman"/>
          <w:szCs w:val="24"/>
          <w:lang w:val="en-US"/>
        </w:rPr>
        <w:t>cal experience and human values.</w:t>
      </w:r>
    </w:p>
    <w:p w14:paraId="49434C81" w14:textId="05AA147A" w:rsidR="007C61AB" w:rsidRPr="007C61AB" w:rsidRDefault="00363C99" w:rsidP="007C61AB">
      <w:pPr>
        <w:spacing w:before="400"/>
        <w:rPr>
          <w:rFonts w:cs="Times New Roman"/>
          <w:szCs w:val="24"/>
          <w:lang w:val="en-US"/>
        </w:rPr>
      </w:pPr>
      <w:r w:rsidRPr="002442A9">
        <w:rPr>
          <w:rFonts w:cs="Times New Roman"/>
          <w:szCs w:val="24"/>
          <w:lang w:val="en-US"/>
        </w:rPr>
        <w:t xml:space="preserve">Based on the stages in evidence-based medicine, </w:t>
      </w:r>
      <w:r w:rsidR="007C61AB" w:rsidRPr="007C61AB">
        <w:rPr>
          <w:rFonts w:cs="Times New Roman"/>
          <w:szCs w:val="24"/>
          <w:lang w:val="en-US"/>
        </w:rPr>
        <w:t>EBSE involves five steps</w:t>
      </w:r>
      <w:r w:rsidR="00F70500">
        <w:rPr>
          <w:rFonts w:cs="Times New Roman"/>
          <w:szCs w:val="24"/>
          <w:lang w:val="en-US"/>
        </w:rPr>
        <w:t xml:space="preserve"> (Dybå et al., 2005)</w:t>
      </w:r>
      <w:r w:rsidR="007C61AB" w:rsidRPr="007C61AB">
        <w:rPr>
          <w:rFonts w:cs="Times New Roman"/>
          <w:szCs w:val="24"/>
          <w:lang w:val="en-US"/>
        </w:rPr>
        <w:t xml:space="preserve">: </w:t>
      </w:r>
    </w:p>
    <w:p w14:paraId="3C19509B" w14:textId="10DEEB52" w:rsidR="006F43A4" w:rsidRPr="006F43A4" w:rsidRDefault="006F43A4" w:rsidP="001E2EAA">
      <w:pPr>
        <w:pStyle w:val="ListParagraph"/>
        <w:numPr>
          <w:ilvl w:val="0"/>
          <w:numId w:val="21"/>
        </w:numPr>
        <w:spacing w:before="200"/>
        <w:ind w:left="714" w:hanging="357"/>
        <w:contextualSpacing w:val="0"/>
        <w:rPr>
          <w:rFonts w:cs="Times New Roman"/>
          <w:szCs w:val="24"/>
          <w:lang w:val="en-US"/>
        </w:rPr>
      </w:pPr>
      <w:r>
        <w:rPr>
          <w:rFonts w:cs="Times New Roman"/>
          <w:i/>
          <w:szCs w:val="24"/>
          <w:lang w:val="en-US"/>
        </w:rPr>
        <w:t>Ask</w:t>
      </w:r>
      <w:r w:rsidR="007C61AB" w:rsidRPr="006F43A4">
        <w:rPr>
          <w:rFonts w:cs="Times New Roman"/>
          <w:i/>
          <w:szCs w:val="24"/>
          <w:lang w:val="en-US"/>
        </w:rPr>
        <w:t xml:space="preserve"> an answerable question</w:t>
      </w:r>
      <w:r w:rsidR="007C61AB" w:rsidRPr="006F43A4">
        <w:rPr>
          <w:rFonts w:cs="Times New Roman"/>
          <w:szCs w:val="24"/>
          <w:lang w:val="en-US"/>
        </w:rPr>
        <w:t xml:space="preserve">. </w:t>
      </w:r>
      <w:r w:rsidRPr="006F43A4">
        <w:rPr>
          <w:rFonts w:cs="Times New Roman"/>
          <w:szCs w:val="24"/>
          <w:lang w:val="en-US"/>
        </w:rPr>
        <w:t>The main challenge in this step is</w:t>
      </w:r>
      <w:r>
        <w:rPr>
          <w:rFonts w:cs="Times New Roman"/>
          <w:szCs w:val="24"/>
          <w:lang w:val="en-US"/>
        </w:rPr>
        <w:t xml:space="preserve"> </w:t>
      </w:r>
      <w:r w:rsidRPr="006F43A4">
        <w:rPr>
          <w:rFonts w:cs="Times New Roman"/>
          <w:szCs w:val="24"/>
          <w:lang w:val="en-US"/>
        </w:rPr>
        <w:t>to convert a practical problem into a question that’s specific enough to be answered but not so spec</w:t>
      </w:r>
      <w:r>
        <w:rPr>
          <w:rFonts w:cs="Times New Roman"/>
          <w:szCs w:val="24"/>
          <w:lang w:val="en-US"/>
        </w:rPr>
        <w:t>ific that you don’t get any answers. Partitioning the ques</w:t>
      </w:r>
      <w:r w:rsidRPr="006F43A4">
        <w:rPr>
          <w:rFonts w:cs="Times New Roman"/>
          <w:szCs w:val="24"/>
          <w:lang w:val="en-US"/>
        </w:rPr>
        <w:t xml:space="preserve">tion into </w:t>
      </w:r>
      <w:r w:rsidR="008468B3">
        <w:rPr>
          <w:rFonts w:cs="Times New Roman"/>
          <w:szCs w:val="24"/>
          <w:lang w:val="en-US"/>
        </w:rPr>
        <w:t>t</w:t>
      </w:r>
      <w:r>
        <w:rPr>
          <w:rFonts w:cs="Times New Roman"/>
          <w:szCs w:val="24"/>
          <w:lang w:val="en-US"/>
        </w:rPr>
        <w:t>he m</w:t>
      </w:r>
      <w:r w:rsidRPr="006F43A4">
        <w:rPr>
          <w:rFonts w:cs="Times New Roman"/>
          <w:szCs w:val="24"/>
          <w:lang w:val="en-US"/>
        </w:rPr>
        <w:t>ain interventio</w:t>
      </w:r>
      <w:r>
        <w:rPr>
          <w:rFonts w:cs="Times New Roman"/>
          <w:szCs w:val="24"/>
          <w:lang w:val="en-US"/>
        </w:rPr>
        <w:t>n or action you’re in</w:t>
      </w:r>
      <w:r w:rsidRPr="006F43A4">
        <w:rPr>
          <w:rFonts w:cs="Times New Roman"/>
          <w:szCs w:val="24"/>
          <w:lang w:val="en-US"/>
        </w:rPr>
        <w:t>terested in</w:t>
      </w:r>
      <w:r>
        <w:rPr>
          <w:rFonts w:cs="Times New Roman"/>
          <w:szCs w:val="24"/>
          <w:lang w:val="en-US"/>
        </w:rPr>
        <w:t>, the</w:t>
      </w:r>
      <w:r w:rsidRPr="006F43A4">
        <w:rPr>
          <w:rFonts w:cs="Times New Roman"/>
          <w:szCs w:val="24"/>
          <w:lang w:val="en-US"/>
        </w:rPr>
        <w:t xml:space="preserve"> context</w:t>
      </w:r>
      <w:r>
        <w:rPr>
          <w:rFonts w:cs="Times New Roman"/>
          <w:szCs w:val="24"/>
          <w:lang w:val="en-US"/>
        </w:rPr>
        <w:t xml:space="preserve"> or specific situation of interest</w:t>
      </w:r>
      <w:r w:rsidRPr="006F43A4">
        <w:rPr>
          <w:rFonts w:cs="Times New Roman"/>
          <w:szCs w:val="24"/>
          <w:lang w:val="en-US"/>
        </w:rPr>
        <w:t>, and</w:t>
      </w:r>
      <w:r>
        <w:rPr>
          <w:rFonts w:cs="Times New Roman"/>
          <w:szCs w:val="24"/>
          <w:lang w:val="en-US"/>
        </w:rPr>
        <w:t xml:space="preserve"> the main outcomes or</w:t>
      </w:r>
      <w:r w:rsidRPr="006F43A4">
        <w:rPr>
          <w:rFonts w:cs="Times New Roman"/>
          <w:szCs w:val="24"/>
          <w:lang w:val="en-US"/>
        </w:rPr>
        <w:t xml:space="preserve"> effect </w:t>
      </w:r>
      <w:r>
        <w:rPr>
          <w:rFonts w:cs="Times New Roman"/>
          <w:szCs w:val="24"/>
          <w:lang w:val="en-US"/>
        </w:rPr>
        <w:t xml:space="preserve">of interest, </w:t>
      </w:r>
      <w:r w:rsidRPr="006F43A4">
        <w:rPr>
          <w:rFonts w:cs="Times New Roman"/>
          <w:szCs w:val="24"/>
          <w:lang w:val="en-US"/>
        </w:rPr>
        <w:t xml:space="preserve">makes it easier not only to go from general problem descriptions to specific questions but also to think about what kind of information you need to answer the question. </w:t>
      </w:r>
    </w:p>
    <w:p w14:paraId="269941D0" w14:textId="0961366B" w:rsidR="007C61AB" w:rsidRPr="008468B3" w:rsidRDefault="006F43A4" w:rsidP="001E2EAA">
      <w:pPr>
        <w:pStyle w:val="ListParagraph"/>
        <w:numPr>
          <w:ilvl w:val="0"/>
          <w:numId w:val="21"/>
        </w:numPr>
        <w:spacing w:before="200"/>
        <w:ind w:left="714" w:hanging="357"/>
        <w:contextualSpacing w:val="0"/>
        <w:rPr>
          <w:rFonts w:cs="Times New Roman"/>
          <w:szCs w:val="24"/>
          <w:lang w:val="en-US"/>
        </w:rPr>
      </w:pPr>
      <w:r>
        <w:rPr>
          <w:rFonts w:cs="Times New Roman"/>
          <w:i/>
          <w:szCs w:val="24"/>
          <w:lang w:val="en-US"/>
        </w:rPr>
        <w:t>Find the best evidence</w:t>
      </w:r>
      <w:r w:rsidR="007C61AB" w:rsidRPr="006F43A4">
        <w:rPr>
          <w:rFonts w:cs="Times New Roman"/>
          <w:szCs w:val="24"/>
          <w:lang w:val="en-US"/>
        </w:rPr>
        <w:t xml:space="preserve">. </w:t>
      </w:r>
      <w:r w:rsidR="008468B3" w:rsidRPr="008468B3">
        <w:rPr>
          <w:rFonts w:cs="Times New Roman"/>
          <w:szCs w:val="24"/>
          <w:lang w:val="en-US"/>
        </w:rPr>
        <w:t>Finding</w:t>
      </w:r>
      <w:r w:rsidR="008468B3">
        <w:rPr>
          <w:rFonts w:cs="Times New Roman"/>
          <w:szCs w:val="24"/>
          <w:lang w:val="en-US"/>
        </w:rPr>
        <w:t xml:space="preserve"> an answer to your question in</w:t>
      </w:r>
      <w:r w:rsidR="008468B3" w:rsidRPr="008468B3">
        <w:rPr>
          <w:rFonts w:cs="Times New Roman"/>
          <w:szCs w:val="24"/>
          <w:lang w:val="en-US"/>
        </w:rPr>
        <w:t>cludes selecting an appropriate information resource and executing a search strategy. There are several information sources you can use. You can, for example, get viewpoints from your customers or the software’s users, colleague</w:t>
      </w:r>
      <w:r w:rsidR="008468B3">
        <w:rPr>
          <w:rFonts w:cs="Times New Roman"/>
          <w:szCs w:val="24"/>
          <w:lang w:val="en-US"/>
        </w:rPr>
        <w:t>s</w:t>
      </w:r>
      <w:r w:rsidR="008468B3" w:rsidRPr="008468B3">
        <w:rPr>
          <w:rFonts w:cs="Times New Roman"/>
          <w:szCs w:val="24"/>
          <w:lang w:val="en-US"/>
        </w:rPr>
        <w:t xml:space="preserve"> or an expert, use what </w:t>
      </w:r>
      <w:r w:rsidR="008468B3" w:rsidRPr="008468B3">
        <w:rPr>
          <w:rFonts w:cs="Times New Roman"/>
          <w:szCs w:val="24"/>
          <w:lang w:val="en-US"/>
        </w:rPr>
        <w:lastRenderedPageBreak/>
        <w:t>you’ve learned as a student or in professional courses, use your ow</w:t>
      </w:r>
      <w:r w:rsidR="008468B3">
        <w:rPr>
          <w:rFonts w:cs="Times New Roman"/>
          <w:szCs w:val="24"/>
          <w:lang w:val="en-US"/>
        </w:rPr>
        <w:t>n experience, or search for research-based evidence.</w:t>
      </w:r>
    </w:p>
    <w:p w14:paraId="607E94B0" w14:textId="68409FF8" w:rsidR="007C61AB" w:rsidRPr="007022FA" w:rsidRDefault="007C61AB" w:rsidP="001E2EAA">
      <w:pPr>
        <w:pStyle w:val="ListParagraph"/>
        <w:numPr>
          <w:ilvl w:val="0"/>
          <w:numId w:val="21"/>
        </w:numPr>
        <w:spacing w:before="200"/>
        <w:ind w:left="714" w:hanging="357"/>
        <w:contextualSpacing w:val="0"/>
        <w:rPr>
          <w:rFonts w:cs="Times New Roman"/>
          <w:szCs w:val="24"/>
          <w:lang w:val="en-US"/>
        </w:rPr>
      </w:pPr>
      <w:r w:rsidRPr="006F43A4">
        <w:rPr>
          <w:rFonts w:cs="Times New Roman"/>
          <w:i/>
          <w:szCs w:val="24"/>
          <w:lang w:val="en-US"/>
        </w:rPr>
        <w:t>Critically appraise the evidence</w:t>
      </w:r>
      <w:r w:rsidRPr="006F43A4">
        <w:rPr>
          <w:rFonts w:cs="Times New Roman"/>
          <w:szCs w:val="24"/>
          <w:lang w:val="en-US"/>
        </w:rPr>
        <w:t xml:space="preserve">. </w:t>
      </w:r>
      <w:r w:rsidR="007022FA" w:rsidRPr="007022FA">
        <w:rPr>
          <w:rFonts w:cs="Times New Roman"/>
          <w:szCs w:val="24"/>
          <w:lang w:val="en-US"/>
        </w:rPr>
        <w:t>Unfortunatel</w:t>
      </w:r>
      <w:r w:rsidR="007022FA">
        <w:rPr>
          <w:rFonts w:cs="Times New Roman"/>
          <w:szCs w:val="24"/>
          <w:lang w:val="en-US"/>
        </w:rPr>
        <w:t>y, published research isn’t al</w:t>
      </w:r>
      <w:r w:rsidR="007022FA" w:rsidRPr="007022FA">
        <w:rPr>
          <w:rFonts w:cs="Times New Roman"/>
          <w:szCs w:val="24"/>
          <w:lang w:val="en-US"/>
        </w:rPr>
        <w:t>ways of good quality; the problem under study might be unrelated to practice, or the research method might have weaknesses such that you can’t trust the</w:t>
      </w:r>
      <w:r w:rsidR="007022FA">
        <w:rPr>
          <w:rFonts w:cs="Times New Roman"/>
          <w:szCs w:val="24"/>
          <w:lang w:val="en-US"/>
        </w:rPr>
        <w:t xml:space="preserve"> results. To assess whether re</w:t>
      </w:r>
      <w:r w:rsidR="007022FA" w:rsidRPr="007022FA">
        <w:rPr>
          <w:rFonts w:cs="Times New Roman"/>
          <w:szCs w:val="24"/>
          <w:lang w:val="en-US"/>
        </w:rPr>
        <w:t>search is of good quality and is applicable to practice, you</w:t>
      </w:r>
      <w:r w:rsidR="007022FA">
        <w:rPr>
          <w:rFonts w:cs="Times New Roman"/>
          <w:szCs w:val="24"/>
          <w:lang w:val="en-US"/>
        </w:rPr>
        <w:t xml:space="preserve"> must be able to critically ap</w:t>
      </w:r>
      <w:r w:rsidR="007022FA" w:rsidRPr="007022FA">
        <w:rPr>
          <w:rFonts w:cs="Times New Roman"/>
          <w:szCs w:val="24"/>
          <w:lang w:val="en-US"/>
        </w:rPr>
        <w:t xml:space="preserve">praise the evidence. </w:t>
      </w:r>
    </w:p>
    <w:p w14:paraId="731B12C1" w14:textId="7B5B6AAC" w:rsidR="007C61AB" w:rsidRPr="00897043" w:rsidRDefault="006F43A4" w:rsidP="001E2EAA">
      <w:pPr>
        <w:pStyle w:val="ListParagraph"/>
        <w:numPr>
          <w:ilvl w:val="0"/>
          <w:numId w:val="21"/>
        </w:numPr>
        <w:spacing w:before="200"/>
        <w:ind w:left="714" w:hanging="357"/>
        <w:contextualSpacing w:val="0"/>
        <w:rPr>
          <w:rFonts w:cs="Times New Roman"/>
          <w:szCs w:val="24"/>
          <w:lang w:val="en-US"/>
        </w:rPr>
      </w:pPr>
      <w:r>
        <w:rPr>
          <w:rFonts w:cs="Times New Roman"/>
          <w:i/>
          <w:szCs w:val="24"/>
          <w:lang w:val="en-US"/>
        </w:rPr>
        <w:t>Apply the evidence</w:t>
      </w:r>
      <w:r w:rsidR="007C61AB" w:rsidRPr="006F43A4">
        <w:rPr>
          <w:rFonts w:cs="Times New Roman"/>
          <w:szCs w:val="24"/>
          <w:lang w:val="en-US"/>
        </w:rPr>
        <w:t xml:space="preserve">. </w:t>
      </w:r>
      <w:r w:rsidR="00897043" w:rsidRPr="00897043">
        <w:rPr>
          <w:rFonts w:cs="Times New Roman"/>
          <w:szCs w:val="24"/>
          <w:lang w:val="en-US"/>
        </w:rPr>
        <w:t>To emplo</w:t>
      </w:r>
      <w:r w:rsidR="00897043">
        <w:rPr>
          <w:rFonts w:cs="Times New Roman"/>
          <w:szCs w:val="24"/>
          <w:lang w:val="en-US"/>
        </w:rPr>
        <w:t>y the evidence in your decision-</w:t>
      </w:r>
      <w:r w:rsidR="00897043" w:rsidRPr="00897043">
        <w:rPr>
          <w:rFonts w:cs="Times New Roman"/>
          <w:szCs w:val="24"/>
          <w:lang w:val="en-US"/>
        </w:rPr>
        <w:t>making, you integrate it with your practical experience, your customers’ requirements, and your knowledge of the concrete situation’s specific circumstances, and then you apply it in practice. However, this procedure isn’t straightforward</w:t>
      </w:r>
      <w:r w:rsidR="00897043">
        <w:rPr>
          <w:rFonts w:cs="Times New Roman"/>
          <w:szCs w:val="24"/>
          <w:lang w:val="en-US"/>
        </w:rPr>
        <w:t xml:space="preserve"> and, among other things, depends on the type of technology you’re evaluating</w:t>
      </w:r>
      <w:r w:rsidR="00897043" w:rsidRPr="00897043">
        <w:rPr>
          <w:rFonts w:cs="Times New Roman"/>
          <w:szCs w:val="24"/>
          <w:lang w:val="en-US"/>
        </w:rPr>
        <w:t xml:space="preserve">. </w:t>
      </w:r>
    </w:p>
    <w:p w14:paraId="1EE4F1B6" w14:textId="429D4428" w:rsidR="00A44A0C" w:rsidRPr="00897043" w:rsidRDefault="007C61AB" w:rsidP="001E2EAA">
      <w:pPr>
        <w:pStyle w:val="ListParagraph"/>
        <w:numPr>
          <w:ilvl w:val="0"/>
          <w:numId w:val="21"/>
        </w:numPr>
        <w:spacing w:before="200"/>
        <w:ind w:left="714" w:hanging="357"/>
        <w:contextualSpacing w:val="0"/>
        <w:rPr>
          <w:rFonts w:cs="Times New Roman"/>
          <w:szCs w:val="24"/>
          <w:lang w:val="en-US"/>
        </w:rPr>
      </w:pPr>
      <w:r w:rsidRPr="006F43A4">
        <w:rPr>
          <w:rFonts w:cs="Times New Roman"/>
          <w:i/>
          <w:szCs w:val="24"/>
          <w:lang w:val="en-US"/>
        </w:rPr>
        <w:t>Evaluate performance</w:t>
      </w:r>
      <w:r w:rsidRPr="006F43A4">
        <w:rPr>
          <w:rFonts w:cs="Times New Roman"/>
          <w:szCs w:val="24"/>
          <w:lang w:val="en-US"/>
        </w:rPr>
        <w:t xml:space="preserve">. </w:t>
      </w:r>
      <w:r w:rsidR="00897043">
        <w:rPr>
          <w:rFonts w:cs="Times New Roman"/>
          <w:szCs w:val="24"/>
          <w:lang w:val="en-US"/>
        </w:rPr>
        <w:t>T</w:t>
      </w:r>
      <w:r w:rsidR="00897043" w:rsidRPr="00897043">
        <w:rPr>
          <w:rFonts w:cs="Times New Roman"/>
          <w:szCs w:val="24"/>
          <w:lang w:val="en-US"/>
        </w:rPr>
        <w:t xml:space="preserve">he final step is </w:t>
      </w:r>
      <w:r w:rsidR="00897043">
        <w:rPr>
          <w:rFonts w:cs="Times New Roman"/>
          <w:szCs w:val="24"/>
          <w:lang w:val="en-US"/>
        </w:rPr>
        <w:t>to consider how well you per</w:t>
      </w:r>
      <w:r w:rsidR="00897043" w:rsidRPr="00897043">
        <w:rPr>
          <w:rFonts w:cs="Times New Roman"/>
          <w:szCs w:val="24"/>
          <w:lang w:val="en-US"/>
        </w:rPr>
        <w:t>form each step of EBSE and how you might improve your use of it. In particular, you should ask you</w:t>
      </w:r>
      <w:r w:rsidR="00897043">
        <w:rPr>
          <w:rFonts w:cs="Times New Roman"/>
          <w:szCs w:val="24"/>
          <w:lang w:val="en-US"/>
        </w:rPr>
        <w:t>rself how well you’re integrat</w:t>
      </w:r>
      <w:r w:rsidR="00897043" w:rsidRPr="00897043">
        <w:rPr>
          <w:rFonts w:cs="Times New Roman"/>
          <w:szCs w:val="24"/>
          <w:lang w:val="en-US"/>
        </w:rPr>
        <w:t xml:space="preserve">ing evidence </w:t>
      </w:r>
      <w:r w:rsidR="00897043">
        <w:rPr>
          <w:rFonts w:cs="Times New Roman"/>
          <w:szCs w:val="24"/>
          <w:lang w:val="en-US"/>
        </w:rPr>
        <w:t>with practical experience, cus</w:t>
      </w:r>
      <w:r w:rsidR="00897043" w:rsidRPr="00897043">
        <w:rPr>
          <w:rFonts w:cs="Times New Roman"/>
          <w:szCs w:val="24"/>
          <w:lang w:val="en-US"/>
        </w:rPr>
        <w:t>tomer requirements, and your knowledge of the specific circumstances.</w:t>
      </w:r>
      <w:r w:rsidR="00897043">
        <w:rPr>
          <w:rFonts w:cs="Times New Roman"/>
          <w:szCs w:val="24"/>
          <w:lang w:val="en-US"/>
        </w:rPr>
        <w:t xml:space="preserve"> You must also as</w:t>
      </w:r>
      <w:r w:rsidR="00897043" w:rsidRPr="00897043">
        <w:rPr>
          <w:rFonts w:cs="Times New Roman"/>
          <w:szCs w:val="24"/>
          <w:lang w:val="en-US"/>
        </w:rPr>
        <w:t>sess whether</w:t>
      </w:r>
      <w:r w:rsidR="00897043">
        <w:rPr>
          <w:rFonts w:cs="Times New Roman"/>
          <w:szCs w:val="24"/>
          <w:lang w:val="en-US"/>
        </w:rPr>
        <w:t xml:space="preserve"> the change has been effec</w:t>
      </w:r>
      <w:r w:rsidR="00897043" w:rsidRPr="00897043">
        <w:rPr>
          <w:rFonts w:cs="Times New Roman"/>
          <w:szCs w:val="24"/>
          <w:lang w:val="en-US"/>
        </w:rPr>
        <w:t xml:space="preserve">tive. </w:t>
      </w:r>
    </w:p>
    <w:p w14:paraId="544723D5" w14:textId="09B3EFA7" w:rsidR="00EC64D4" w:rsidRDefault="00363C99" w:rsidP="002442A9">
      <w:pPr>
        <w:spacing w:before="400"/>
        <w:rPr>
          <w:rFonts w:cs="Times New Roman"/>
          <w:szCs w:val="24"/>
          <w:lang w:val="en-US"/>
        </w:rPr>
      </w:pPr>
      <w:r>
        <w:rPr>
          <w:rFonts w:cs="Times New Roman"/>
          <w:szCs w:val="24"/>
          <w:lang w:val="en-US"/>
        </w:rPr>
        <w:t>It’</w:t>
      </w:r>
      <w:r w:rsidR="000251DB" w:rsidRPr="000251DB">
        <w:rPr>
          <w:rFonts w:cs="Times New Roman"/>
          <w:szCs w:val="24"/>
          <w:lang w:val="en-US"/>
        </w:rPr>
        <w:t xml:space="preserve">s important to note that recommendations on evidence-based medicine tend to be context independent and implicitly universal, while </w:t>
      </w:r>
      <w:r>
        <w:rPr>
          <w:rFonts w:cs="Times New Roman"/>
          <w:szCs w:val="24"/>
          <w:lang w:val="en-US"/>
        </w:rPr>
        <w:t>software engineering</w:t>
      </w:r>
      <w:r w:rsidR="000251DB" w:rsidRPr="000251DB">
        <w:rPr>
          <w:rFonts w:cs="Times New Roman"/>
          <w:szCs w:val="24"/>
          <w:lang w:val="en-US"/>
        </w:rPr>
        <w:t xml:space="preserve"> prescriptions are contingent and sensitive to variation</w:t>
      </w:r>
      <w:r w:rsidR="006A11C6">
        <w:rPr>
          <w:rFonts w:cs="Times New Roman"/>
          <w:szCs w:val="24"/>
          <w:lang w:val="en-US"/>
        </w:rPr>
        <w:t xml:space="preserve"> in the organizational context</w:t>
      </w:r>
      <w:r w:rsidR="000251DB" w:rsidRPr="000251DB">
        <w:rPr>
          <w:rFonts w:cs="Times New Roman"/>
          <w:szCs w:val="24"/>
          <w:lang w:val="en-US"/>
        </w:rPr>
        <w:t xml:space="preserve">. </w:t>
      </w:r>
    </w:p>
    <w:p w14:paraId="36A508F5" w14:textId="3BA155F0" w:rsidR="00DF7DF5" w:rsidRDefault="00DF7DF5" w:rsidP="000675F8">
      <w:pPr>
        <w:keepNext/>
        <w:spacing w:before="400"/>
        <w:rPr>
          <w:rFonts w:cs="Times New Roman"/>
          <w:b/>
          <w:sz w:val="32"/>
          <w:szCs w:val="32"/>
        </w:rPr>
      </w:pPr>
      <w:r>
        <w:rPr>
          <w:rFonts w:cs="Times New Roman"/>
          <w:b/>
          <w:sz w:val="32"/>
          <w:szCs w:val="32"/>
        </w:rPr>
        <w:t>Contextualizing evidence</w:t>
      </w:r>
    </w:p>
    <w:p w14:paraId="2C56D81E" w14:textId="17F58174" w:rsidR="006A11C6" w:rsidRPr="006A11C6" w:rsidRDefault="006A11C6" w:rsidP="006A11C6">
      <w:pPr>
        <w:spacing w:before="400"/>
        <w:rPr>
          <w:rFonts w:cs="Times New Roman"/>
          <w:szCs w:val="24"/>
          <w:lang w:val="en-US"/>
        </w:rPr>
      </w:pPr>
      <w:r>
        <w:rPr>
          <w:rFonts w:cs="Times New Roman"/>
          <w:szCs w:val="24"/>
          <w:lang w:val="en-US"/>
        </w:rPr>
        <w:t xml:space="preserve">What works for </w:t>
      </w:r>
      <w:r w:rsidRPr="006A11C6">
        <w:rPr>
          <w:rFonts w:cs="Times New Roman"/>
          <w:szCs w:val="24"/>
          <w:lang w:val="en-US"/>
        </w:rPr>
        <w:t xml:space="preserve">whom, where, when, and why is the ultimate question of </w:t>
      </w:r>
      <w:r>
        <w:rPr>
          <w:rFonts w:cs="Times New Roman"/>
          <w:szCs w:val="24"/>
          <w:lang w:val="en-US"/>
        </w:rPr>
        <w:t>EBSE (Dybå, 2013).</w:t>
      </w:r>
      <w:r w:rsidRPr="006A11C6">
        <w:rPr>
          <w:rFonts w:cs="Times New Roman"/>
          <w:szCs w:val="24"/>
          <w:lang w:val="en-US"/>
        </w:rPr>
        <w:t xml:space="preserve"> Still, the empirical research seems mostly </w:t>
      </w:r>
      <w:r>
        <w:rPr>
          <w:rFonts w:cs="Times New Roman"/>
          <w:szCs w:val="24"/>
          <w:lang w:val="en-US"/>
        </w:rPr>
        <w:t>concerned with identifying uni</w:t>
      </w:r>
      <w:r w:rsidRPr="006A11C6">
        <w:rPr>
          <w:rFonts w:cs="Times New Roman"/>
          <w:szCs w:val="24"/>
          <w:lang w:val="en-US"/>
        </w:rPr>
        <w:t xml:space="preserve">versal </w:t>
      </w:r>
      <w:r>
        <w:rPr>
          <w:rFonts w:cs="Times New Roman"/>
          <w:szCs w:val="24"/>
          <w:lang w:val="en-US"/>
        </w:rPr>
        <w:t>relationships that are indepen</w:t>
      </w:r>
      <w:r w:rsidRPr="006A11C6">
        <w:rPr>
          <w:rFonts w:cs="Times New Roman"/>
          <w:szCs w:val="24"/>
          <w:lang w:val="en-US"/>
        </w:rPr>
        <w:t xml:space="preserve">dent of how work settings and other contexts </w:t>
      </w:r>
      <w:r>
        <w:rPr>
          <w:rFonts w:cs="Times New Roman"/>
          <w:szCs w:val="24"/>
          <w:lang w:val="en-US"/>
        </w:rPr>
        <w:t>interact with the processes im</w:t>
      </w:r>
      <w:r w:rsidRPr="006A11C6">
        <w:rPr>
          <w:rFonts w:cs="Times New Roman"/>
          <w:szCs w:val="24"/>
          <w:lang w:val="en-US"/>
        </w:rPr>
        <w:t xml:space="preserve">portant to software practice. Questions of “What is best?” seem to prevail. For example, “Which is better: pair or solo programming? test-first or test-last?” </w:t>
      </w:r>
    </w:p>
    <w:p w14:paraId="044013DC" w14:textId="636E9DA7" w:rsidR="006A11C6" w:rsidRPr="006A11C6" w:rsidRDefault="006A11C6" w:rsidP="006A11C6">
      <w:pPr>
        <w:spacing w:before="400"/>
        <w:rPr>
          <w:rFonts w:cs="Times New Roman"/>
          <w:szCs w:val="24"/>
          <w:lang w:val="en-US"/>
        </w:rPr>
      </w:pPr>
      <w:r w:rsidRPr="006A11C6">
        <w:rPr>
          <w:rFonts w:cs="Times New Roman"/>
          <w:szCs w:val="24"/>
          <w:lang w:val="en-US"/>
        </w:rPr>
        <w:t xml:space="preserve">However, just as the question of whether a </w:t>
      </w:r>
      <w:r>
        <w:rPr>
          <w:rFonts w:cs="Times New Roman"/>
          <w:szCs w:val="24"/>
          <w:lang w:val="en-US"/>
        </w:rPr>
        <w:t>helicopter is better than a bi</w:t>
      </w:r>
      <w:r w:rsidRPr="006A11C6">
        <w:rPr>
          <w:rFonts w:cs="Times New Roman"/>
          <w:szCs w:val="24"/>
          <w:lang w:val="en-US"/>
        </w:rPr>
        <w:t xml:space="preserve">cycle is </w:t>
      </w:r>
      <w:r>
        <w:rPr>
          <w:rFonts w:cs="Times New Roman"/>
          <w:szCs w:val="24"/>
          <w:lang w:val="en-US"/>
        </w:rPr>
        <w:t>meaningless, so are these ques</w:t>
      </w:r>
      <w:r w:rsidRPr="006A11C6">
        <w:rPr>
          <w:rFonts w:cs="Times New Roman"/>
          <w:szCs w:val="24"/>
          <w:lang w:val="en-US"/>
        </w:rPr>
        <w:t>tions because the answers depend on the settings and goals of the projects studied. Practice settings are rarely, if ever, t</w:t>
      </w:r>
      <w:r>
        <w:rPr>
          <w:rFonts w:cs="Times New Roman"/>
          <w:szCs w:val="24"/>
          <w:lang w:val="en-US"/>
        </w:rPr>
        <w:t>he same. For example, the envi</w:t>
      </w:r>
      <w:r w:rsidRPr="006A11C6">
        <w:rPr>
          <w:rFonts w:cs="Times New Roman"/>
          <w:szCs w:val="24"/>
          <w:lang w:val="en-US"/>
        </w:rPr>
        <w:t>ronments of software organizations differ, as do their sizes, customer types, countries or geography, and history. All these factors influence engineering prac</w:t>
      </w:r>
      <w:r>
        <w:rPr>
          <w:rFonts w:cs="Times New Roman"/>
          <w:szCs w:val="24"/>
          <w:lang w:val="en-US"/>
        </w:rPr>
        <w:t>tices in unique ways. Addition</w:t>
      </w:r>
      <w:r w:rsidRPr="006A11C6">
        <w:rPr>
          <w:rFonts w:cs="Times New Roman"/>
          <w:szCs w:val="24"/>
          <w:lang w:val="en-US"/>
        </w:rPr>
        <w:t>ally, the human factors underlying the organizational culture differ from one organizat</w:t>
      </w:r>
      <w:r>
        <w:rPr>
          <w:rFonts w:cs="Times New Roman"/>
          <w:szCs w:val="24"/>
          <w:lang w:val="en-US"/>
        </w:rPr>
        <w:t>ion to the next and also influ</w:t>
      </w:r>
      <w:r w:rsidRPr="006A11C6">
        <w:rPr>
          <w:rFonts w:cs="Times New Roman"/>
          <w:szCs w:val="24"/>
          <w:lang w:val="en-US"/>
        </w:rPr>
        <w:t xml:space="preserve">ence the way software is developed. </w:t>
      </w:r>
    </w:p>
    <w:p w14:paraId="29469FBD" w14:textId="7E5556B4" w:rsidR="006A11C6" w:rsidRPr="006A11C6" w:rsidRDefault="006A11C6" w:rsidP="006A11C6">
      <w:pPr>
        <w:spacing w:before="400"/>
        <w:rPr>
          <w:rFonts w:cs="Times New Roman"/>
          <w:szCs w:val="24"/>
          <w:lang w:val="en-US"/>
        </w:rPr>
      </w:pPr>
      <w:r w:rsidRPr="006A11C6">
        <w:rPr>
          <w:rFonts w:cs="Times New Roman"/>
          <w:szCs w:val="24"/>
          <w:lang w:val="en-US"/>
        </w:rPr>
        <w:t>We know these issues and the ways they interrelate are important for the successfu</w:t>
      </w:r>
      <w:r>
        <w:rPr>
          <w:rFonts w:cs="Times New Roman"/>
          <w:szCs w:val="24"/>
          <w:lang w:val="en-US"/>
        </w:rPr>
        <w:t>l uptake of research into prac</w:t>
      </w:r>
      <w:r w:rsidRPr="006A11C6">
        <w:rPr>
          <w:rFonts w:cs="Times New Roman"/>
          <w:szCs w:val="24"/>
          <w:lang w:val="en-US"/>
        </w:rPr>
        <w:t>tice. How</w:t>
      </w:r>
      <w:r>
        <w:rPr>
          <w:rFonts w:cs="Times New Roman"/>
          <w:szCs w:val="24"/>
          <w:lang w:val="en-US"/>
        </w:rPr>
        <w:t>ever, the nature of these rela</w:t>
      </w:r>
      <w:r w:rsidRPr="006A11C6">
        <w:rPr>
          <w:rFonts w:cs="Times New Roman"/>
          <w:szCs w:val="24"/>
          <w:lang w:val="en-US"/>
        </w:rPr>
        <w:t xml:space="preserve">tionships is poorly </w:t>
      </w:r>
      <w:r>
        <w:rPr>
          <w:rFonts w:cs="Times New Roman"/>
          <w:szCs w:val="24"/>
          <w:lang w:val="en-US"/>
        </w:rPr>
        <w:t>understood. Conse</w:t>
      </w:r>
      <w:r w:rsidRPr="006A11C6">
        <w:rPr>
          <w:rFonts w:cs="Times New Roman"/>
          <w:szCs w:val="24"/>
          <w:lang w:val="en-US"/>
        </w:rPr>
        <w:t>quently, we can’t a priori assume that the results of a particular study apply outside the specific context in which it was run. Taking something out of cont</w:t>
      </w:r>
      <w:r w:rsidR="00D52983">
        <w:rPr>
          <w:rFonts w:cs="Times New Roman"/>
          <w:szCs w:val="24"/>
          <w:lang w:val="en-US"/>
        </w:rPr>
        <w:t>ext leads to misunderstanding; f</w:t>
      </w:r>
      <w:r w:rsidR="00D52983" w:rsidRPr="00D52983">
        <w:rPr>
          <w:rFonts w:cs="Times New Roman"/>
          <w:szCs w:val="24"/>
          <w:lang w:val="en-US"/>
        </w:rPr>
        <w:t xml:space="preserve">or instance, “I am attached to you” has very different meanings for a person in love and a handcuffed prisoner. </w:t>
      </w:r>
    </w:p>
    <w:p w14:paraId="7076DB3E" w14:textId="07334369" w:rsidR="00D411AF" w:rsidRDefault="00415DB2" w:rsidP="000675F8">
      <w:pPr>
        <w:keepNext/>
        <w:spacing w:before="400"/>
        <w:rPr>
          <w:rFonts w:cs="Times New Roman"/>
          <w:b/>
          <w:sz w:val="32"/>
          <w:szCs w:val="32"/>
        </w:rPr>
      </w:pPr>
      <w:r>
        <w:rPr>
          <w:rFonts w:cs="Times New Roman"/>
          <w:b/>
          <w:sz w:val="32"/>
          <w:szCs w:val="32"/>
        </w:rPr>
        <w:t>Strength of evidence</w:t>
      </w:r>
    </w:p>
    <w:p w14:paraId="6596537B" w14:textId="3C260C13" w:rsidR="00346B2C" w:rsidRPr="00346B2C" w:rsidRDefault="00346B2C" w:rsidP="00346B2C">
      <w:pPr>
        <w:rPr>
          <w:rFonts w:cs="Times New Roman"/>
          <w:szCs w:val="24"/>
        </w:rPr>
      </w:pPr>
      <w:r w:rsidRPr="00346B2C">
        <w:rPr>
          <w:rFonts w:cs="Times New Roman"/>
          <w:szCs w:val="24"/>
        </w:rPr>
        <w:t xml:space="preserve">Several systems exist for making judgments about the strength of evidence </w:t>
      </w:r>
      <w:r>
        <w:rPr>
          <w:rFonts w:cs="Times New Roman"/>
          <w:szCs w:val="24"/>
        </w:rPr>
        <w:t xml:space="preserve">of a body of knowledge. </w:t>
      </w:r>
      <w:r w:rsidRPr="00346B2C">
        <w:rPr>
          <w:rFonts w:cs="Times New Roman"/>
          <w:szCs w:val="24"/>
        </w:rPr>
        <w:t xml:space="preserve">Most of these systems suggest that the strength of evidence can be based on a hierarchy with evidence from systematic reviews and randomized experiments at the top of the hierarchy and evidence from observational studies and expert opinion at the bottom of the hierarchy. The inherent weakness with </w:t>
      </w:r>
      <w:r>
        <w:rPr>
          <w:rFonts w:cs="Times New Roman"/>
          <w:szCs w:val="24"/>
        </w:rPr>
        <w:t xml:space="preserve">such </w:t>
      </w:r>
      <w:r w:rsidRPr="00346B2C">
        <w:rPr>
          <w:rFonts w:cs="Times New Roman"/>
          <w:szCs w:val="24"/>
        </w:rPr>
        <w:t>evidence hierarchies is that randomized experiments are not always feasible and that, in some instances, observational studies may provide better evidence.</w:t>
      </w:r>
    </w:p>
    <w:p w14:paraId="530D81CE" w14:textId="55EEA20D" w:rsidR="00346B2C" w:rsidRPr="00346B2C" w:rsidRDefault="006D7061" w:rsidP="00346B2C">
      <w:pPr>
        <w:rPr>
          <w:rFonts w:cs="Times New Roman"/>
          <w:szCs w:val="24"/>
        </w:rPr>
      </w:pPr>
      <w:r>
        <w:rPr>
          <w:rFonts w:cs="Times New Roman"/>
          <w:szCs w:val="24"/>
        </w:rPr>
        <w:t>To cope with these</w:t>
      </w:r>
      <w:r w:rsidR="00346B2C" w:rsidRPr="00346B2C">
        <w:rPr>
          <w:rFonts w:cs="Times New Roman"/>
          <w:szCs w:val="24"/>
        </w:rPr>
        <w:t xml:space="preserve"> weaknesses of evidence hierarchies, </w:t>
      </w:r>
      <w:r w:rsidR="00A908E1">
        <w:rPr>
          <w:rFonts w:cs="Times New Roman"/>
          <w:szCs w:val="24"/>
        </w:rPr>
        <w:t>Dybå and Dingsøyr (2008)</w:t>
      </w:r>
      <w:r w:rsidR="00346B2C" w:rsidRPr="00346B2C">
        <w:rPr>
          <w:rFonts w:cs="Times New Roman"/>
          <w:szCs w:val="24"/>
        </w:rPr>
        <w:t xml:space="preserve"> used the GRADE </w:t>
      </w:r>
      <w:r w:rsidR="00A908E1">
        <w:rPr>
          <w:rFonts w:cs="Times New Roman"/>
          <w:szCs w:val="24"/>
        </w:rPr>
        <w:t xml:space="preserve">working group </w:t>
      </w:r>
      <w:r w:rsidR="00346B2C" w:rsidRPr="00346B2C">
        <w:rPr>
          <w:rFonts w:cs="Times New Roman"/>
          <w:szCs w:val="24"/>
        </w:rPr>
        <w:t xml:space="preserve">definitions </w:t>
      </w:r>
      <w:r w:rsidR="00A908E1">
        <w:rPr>
          <w:rFonts w:cs="Times New Roman"/>
          <w:szCs w:val="24"/>
        </w:rPr>
        <w:t>(Atkins et al., 2004, see Table 1</w:t>
      </w:r>
      <w:r w:rsidR="00A908E1" w:rsidRPr="00346B2C">
        <w:rPr>
          <w:rFonts w:cs="Times New Roman"/>
          <w:szCs w:val="24"/>
        </w:rPr>
        <w:t>)</w:t>
      </w:r>
      <w:r w:rsidR="000A6219">
        <w:rPr>
          <w:rFonts w:cs="Times New Roman"/>
          <w:szCs w:val="24"/>
        </w:rPr>
        <w:t xml:space="preserve"> </w:t>
      </w:r>
      <w:r w:rsidR="00346B2C" w:rsidRPr="00346B2C">
        <w:rPr>
          <w:rFonts w:cs="Times New Roman"/>
          <w:szCs w:val="24"/>
        </w:rPr>
        <w:t>to grade the overall strength of the evidence</w:t>
      </w:r>
      <w:r w:rsidR="00A908E1" w:rsidRPr="00A908E1">
        <w:rPr>
          <w:rFonts w:cs="Times New Roman"/>
          <w:szCs w:val="24"/>
        </w:rPr>
        <w:t xml:space="preserve"> of their</w:t>
      </w:r>
      <w:r w:rsidR="00A908E1">
        <w:rPr>
          <w:rFonts w:cs="Times New Roman"/>
          <w:szCs w:val="24"/>
        </w:rPr>
        <w:t xml:space="preserve"> systematic review of empirical studies of agile software development</w:t>
      </w:r>
      <w:r w:rsidR="00A908E1" w:rsidRPr="00346B2C">
        <w:rPr>
          <w:rFonts w:cs="Times New Roman"/>
          <w:szCs w:val="24"/>
        </w:rPr>
        <w:t xml:space="preserve"> </w:t>
      </w:r>
      <w:r w:rsidR="00346B2C" w:rsidRPr="00346B2C">
        <w:rPr>
          <w:rFonts w:cs="Times New Roman"/>
          <w:szCs w:val="24"/>
        </w:rPr>
        <w:t xml:space="preserve">as high, moderate, low, or very low. </w:t>
      </w:r>
    </w:p>
    <w:p w14:paraId="483999CC" w14:textId="15BC9651" w:rsidR="00346B2C" w:rsidRPr="004B1CDF" w:rsidRDefault="00346B2C" w:rsidP="00346B2C">
      <w:pPr>
        <w:rPr>
          <w:rFonts w:cs="Times New Roman"/>
          <w:sz w:val="22"/>
        </w:rPr>
      </w:pPr>
      <w:bookmarkStart w:id="0" w:name="_Ref179010785"/>
      <w:r w:rsidRPr="004B1CDF">
        <w:rPr>
          <w:rFonts w:cs="Times New Roman"/>
          <w:sz w:val="22"/>
        </w:rPr>
        <w:t xml:space="preserve">Table </w:t>
      </w:r>
      <w:bookmarkEnd w:id="0"/>
      <w:r w:rsidRPr="004B1CDF">
        <w:rPr>
          <w:rFonts w:cs="Times New Roman"/>
          <w:sz w:val="22"/>
        </w:rPr>
        <w:t xml:space="preserve">1. Definitions used for grading the strength of evidence </w:t>
      </w:r>
      <w:r w:rsidR="00A908E1" w:rsidRPr="004B1CDF">
        <w:rPr>
          <w:rFonts w:cs="Times New Roman"/>
          <w:sz w:val="22"/>
        </w:rPr>
        <w:t>(Atkins et al., 2004)</w:t>
      </w:r>
      <w:r w:rsidRPr="004B1CDF">
        <w:rPr>
          <w:rFonts w:cs="Times New Roman"/>
          <w:sz w:val="22"/>
        </w:rPr>
        <w:t>.</w:t>
      </w:r>
    </w:p>
    <w:tbl>
      <w:tblPr>
        <w:tblStyle w:val="TableGrid"/>
        <w:tblW w:w="0" w:type="auto"/>
        <w:tblInd w:w="108" w:type="dxa"/>
        <w:tblLook w:val="01E0" w:firstRow="1" w:lastRow="1" w:firstColumn="1" w:lastColumn="1" w:noHBand="0" w:noVBand="0"/>
      </w:tblPr>
      <w:tblGrid>
        <w:gridCol w:w="1059"/>
        <w:gridCol w:w="7349"/>
      </w:tblGrid>
      <w:tr w:rsidR="00346B2C" w:rsidRPr="004B1CDF" w14:paraId="6B388B21" w14:textId="77777777" w:rsidTr="00346B2C">
        <w:tc>
          <w:tcPr>
            <w:tcW w:w="0" w:type="auto"/>
          </w:tcPr>
          <w:p w14:paraId="64CDF868" w14:textId="77777777" w:rsidR="00346B2C" w:rsidRPr="004B1CDF" w:rsidRDefault="00346B2C" w:rsidP="00346B2C">
            <w:pPr>
              <w:rPr>
                <w:rFonts w:cs="Times New Roman"/>
                <w:sz w:val="22"/>
              </w:rPr>
            </w:pPr>
            <w:r w:rsidRPr="004B1CDF">
              <w:rPr>
                <w:rFonts w:cs="Times New Roman"/>
                <w:sz w:val="22"/>
              </w:rPr>
              <w:t>High</w:t>
            </w:r>
          </w:p>
        </w:tc>
        <w:tc>
          <w:tcPr>
            <w:tcW w:w="0" w:type="auto"/>
          </w:tcPr>
          <w:p w14:paraId="4CBF8AB1" w14:textId="77777777" w:rsidR="00346B2C" w:rsidRPr="004B1CDF" w:rsidRDefault="00346B2C" w:rsidP="00346B2C">
            <w:pPr>
              <w:rPr>
                <w:rFonts w:cs="Times New Roman"/>
                <w:sz w:val="22"/>
              </w:rPr>
            </w:pPr>
            <w:r w:rsidRPr="004B1CDF">
              <w:rPr>
                <w:rFonts w:cs="Times New Roman"/>
                <w:sz w:val="22"/>
              </w:rPr>
              <w:t>Further research is very unlikely to change our confidence in the estimate of effect.</w:t>
            </w:r>
          </w:p>
        </w:tc>
      </w:tr>
      <w:tr w:rsidR="00346B2C" w:rsidRPr="004B1CDF" w14:paraId="136B3E74" w14:textId="77777777" w:rsidTr="00346B2C">
        <w:tc>
          <w:tcPr>
            <w:tcW w:w="0" w:type="auto"/>
          </w:tcPr>
          <w:p w14:paraId="733E613A" w14:textId="77777777" w:rsidR="00346B2C" w:rsidRPr="004B1CDF" w:rsidRDefault="00346B2C" w:rsidP="00346B2C">
            <w:pPr>
              <w:rPr>
                <w:rFonts w:cs="Times New Roman"/>
                <w:sz w:val="22"/>
              </w:rPr>
            </w:pPr>
            <w:r w:rsidRPr="004B1CDF">
              <w:rPr>
                <w:rFonts w:cs="Times New Roman"/>
                <w:sz w:val="22"/>
              </w:rPr>
              <w:t>Moderate</w:t>
            </w:r>
          </w:p>
        </w:tc>
        <w:tc>
          <w:tcPr>
            <w:tcW w:w="0" w:type="auto"/>
          </w:tcPr>
          <w:p w14:paraId="3B24F22B" w14:textId="77777777" w:rsidR="00346B2C" w:rsidRPr="004B1CDF" w:rsidRDefault="00346B2C" w:rsidP="00346B2C">
            <w:pPr>
              <w:rPr>
                <w:rFonts w:cs="Times New Roman"/>
                <w:sz w:val="22"/>
              </w:rPr>
            </w:pPr>
            <w:r w:rsidRPr="004B1CDF">
              <w:rPr>
                <w:rFonts w:cs="Times New Roman"/>
                <w:sz w:val="22"/>
              </w:rPr>
              <w:t>Further research is likely to have an important impact on our confidence in the estimate of effect and may change the estimate.</w:t>
            </w:r>
          </w:p>
        </w:tc>
      </w:tr>
      <w:tr w:rsidR="00346B2C" w:rsidRPr="004B1CDF" w14:paraId="1D110F3D" w14:textId="77777777" w:rsidTr="00346B2C">
        <w:tc>
          <w:tcPr>
            <w:tcW w:w="0" w:type="auto"/>
          </w:tcPr>
          <w:p w14:paraId="1447B206" w14:textId="77777777" w:rsidR="00346B2C" w:rsidRPr="004B1CDF" w:rsidRDefault="00346B2C" w:rsidP="00346B2C">
            <w:pPr>
              <w:rPr>
                <w:rFonts w:cs="Times New Roman"/>
                <w:sz w:val="22"/>
              </w:rPr>
            </w:pPr>
            <w:r w:rsidRPr="004B1CDF">
              <w:rPr>
                <w:rFonts w:cs="Times New Roman"/>
                <w:sz w:val="22"/>
              </w:rPr>
              <w:t>Low</w:t>
            </w:r>
          </w:p>
        </w:tc>
        <w:tc>
          <w:tcPr>
            <w:tcW w:w="0" w:type="auto"/>
          </w:tcPr>
          <w:p w14:paraId="1D854767" w14:textId="77777777" w:rsidR="00346B2C" w:rsidRPr="004B1CDF" w:rsidRDefault="00346B2C" w:rsidP="00346B2C">
            <w:pPr>
              <w:rPr>
                <w:rFonts w:cs="Times New Roman"/>
                <w:sz w:val="22"/>
              </w:rPr>
            </w:pPr>
            <w:r w:rsidRPr="004B1CDF">
              <w:rPr>
                <w:rFonts w:cs="Times New Roman"/>
                <w:sz w:val="22"/>
              </w:rPr>
              <w:t>Further research is very likely to have an important impact on our confidence in the estimate of effect and is likely to change the estimate.</w:t>
            </w:r>
          </w:p>
        </w:tc>
      </w:tr>
      <w:tr w:rsidR="00346B2C" w:rsidRPr="004B1CDF" w14:paraId="2CC3334E" w14:textId="77777777" w:rsidTr="00346B2C">
        <w:tc>
          <w:tcPr>
            <w:tcW w:w="0" w:type="auto"/>
          </w:tcPr>
          <w:p w14:paraId="32826250" w14:textId="77777777" w:rsidR="00346B2C" w:rsidRPr="004B1CDF" w:rsidRDefault="00346B2C" w:rsidP="00346B2C">
            <w:pPr>
              <w:rPr>
                <w:rFonts w:cs="Times New Roman"/>
                <w:sz w:val="22"/>
              </w:rPr>
            </w:pPr>
            <w:r w:rsidRPr="004B1CDF">
              <w:rPr>
                <w:rFonts w:cs="Times New Roman"/>
                <w:sz w:val="22"/>
              </w:rPr>
              <w:t>Very low</w:t>
            </w:r>
          </w:p>
        </w:tc>
        <w:tc>
          <w:tcPr>
            <w:tcW w:w="0" w:type="auto"/>
          </w:tcPr>
          <w:p w14:paraId="4F027805" w14:textId="77777777" w:rsidR="00346B2C" w:rsidRPr="004B1CDF" w:rsidRDefault="00346B2C" w:rsidP="00346B2C">
            <w:pPr>
              <w:rPr>
                <w:rFonts w:cs="Times New Roman"/>
                <w:sz w:val="22"/>
              </w:rPr>
            </w:pPr>
            <w:r w:rsidRPr="004B1CDF">
              <w:rPr>
                <w:rFonts w:cs="Times New Roman"/>
                <w:sz w:val="22"/>
              </w:rPr>
              <w:t>Any estimate of effect is very uncertain.</w:t>
            </w:r>
          </w:p>
        </w:tc>
      </w:tr>
    </w:tbl>
    <w:p w14:paraId="772C83EC" w14:textId="77777777" w:rsidR="004B1CDF" w:rsidRDefault="004B1CDF" w:rsidP="00346B2C">
      <w:pPr>
        <w:rPr>
          <w:rFonts w:cs="Times New Roman"/>
          <w:szCs w:val="24"/>
        </w:rPr>
      </w:pPr>
    </w:p>
    <w:p w14:paraId="29E66444" w14:textId="5DA5C2CC" w:rsidR="00DC224F" w:rsidRDefault="00DC224F" w:rsidP="00346B2C">
      <w:pPr>
        <w:rPr>
          <w:rFonts w:cs="Times New Roman"/>
          <w:szCs w:val="24"/>
        </w:rPr>
      </w:pPr>
      <w:r w:rsidRPr="00346B2C">
        <w:rPr>
          <w:rFonts w:cs="Times New Roman"/>
          <w:szCs w:val="24"/>
        </w:rPr>
        <w:t>According to GRADE, the strength of evidence can be determined on the basis of the c</w:t>
      </w:r>
      <w:r>
        <w:rPr>
          <w:rFonts w:cs="Times New Roman"/>
          <w:szCs w:val="24"/>
        </w:rPr>
        <w:t>ombination of four key elements:</w:t>
      </w:r>
      <w:r w:rsidRPr="00346B2C">
        <w:rPr>
          <w:rFonts w:cs="Times New Roman"/>
          <w:szCs w:val="24"/>
        </w:rPr>
        <w:t xml:space="preserve"> study design</w:t>
      </w:r>
      <w:r w:rsidR="00975665">
        <w:rPr>
          <w:rFonts w:cs="Times New Roman"/>
          <w:szCs w:val="24"/>
        </w:rPr>
        <w:t xml:space="preserve"> (e.g., there were only two randomized trials in the review)</w:t>
      </w:r>
      <w:r w:rsidR="00975665" w:rsidRPr="00346B2C">
        <w:rPr>
          <w:rFonts w:cs="Times New Roman"/>
          <w:szCs w:val="24"/>
        </w:rPr>
        <w:t>,</w:t>
      </w:r>
      <w:r w:rsidRPr="00346B2C">
        <w:rPr>
          <w:rFonts w:cs="Times New Roman"/>
          <w:szCs w:val="24"/>
        </w:rPr>
        <w:t xml:space="preserve"> study quality</w:t>
      </w:r>
      <w:r w:rsidR="00E74FB9">
        <w:rPr>
          <w:rFonts w:cs="Times New Roman"/>
          <w:szCs w:val="24"/>
        </w:rPr>
        <w:t xml:space="preserve"> (i.e., how well </w:t>
      </w:r>
      <w:r w:rsidR="00E74FB9" w:rsidRPr="00346B2C">
        <w:rPr>
          <w:rFonts w:cs="Times New Roman"/>
          <w:szCs w:val="24"/>
        </w:rPr>
        <w:t xml:space="preserve">methods were </w:t>
      </w:r>
      <w:r w:rsidR="00E74FB9">
        <w:rPr>
          <w:rFonts w:cs="Times New Roman"/>
          <w:szCs w:val="24"/>
        </w:rPr>
        <w:t>described, how</w:t>
      </w:r>
      <w:r w:rsidR="00E74FB9" w:rsidRPr="00346B2C">
        <w:rPr>
          <w:rFonts w:cs="Times New Roman"/>
          <w:szCs w:val="24"/>
        </w:rPr>
        <w:t xml:space="preserve"> issues of bias, validity, and reliability were </w:t>
      </w:r>
      <w:r w:rsidR="00E74FB9">
        <w:rPr>
          <w:rFonts w:cs="Times New Roman"/>
          <w:szCs w:val="24"/>
        </w:rPr>
        <w:t>addressed,</w:t>
      </w:r>
      <w:r w:rsidR="00E74FB9" w:rsidRPr="00346B2C">
        <w:rPr>
          <w:rFonts w:cs="Times New Roman"/>
          <w:szCs w:val="24"/>
        </w:rPr>
        <w:t xml:space="preserve"> and </w:t>
      </w:r>
      <w:r w:rsidR="00E74FB9">
        <w:rPr>
          <w:rFonts w:cs="Times New Roman"/>
          <w:szCs w:val="24"/>
        </w:rPr>
        <w:t xml:space="preserve">how </w:t>
      </w:r>
      <w:r w:rsidR="00E74FB9" w:rsidRPr="00346B2C">
        <w:rPr>
          <w:rFonts w:cs="Times New Roman"/>
          <w:szCs w:val="24"/>
        </w:rPr>
        <w:t>methods of data collection and analys</w:t>
      </w:r>
      <w:r w:rsidR="00E74FB9">
        <w:rPr>
          <w:rFonts w:cs="Times New Roman"/>
          <w:szCs w:val="24"/>
        </w:rPr>
        <w:t>is were explained)</w:t>
      </w:r>
      <w:r w:rsidR="00E74FB9" w:rsidRPr="00346B2C">
        <w:rPr>
          <w:rFonts w:cs="Times New Roman"/>
          <w:szCs w:val="24"/>
        </w:rPr>
        <w:t>,</w:t>
      </w:r>
      <w:r w:rsidRPr="00346B2C">
        <w:rPr>
          <w:rFonts w:cs="Times New Roman"/>
          <w:szCs w:val="24"/>
        </w:rPr>
        <w:t xml:space="preserve"> consistency</w:t>
      </w:r>
      <w:r w:rsidR="00E74FB9">
        <w:rPr>
          <w:rFonts w:cs="Times New Roman"/>
          <w:szCs w:val="24"/>
        </w:rPr>
        <w:t xml:space="preserve"> (</w:t>
      </w:r>
      <w:r w:rsidR="00E74FB9" w:rsidRPr="00346B2C">
        <w:rPr>
          <w:rFonts w:cs="Times New Roman"/>
          <w:szCs w:val="24"/>
        </w:rPr>
        <w:t>i.e., the similarity of est</w:t>
      </w:r>
      <w:r w:rsidR="00E74FB9">
        <w:rPr>
          <w:rFonts w:cs="Times New Roman"/>
          <w:szCs w:val="24"/>
        </w:rPr>
        <w:t>imates of effect across studies)</w:t>
      </w:r>
      <w:r w:rsidR="00E74FB9" w:rsidRPr="00346B2C">
        <w:rPr>
          <w:rFonts w:cs="Times New Roman"/>
          <w:szCs w:val="24"/>
        </w:rPr>
        <w:t>,</w:t>
      </w:r>
      <w:r w:rsidRPr="00346B2C">
        <w:rPr>
          <w:rFonts w:cs="Times New Roman"/>
          <w:szCs w:val="24"/>
        </w:rPr>
        <w:t xml:space="preserve"> and directness</w:t>
      </w:r>
      <w:r>
        <w:rPr>
          <w:rFonts w:cs="Times New Roman"/>
          <w:szCs w:val="24"/>
        </w:rPr>
        <w:t xml:space="preserve"> (</w:t>
      </w:r>
      <w:r w:rsidRPr="00346B2C">
        <w:rPr>
          <w:rFonts w:cs="Times New Roman"/>
          <w:szCs w:val="24"/>
        </w:rPr>
        <w:t>i.e., the extent to which the people, interventions, and outcome measures are similar to those of interest</w:t>
      </w:r>
      <w:r>
        <w:rPr>
          <w:rFonts w:cs="Times New Roman"/>
          <w:szCs w:val="24"/>
        </w:rPr>
        <w:t>)</w:t>
      </w:r>
      <w:r w:rsidR="00E74FB9">
        <w:rPr>
          <w:rFonts w:cs="Times New Roman"/>
          <w:szCs w:val="24"/>
        </w:rPr>
        <w:t>.</w:t>
      </w:r>
    </w:p>
    <w:p w14:paraId="4ACF5858" w14:textId="23D0E483" w:rsidR="00346B2C" w:rsidRPr="00346B2C" w:rsidRDefault="000A6219" w:rsidP="00346B2C">
      <w:pPr>
        <w:rPr>
          <w:rFonts w:cs="Times New Roman"/>
          <w:szCs w:val="24"/>
        </w:rPr>
      </w:pPr>
      <w:r w:rsidRPr="00346B2C">
        <w:rPr>
          <w:rFonts w:cs="Times New Roman"/>
          <w:szCs w:val="24"/>
        </w:rPr>
        <w:t>Combining the</w:t>
      </w:r>
      <w:r w:rsidR="00DC224F">
        <w:rPr>
          <w:rFonts w:cs="Times New Roman"/>
          <w:szCs w:val="24"/>
        </w:rPr>
        <w:t>se</w:t>
      </w:r>
      <w:r w:rsidRPr="00346B2C">
        <w:rPr>
          <w:rFonts w:cs="Times New Roman"/>
          <w:szCs w:val="24"/>
        </w:rPr>
        <w:t xml:space="preserve"> four components</w:t>
      </w:r>
      <w:r w:rsidR="008F3262">
        <w:rPr>
          <w:rFonts w:cs="Times New Roman"/>
          <w:szCs w:val="24"/>
        </w:rPr>
        <w:t>,</w:t>
      </w:r>
      <w:r w:rsidRPr="00346B2C">
        <w:rPr>
          <w:rFonts w:cs="Times New Roman"/>
          <w:szCs w:val="24"/>
        </w:rPr>
        <w:t xml:space="preserve"> </w:t>
      </w:r>
      <w:r>
        <w:rPr>
          <w:rFonts w:cs="Times New Roman"/>
          <w:szCs w:val="24"/>
        </w:rPr>
        <w:t>Dybå and Dingsøyr fou</w:t>
      </w:r>
      <w:r w:rsidRPr="00346B2C">
        <w:rPr>
          <w:rFonts w:cs="Times New Roman"/>
          <w:szCs w:val="24"/>
        </w:rPr>
        <w:t xml:space="preserve">nd that the strength of the evidence regarding the benefits and limitations of agile methods, and for decisions related to their adoption, </w:t>
      </w:r>
      <w:r>
        <w:rPr>
          <w:rFonts w:cs="Times New Roman"/>
          <w:szCs w:val="24"/>
        </w:rPr>
        <w:t>was</w:t>
      </w:r>
      <w:r w:rsidRPr="00346B2C">
        <w:rPr>
          <w:rFonts w:cs="Times New Roman"/>
          <w:szCs w:val="24"/>
        </w:rPr>
        <w:t xml:space="preserve"> </w:t>
      </w:r>
      <w:r w:rsidRPr="00346B2C">
        <w:rPr>
          <w:rFonts w:cs="Times New Roman"/>
          <w:i/>
          <w:szCs w:val="24"/>
        </w:rPr>
        <w:t>very low</w:t>
      </w:r>
      <w:r w:rsidRPr="00346B2C">
        <w:rPr>
          <w:rFonts w:cs="Times New Roman"/>
          <w:szCs w:val="24"/>
        </w:rPr>
        <w:t xml:space="preserve">. Hence, </w:t>
      </w:r>
      <w:r>
        <w:rPr>
          <w:rFonts w:cs="Times New Roman"/>
          <w:szCs w:val="24"/>
        </w:rPr>
        <w:t xml:space="preserve">they concluded that </w:t>
      </w:r>
      <w:r w:rsidRPr="00346B2C">
        <w:rPr>
          <w:rFonts w:cs="Times New Roman"/>
          <w:szCs w:val="24"/>
        </w:rPr>
        <w:t xml:space="preserve">any estimate of effect that is based on evidence of agile software development from research is very uncertain. </w:t>
      </w:r>
      <w:r w:rsidR="002F339A">
        <w:rPr>
          <w:rFonts w:cs="Times New Roman"/>
          <w:szCs w:val="24"/>
        </w:rPr>
        <w:t>However, this review was published in 2008, and many more empirical studies of agile software development have been published since then.</w:t>
      </w:r>
    </w:p>
    <w:p w14:paraId="71E083CD" w14:textId="77777777" w:rsidR="00D52983" w:rsidRDefault="00D52983" w:rsidP="000675F8">
      <w:pPr>
        <w:keepNext/>
        <w:spacing w:before="400"/>
        <w:rPr>
          <w:rFonts w:cs="Times New Roman"/>
          <w:b/>
          <w:sz w:val="32"/>
          <w:szCs w:val="32"/>
        </w:rPr>
      </w:pPr>
      <w:r>
        <w:rPr>
          <w:rFonts w:cs="Times New Roman"/>
          <w:b/>
          <w:sz w:val="32"/>
          <w:szCs w:val="32"/>
        </w:rPr>
        <w:t>Evidence and theory</w:t>
      </w:r>
    </w:p>
    <w:p w14:paraId="4D2D3DEB" w14:textId="2F3177FF" w:rsidR="00D52983" w:rsidRPr="006B4E83" w:rsidRDefault="00D52983" w:rsidP="00D52983">
      <w:pPr>
        <w:spacing w:before="400"/>
        <w:rPr>
          <w:rFonts w:cs="Times New Roman"/>
          <w:szCs w:val="24"/>
          <w:lang w:val="en-US"/>
        </w:rPr>
      </w:pPr>
      <w:r>
        <w:rPr>
          <w:rFonts w:cs="Times New Roman"/>
          <w:szCs w:val="24"/>
          <w:lang w:val="en-US"/>
        </w:rPr>
        <w:t xml:space="preserve">Consider, </w:t>
      </w:r>
      <w:r w:rsidRPr="006B4E83">
        <w:rPr>
          <w:rFonts w:cs="Times New Roman"/>
          <w:szCs w:val="24"/>
          <w:lang w:val="en-US"/>
        </w:rPr>
        <w:t xml:space="preserve">for example, the </w:t>
      </w:r>
      <w:r>
        <w:rPr>
          <w:rFonts w:cs="Times New Roman"/>
          <w:szCs w:val="24"/>
          <w:lang w:val="en-US"/>
        </w:rPr>
        <w:t xml:space="preserve">“reversing effect </w:t>
      </w:r>
      <w:r w:rsidRPr="006B4E83">
        <w:rPr>
          <w:rFonts w:cs="Times New Roman"/>
          <w:szCs w:val="24"/>
          <w:lang w:val="en-US"/>
        </w:rPr>
        <w:t>theory</w:t>
      </w:r>
      <w:r>
        <w:rPr>
          <w:rFonts w:cs="Times New Roman"/>
          <w:szCs w:val="24"/>
          <w:lang w:val="en-US"/>
        </w:rPr>
        <w:t>” (</w:t>
      </w:r>
      <w:r w:rsidRPr="000675F8">
        <w:rPr>
          <w:rFonts w:cs="Times New Roman"/>
          <w:color w:val="FF0000"/>
          <w:szCs w:val="24"/>
          <w:lang w:val="en-US"/>
        </w:rPr>
        <w:t>Cf. Sjøberg et al.</w:t>
      </w:r>
      <w:r w:rsidR="000675F8" w:rsidRPr="000675F8">
        <w:rPr>
          <w:rFonts w:cs="Times New Roman"/>
          <w:color w:val="FF0000"/>
          <w:szCs w:val="24"/>
          <w:lang w:val="en-US"/>
        </w:rPr>
        <w:t xml:space="preserve"> this book</w:t>
      </w:r>
      <w:r>
        <w:rPr>
          <w:rFonts w:cs="Times New Roman"/>
          <w:szCs w:val="24"/>
          <w:lang w:val="en-US"/>
        </w:rPr>
        <w:t>).</w:t>
      </w:r>
      <w:r w:rsidRPr="006B4E83">
        <w:rPr>
          <w:rFonts w:cs="Times New Roman"/>
          <w:szCs w:val="24"/>
          <w:lang w:val="en-US"/>
        </w:rPr>
        <w:t xml:space="preserve"> </w:t>
      </w:r>
      <w:r>
        <w:rPr>
          <w:rFonts w:cs="Times New Roman"/>
          <w:szCs w:val="24"/>
          <w:lang w:val="en-US"/>
        </w:rPr>
        <w:t>Why would this</w:t>
      </w:r>
      <w:r w:rsidRPr="006B4E83">
        <w:rPr>
          <w:rFonts w:cs="Times New Roman"/>
          <w:szCs w:val="24"/>
          <w:lang w:val="en-US"/>
        </w:rPr>
        <w:t xml:space="preserve"> theory </w:t>
      </w:r>
      <w:r>
        <w:rPr>
          <w:rFonts w:cs="Times New Roman"/>
          <w:szCs w:val="24"/>
          <w:lang w:val="en-US"/>
        </w:rPr>
        <w:t xml:space="preserve">be </w:t>
      </w:r>
      <w:r w:rsidRPr="006B4E83">
        <w:rPr>
          <w:rFonts w:cs="Times New Roman"/>
          <w:szCs w:val="24"/>
          <w:lang w:val="en-US"/>
        </w:rPr>
        <w:t xml:space="preserve">worthy of being believed by contemporary </w:t>
      </w:r>
      <w:r>
        <w:rPr>
          <w:rFonts w:cs="Times New Roman"/>
          <w:szCs w:val="24"/>
          <w:lang w:val="en-US"/>
        </w:rPr>
        <w:t>software engineers</w:t>
      </w:r>
      <w:r w:rsidRPr="006B4E83">
        <w:rPr>
          <w:rFonts w:cs="Times New Roman"/>
          <w:szCs w:val="24"/>
          <w:lang w:val="en-US"/>
        </w:rPr>
        <w:t xml:space="preserve">? A plausible answer is that the evidence possessed by contemporary </w:t>
      </w:r>
      <w:r>
        <w:rPr>
          <w:rFonts w:cs="Times New Roman"/>
          <w:szCs w:val="24"/>
          <w:lang w:val="en-US"/>
        </w:rPr>
        <w:t>software engineers</w:t>
      </w:r>
      <w:r w:rsidRPr="006B4E83">
        <w:rPr>
          <w:rFonts w:cs="Times New Roman"/>
          <w:szCs w:val="24"/>
          <w:lang w:val="en-US"/>
        </w:rPr>
        <w:t xml:space="preserve"> strongly suggests that it is true. Paradigmatically, those theories that are worthy of being believed enjoy such status in virtue of the availability of evidence sufficient to justify belief in their truth. </w:t>
      </w:r>
    </w:p>
    <w:p w14:paraId="360E2E6B" w14:textId="24E05708" w:rsidR="009D2842" w:rsidRDefault="00D52983" w:rsidP="00D52983">
      <w:pPr>
        <w:spacing w:before="400"/>
        <w:rPr>
          <w:rFonts w:cs="Times New Roman"/>
          <w:szCs w:val="24"/>
          <w:lang w:val="en-US"/>
        </w:rPr>
      </w:pPr>
      <w:r w:rsidRPr="006B4E83">
        <w:rPr>
          <w:rFonts w:cs="Times New Roman"/>
          <w:szCs w:val="24"/>
          <w:lang w:val="en-US"/>
        </w:rPr>
        <w:t xml:space="preserve">Evidence that supports or tells in favor of a given theory </w:t>
      </w:r>
      <w:r w:rsidR="00280CA2">
        <w:rPr>
          <w:rFonts w:cs="Times New Roman"/>
          <w:i/>
          <w:iCs/>
          <w:szCs w:val="24"/>
          <w:lang w:val="en-US"/>
        </w:rPr>
        <w:t>supports</w:t>
      </w:r>
      <w:r w:rsidRPr="006B4E83">
        <w:rPr>
          <w:rFonts w:cs="Times New Roman"/>
          <w:i/>
          <w:iCs/>
          <w:szCs w:val="24"/>
          <w:lang w:val="en-US"/>
        </w:rPr>
        <w:t xml:space="preserve"> </w:t>
      </w:r>
      <w:r w:rsidRPr="006B4E83">
        <w:rPr>
          <w:rFonts w:cs="Times New Roman"/>
          <w:szCs w:val="24"/>
          <w:lang w:val="en-US"/>
        </w:rPr>
        <w:t xml:space="preserve">that theory. On the other hand, evidence that tells against a theory </w:t>
      </w:r>
      <w:r w:rsidR="00280CA2">
        <w:rPr>
          <w:rFonts w:cs="Times New Roman"/>
          <w:i/>
          <w:iCs/>
          <w:szCs w:val="24"/>
          <w:lang w:val="en-US"/>
        </w:rPr>
        <w:t>weakens</w:t>
      </w:r>
      <w:r w:rsidRPr="006B4E83">
        <w:rPr>
          <w:rFonts w:cs="Times New Roman"/>
          <w:i/>
          <w:iCs/>
          <w:szCs w:val="24"/>
          <w:lang w:val="en-US"/>
        </w:rPr>
        <w:t xml:space="preserve"> </w:t>
      </w:r>
      <w:r w:rsidRPr="006B4E83">
        <w:rPr>
          <w:rFonts w:cs="Times New Roman"/>
          <w:szCs w:val="24"/>
          <w:lang w:val="en-US"/>
        </w:rPr>
        <w:t>that theory. Of course, a given piece of evidence might confirm or disconfirm a theory to a greater or lesser degree. ‘</w:t>
      </w:r>
      <w:r w:rsidR="001E2EAA">
        <w:rPr>
          <w:rFonts w:cs="Times New Roman"/>
          <w:szCs w:val="24"/>
          <w:lang w:val="en-US"/>
        </w:rPr>
        <w:t>V</w:t>
      </w:r>
      <w:r w:rsidRPr="006B4E83">
        <w:rPr>
          <w:rFonts w:cs="Times New Roman"/>
          <w:szCs w:val="24"/>
          <w:lang w:val="en-US"/>
        </w:rPr>
        <w:t xml:space="preserve">erification’ </w:t>
      </w:r>
      <w:r w:rsidR="001E2EAA">
        <w:rPr>
          <w:rFonts w:cs="Times New Roman"/>
          <w:szCs w:val="24"/>
          <w:lang w:val="en-US"/>
        </w:rPr>
        <w:t>signifies</w:t>
      </w:r>
      <w:r w:rsidRPr="006B4E83">
        <w:rPr>
          <w:rFonts w:cs="Times New Roman"/>
          <w:szCs w:val="24"/>
          <w:lang w:val="en-US"/>
        </w:rPr>
        <w:t xml:space="preserve"> the maximal degree of confirmation: evidence</w:t>
      </w:r>
      <w:r w:rsidR="00280CA2">
        <w:rPr>
          <w:rFonts w:cs="Times New Roman"/>
          <w:szCs w:val="24"/>
          <w:lang w:val="en-US"/>
        </w:rPr>
        <w:t xml:space="preserve"> may</w:t>
      </w:r>
      <w:r w:rsidRPr="006B4E83">
        <w:rPr>
          <w:rFonts w:cs="Times New Roman"/>
          <w:szCs w:val="24"/>
          <w:lang w:val="en-US"/>
        </w:rPr>
        <w:t xml:space="preserve"> </w:t>
      </w:r>
      <w:r w:rsidR="00280CA2">
        <w:rPr>
          <w:rFonts w:cs="Times New Roman"/>
          <w:i/>
          <w:iCs/>
          <w:szCs w:val="24"/>
          <w:lang w:val="en-US"/>
        </w:rPr>
        <w:t>support</w:t>
      </w:r>
      <w:r w:rsidRPr="006B4E83">
        <w:rPr>
          <w:rFonts w:cs="Times New Roman"/>
          <w:i/>
          <w:iCs/>
          <w:szCs w:val="24"/>
          <w:lang w:val="en-US"/>
        </w:rPr>
        <w:t xml:space="preserve"> </w:t>
      </w:r>
      <w:r w:rsidRPr="006B4E83">
        <w:rPr>
          <w:rFonts w:cs="Times New Roman"/>
          <w:szCs w:val="24"/>
          <w:lang w:val="en-US"/>
        </w:rPr>
        <w:t>a theory in the sense it conclusively establishes that the theory in question is true</w:t>
      </w:r>
      <w:r w:rsidR="00280CA2">
        <w:rPr>
          <w:rFonts w:cs="Times New Roman"/>
          <w:szCs w:val="24"/>
          <w:lang w:val="en-US"/>
        </w:rPr>
        <w:t xml:space="preserve"> (even though one can never be absolutely certain)</w:t>
      </w:r>
      <w:r w:rsidRPr="006B4E83">
        <w:rPr>
          <w:rFonts w:cs="Times New Roman"/>
          <w:szCs w:val="24"/>
          <w:lang w:val="en-US"/>
        </w:rPr>
        <w:t xml:space="preserve">. At the opposite end of the spectrum, </w:t>
      </w:r>
      <w:r w:rsidRPr="006B4E83">
        <w:rPr>
          <w:rFonts w:cs="Times New Roman"/>
          <w:i/>
          <w:iCs/>
          <w:szCs w:val="24"/>
          <w:lang w:val="en-US"/>
        </w:rPr>
        <w:t xml:space="preserve">falsification </w:t>
      </w:r>
      <w:r w:rsidRPr="006B4E83">
        <w:rPr>
          <w:rFonts w:cs="Times New Roman"/>
          <w:szCs w:val="24"/>
          <w:lang w:val="en-US"/>
        </w:rPr>
        <w:t>signifies the maximal level of disconfirmation: evidence falsifies a theory just in case it conclusively establishes that the theory in question is false</w:t>
      </w:r>
      <w:r>
        <w:rPr>
          <w:rFonts w:cs="Times New Roman"/>
          <w:szCs w:val="24"/>
          <w:lang w:val="en-US"/>
        </w:rPr>
        <w:t xml:space="preserve"> (Kelly, 2008)</w:t>
      </w:r>
      <w:r w:rsidRPr="006B4E83">
        <w:rPr>
          <w:rFonts w:cs="Times New Roman"/>
          <w:szCs w:val="24"/>
          <w:lang w:val="en-US"/>
        </w:rPr>
        <w:t xml:space="preserve">. </w:t>
      </w:r>
    </w:p>
    <w:p w14:paraId="2A8B9424" w14:textId="69EAE963" w:rsidR="0077015F" w:rsidRDefault="000675F8" w:rsidP="00D52983">
      <w:pPr>
        <w:spacing w:before="400"/>
        <w:rPr>
          <w:rFonts w:cs="Times New Roman"/>
          <w:szCs w:val="24"/>
          <w:lang w:val="en-US"/>
        </w:rPr>
      </w:pPr>
      <w:r w:rsidRPr="000675F8">
        <w:rPr>
          <w:rFonts w:cs="Times New Roman"/>
          <w:szCs w:val="24"/>
          <w:lang w:val="en-US"/>
        </w:rPr>
        <w:t xml:space="preserve">In considering questions about how a given body of evidence bears on a theory, it is crucial to distinguish between the </w:t>
      </w:r>
      <w:r w:rsidRPr="000675F8">
        <w:rPr>
          <w:rFonts w:cs="Times New Roman"/>
          <w:i/>
          <w:iCs/>
          <w:szCs w:val="24"/>
          <w:lang w:val="en-US"/>
        </w:rPr>
        <w:t xml:space="preserve">balance </w:t>
      </w:r>
      <w:r w:rsidRPr="000675F8">
        <w:rPr>
          <w:rFonts w:cs="Times New Roman"/>
          <w:szCs w:val="24"/>
          <w:lang w:val="en-US"/>
        </w:rPr>
        <w:t xml:space="preserve">of the evidence and its </w:t>
      </w:r>
      <w:r w:rsidRPr="000675F8">
        <w:rPr>
          <w:rFonts w:cs="Times New Roman"/>
          <w:i/>
          <w:iCs/>
          <w:szCs w:val="24"/>
          <w:lang w:val="en-US"/>
        </w:rPr>
        <w:t>weight</w:t>
      </w:r>
      <w:r w:rsidRPr="000675F8">
        <w:rPr>
          <w:rFonts w:cs="Times New Roman"/>
          <w:szCs w:val="24"/>
          <w:lang w:val="en-US"/>
        </w:rPr>
        <w:t xml:space="preserve">. Intuitively, the balance of the evidence concerns how decisively the evidence tells for or against the theory. On the other hand, the weight of the evidence is a matter of how substantial the evidence is. </w:t>
      </w:r>
      <w:r w:rsidR="00F8272F">
        <w:rPr>
          <w:rFonts w:cs="Times New Roman"/>
          <w:szCs w:val="24"/>
          <w:lang w:val="en-US"/>
        </w:rPr>
        <w:t xml:space="preserve">However, </w:t>
      </w:r>
      <w:r w:rsidR="007C6861">
        <w:rPr>
          <w:rFonts w:cs="Times New Roman"/>
          <w:szCs w:val="24"/>
          <w:lang w:val="en-US"/>
        </w:rPr>
        <w:t>f</w:t>
      </w:r>
      <w:r w:rsidR="00F8272F" w:rsidRPr="00F8272F">
        <w:rPr>
          <w:rFonts w:cs="Times New Roman"/>
          <w:szCs w:val="24"/>
          <w:lang w:val="en-US"/>
        </w:rPr>
        <w:t>or any body of evidence, there will always be alternative theories that constitute equally good explanations of that evidence</w:t>
      </w:r>
      <w:r w:rsidR="00BC1AC6">
        <w:rPr>
          <w:rFonts w:cs="Times New Roman"/>
          <w:szCs w:val="24"/>
          <w:lang w:val="en-US"/>
        </w:rPr>
        <w:t xml:space="preserve"> </w:t>
      </w:r>
      <w:r w:rsidR="00BC1AC6">
        <w:rPr>
          <w:rFonts w:cs="Times New Roman"/>
          <w:szCs w:val="24"/>
          <w:lang w:val="en-US"/>
        </w:rPr>
        <w:t>(Kelly, 2008)</w:t>
      </w:r>
      <w:r w:rsidR="00F8272F" w:rsidRPr="00F8272F">
        <w:rPr>
          <w:rFonts w:cs="Times New Roman"/>
          <w:szCs w:val="24"/>
          <w:lang w:val="en-US"/>
        </w:rPr>
        <w:t xml:space="preserve">. </w:t>
      </w:r>
    </w:p>
    <w:p w14:paraId="5AFDE0DC" w14:textId="77777777" w:rsidR="006C38A6" w:rsidRDefault="00A86B7F" w:rsidP="000675F8">
      <w:pPr>
        <w:keepNext/>
        <w:spacing w:before="400"/>
        <w:rPr>
          <w:rFonts w:cs="Times New Roman"/>
          <w:b/>
          <w:sz w:val="32"/>
          <w:szCs w:val="32"/>
        </w:rPr>
      </w:pPr>
      <w:r>
        <w:rPr>
          <w:rFonts w:cs="Times New Roman"/>
          <w:b/>
          <w:sz w:val="32"/>
          <w:szCs w:val="32"/>
        </w:rPr>
        <w:t>References</w:t>
      </w:r>
    </w:p>
    <w:p w14:paraId="65FA6446" w14:textId="3DA2CE93" w:rsidR="00A908E1" w:rsidRPr="004B1CDF" w:rsidRDefault="00A908E1" w:rsidP="00E8622F">
      <w:pPr>
        <w:spacing w:after="120"/>
        <w:ind w:left="68"/>
        <w:jc w:val="left"/>
        <w:rPr>
          <w:rFonts w:eastAsia="Times New Roman" w:cs="Times New Roman"/>
          <w:sz w:val="20"/>
          <w:szCs w:val="20"/>
          <w:lang w:eastAsia="en-US"/>
        </w:rPr>
      </w:pPr>
      <w:bookmarkStart w:id="1" w:name="_GoBack"/>
      <w:r w:rsidRPr="004B1CDF">
        <w:rPr>
          <w:rFonts w:eastAsia="Times New Roman" w:cs="Times New Roman"/>
          <w:sz w:val="20"/>
          <w:szCs w:val="20"/>
          <w:lang w:eastAsia="en-US"/>
        </w:rPr>
        <w:t xml:space="preserve">D. Atkins et al., “Grading quality of evidence and strength of recommendations,” </w:t>
      </w:r>
      <w:r w:rsidRPr="004B1CDF">
        <w:rPr>
          <w:rFonts w:eastAsia="Times New Roman" w:cs="Times New Roman"/>
          <w:i/>
          <w:sz w:val="20"/>
          <w:szCs w:val="20"/>
          <w:lang w:eastAsia="en-US"/>
        </w:rPr>
        <w:t>BMJ</w:t>
      </w:r>
      <w:r w:rsidRPr="004B1CDF">
        <w:rPr>
          <w:rFonts w:eastAsia="Times New Roman" w:cs="Times New Roman"/>
          <w:sz w:val="20"/>
          <w:szCs w:val="20"/>
          <w:lang w:eastAsia="en-US"/>
        </w:rPr>
        <w:t>, no. 1490, vol. 328, 2004.</w:t>
      </w:r>
    </w:p>
    <w:p w14:paraId="4C0452AE" w14:textId="0754EB60" w:rsidR="00E8622F" w:rsidRPr="004B1CDF" w:rsidRDefault="00E8622F" w:rsidP="00E8622F">
      <w:pPr>
        <w:spacing w:after="120"/>
        <w:ind w:left="68"/>
        <w:jc w:val="left"/>
        <w:rPr>
          <w:rFonts w:eastAsia="Times New Roman" w:cs="Times New Roman"/>
          <w:sz w:val="20"/>
          <w:szCs w:val="20"/>
          <w:lang w:eastAsia="en-US"/>
        </w:rPr>
      </w:pPr>
      <w:r w:rsidRPr="004B1CDF">
        <w:rPr>
          <w:rFonts w:eastAsia="Times New Roman" w:cs="Times New Roman"/>
          <w:sz w:val="20"/>
          <w:szCs w:val="20"/>
          <w:lang w:val="en-US" w:eastAsia="en-US"/>
        </w:rPr>
        <w:t xml:space="preserve">T. Dybå, “Contextualizing Empirical Evidence,” </w:t>
      </w:r>
      <w:r w:rsidRPr="004B1CDF">
        <w:rPr>
          <w:rFonts w:eastAsia="Times New Roman" w:cs="Times New Roman"/>
          <w:i/>
          <w:sz w:val="20"/>
          <w:szCs w:val="20"/>
          <w:lang w:val="en-US" w:eastAsia="en-US"/>
        </w:rPr>
        <w:t>IEEE Software</w:t>
      </w:r>
      <w:r w:rsidRPr="004B1CDF">
        <w:rPr>
          <w:rFonts w:eastAsia="Times New Roman" w:cs="Times New Roman"/>
          <w:sz w:val="20"/>
          <w:szCs w:val="20"/>
          <w:lang w:val="en-US" w:eastAsia="en-US"/>
        </w:rPr>
        <w:t>, 30(1): 81-83, 2013.</w:t>
      </w:r>
    </w:p>
    <w:p w14:paraId="3E56BFCA" w14:textId="77777777" w:rsidR="00334A9E" w:rsidRPr="004B1CDF" w:rsidRDefault="00334A9E" w:rsidP="00E8622F">
      <w:pPr>
        <w:spacing w:after="120"/>
        <w:ind w:left="68"/>
        <w:jc w:val="left"/>
        <w:rPr>
          <w:rFonts w:eastAsia="Times New Roman" w:cs="Times New Roman"/>
          <w:sz w:val="20"/>
          <w:szCs w:val="20"/>
          <w:lang w:val="en-US" w:eastAsia="en-US"/>
        </w:rPr>
      </w:pPr>
      <w:r w:rsidRPr="004B1CDF">
        <w:rPr>
          <w:rFonts w:eastAsia="Times New Roman" w:cs="Times New Roman"/>
          <w:sz w:val="20"/>
          <w:szCs w:val="20"/>
          <w:lang w:val="en-US" w:eastAsia="en-US"/>
        </w:rPr>
        <w:t xml:space="preserve">T. Dybå, B.A. Kitchenham, and M. Jørgensen, “Evidence-based Software Engineering for Practitioners,” </w:t>
      </w:r>
      <w:r w:rsidRPr="004B1CDF">
        <w:rPr>
          <w:rFonts w:eastAsia="Times New Roman" w:cs="Times New Roman"/>
          <w:i/>
          <w:sz w:val="20"/>
          <w:szCs w:val="20"/>
          <w:lang w:val="en-US" w:eastAsia="en-US"/>
        </w:rPr>
        <w:t>IEEE Software</w:t>
      </w:r>
      <w:r w:rsidRPr="004B1CDF">
        <w:rPr>
          <w:rFonts w:eastAsia="Times New Roman" w:cs="Times New Roman"/>
          <w:sz w:val="20"/>
          <w:szCs w:val="20"/>
          <w:lang w:val="en-US" w:eastAsia="en-US"/>
        </w:rPr>
        <w:t>, 22(1): 58-65, 2005.</w:t>
      </w:r>
    </w:p>
    <w:p w14:paraId="574D2837" w14:textId="1205873A" w:rsidR="00E8622F" w:rsidRPr="004B1CDF" w:rsidRDefault="00E8622F" w:rsidP="00E8622F">
      <w:pPr>
        <w:spacing w:after="120"/>
        <w:ind w:left="68"/>
        <w:jc w:val="left"/>
        <w:rPr>
          <w:rFonts w:eastAsia="Times New Roman" w:cs="Times New Roman"/>
          <w:sz w:val="20"/>
          <w:szCs w:val="20"/>
          <w:lang w:val="en-US" w:eastAsia="en-US"/>
        </w:rPr>
      </w:pPr>
      <w:r w:rsidRPr="004B1CDF">
        <w:rPr>
          <w:rFonts w:eastAsia="Times New Roman" w:cs="Times New Roman"/>
          <w:sz w:val="20"/>
          <w:szCs w:val="20"/>
          <w:lang w:val="en-US" w:eastAsia="en-US"/>
        </w:rPr>
        <w:t xml:space="preserve">T. Dybå and T. Dingsøyr, “Empirical Studies of Agile Software Development: A Systematic Review,” </w:t>
      </w:r>
      <w:r w:rsidRPr="004B1CDF">
        <w:rPr>
          <w:rFonts w:eastAsia="Times New Roman" w:cs="Times New Roman"/>
          <w:i/>
          <w:sz w:val="20"/>
          <w:szCs w:val="20"/>
          <w:lang w:val="en-US" w:eastAsia="en-US"/>
        </w:rPr>
        <w:t>Information and Software Technology</w:t>
      </w:r>
      <w:r w:rsidRPr="004B1CDF">
        <w:rPr>
          <w:rFonts w:eastAsia="Times New Roman" w:cs="Times New Roman"/>
          <w:sz w:val="20"/>
          <w:szCs w:val="20"/>
          <w:lang w:val="en-US" w:eastAsia="en-US"/>
        </w:rPr>
        <w:t>, 50(9-10): 833-859, 2008.</w:t>
      </w:r>
    </w:p>
    <w:p w14:paraId="28D327C9" w14:textId="6DEAE71D" w:rsidR="00334A9E" w:rsidRPr="004B1CDF" w:rsidRDefault="00334A9E" w:rsidP="00E8622F">
      <w:pPr>
        <w:spacing w:after="120"/>
        <w:ind w:left="68"/>
        <w:jc w:val="left"/>
        <w:rPr>
          <w:rFonts w:eastAsia="Times New Roman" w:cs="Times New Roman"/>
          <w:sz w:val="20"/>
          <w:szCs w:val="20"/>
          <w:lang w:val="en-US" w:eastAsia="en-US"/>
        </w:rPr>
      </w:pPr>
      <w:r w:rsidRPr="004B1CDF">
        <w:rPr>
          <w:rFonts w:eastAsia="Times New Roman" w:cs="Times New Roman"/>
          <w:sz w:val="20"/>
          <w:szCs w:val="20"/>
          <w:lang w:eastAsia="en-US"/>
        </w:rPr>
        <w:t xml:space="preserve">M. Jørgensen, T. Dybå, and B.A. Kitchenham, “Teaching Evidence-Based Software Engineering to University Students,” </w:t>
      </w:r>
      <w:r w:rsidRPr="004B1CDF">
        <w:rPr>
          <w:rFonts w:eastAsia="Times New Roman" w:cs="Times New Roman"/>
          <w:i/>
          <w:sz w:val="20"/>
          <w:szCs w:val="20"/>
          <w:lang w:eastAsia="en-US"/>
        </w:rPr>
        <w:t>Proc. 11th</w:t>
      </w:r>
      <w:r w:rsidRPr="004B1CDF">
        <w:rPr>
          <w:rFonts w:eastAsia="Times New Roman" w:cs="Times New Roman"/>
          <w:i/>
          <w:sz w:val="20"/>
          <w:szCs w:val="20"/>
          <w:vertAlign w:val="superscript"/>
          <w:lang w:eastAsia="en-US"/>
        </w:rPr>
        <w:t xml:space="preserve"> </w:t>
      </w:r>
      <w:r w:rsidRPr="004B1CDF">
        <w:rPr>
          <w:rFonts w:eastAsia="Times New Roman" w:cs="Times New Roman"/>
          <w:i/>
          <w:sz w:val="20"/>
          <w:szCs w:val="20"/>
          <w:lang w:eastAsia="en-US"/>
        </w:rPr>
        <w:t>International Software Metrics Symposium (Metrics 2005)</w:t>
      </w:r>
      <w:r w:rsidRPr="004B1CDF">
        <w:rPr>
          <w:rFonts w:eastAsia="Times New Roman" w:cs="Times New Roman"/>
          <w:sz w:val="20"/>
          <w:szCs w:val="20"/>
          <w:lang w:eastAsia="en-US"/>
        </w:rPr>
        <w:t>, Como, Italy, 19-22 Sept. 2005.</w:t>
      </w:r>
    </w:p>
    <w:p w14:paraId="79ED6678" w14:textId="5DFF6D40" w:rsidR="00695AD4" w:rsidRPr="004B1CDF" w:rsidRDefault="00363C99" w:rsidP="00E8622F">
      <w:pPr>
        <w:spacing w:after="120"/>
        <w:ind w:left="68"/>
        <w:jc w:val="left"/>
        <w:rPr>
          <w:rFonts w:eastAsia="Times New Roman" w:cs="Times New Roman"/>
          <w:sz w:val="20"/>
          <w:szCs w:val="20"/>
          <w:lang w:eastAsia="en-US"/>
        </w:rPr>
      </w:pPr>
      <w:r w:rsidRPr="004B1CDF">
        <w:rPr>
          <w:rFonts w:eastAsia="Times New Roman" w:cs="Times New Roman"/>
          <w:sz w:val="20"/>
          <w:szCs w:val="20"/>
          <w:lang w:eastAsia="en-US"/>
        </w:rPr>
        <w:t>T</w:t>
      </w:r>
      <w:r w:rsidR="00695AD4" w:rsidRPr="004B1CDF">
        <w:rPr>
          <w:rFonts w:eastAsia="Times New Roman" w:cs="Times New Roman"/>
          <w:sz w:val="20"/>
          <w:szCs w:val="20"/>
          <w:lang w:eastAsia="en-US"/>
        </w:rPr>
        <w:t>.</w:t>
      </w:r>
      <w:r w:rsidRPr="004B1CDF">
        <w:rPr>
          <w:rFonts w:eastAsia="Times New Roman" w:cs="Times New Roman"/>
          <w:sz w:val="20"/>
          <w:szCs w:val="20"/>
          <w:lang w:eastAsia="en-US"/>
        </w:rPr>
        <w:t xml:space="preserve"> Kelly, “Evidence: Fundamental Concepts and the Phenomenal Conception,” </w:t>
      </w:r>
      <w:r w:rsidRPr="004B1CDF">
        <w:rPr>
          <w:rFonts w:eastAsia="Times New Roman" w:cs="Times New Roman"/>
          <w:i/>
          <w:sz w:val="20"/>
          <w:szCs w:val="20"/>
          <w:lang w:eastAsia="en-US"/>
        </w:rPr>
        <w:t>Philosophy Compass</w:t>
      </w:r>
      <w:r w:rsidRPr="004B1CDF">
        <w:rPr>
          <w:rFonts w:eastAsia="Times New Roman" w:cs="Times New Roman"/>
          <w:sz w:val="20"/>
          <w:szCs w:val="20"/>
          <w:lang w:eastAsia="en-US"/>
        </w:rPr>
        <w:t>, 3/5: 933-955, 2008.</w:t>
      </w:r>
    </w:p>
    <w:p w14:paraId="10E62DE5" w14:textId="7BC11864" w:rsidR="00334A9E" w:rsidRPr="004B1CDF" w:rsidRDefault="00334A9E" w:rsidP="00E8622F">
      <w:pPr>
        <w:spacing w:after="120"/>
        <w:ind w:left="68"/>
        <w:jc w:val="left"/>
        <w:rPr>
          <w:rFonts w:eastAsia="Times New Roman" w:cs="Times New Roman"/>
          <w:sz w:val="20"/>
          <w:szCs w:val="20"/>
          <w:lang w:eastAsia="en-US"/>
        </w:rPr>
      </w:pPr>
      <w:r w:rsidRPr="004B1CDF">
        <w:rPr>
          <w:rFonts w:eastAsia="Times New Roman" w:cs="Times New Roman"/>
          <w:sz w:val="20"/>
          <w:szCs w:val="20"/>
          <w:lang w:eastAsia="en-US"/>
        </w:rPr>
        <w:t xml:space="preserve">B.A. Kitchenham, T. Dybå, and M. Jørgensen, “Evidence-based Software Engineering,” </w:t>
      </w:r>
      <w:r w:rsidRPr="004B1CDF">
        <w:rPr>
          <w:rFonts w:eastAsia="Times New Roman" w:cs="Times New Roman"/>
          <w:i/>
          <w:sz w:val="20"/>
          <w:szCs w:val="20"/>
          <w:lang w:eastAsia="en-US"/>
        </w:rPr>
        <w:t>Proc.</w:t>
      </w:r>
      <w:r w:rsidRPr="004B1CDF">
        <w:rPr>
          <w:rFonts w:eastAsia="Times New Roman" w:cs="Times New Roman"/>
          <w:sz w:val="20"/>
          <w:szCs w:val="20"/>
          <w:lang w:eastAsia="en-US"/>
        </w:rPr>
        <w:t xml:space="preserve"> </w:t>
      </w:r>
      <w:r w:rsidRPr="004B1CDF">
        <w:rPr>
          <w:rFonts w:eastAsia="Times New Roman" w:cs="Times New Roman"/>
          <w:i/>
          <w:sz w:val="20"/>
          <w:szCs w:val="20"/>
          <w:lang w:eastAsia="en-US"/>
        </w:rPr>
        <w:t>26th International Conference on Software Engineering (ICSE 2004)</w:t>
      </w:r>
      <w:r w:rsidRPr="004B1CDF">
        <w:rPr>
          <w:rFonts w:eastAsia="Times New Roman" w:cs="Times New Roman"/>
          <w:sz w:val="20"/>
          <w:szCs w:val="20"/>
          <w:lang w:eastAsia="en-US"/>
        </w:rPr>
        <w:t>, Edinburgh, Scotland, 23-28 May, pp. 273-281, 2004.</w:t>
      </w:r>
    </w:p>
    <w:p w14:paraId="62CD9864" w14:textId="65B7EA03" w:rsidR="00B72B54" w:rsidRPr="004B1CDF" w:rsidRDefault="00334A9E" w:rsidP="001E2EAA">
      <w:pPr>
        <w:spacing w:after="120"/>
        <w:ind w:left="68"/>
        <w:jc w:val="left"/>
        <w:rPr>
          <w:rFonts w:eastAsia="Times New Roman" w:cs="Times New Roman"/>
          <w:sz w:val="20"/>
          <w:szCs w:val="20"/>
          <w:lang w:eastAsia="en-US"/>
        </w:rPr>
      </w:pPr>
      <w:r w:rsidRPr="004B1CDF">
        <w:rPr>
          <w:rFonts w:eastAsia="Times New Roman" w:cs="Times New Roman"/>
          <w:sz w:val="20"/>
          <w:szCs w:val="20"/>
          <w:lang w:eastAsia="en-US"/>
        </w:rPr>
        <w:t xml:space="preserve">D.I.K. Sjøberg, T. Dybå, and M. Jørgensen, “The Future of Empirical Methods in Software Engineering Research,” </w:t>
      </w:r>
      <w:r w:rsidRPr="004B1CDF">
        <w:rPr>
          <w:rFonts w:eastAsia="Times New Roman" w:cs="Times New Roman"/>
          <w:i/>
          <w:sz w:val="20"/>
          <w:szCs w:val="20"/>
          <w:lang w:eastAsia="en-US"/>
        </w:rPr>
        <w:t>29th International Conference on Software Engineering (ICSE'07)</w:t>
      </w:r>
      <w:r w:rsidRPr="004B1CDF">
        <w:rPr>
          <w:rFonts w:eastAsia="Times New Roman" w:cs="Times New Roman"/>
          <w:sz w:val="20"/>
          <w:szCs w:val="20"/>
          <w:lang w:eastAsia="en-US"/>
        </w:rPr>
        <w:t xml:space="preserve">, Minneapolis, Minnesota, USA, 20-26 May, </w:t>
      </w:r>
      <w:r w:rsidRPr="004B1CDF">
        <w:rPr>
          <w:rFonts w:eastAsia="Times New Roman" w:cs="Times New Roman"/>
          <w:i/>
          <w:sz w:val="20"/>
          <w:szCs w:val="20"/>
          <w:lang w:eastAsia="en-US"/>
        </w:rPr>
        <w:t>Future of Software Engineering</w:t>
      </w:r>
      <w:r w:rsidRPr="004B1CDF">
        <w:rPr>
          <w:rFonts w:eastAsia="Times New Roman" w:cs="Times New Roman"/>
          <w:sz w:val="20"/>
          <w:szCs w:val="20"/>
          <w:lang w:eastAsia="en-US"/>
        </w:rPr>
        <w:t>, L. Briand and A. Wolf (Eds</w:t>
      </w:r>
      <w:r w:rsidR="00E8622F" w:rsidRPr="004B1CDF">
        <w:rPr>
          <w:rFonts w:eastAsia="Times New Roman" w:cs="Times New Roman"/>
          <w:sz w:val="20"/>
          <w:szCs w:val="20"/>
          <w:lang w:eastAsia="en-US"/>
        </w:rPr>
        <w:t>.), IEEE Computer Society Press, pp. 358-378, 2007.</w:t>
      </w:r>
    </w:p>
    <w:bookmarkEnd w:id="1"/>
    <w:sectPr w:rsidR="00B72B54" w:rsidRPr="004B1CDF" w:rsidSect="00644CD4">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0F7592" w14:textId="77777777" w:rsidR="007C6861" w:rsidRDefault="007C6861" w:rsidP="0037350F">
      <w:pPr>
        <w:spacing w:after="0"/>
      </w:pPr>
      <w:r>
        <w:separator/>
      </w:r>
    </w:p>
  </w:endnote>
  <w:endnote w:type="continuationSeparator" w:id="0">
    <w:p w14:paraId="30C26CEA" w14:textId="77777777" w:rsidR="007C6861" w:rsidRDefault="007C6861" w:rsidP="00373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2EF2B" w14:textId="77777777" w:rsidR="007C6861" w:rsidRDefault="007C6861" w:rsidP="003735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593C7" w14:textId="77777777" w:rsidR="007C6861" w:rsidRDefault="007C6861" w:rsidP="0037350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EC9EF" w14:textId="77777777" w:rsidR="007C6861" w:rsidRDefault="007C6861" w:rsidP="003735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1CDF">
      <w:rPr>
        <w:rStyle w:val="PageNumber"/>
        <w:noProof/>
      </w:rPr>
      <w:t>1</w:t>
    </w:r>
    <w:r>
      <w:rPr>
        <w:rStyle w:val="PageNumber"/>
      </w:rPr>
      <w:fldChar w:fldCharType="end"/>
    </w:r>
  </w:p>
  <w:p w14:paraId="5AD6210D" w14:textId="77777777" w:rsidR="007C6861" w:rsidRDefault="007C6861" w:rsidP="0037350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2CC3E" w14:textId="77777777" w:rsidR="007C6861" w:rsidRDefault="007C6861" w:rsidP="0037350F">
      <w:pPr>
        <w:spacing w:after="0"/>
      </w:pPr>
      <w:r>
        <w:separator/>
      </w:r>
    </w:p>
  </w:footnote>
  <w:footnote w:type="continuationSeparator" w:id="0">
    <w:p w14:paraId="3840475F" w14:textId="77777777" w:rsidR="007C6861" w:rsidRDefault="007C6861" w:rsidP="0037350F">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2A6126"/>
    <w:multiLevelType w:val="hybridMultilevel"/>
    <w:tmpl w:val="0DE684C6"/>
    <w:lvl w:ilvl="0" w:tplc="3C0AD5C8">
      <w:start w:val="1"/>
      <w:numFmt w:val="decimal"/>
      <w:lvlText w:val="%1."/>
      <w:lvlJc w:val="left"/>
      <w:pPr>
        <w:ind w:left="720" w:hanging="360"/>
      </w:pPr>
      <w:rPr>
        <w:rFonts w:ascii="Times New Roman" w:eastAsiaTheme="minorHAnsi"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6C405F"/>
    <w:multiLevelType w:val="hybridMultilevel"/>
    <w:tmpl w:val="9BF21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4142A"/>
    <w:multiLevelType w:val="hybridMultilevel"/>
    <w:tmpl w:val="622A5F92"/>
    <w:lvl w:ilvl="0" w:tplc="08D64A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00245C"/>
    <w:multiLevelType w:val="hybridMultilevel"/>
    <w:tmpl w:val="95D8296E"/>
    <w:lvl w:ilvl="0" w:tplc="08D64AE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B20E4E"/>
    <w:multiLevelType w:val="hybridMultilevel"/>
    <w:tmpl w:val="E668A96E"/>
    <w:lvl w:ilvl="0" w:tplc="EE8AD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801B48"/>
    <w:multiLevelType w:val="hybridMultilevel"/>
    <w:tmpl w:val="5C8A93E6"/>
    <w:lvl w:ilvl="0" w:tplc="08D64A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632243"/>
    <w:multiLevelType w:val="hybridMultilevel"/>
    <w:tmpl w:val="193C9A0C"/>
    <w:lvl w:ilvl="0" w:tplc="9496A254">
      <w:numFmt w:val="bullet"/>
      <w:lvlText w:val="-"/>
      <w:lvlJc w:val="left"/>
      <w:pPr>
        <w:ind w:left="720" w:hanging="360"/>
      </w:pPr>
      <w:rPr>
        <w:rFonts w:ascii="Times New Roman" w:eastAsiaTheme="minorHAnsi" w:hAnsi="Times New Roman" w:cs="Times New Roman" w:hint="default"/>
        <w:b/>
        <w:sz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705DBD"/>
    <w:multiLevelType w:val="multilevel"/>
    <w:tmpl w:val="D88E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784A43"/>
    <w:multiLevelType w:val="hybridMultilevel"/>
    <w:tmpl w:val="626C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B01366"/>
    <w:multiLevelType w:val="hybridMultilevel"/>
    <w:tmpl w:val="3B4C47C0"/>
    <w:lvl w:ilvl="0" w:tplc="04140013">
      <w:start w:val="1"/>
      <w:numFmt w:val="upperRoman"/>
      <w:lvlText w:val="%1."/>
      <w:lvlJc w:val="right"/>
      <w:pPr>
        <w:tabs>
          <w:tab w:val="num" w:pos="720"/>
        </w:tabs>
        <w:ind w:left="720" w:hanging="180"/>
      </w:pPr>
    </w:lvl>
    <w:lvl w:ilvl="1" w:tplc="EFAE73A0">
      <w:start w:val="1"/>
      <w:numFmt w:val="lowerLetter"/>
      <w:lvlText w:val="%2)"/>
      <w:lvlJc w:val="left"/>
      <w:pPr>
        <w:tabs>
          <w:tab w:val="num" w:pos="1440"/>
        </w:tabs>
        <w:ind w:left="1440" w:hanging="360"/>
      </w:pPr>
      <w:rPr>
        <w:rFonts w:hint="default"/>
      </w:r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1">
    <w:nsid w:val="34D91A10"/>
    <w:multiLevelType w:val="multilevel"/>
    <w:tmpl w:val="334E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DF3654"/>
    <w:multiLevelType w:val="hybridMultilevel"/>
    <w:tmpl w:val="D416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2B6440"/>
    <w:multiLevelType w:val="hybridMultilevel"/>
    <w:tmpl w:val="4F607D76"/>
    <w:lvl w:ilvl="0" w:tplc="DEBA09E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C3260EF"/>
    <w:multiLevelType w:val="multilevel"/>
    <w:tmpl w:val="0958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E70ECE"/>
    <w:multiLevelType w:val="hybridMultilevel"/>
    <w:tmpl w:val="575835BC"/>
    <w:lvl w:ilvl="0" w:tplc="EE8AD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DD6BD7"/>
    <w:multiLevelType w:val="hybridMultilevel"/>
    <w:tmpl w:val="7602A024"/>
    <w:lvl w:ilvl="0" w:tplc="EE8AD4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682D4E"/>
    <w:multiLevelType w:val="hybridMultilevel"/>
    <w:tmpl w:val="69C89DA4"/>
    <w:lvl w:ilvl="0" w:tplc="882A23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30FD0"/>
    <w:multiLevelType w:val="hybridMultilevel"/>
    <w:tmpl w:val="B78AD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6E6423"/>
    <w:multiLevelType w:val="multilevel"/>
    <w:tmpl w:val="BE80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CF4237"/>
    <w:multiLevelType w:val="multilevel"/>
    <w:tmpl w:val="622A5F92"/>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7F1E78FC"/>
    <w:multiLevelType w:val="hybridMultilevel"/>
    <w:tmpl w:val="531E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4"/>
  </w:num>
  <w:num w:numId="4">
    <w:abstractNumId w:val="19"/>
  </w:num>
  <w:num w:numId="5">
    <w:abstractNumId w:val="13"/>
  </w:num>
  <w:num w:numId="6">
    <w:abstractNumId w:val="1"/>
  </w:num>
  <w:num w:numId="7">
    <w:abstractNumId w:val="6"/>
  </w:num>
  <w:num w:numId="8">
    <w:abstractNumId w:val="10"/>
  </w:num>
  <w:num w:numId="9">
    <w:abstractNumId w:val="3"/>
  </w:num>
  <w:num w:numId="10">
    <w:abstractNumId w:val="20"/>
  </w:num>
  <w:num w:numId="11">
    <w:abstractNumId w:val="21"/>
  </w:num>
  <w:num w:numId="12">
    <w:abstractNumId w:val="2"/>
  </w:num>
  <w:num w:numId="13">
    <w:abstractNumId w:val="4"/>
  </w:num>
  <w:num w:numId="14">
    <w:abstractNumId w:val="7"/>
  </w:num>
  <w:num w:numId="15">
    <w:abstractNumId w:val="17"/>
  </w:num>
  <w:num w:numId="16">
    <w:abstractNumId w:val="5"/>
  </w:num>
  <w:num w:numId="17">
    <w:abstractNumId w:val="12"/>
  </w:num>
  <w:num w:numId="18">
    <w:abstractNumId w:val="15"/>
  </w:num>
  <w:num w:numId="19">
    <w:abstractNumId w:val="16"/>
  </w:num>
  <w:num w:numId="20">
    <w:abstractNumId w:val="9"/>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505"/>
    <w:rsid w:val="00000C4C"/>
    <w:rsid w:val="000020E4"/>
    <w:rsid w:val="000118FC"/>
    <w:rsid w:val="000251DB"/>
    <w:rsid w:val="00031128"/>
    <w:rsid w:val="00032A51"/>
    <w:rsid w:val="000339FB"/>
    <w:rsid w:val="00034683"/>
    <w:rsid w:val="00041C78"/>
    <w:rsid w:val="00043303"/>
    <w:rsid w:val="00045B3B"/>
    <w:rsid w:val="00062ADA"/>
    <w:rsid w:val="000675F8"/>
    <w:rsid w:val="00071301"/>
    <w:rsid w:val="000768E8"/>
    <w:rsid w:val="00084C8E"/>
    <w:rsid w:val="00093EBE"/>
    <w:rsid w:val="0009766D"/>
    <w:rsid w:val="000A205F"/>
    <w:rsid w:val="000A6219"/>
    <w:rsid w:val="000A7764"/>
    <w:rsid w:val="000B6180"/>
    <w:rsid w:val="000B7230"/>
    <w:rsid w:val="000C3890"/>
    <w:rsid w:val="000C7950"/>
    <w:rsid w:val="000D0699"/>
    <w:rsid w:val="000D5DA3"/>
    <w:rsid w:val="000E591A"/>
    <w:rsid w:val="000F27B3"/>
    <w:rsid w:val="00102C21"/>
    <w:rsid w:val="00110B82"/>
    <w:rsid w:val="00111D01"/>
    <w:rsid w:val="00114088"/>
    <w:rsid w:val="001168D2"/>
    <w:rsid w:val="00123B2B"/>
    <w:rsid w:val="00132580"/>
    <w:rsid w:val="00140573"/>
    <w:rsid w:val="00142559"/>
    <w:rsid w:val="001572DC"/>
    <w:rsid w:val="00161B02"/>
    <w:rsid w:val="00162CAE"/>
    <w:rsid w:val="0017416D"/>
    <w:rsid w:val="00174D95"/>
    <w:rsid w:val="00177F4E"/>
    <w:rsid w:val="001801E1"/>
    <w:rsid w:val="00181156"/>
    <w:rsid w:val="001823C1"/>
    <w:rsid w:val="00182418"/>
    <w:rsid w:val="00195C7C"/>
    <w:rsid w:val="00195DF4"/>
    <w:rsid w:val="001963F7"/>
    <w:rsid w:val="0019774F"/>
    <w:rsid w:val="001A1649"/>
    <w:rsid w:val="001A3922"/>
    <w:rsid w:val="001B0F35"/>
    <w:rsid w:val="001C2851"/>
    <w:rsid w:val="001C414B"/>
    <w:rsid w:val="001C53F2"/>
    <w:rsid w:val="001D758E"/>
    <w:rsid w:val="001E0B2E"/>
    <w:rsid w:val="001E2EAA"/>
    <w:rsid w:val="001E6352"/>
    <w:rsid w:val="001F17CD"/>
    <w:rsid w:val="001F7996"/>
    <w:rsid w:val="002073D9"/>
    <w:rsid w:val="00224F97"/>
    <w:rsid w:val="00226E52"/>
    <w:rsid w:val="0023321F"/>
    <w:rsid w:val="00236EB9"/>
    <w:rsid w:val="002373F2"/>
    <w:rsid w:val="002409D5"/>
    <w:rsid w:val="002442A9"/>
    <w:rsid w:val="002559FB"/>
    <w:rsid w:val="002571D3"/>
    <w:rsid w:val="00261505"/>
    <w:rsid w:val="00262178"/>
    <w:rsid w:val="0026348B"/>
    <w:rsid w:val="002807E1"/>
    <w:rsid w:val="00280CA2"/>
    <w:rsid w:val="00292BF7"/>
    <w:rsid w:val="002A21F3"/>
    <w:rsid w:val="002A404A"/>
    <w:rsid w:val="002B08D8"/>
    <w:rsid w:val="002B13E2"/>
    <w:rsid w:val="002C2621"/>
    <w:rsid w:val="002D6C96"/>
    <w:rsid w:val="002E4339"/>
    <w:rsid w:val="002F339A"/>
    <w:rsid w:val="002F54F4"/>
    <w:rsid w:val="002F5FCB"/>
    <w:rsid w:val="002F6CC1"/>
    <w:rsid w:val="002F6DEE"/>
    <w:rsid w:val="00320504"/>
    <w:rsid w:val="00334A9E"/>
    <w:rsid w:val="00346B2C"/>
    <w:rsid w:val="0035431A"/>
    <w:rsid w:val="003573B8"/>
    <w:rsid w:val="00360FF1"/>
    <w:rsid w:val="00363C99"/>
    <w:rsid w:val="0037350F"/>
    <w:rsid w:val="00381EA3"/>
    <w:rsid w:val="003A7840"/>
    <w:rsid w:val="003B107E"/>
    <w:rsid w:val="003C0CDC"/>
    <w:rsid w:val="003C1000"/>
    <w:rsid w:val="003D362E"/>
    <w:rsid w:val="003F3903"/>
    <w:rsid w:val="003F60A2"/>
    <w:rsid w:val="003F734F"/>
    <w:rsid w:val="00410290"/>
    <w:rsid w:val="00412FEE"/>
    <w:rsid w:val="00415DB2"/>
    <w:rsid w:val="00426F7A"/>
    <w:rsid w:val="00431A54"/>
    <w:rsid w:val="004421FE"/>
    <w:rsid w:val="004557C3"/>
    <w:rsid w:val="0045717F"/>
    <w:rsid w:val="0045734D"/>
    <w:rsid w:val="004608DE"/>
    <w:rsid w:val="004618D8"/>
    <w:rsid w:val="00463705"/>
    <w:rsid w:val="00464DB9"/>
    <w:rsid w:val="00472F24"/>
    <w:rsid w:val="0048594D"/>
    <w:rsid w:val="00494500"/>
    <w:rsid w:val="004B1CDF"/>
    <w:rsid w:val="004B2889"/>
    <w:rsid w:val="004B52FF"/>
    <w:rsid w:val="004C3336"/>
    <w:rsid w:val="005010F3"/>
    <w:rsid w:val="0050504B"/>
    <w:rsid w:val="00516F97"/>
    <w:rsid w:val="00522C3A"/>
    <w:rsid w:val="00522E88"/>
    <w:rsid w:val="005456BF"/>
    <w:rsid w:val="00545E1E"/>
    <w:rsid w:val="00555934"/>
    <w:rsid w:val="00555B3F"/>
    <w:rsid w:val="005717E2"/>
    <w:rsid w:val="00572C61"/>
    <w:rsid w:val="00573D89"/>
    <w:rsid w:val="00592E0A"/>
    <w:rsid w:val="005A33DE"/>
    <w:rsid w:val="005A66C3"/>
    <w:rsid w:val="005B22F8"/>
    <w:rsid w:val="005D27AA"/>
    <w:rsid w:val="005D2884"/>
    <w:rsid w:val="005D386B"/>
    <w:rsid w:val="005E2892"/>
    <w:rsid w:val="005E316F"/>
    <w:rsid w:val="005E5818"/>
    <w:rsid w:val="005E6208"/>
    <w:rsid w:val="00621872"/>
    <w:rsid w:val="006371E8"/>
    <w:rsid w:val="00637349"/>
    <w:rsid w:val="00644CD4"/>
    <w:rsid w:val="006723C2"/>
    <w:rsid w:val="0068113E"/>
    <w:rsid w:val="00687E43"/>
    <w:rsid w:val="0069421F"/>
    <w:rsid w:val="00695AD4"/>
    <w:rsid w:val="00696BD9"/>
    <w:rsid w:val="006A05EE"/>
    <w:rsid w:val="006A11C6"/>
    <w:rsid w:val="006A1A06"/>
    <w:rsid w:val="006B4E83"/>
    <w:rsid w:val="006B7A7B"/>
    <w:rsid w:val="006C1CE6"/>
    <w:rsid w:val="006C24E6"/>
    <w:rsid w:val="006C38A6"/>
    <w:rsid w:val="006C67E4"/>
    <w:rsid w:val="006C688B"/>
    <w:rsid w:val="006C6EE5"/>
    <w:rsid w:val="006D3E3F"/>
    <w:rsid w:val="006D7061"/>
    <w:rsid w:val="006F4285"/>
    <w:rsid w:val="006F43A4"/>
    <w:rsid w:val="007022FA"/>
    <w:rsid w:val="00704522"/>
    <w:rsid w:val="007355A8"/>
    <w:rsid w:val="007364E6"/>
    <w:rsid w:val="0077015F"/>
    <w:rsid w:val="0078233A"/>
    <w:rsid w:val="00784270"/>
    <w:rsid w:val="00786588"/>
    <w:rsid w:val="00786EF2"/>
    <w:rsid w:val="007940A1"/>
    <w:rsid w:val="007969F4"/>
    <w:rsid w:val="00796D98"/>
    <w:rsid w:val="007A05FD"/>
    <w:rsid w:val="007B31C8"/>
    <w:rsid w:val="007C61AB"/>
    <w:rsid w:val="007C6861"/>
    <w:rsid w:val="007D130E"/>
    <w:rsid w:val="007F1978"/>
    <w:rsid w:val="00822226"/>
    <w:rsid w:val="008315EA"/>
    <w:rsid w:val="008333A5"/>
    <w:rsid w:val="008362C1"/>
    <w:rsid w:val="008468B3"/>
    <w:rsid w:val="00851912"/>
    <w:rsid w:val="008575AF"/>
    <w:rsid w:val="00877270"/>
    <w:rsid w:val="0089319C"/>
    <w:rsid w:val="00897043"/>
    <w:rsid w:val="008978C3"/>
    <w:rsid w:val="008A40EF"/>
    <w:rsid w:val="008A69D5"/>
    <w:rsid w:val="008A7804"/>
    <w:rsid w:val="008B068A"/>
    <w:rsid w:val="008B4CCA"/>
    <w:rsid w:val="008D3487"/>
    <w:rsid w:val="008D4080"/>
    <w:rsid w:val="008E219E"/>
    <w:rsid w:val="008E4389"/>
    <w:rsid w:val="008F3262"/>
    <w:rsid w:val="008F37B0"/>
    <w:rsid w:val="008F4AC2"/>
    <w:rsid w:val="008F6155"/>
    <w:rsid w:val="008F6E00"/>
    <w:rsid w:val="00903A9F"/>
    <w:rsid w:val="00907AA2"/>
    <w:rsid w:val="009107B9"/>
    <w:rsid w:val="009140D9"/>
    <w:rsid w:val="00925D32"/>
    <w:rsid w:val="00926D94"/>
    <w:rsid w:val="00946943"/>
    <w:rsid w:val="00957A4D"/>
    <w:rsid w:val="00970CF5"/>
    <w:rsid w:val="00972BA9"/>
    <w:rsid w:val="00975665"/>
    <w:rsid w:val="009920DE"/>
    <w:rsid w:val="009927CB"/>
    <w:rsid w:val="00993CF5"/>
    <w:rsid w:val="009A0487"/>
    <w:rsid w:val="009B15C5"/>
    <w:rsid w:val="009B4957"/>
    <w:rsid w:val="009B7100"/>
    <w:rsid w:val="009D2842"/>
    <w:rsid w:val="009D2877"/>
    <w:rsid w:val="009E3C19"/>
    <w:rsid w:val="009E62E6"/>
    <w:rsid w:val="009F17F5"/>
    <w:rsid w:val="009F2D09"/>
    <w:rsid w:val="009F3AEB"/>
    <w:rsid w:val="009F3AFE"/>
    <w:rsid w:val="009F4F42"/>
    <w:rsid w:val="009F74DF"/>
    <w:rsid w:val="00A1354A"/>
    <w:rsid w:val="00A23B4A"/>
    <w:rsid w:val="00A24F74"/>
    <w:rsid w:val="00A31083"/>
    <w:rsid w:val="00A34182"/>
    <w:rsid w:val="00A44A0C"/>
    <w:rsid w:val="00A46FA4"/>
    <w:rsid w:val="00A568F0"/>
    <w:rsid w:val="00A61369"/>
    <w:rsid w:val="00A62A25"/>
    <w:rsid w:val="00A75818"/>
    <w:rsid w:val="00A75DC9"/>
    <w:rsid w:val="00A86B7F"/>
    <w:rsid w:val="00A908E1"/>
    <w:rsid w:val="00A91F81"/>
    <w:rsid w:val="00AA70AE"/>
    <w:rsid w:val="00AB45BB"/>
    <w:rsid w:val="00AC2AEF"/>
    <w:rsid w:val="00AD227E"/>
    <w:rsid w:val="00AD53D3"/>
    <w:rsid w:val="00AF6131"/>
    <w:rsid w:val="00B07F80"/>
    <w:rsid w:val="00B1138B"/>
    <w:rsid w:val="00B16F85"/>
    <w:rsid w:val="00B21173"/>
    <w:rsid w:val="00B3273E"/>
    <w:rsid w:val="00B62466"/>
    <w:rsid w:val="00B63ACC"/>
    <w:rsid w:val="00B67438"/>
    <w:rsid w:val="00B72B54"/>
    <w:rsid w:val="00B94DB8"/>
    <w:rsid w:val="00B9513F"/>
    <w:rsid w:val="00B969B5"/>
    <w:rsid w:val="00B96DF0"/>
    <w:rsid w:val="00BB31E0"/>
    <w:rsid w:val="00BB7956"/>
    <w:rsid w:val="00BC1AC6"/>
    <w:rsid w:val="00BC29D0"/>
    <w:rsid w:val="00BC2E23"/>
    <w:rsid w:val="00BC78D0"/>
    <w:rsid w:val="00BE128F"/>
    <w:rsid w:val="00BF51A4"/>
    <w:rsid w:val="00C11CEF"/>
    <w:rsid w:val="00C12883"/>
    <w:rsid w:val="00C209B4"/>
    <w:rsid w:val="00C32591"/>
    <w:rsid w:val="00C360DC"/>
    <w:rsid w:val="00C4704F"/>
    <w:rsid w:val="00C50094"/>
    <w:rsid w:val="00C522AB"/>
    <w:rsid w:val="00C544EE"/>
    <w:rsid w:val="00C556D9"/>
    <w:rsid w:val="00C678C2"/>
    <w:rsid w:val="00C7534B"/>
    <w:rsid w:val="00C7717E"/>
    <w:rsid w:val="00C83CCC"/>
    <w:rsid w:val="00CA5E96"/>
    <w:rsid w:val="00CA65AC"/>
    <w:rsid w:val="00CC3BC3"/>
    <w:rsid w:val="00CD1316"/>
    <w:rsid w:val="00CD6508"/>
    <w:rsid w:val="00CF018C"/>
    <w:rsid w:val="00CF16E5"/>
    <w:rsid w:val="00CF1974"/>
    <w:rsid w:val="00D01B22"/>
    <w:rsid w:val="00D110D1"/>
    <w:rsid w:val="00D122A3"/>
    <w:rsid w:val="00D32165"/>
    <w:rsid w:val="00D35C12"/>
    <w:rsid w:val="00D411AF"/>
    <w:rsid w:val="00D421AD"/>
    <w:rsid w:val="00D47C80"/>
    <w:rsid w:val="00D52983"/>
    <w:rsid w:val="00D626A3"/>
    <w:rsid w:val="00D62D2E"/>
    <w:rsid w:val="00D64562"/>
    <w:rsid w:val="00D716D3"/>
    <w:rsid w:val="00D73805"/>
    <w:rsid w:val="00D7680D"/>
    <w:rsid w:val="00D81E17"/>
    <w:rsid w:val="00D8615D"/>
    <w:rsid w:val="00DA09F0"/>
    <w:rsid w:val="00DA7289"/>
    <w:rsid w:val="00DB3F8C"/>
    <w:rsid w:val="00DB46B6"/>
    <w:rsid w:val="00DC224F"/>
    <w:rsid w:val="00DC68C0"/>
    <w:rsid w:val="00DD1E15"/>
    <w:rsid w:val="00DD587C"/>
    <w:rsid w:val="00DD651F"/>
    <w:rsid w:val="00DE0A1A"/>
    <w:rsid w:val="00DE68E6"/>
    <w:rsid w:val="00DF0ADA"/>
    <w:rsid w:val="00DF7DF5"/>
    <w:rsid w:val="00E03331"/>
    <w:rsid w:val="00E077F2"/>
    <w:rsid w:val="00E1678A"/>
    <w:rsid w:val="00E214A8"/>
    <w:rsid w:val="00E268DB"/>
    <w:rsid w:val="00E32A92"/>
    <w:rsid w:val="00E36BBF"/>
    <w:rsid w:val="00E53F42"/>
    <w:rsid w:val="00E558A5"/>
    <w:rsid w:val="00E65BBB"/>
    <w:rsid w:val="00E677EF"/>
    <w:rsid w:val="00E74FB9"/>
    <w:rsid w:val="00E76273"/>
    <w:rsid w:val="00E775CA"/>
    <w:rsid w:val="00E833FA"/>
    <w:rsid w:val="00E8622F"/>
    <w:rsid w:val="00EA20C6"/>
    <w:rsid w:val="00EB2256"/>
    <w:rsid w:val="00EB5830"/>
    <w:rsid w:val="00EC0FDE"/>
    <w:rsid w:val="00EC64D4"/>
    <w:rsid w:val="00ED3884"/>
    <w:rsid w:val="00EE4035"/>
    <w:rsid w:val="00EE44A5"/>
    <w:rsid w:val="00EF0322"/>
    <w:rsid w:val="00EF0F57"/>
    <w:rsid w:val="00EF7795"/>
    <w:rsid w:val="00F03F6F"/>
    <w:rsid w:val="00F04C4D"/>
    <w:rsid w:val="00F26915"/>
    <w:rsid w:val="00F300B0"/>
    <w:rsid w:val="00F40546"/>
    <w:rsid w:val="00F40EE6"/>
    <w:rsid w:val="00F540C8"/>
    <w:rsid w:val="00F57912"/>
    <w:rsid w:val="00F601BE"/>
    <w:rsid w:val="00F67B3D"/>
    <w:rsid w:val="00F70500"/>
    <w:rsid w:val="00F76456"/>
    <w:rsid w:val="00F81BED"/>
    <w:rsid w:val="00F8272F"/>
    <w:rsid w:val="00F86793"/>
    <w:rsid w:val="00F957DB"/>
    <w:rsid w:val="00FB2D24"/>
    <w:rsid w:val="00FB6973"/>
    <w:rsid w:val="00FD53D6"/>
    <w:rsid w:val="00FE2B27"/>
    <w:rsid w:val="00FE7780"/>
    <w:rsid w:val="00FF0203"/>
    <w:rsid w:val="00FF57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FB2E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0C8"/>
    <w:pPr>
      <w:spacing w:after="200"/>
      <w:jc w:val="both"/>
    </w:pPr>
    <w:rPr>
      <w:rFonts w:ascii="Times New Roman" w:eastAsiaTheme="minorHAnsi" w:hAnsi="Times New Roman"/>
      <w:szCs w:val="22"/>
      <w:lang w:val="en-GB"/>
    </w:rPr>
  </w:style>
  <w:style w:type="paragraph" w:styleId="Heading1">
    <w:name w:val="heading 1"/>
    <w:basedOn w:val="Normal"/>
    <w:link w:val="Heading1Char"/>
    <w:uiPriority w:val="9"/>
    <w:qFormat/>
    <w:rsid w:val="00261505"/>
    <w:pPr>
      <w:spacing w:before="100" w:beforeAutospacing="1" w:after="100" w:afterAutospacing="1"/>
      <w:outlineLvl w:val="0"/>
    </w:pPr>
    <w:rPr>
      <w:rFonts w:ascii="Times" w:eastAsiaTheme="minorEastAsia" w:hAnsi="Times"/>
      <w:b/>
      <w:bCs/>
      <w:kern w:val="36"/>
      <w:sz w:val="48"/>
      <w:szCs w:val="48"/>
      <w:lang w:val="en-US" w:eastAsia="en-US"/>
    </w:rPr>
  </w:style>
  <w:style w:type="paragraph" w:styleId="Heading2">
    <w:name w:val="heading 2"/>
    <w:basedOn w:val="Normal"/>
    <w:link w:val="Heading2Char"/>
    <w:uiPriority w:val="9"/>
    <w:qFormat/>
    <w:rsid w:val="00261505"/>
    <w:pPr>
      <w:spacing w:before="100" w:beforeAutospacing="1" w:after="100" w:afterAutospacing="1"/>
      <w:outlineLvl w:val="1"/>
    </w:pPr>
    <w:rPr>
      <w:rFonts w:ascii="Times" w:eastAsiaTheme="minorEastAsia" w:hAnsi="Times"/>
      <w:b/>
      <w:bCs/>
      <w:sz w:val="36"/>
      <w:szCs w:val="36"/>
      <w:lang w:val="en-US" w:eastAsia="en-US"/>
    </w:rPr>
  </w:style>
  <w:style w:type="paragraph" w:styleId="Heading4">
    <w:name w:val="heading 4"/>
    <w:basedOn w:val="Normal"/>
    <w:next w:val="Normal"/>
    <w:link w:val="Heading4Char"/>
    <w:autoRedefine/>
    <w:uiPriority w:val="9"/>
    <w:unhideWhenUsed/>
    <w:qFormat/>
    <w:rsid w:val="00111D01"/>
    <w:pPr>
      <w:keepNext/>
      <w:keepLines/>
      <w:spacing w:before="200" w:after="0" w:line="276" w:lineRule="auto"/>
      <w:outlineLvl w:val="3"/>
    </w:pPr>
    <w:rPr>
      <w:rFonts w:eastAsiaTheme="majorEastAsia" w:cstheme="majorBidi"/>
      <w:b/>
      <w:bCs/>
      <w:iCs/>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2E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2E6"/>
    <w:rPr>
      <w:rFonts w:ascii="Lucida Grande" w:eastAsiaTheme="minorHAnsi" w:hAnsi="Lucida Grande" w:cs="Lucida Grande"/>
      <w:sz w:val="18"/>
      <w:szCs w:val="18"/>
      <w:lang w:val="en-GB"/>
    </w:rPr>
  </w:style>
  <w:style w:type="character" w:customStyle="1" w:styleId="Heading4Char">
    <w:name w:val="Heading 4 Char"/>
    <w:basedOn w:val="DefaultParagraphFont"/>
    <w:link w:val="Heading4"/>
    <w:uiPriority w:val="9"/>
    <w:rsid w:val="00111D01"/>
    <w:rPr>
      <w:rFonts w:ascii="Times New Roman" w:eastAsiaTheme="majorEastAsia" w:hAnsi="Times New Roman" w:cstheme="majorBidi"/>
      <w:b/>
      <w:bCs/>
      <w:iCs/>
      <w:sz w:val="20"/>
      <w:szCs w:val="20"/>
    </w:rPr>
  </w:style>
  <w:style w:type="character" w:customStyle="1" w:styleId="Heading1Char">
    <w:name w:val="Heading 1 Char"/>
    <w:basedOn w:val="DefaultParagraphFont"/>
    <w:link w:val="Heading1"/>
    <w:uiPriority w:val="9"/>
    <w:rsid w:val="00261505"/>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261505"/>
    <w:rPr>
      <w:rFonts w:ascii="Times" w:hAnsi="Times"/>
      <w:b/>
      <w:bCs/>
      <w:sz w:val="36"/>
      <w:szCs w:val="36"/>
      <w:lang w:eastAsia="en-US"/>
    </w:rPr>
  </w:style>
  <w:style w:type="character" w:styleId="Hyperlink">
    <w:name w:val="Hyperlink"/>
    <w:basedOn w:val="DefaultParagraphFont"/>
    <w:uiPriority w:val="99"/>
    <w:unhideWhenUsed/>
    <w:rsid w:val="00261505"/>
    <w:rPr>
      <w:color w:val="0000FF"/>
      <w:u w:val="single"/>
    </w:rPr>
  </w:style>
  <w:style w:type="paragraph" w:styleId="NormalWeb">
    <w:name w:val="Normal (Web)"/>
    <w:basedOn w:val="Normal"/>
    <w:uiPriority w:val="99"/>
    <w:unhideWhenUsed/>
    <w:rsid w:val="00261505"/>
    <w:pPr>
      <w:spacing w:before="100" w:beforeAutospacing="1" w:after="100" w:afterAutospacing="1"/>
    </w:pPr>
    <w:rPr>
      <w:rFonts w:ascii="Times" w:eastAsiaTheme="minorEastAsia" w:hAnsi="Times" w:cs="Times New Roman"/>
      <w:sz w:val="20"/>
      <w:szCs w:val="20"/>
      <w:lang w:val="en-US" w:eastAsia="en-US"/>
    </w:rPr>
  </w:style>
  <w:style w:type="character" w:styleId="Emphasis">
    <w:name w:val="Emphasis"/>
    <w:basedOn w:val="DefaultParagraphFont"/>
    <w:uiPriority w:val="20"/>
    <w:qFormat/>
    <w:rsid w:val="00261505"/>
    <w:rPr>
      <w:i/>
      <w:iCs/>
    </w:rPr>
  </w:style>
  <w:style w:type="paragraph" w:styleId="HTMLPreformatted">
    <w:name w:val="HTML Preformatted"/>
    <w:basedOn w:val="Normal"/>
    <w:link w:val="HTMLPreformattedChar"/>
    <w:uiPriority w:val="99"/>
    <w:semiHidden/>
    <w:unhideWhenUsed/>
    <w:rsid w:val="0026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EastAsia" w:hAnsi="Courier" w:cs="Courier"/>
      <w:sz w:val="20"/>
      <w:szCs w:val="20"/>
      <w:lang w:val="en-US" w:eastAsia="en-US"/>
    </w:rPr>
  </w:style>
  <w:style w:type="character" w:customStyle="1" w:styleId="HTMLPreformattedChar">
    <w:name w:val="HTML Preformatted Char"/>
    <w:basedOn w:val="DefaultParagraphFont"/>
    <w:link w:val="HTMLPreformatted"/>
    <w:uiPriority w:val="99"/>
    <w:semiHidden/>
    <w:rsid w:val="00261505"/>
    <w:rPr>
      <w:rFonts w:ascii="Courier" w:hAnsi="Courier" w:cs="Courier"/>
      <w:sz w:val="20"/>
      <w:szCs w:val="20"/>
      <w:lang w:eastAsia="en-US"/>
    </w:rPr>
  </w:style>
  <w:style w:type="character" w:styleId="HTMLCode">
    <w:name w:val="HTML Code"/>
    <w:basedOn w:val="DefaultParagraphFont"/>
    <w:uiPriority w:val="99"/>
    <w:semiHidden/>
    <w:unhideWhenUsed/>
    <w:rsid w:val="00261505"/>
    <w:rPr>
      <w:rFonts w:ascii="Courier" w:eastAsiaTheme="minorEastAsia" w:hAnsi="Courier" w:cs="Courier"/>
      <w:sz w:val="20"/>
      <w:szCs w:val="20"/>
    </w:rPr>
  </w:style>
  <w:style w:type="character" w:styleId="Strong">
    <w:name w:val="Strong"/>
    <w:basedOn w:val="DefaultParagraphFont"/>
    <w:uiPriority w:val="22"/>
    <w:qFormat/>
    <w:rsid w:val="00261505"/>
    <w:rPr>
      <w:b/>
      <w:bCs/>
    </w:rPr>
  </w:style>
  <w:style w:type="paragraph" w:styleId="ListParagraph">
    <w:name w:val="List Paragraph"/>
    <w:basedOn w:val="Normal"/>
    <w:uiPriority w:val="34"/>
    <w:qFormat/>
    <w:rsid w:val="00431A54"/>
    <w:pPr>
      <w:ind w:left="720"/>
      <w:contextualSpacing/>
    </w:pPr>
  </w:style>
  <w:style w:type="character" w:customStyle="1" w:styleId="st">
    <w:name w:val="st"/>
    <w:basedOn w:val="DefaultParagraphFont"/>
    <w:rsid w:val="00DD651F"/>
  </w:style>
  <w:style w:type="paragraph" w:customStyle="1" w:styleId="bqfqa">
    <w:name w:val="bq_fq_a"/>
    <w:basedOn w:val="Normal"/>
    <w:rsid w:val="001C2851"/>
    <w:pPr>
      <w:spacing w:before="100" w:beforeAutospacing="1" w:after="100" w:afterAutospacing="1"/>
    </w:pPr>
    <w:rPr>
      <w:rFonts w:ascii="Times" w:eastAsiaTheme="minorEastAsia" w:hAnsi="Times"/>
      <w:sz w:val="20"/>
      <w:szCs w:val="20"/>
      <w:lang w:val="en-US" w:eastAsia="en-US"/>
    </w:rPr>
  </w:style>
  <w:style w:type="character" w:customStyle="1" w:styleId="bqquotelink">
    <w:name w:val="bqquotelink"/>
    <w:basedOn w:val="DefaultParagraphFont"/>
    <w:rsid w:val="001C2851"/>
  </w:style>
  <w:style w:type="paragraph" w:styleId="Footer">
    <w:name w:val="footer"/>
    <w:basedOn w:val="Normal"/>
    <w:link w:val="FooterChar"/>
    <w:uiPriority w:val="99"/>
    <w:unhideWhenUsed/>
    <w:rsid w:val="0037350F"/>
    <w:pPr>
      <w:tabs>
        <w:tab w:val="center" w:pos="4320"/>
        <w:tab w:val="right" w:pos="8640"/>
      </w:tabs>
      <w:spacing w:after="0"/>
    </w:pPr>
  </w:style>
  <w:style w:type="character" w:customStyle="1" w:styleId="FooterChar">
    <w:name w:val="Footer Char"/>
    <w:basedOn w:val="DefaultParagraphFont"/>
    <w:link w:val="Footer"/>
    <w:uiPriority w:val="99"/>
    <w:rsid w:val="0037350F"/>
    <w:rPr>
      <w:rFonts w:ascii="Garamond" w:eastAsiaTheme="minorHAnsi" w:hAnsi="Garamond"/>
      <w:szCs w:val="22"/>
      <w:lang w:val="en-GB"/>
    </w:rPr>
  </w:style>
  <w:style w:type="character" w:styleId="PageNumber">
    <w:name w:val="page number"/>
    <w:basedOn w:val="DefaultParagraphFont"/>
    <w:uiPriority w:val="99"/>
    <w:semiHidden/>
    <w:unhideWhenUsed/>
    <w:rsid w:val="0037350F"/>
  </w:style>
  <w:style w:type="character" w:customStyle="1" w:styleId="mw-headline">
    <w:name w:val="mw-headline"/>
    <w:basedOn w:val="DefaultParagraphFont"/>
    <w:rsid w:val="002807E1"/>
  </w:style>
  <w:style w:type="character" w:customStyle="1" w:styleId="reference-text">
    <w:name w:val="reference-text"/>
    <w:basedOn w:val="DefaultParagraphFont"/>
    <w:rsid w:val="00704522"/>
  </w:style>
  <w:style w:type="character" w:customStyle="1" w:styleId="highlight">
    <w:name w:val="highlight"/>
    <w:basedOn w:val="DefaultParagraphFont"/>
    <w:rsid w:val="00182418"/>
  </w:style>
  <w:style w:type="character" w:styleId="CommentReference">
    <w:name w:val="annotation reference"/>
    <w:basedOn w:val="DefaultParagraphFont"/>
    <w:uiPriority w:val="99"/>
    <w:semiHidden/>
    <w:unhideWhenUsed/>
    <w:rsid w:val="002F54F4"/>
    <w:rPr>
      <w:sz w:val="18"/>
      <w:szCs w:val="18"/>
    </w:rPr>
  </w:style>
  <w:style w:type="paragraph" w:styleId="CommentText">
    <w:name w:val="annotation text"/>
    <w:basedOn w:val="Normal"/>
    <w:link w:val="CommentTextChar"/>
    <w:uiPriority w:val="99"/>
    <w:semiHidden/>
    <w:unhideWhenUsed/>
    <w:rsid w:val="002F54F4"/>
    <w:rPr>
      <w:szCs w:val="24"/>
    </w:rPr>
  </w:style>
  <w:style w:type="character" w:customStyle="1" w:styleId="CommentTextChar">
    <w:name w:val="Comment Text Char"/>
    <w:basedOn w:val="DefaultParagraphFont"/>
    <w:link w:val="CommentText"/>
    <w:uiPriority w:val="99"/>
    <w:semiHidden/>
    <w:rsid w:val="002F54F4"/>
    <w:rPr>
      <w:rFonts w:ascii="Times New Roman" w:eastAsiaTheme="minorHAnsi" w:hAnsi="Times New Roman"/>
      <w:lang w:val="en-GB"/>
    </w:rPr>
  </w:style>
  <w:style w:type="paragraph" w:styleId="CommentSubject">
    <w:name w:val="annotation subject"/>
    <w:basedOn w:val="CommentText"/>
    <w:next w:val="CommentText"/>
    <w:link w:val="CommentSubjectChar"/>
    <w:uiPriority w:val="99"/>
    <w:semiHidden/>
    <w:unhideWhenUsed/>
    <w:rsid w:val="002F54F4"/>
    <w:rPr>
      <w:b/>
      <w:bCs/>
      <w:sz w:val="20"/>
      <w:szCs w:val="20"/>
    </w:rPr>
  </w:style>
  <w:style w:type="character" w:customStyle="1" w:styleId="CommentSubjectChar">
    <w:name w:val="Comment Subject Char"/>
    <w:basedOn w:val="CommentTextChar"/>
    <w:link w:val="CommentSubject"/>
    <w:uiPriority w:val="99"/>
    <w:semiHidden/>
    <w:rsid w:val="002F54F4"/>
    <w:rPr>
      <w:rFonts w:ascii="Times New Roman" w:eastAsiaTheme="minorHAnsi" w:hAnsi="Times New Roman"/>
      <w:b/>
      <w:bCs/>
      <w:sz w:val="20"/>
      <w:szCs w:val="20"/>
      <w:lang w:val="en-GB"/>
    </w:rPr>
  </w:style>
  <w:style w:type="table" w:styleId="TableGrid">
    <w:name w:val="Table Grid"/>
    <w:basedOn w:val="TableNormal"/>
    <w:uiPriority w:val="59"/>
    <w:rsid w:val="00346B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0C8"/>
    <w:pPr>
      <w:spacing w:after="200"/>
      <w:jc w:val="both"/>
    </w:pPr>
    <w:rPr>
      <w:rFonts w:ascii="Times New Roman" w:eastAsiaTheme="minorHAnsi" w:hAnsi="Times New Roman"/>
      <w:szCs w:val="22"/>
      <w:lang w:val="en-GB"/>
    </w:rPr>
  </w:style>
  <w:style w:type="paragraph" w:styleId="Heading1">
    <w:name w:val="heading 1"/>
    <w:basedOn w:val="Normal"/>
    <w:link w:val="Heading1Char"/>
    <w:uiPriority w:val="9"/>
    <w:qFormat/>
    <w:rsid w:val="00261505"/>
    <w:pPr>
      <w:spacing w:before="100" w:beforeAutospacing="1" w:after="100" w:afterAutospacing="1"/>
      <w:outlineLvl w:val="0"/>
    </w:pPr>
    <w:rPr>
      <w:rFonts w:ascii="Times" w:eastAsiaTheme="minorEastAsia" w:hAnsi="Times"/>
      <w:b/>
      <w:bCs/>
      <w:kern w:val="36"/>
      <w:sz w:val="48"/>
      <w:szCs w:val="48"/>
      <w:lang w:val="en-US" w:eastAsia="en-US"/>
    </w:rPr>
  </w:style>
  <w:style w:type="paragraph" w:styleId="Heading2">
    <w:name w:val="heading 2"/>
    <w:basedOn w:val="Normal"/>
    <w:link w:val="Heading2Char"/>
    <w:uiPriority w:val="9"/>
    <w:qFormat/>
    <w:rsid w:val="00261505"/>
    <w:pPr>
      <w:spacing w:before="100" w:beforeAutospacing="1" w:after="100" w:afterAutospacing="1"/>
      <w:outlineLvl w:val="1"/>
    </w:pPr>
    <w:rPr>
      <w:rFonts w:ascii="Times" w:eastAsiaTheme="minorEastAsia" w:hAnsi="Times"/>
      <w:b/>
      <w:bCs/>
      <w:sz w:val="36"/>
      <w:szCs w:val="36"/>
      <w:lang w:val="en-US" w:eastAsia="en-US"/>
    </w:rPr>
  </w:style>
  <w:style w:type="paragraph" w:styleId="Heading4">
    <w:name w:val="heading 4"/>
    <w:basedOn w:val="Normal"/>
    <w:next w:val="Normal"/>
    <w:link w:val="Heading4Char"/>
    <w:autoRedefine/>
    <w:uiPriority w:val="9"/>
    <w:unhideWhenUsed/>
    <w:qFormat/>
    <w:rsid w:val="00111D01"/>
    <w:pPr>
      <w:keepNext/>
      <w:keepLines/>
      <w:spacing w:before="200" w:after="0" w:line="276" w:lineRule="auto"/>
      <w:outlineLvl w:val="3"/>
    </w:pPr>
    <w:rPr>
      <w:rFonts w:eastAsiaTheme="majorEastAsia" w:cstheme="majorBidi"/>
      <w:b/>
      <w:bCs/>
      <w:iCs/>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2E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2E6"/>
    <w:rPr>
      <w:rFonts w:ascii="Lucida Grande" w:eastAsiaTheme="minorHAnsi" w:hAnsi="Lucida Grande" w:cs="Lucida Grande"/>
      <w:sz w:val="18"/>
      <w:szCs w:val="18"/>
      <w:lang w:val="en-GB"/>
    </w:rPr>
  </w:style>
  <w:style w:type="character" w:customStyle="1" w:styleId="Heading4Char">
    <w:name w:val="Heading 4 Char"/>
    <w:basedOn w:val="DefaultParagraphFont"/>
    <w:link w:val="Heading4"/>
    <w:uiPriority w:val="9"/>
    <w:rsid w:val="00111D01"/>
    <w:rPr>
      <w:rFonts w:ascii="Times New Roman" w:eastAsiaTheme="majorEastAsia" w:hAnsi="Times New Roman" w:cstheme="majorBidi"/>
      <w:b/>
      <w:bCs/>
      <w:iCs/>
      <w:sz w:val="20"/>
      <w:szCs w:val="20"/>
    </w:rPr>
  </w:style>
  <w:style w:type="character" w:customStyle="1" w:styleId="Heading1Char">
    <w:name w:val="Heading 1 Char"/>
    <w:basedOn w:val="DefaultParagraphFont"/>
    <w:link w:val="Heading1"/>
    <w:uiPriority w:val="9"/>
    <w:rsid w:val="00261505"/>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261505"/>
    <w:rPr>
      <w:rFonts w:ascii="Times" w:hAnsi="Times"/>
      <w:b/>
      <w:bCs/>
      <w:sz w:val="36"/>
      <w:szCs w:val="36"/>
      <w:lang w:eastAsia="en-US"/>
    </w:rPr>
  </w:style>
  <w:style w:type="character" w:styleId="Hyperlink">
    <w:name w:val="Hyperlink"/>
    <w:basedOn w:val="DefaultParagraphFont"/>
    <w:uiPriority w:val="99"/>
    <w:unhideWhenUsed/>
    <w:rsid w:val="00261505"/>
    <w:rPr>
      <w:color w:val="0000FF"/>
      <w:u w:val="single"/>
    </w:rPr>
  </w:style>
  <w:style w:type="paragraph" w:styleId="NormalWeb">
    <w:name w:val="Normal (Web)"/>
    <w:basedOn w:val="Normal"/>
    <w:uiPriority w:val="99"/>
    <w:unhideWhenUsed/>
    <w:rsid w:val="00261505"/>
    <w:pPr>
      <w:spacing w:before="100" w:beforeAutospacing="1" w:after="100" w:afterAutospacing="1"/>
    </w:pPr>
    <w:rPr>
      <w:rFonts w:ascii="Times" w:eastAsiaTheme="minorEastAsia" w:hAnsi="Times" w:cs="Times New Roman"/>
      <w:sz w:val="20"/>
      <w:szCs w:val="20"/>
      <w:lang w:val="en-US" w:eastAsia="en-US"/>
    </w:rPr>
  </w:style>
  <w:style w:type="character" w:styleId="Emphasis">
    <w:name w:val="Emphasis"/>
    <w:basedOn w:val="DefaultParagraphFont"/>
    <w:uiPriority w:val="20"/>
    <w:qFormat/>
    <w:rsid w:val="00261505"/>
    <w:rPr>
      <w:i/>
      <w:iCs/>
    </w:rPr>
  </w:style>
  <w:style w:type="paragraph" w:styleId="HTMLPreformatted">
    <w:name w:val="HTML Preformatted"/>
    <w:basedOn w:val="Normal"/>
    <w:link w:val="HTMLPreformattedChar"/>
    <w:uiPriority w:val="99"/>
    <w:semiHidden/>
    <w:unhideWhenUsed/>
    <w:rsid w:val="0026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EastAsia" w:hAnsi="Courier" w:cs="Courier"/>
      <w:sz w:val="20"/>
      <w:szCs w:val="20"/>
      <w:lang w:val="en-US" w:eastAsia="en-US"/>
    </w:rPr>
  </w:style>
  <w:style w:type="character" w:customStyle="1" w:styleId="HTMLPreformattedChar">
    <w:name w:val="HTML Preformatted Char"/>
    <w:basedOn w:val="DefaultParagraphFont"/>
    <w:link w:val="HTMLPreformatted"/>
    <w:uiPriority w:val="99"/>
    <w:semiHidden/>
    <w:rsid w:val="00261505"/>
    <w:rPr>
      <w:rFonts w:ascii="Courier" w:hAnsi="Courier" w:cs="Courier"/>
      <w:sz w:val="20"/>
      <w:szCs w:val="20"/>
      <w:lang w:eastAsia="en-US"/>
    </w:rPr>
  </w:style>
  <w:style w:type="character" w:styleId="HTMLCode">
    <w:name w:val="HTML Code"/>
    <w:basedOn w:val="DefaultParagraphFont"/>
    <w:uiPriority w:val="99"/>
    <w:semiHidden/>
    <w:unhideWhenUsed/>
    <w:rsid w:val="00261505"/>
    <w:rPr>
      <w:rFonts w:ascii="Courier" w:eastAsiaTheme="minorEastAsia" w:hAnsi="Courier" w:cs="Courier"/>
      <w:sz w:val="20"/>
      <w:szCs w:val="20"/>
    </w:rPr>
  </w:style>
  <w:style w:type="character" w:styleId="Strong">
    <w:name w:val="Strong"/>
    <w:basedOn w:val="DefaultParagraphFont"/>
    <w:uiPriority w:val="22"/>
    <w:qFormat/>
    <w:rsid w:val="00261505"/>
    <w:rPr>
      <w:b/>
      <w:bCs/>
    </w:rPr>
  </w:style>
  <w:style w:type="paragraph" w:styleId="ListParagraph">
    <w:name w:val="List Paragraph"/>
    <w:basedOn w:val="Normal"/>
    <w:uiPriority w:val="34"/>
    <w:qFormat/>
    <w:rsid w:val="00431A54"/>
    <w:pPr>
      <w:ind w:left="720"/>
      <w:contextualSpacing/>
    </w:pPr>
  </w:style>
  <w:style w:type="character" w:customStyle="1" w:styleId="st">
    <w:name w:val="st"/>
    <w:basedOn w:val="DefaultParagraphFont"/>
    <w:rsid w:val="00DD651F"/>
  </w:style>
  <w:style w:type="paragraph" w:customStyle="1" w:styleId="bqfqa">
    <w:name w:val="bq_fq_a"/>
    <w:basedOn w:val="Normal"/>
    <w:rsid w:val="001C2851"/>
    <w:pPr>
      <w:spacing w:before="100" w:beforeAutospacing="1" w:after="100" w:afterAutospacing="1"/>
    </w:pPr>
    <w:rPr>
      <w:rFonts w:ascii="Times" w:eastAsiaTheme="minorEastAsia" w:hAnsi="Times"/>
      <w:sz w:val="20"/>
      <w:szCs w:val="20"/>
      <w:lang w:val="en-US" w:eastAsia="en-US"/>
    </w:rPr>
  </w:style>
  <w:style w:type="character" w:customStyle="1" w:styleId="bqquotelink">
    <w:name w:val="bqquotelink"/>
    <w:basedOn w:val="DefaultParagraphFont"/>
    <w:rsid w:val="001C2851"/>
  </w:style>
  <w:style w:type="paragraph" w:styleId="Footer">
    <w:name w:val="footer"/>
    <w:basedOn w:val="Normal"/>
    <w:link w:val="FooterChar"/>
    <w:uiPriority w:val="99"/>
    <w:unhideWhenUsed/>
    <w:rsid w:val="0037350F"/>
    <w:pPr>
      <w:tabs>
        <w:tab w:val="center" w:pos="4320"/>
        <w:tab w:val="right" w:pos="8640"/>
      </w:tabs>
      <w:spacing w:after="0"/>
    </w:pPr>
  </w:style>
  <w:style w:type="character" w:customStyle="1" w:styleId="FooterChar">
    <w:name w:val="Footer Char"/>
    <w:basedOn w:val="DefaultParagraphFont"/>
    <w:link w:val="Footer"/>
    <w:uiPriority w:val="99"/>
    <w:rsid w:val="0037350F"/>
    <w:rPr>
      <w:rFonts w:ascii="Garamond" w:eastAsiaTheme="minorHAnsi" w:hAnsi="Garamond"/>
      <w:szCs w:val="22"/>
      <w:lang w:val="en-GB"/>
    </w:rPr>
  </w:style>
  <w:style w:type="character" w:styleId="PageNumber">
    <w:name w:val="page number"/>
    <w:basedOn w:val="DefaultParagraphFont"/>
    <w:uiPriority w:val="99"/>
    <w:semiHidden/>
    <w:unhideWhenUsed/>
    <w:rsid w:val="0037350F"/>
  </w:style>
  <w:style w:type="character" w:customStyle="1" w:styleId="mw-headline">
    <w:name w:val="mw-headline"/>
    <w:basedOn w:val="DefaultParagraphFont"/>
    <w:rsid w:val="002807E1"/>
  </w:style>
  <w:style w:type="character" w:customStyle="1" w:styleId="reference-text">
    <w:name w:val="reference-text"/>
    <w:basedOn w:val="DefaultParagraphFont"/>
    <w:rsid w:val="00704522"/>
  </w:style>
  <w:style w:type="character" w:customStyle="1" w:styleId="highlight">
    <w:name w:val="highlight"/>
    <w:basedOn w:val="DefaultParagraphFont"/>
    <w:rsid w:val="00182418"/>
  </w:style>
  <w:style w:type="character" w:styleId="CommentReference">
    <w:name w:val="annotation reference"/>
    <w:basedOn w:val="DefaultParagraphFont"/>
    <w:uiPriority w:val="99"/>
    <w:semiHidden/>
    <w:unhideWhenUsed/>
    <w:rsid w:val="002F54F4"/>
    <w:rPr>
      <w:sz w:val="18"/>
      <w:szCs w:val="18"/>
    </w:rPr>
  </w:style>
  <w:style w:type="paragraph" w:styleId="CommentText">
    <w:name w:val="annotation text"/>
    <w:basedOn w:val="Normal"/>
    <w:link w:val="CommentTextChar"/>
    <w:uiPriority w:val="99"/>
    <w:semiHidden/>
    <w:unhideWhenUsed/>
    <w:rsid w:val="002F54F4"/>
    <w:rPr>
      <w:szCs w:val="24"/>
    </w:rPr>
  </w:style>
  <w:style w:type="character" w:customStyle="1" w:styleId="CommentTextChar">
    <w:name w:val="Comment Text Char"/>
    <w:basedOn w:val="DefaultParagraphFont"/>
    <w:link w:val="CommentText"/>
    <w:uiPriority w:val="99"/>
    <w:semiHidden/>
    <w:rsid w:val="002F54F4"/>
    <w:rPr>
      <w:rFonts w:ascii="Times New Roman" w:eastAsiaTheme="minorHAnsi" w:hAnsi="Times New Roman"/>
      <w:lang w:val="en-GB"/>
    </w:rPr>
  </w:style>
  <w:style w:type="paragraph" w:styleId="CommentSubject">
    <w:name w:val="annotation subject"/>
    <w:basedOn w:val="CommentText"/>
    <w:next w:val="CommentText"/>
    <w:link w:val="CommentSubjectChar"/>
    <w:uiPriority w:val="99"/>
    <w:semiHidden/>
    <w:unhideWhenUsed/>
    <w:rsid w:val="002F54F4"/>
    <w:rPr>
      <w:b/>
      <w:bCs/>
      <w:sz w:val="20"/>
      <w:szCs w:val="20"/>
    </w:rPr>
  </w:style>
  <w:style w:type="character" w:customStyle="1" w:styleId="CommentSubjectChar">
    <w:name w:val="Comment Subject Char"/>
    <w:basedOn w:val="CommentTextChar"/>
    <w:link w:val="CommentSubject"/>
    <w:uiPriority w:val="99"/>
    <w:semiHidden/>
    <w:rsid w:val="002F54F4"/>
    <w:rPr>
      <w:rFonts w:ascii="Times New Roman" w:eastAsiaTheme="minorHAnsi" w:hAnsi="Times New Roman"/>
      <w:b/>
      <w:bCs/>
      <w:sz w:val="20"/>
      <w:szCs w:val="20"/>
      <w:lang w:val="en-GB"/>
    </w:rPr>
  </w:style>
  <w:style w:type="table" w:styleId="TableGrid">
    <w:name w:val="Table Grid"/>
    <w:basedOn w:val="TableNormal"/>
    <w:uiPriority w:val="59"/>
    <w:rsid w:val="00346B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79337">
      <w:bodyDiv w:val="1"/>
      <w:marLeft w:val="0"/>
      <w:marRight w:val="0"/>
      <w:marTop w:val="0"/>
      <w:marBottom w:val="0"/>
      <w:divBdr>
        <w:top w:val="none" w:sz="0" w:space="0" w:color="auto"/>
        <w:left w:val="none" w:sz="0" w:space="0" w:color="auto"/>
        <w:bottom w:val="none" w:sz="0" w:space="0" w:color="auto"/>
        <w:right w:val="none" w:sz="0" w:space="0" w:color="auto"/>
      </w:divBdr>
    </w:div>
    <w:div w:id="624696978">
      <w:bodyDiv w:val="1"/>
      <w:marLeft w:val="0"/>
      <w:marRight w:val="0"/>
      <w:marTop w:val="0"/>
      <w:marBottom w:val="0"/>
      <w:divBdr>
        <w:top w:val="none" w:sz="0" w:space="0" w:color="auto"/>
        <w:left w:val="none" w:sz="0" w:space="0" w:color="auto"/>
        <w:bottom w:val="none" w:sz="0" w:space="0" w:color="auto"/>
        <w:right w:val="none" w:sz="0" w:space="0" w:color="auto"/>
      </w:divBdr>
      <w:divsChild>
        <w:div w:id="1715884425">
          <w:marLeft w:val="0"/>
          <w:marRight w:val="0"/>
          <w:marTop w:val="0"/>
          <w:marBottom w:val="0"/>
          <w:divBdr>
            <w:top w:val="none" w:sz="0" w:space="0" w:color="auto"/>
            <w:left w:val="none" w:sz="0" w:space="0" w:color="auto"/>
            <w:bottom w:val="none" w:sz="0" w:space="0" w:color="auto"/>
            <w:right w:val="none" w:sz="0" w:space="0" w:color="auto"/>
          </w:divBdr>
        </w:div>
        <w:div w:id="424500275">
          <w:marLeft w:val="0"/>
          <w:marRight w:val="0"/>
          <w:marTop w:val="0"/>
          <w:marBottom w:val="0"/>
          <w:divBdr>
            <w:top w:val="none" w:sz="0" w:space="0" w:color="auto"/>
            <w:left w:val="none" w:sz="0" w:space="0" w:color="auto"/>
            <w:bottom w:val="none" w:sz="0" w:space="0" w:color="auto"/>
            <w:right w:val="none" w:sz="0" w:space="0" w:color="auto"/>
          </w:divBdr>
        </w:div>
      </w:divsChild>
    </w:div>
    <w:div w:id="1122773279">
      <w:bodyDiv w:val="1"/>
      <w:marLeft w:val="0"/>
      <w:marRight w:val="0"/>
      <w:marTop w:val="0"/>
      <w:marBottom w:val="0"/>
      <w:divBdr>
        <w:top w:val="none" w:sz="0" w:space="0" w:color="auto"/>
        <w:left w:val="none" w:sz="0" w:space="0" w:color="auto"/>
        <w:bottom w:val="none" w:sz="0" w:space="0" w:color="auto"/>
        <w:right w:val="none" w:sz="0" w:space="0" w:color="auto"/>
      </w:divBdr>
    </w:div>
    <w:div w:id="1312370488">
      <w:bodyDiv w:val="1"/>
      <w:marLeft w:val="0"/>
      <w:marRight w:val="0"/>
      <w:marTop w:val="0"/>
      <w:marBottom w:val="0"/>
      <w:divBdr>
        <w:top w:val="none" w:sz="0" w:space="0" w:color="auto"/>
        <w:left w:val="none" w:sz="0" w:space="0" w:color="auto"/>
        <w:bottom w:val="none" w:sz="0" w:space="0" w:color="auto"/>
        <w:right w:val="none" w:sz="0" w:space="0" w:color="auto"/>
      </w:divBdr>
      <w:divsChild>
        <w:div w:id="1304693496">
          <w:marLeft w:val="0"/>
          <w:marRight w:val="0"/>
          <w:marTop w:val="0"/>
          <w:marBottom w:val="0"/>
          <w:divBdr>
            <w:top w:val="none" w:sz="0" w:space="0" w:color="auto"/>
            <w:left w:val="none" w:sz="0" w:space="0" w:color="auto"/>
            <w:bottom w:val="none" w:sz="0" w:space="0" w:color="auto"/>
            <w:right w:val="none" w:sz="0" w:space="0" w:color="auto"/>
          </w:divBdr>
          <w:divsChild>
            <w:div w:id="21406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1272">
      <w:bodyDiv w:val="1"/>
      <w:marLeft w:val="0"/>
      <w:marRight w:val="0"/>
      <w:marTop w:val="0"/>
      <w:marBottom w:val="0"/>
      <w:divBdr>
        <w:top w:val="none" w:sz="0" w:space="0" w:color="auto"/>
        <w:left w:val="none" w:sz="0" w:space="0" w:color="auto"/>
        <w:bottom w:val="none" w:sz="0" w:space="0" w:color="auto"/>
        <w:right w:val="none" w:sz="0" w:space="0" w:color="auto"/>
      </w:divBdr>
      <w:divsChild>
        <w:div w:id="1213226910">
          <w:marLeft w:val="0"/>
          <w:marRight w:val="0"/>
          <w:marTop w:val="0"/>
          <w:marBottom w:val="0"/>
          <w:divBdr>
            <w:top w:val="none" w:sz="0" w:space="0" w:color="auto"/>
            <w:left w:val="none" w:sz="0" w:space="0" w:color="auto"/>
            <w:bottom w:val="none" w:sz="0" w:space="0" w:color="auto"/>
            <w:right w:val="none" w:sz="0" w:space="0" w:color="auto"/>
          </w:divBdr>
        </w:div>
      </w:divsChild>
    </w:div>
    <w:div w:id="1977685997">
      <w:bodyDiv w:val="1"/>
      <w:marLeft w:val="0"/>
      <w:marRight w:val="0"/>
      <w:marTop w:val="0"/>
      <w:marBottom w:val="0"/>
      <w:divBdr>
        <w:top w:val="none" w:sz="0" w:space="0" w:color="auto"/>
        <w:left w:val="none" w:sz="0" w:space="0" w:color="auto"/>
        <w:bottom w:val="none" w:sz="0" w:space="0" w:color="auto"/>
        <w:right w:val="none" w:sz="0" w:space="0" w:color="auto"/>
      </w:divBdr>
      <w:divsChild>
        <w:div w:id="392781210">
          <w:marLeft w:val="0"/>
          <w:marRight w:val="0"/>
          <w:marTop w:val="0"/>
          <w:marBottom w:val="0"/>
          <w:divBdr>
            <w:top w:val="none" w:sz="0" w:space="0" w:color="auto"/>
            <w:left w:val="none" w:sz="0" w:space="0" w:color="auto"/>
            <w:bottom w:val="none" w:sz="0" w:space="0" w:color="auto"/>
            <w:right w:val="none" w:sz="0" w:space="0" w:color="auto"/>
          </w:divBdr>
        </w:div>
        <w:div w:id="1984967093">
          <w:marLeft w:val="0"/>
          <w:marRight w:val="0"/>
          <w:marTop w:val="0"/>
          <w:marBottom w:val="0"/>
          <w:divBdr>
            <w:top w:val="none" w:sz="0" w:space="0" w:color="auto"/>
            <w:left w:val="none" w:sz="0" w:space="0" w:color="auto"/>
            <w:bottom w:val="none" w:sz="0" w:space="0" w:color="auto"/>
            <w:right w:val="none" w:sz="0" w:space="0" w:color="auto"/>
          </w:divBdr>
        </w:div>
        <w:div w:id="186065335">
          <w:marLeft w:val="0"/>
          <w:marRight w:val="0"/>
          <w:marTop w:val="0"/>
          <w:marBottom w:val="0"/>
          <w:divBdr>
            <w:top w:val="none" w:sz="0" w:space="0" w:color="auto"/>
            <w:left w:val="none" w:sz="0" w:space="0" w:color="auto"/>
            <w:bottom w:val="none" w:sz="0" w:space="0" w:color="auto"/>
            <w:right w:val="none" w:sz="0" w:space="0" w:color="auto"/>
          </w:divBdr>
        </w:div>
        <w:div w:id="135267987">
          <w:marLeft w:val="0"/>
          <w:marRight w:val="0"/>
          <w:marTop w:val="0"/>
          <w:marBottom w:val="0"/>
          <w:divBdr>
            <w:top w:val="none" w:sz="0" w:space="0" w:color="auto"/>
            <w:left w:val="none" w:sz="0" w:space="0" w:color="auto"/>
            <w:bottom w:val="none" w:sz="0" w:space="0" w:color="auto"/>
            <w:right w:val="none" w:sz="0" w:space="0" w:color="auto"/>
          </w:divBdr>
        </w:div>
        <w:div w:id="1173649345">
          <w:marLeft w:val="0"/>
          <w:marRight w:val="0"/>
          <w:marTop w:val="0"/>
          <w:marBottom w:val="0"/>
          <w:divBdr>
            <w:top w:val="none" w:sz="0" w:space="0" w:color="auto"/>
            <w:left w:val="none" w:sz="0" w:space="0" w:color="auto"/>
            <w:bottom w:val="none" w:sz="0" w:space="0" w:color="auto"/>
            <w:right w:val="none" w:sz="0" w:space="0" w:color="auto"/>
          </w:divBdr>
        </w:div>
        <w:div w:id="1709138066">
          <w:marLeft w:val="0"/>
          <w:marRight w:val="0"/>
          <w:marTop w:val="0"/>
          <w:marBottom w:val="0"/>
          <w:divBdr>
            <w:top w:val="none" w:sz="0" w:space="0" w:color="auto"/>
            <w:left w:val="none" w:sz="0" w:space="0" w:color="auto"/>
            <w:bottom w:val="none" w:sz="0" w:space="0" w:color="auto"/>
            <w:right w:val="none" w:sz="0" w:space="0" w:color="auto"/>
          </w:divBdr>
        </w:div>
      </w:divsChild>
    </w:div>
    <w:div w:id="2018800933">
      <w:bodyDiv w:val="1"/>
      <w:marLeft w:val="0"/>
      <w:marRight w:val="0"/>
      <w:marTop w:val="0"/>
      <w:marBottom w:val="0"/>
      <w:divBdr>
        <w:top w:val="none" w:sz="0" w:space="0" w:color="auto"/>
        <w:left w:val="none" w:sz="0" w:space="0" w:color="auto"/>
        <w:bottom w:val="none" w:sz="0" w:space="0" w:color="auto"/>
        <w:right w:val="none" w:sz="0" w:space="0" w:color="auto"/>
      </w:divBdr>
      <w:divsChild>
        <w:div w:id="1358310122">
          <w:marLeft w:val="0"/>
          <w:marRight w:val="0"/>
          <w:marTop w:val="0"/>
          <w:marBottom w:val="0"/>
          <w:divBdr>
            <w:top w:val="none" w:sz="0" w:space="0" w:color="auto"/>
            <w:left w:val="none" w:sz="0" w:space="0" w:color="auto"/>
            <w:bottom w:val="none" w:sz="0" w:space="0" w:color="auto"/>
            <w:right w:val="none" w:sz="0" w:space="0" w:color="auto"/>
          </w:divBdr>
          <w:divsChild>
            <w:div w:id="75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4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1633</Words>
  <Characters>9314</Characters>
  <Application>Microsoft Macintosh Word</Application>
  <DocSecurity>0</DocSecurity>
  <Lines>77</Lines>
  <Paragraphs>21</Paragraphs>
  <ScaleCrop>false</ScaleCrop>
  <Company>UiO</Company>
  <LinksUpToDate>false</LinksUpToDate>
  <CharactersWithSpaces>10926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 Sjøberg</dc:creator>
  <cp:keywords/>
  <dc:description/>
  <cp:lastModifiedBy>Tore Dybå</cp:lastModifiedBy>
  <cp:revision>11</cp:revision>
  <cp:lastPrinted>2015-08-26T13:42:00Z</cp:lastPrinted>
  <dcterms:created xsi:type="dcterms:W3CDTF">2015-09-14T13:29:00Z</dcterms:created>
  <dcterms:modified xsi:type="dcterms:W3CDTF">2015-09-15T14:09:00Z</dcterms:modified>
</cp:coreProperties>
</file>