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Game Title: Inverse Realms: Trust Nothing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Genre: </w:t>
      </w:r>
      <w:r w:rsidDel="00000000" w:rsidR="00000000" w:rsidRPr="00000000">
        <w:rPr>
          <w:color w:val="0a0a0a"/>
          <w:highlight w:val="white"/>
          <w:rtl w:val="0"/>
        </w:rPr>
        <w:t xml:space="preserve">Level-based Game, Third-Person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Group Members: Yingcheng Deng(yd22), Jiawei Song (jiaweis7), Xinyue Meng (xmeng18)</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Summary: (1 to 2 paragraphs describing the game and what a player does in 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Inverse Realms: Trust Nothing is a level-based third-person game where the rules of the world constantly betray the player’s expectations. What looks solid might be empty, and what seems like air might actually support you. Doors don’t open the way you think, platforms disappear when you land on them, and even enemies and rewards switch roles. Players must learn to question everything they see and experiment with the environment to figure out how the world really works.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each level, the player navigates through a series of challenges by testing assumptions and adapting to these reversed or hidden mechanics. Progress comes from observation, trial-and-error, and creative thinking rather than reflexes alone. The goal is to reach the end of each stage, but the real challenge is learning to “unlearn” normal game logic and embrace the unexpected.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TqDmWEYlrZ+UPkFtgbEvEHyvjQ==">CgMxLjA4AHIhMTZnN1dlTWE5S08ydkRMQzd3cGVSQ091bGphaV9JM2JX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