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90202" w14:textId="77777777" w:rsidR="00026B83" w:rsidRDefault="00026B83">
      <w:pPr>
        <w:ind w:firstLine="653"/>
        <w:rPr>
          <w:rFonts w:ascii="Times New Roman" w:hAnsi="Times New Roman"/>
        </w:rPr>
      </w:pPr>
    </w:p>
    <w:p w14:paraId="0AFEF147" w14:textId="77777777" w:rsidR="00026B83" w:rsidRDefault="00000000">
      <w:pPr>
        <w:snapToGrid/>
        <w:ind w:firstLineChars="0" w:firstLine="0"/>
        <w:jc w:val="center"/>
        <w:rPr>
          <w:rFonts w:ascii="SimHei" w:eastAsia="SimHei" w:hAnsi="SimHei" w:cs="SimHei"/>
          <w:b w:val="0"/>
          <w:color w:val="auto"/>
          <w:kern w:val="2"/>
          <w:sz w:val="30"/>
          <w:szCs w:val="30"/>
          <w:lang w:val="en-US"/>
        </w:rPr>
      </w:pPr>
      <w:r>
        <w:rPr>
          <w:rFonts w:ascii="SimHei" w:eastAsia="SimHei" w:hAnsi="SimHei" w:cs="SimHei"/>
          <w:b w:val="0"/>
          <w:color w:val="auto"/>
          <w:kern w:val="2"/>
          <w:sz w:val="30"/>
          <w:szCs w:val="30"/>
          <w:lang w:val="en-US"/>
        </w:rPr>
        <w:t>采购项目编号：</w:t>
      </w:r>
      <w:r>
        <w:rPr>
          <w:rFonts w:ascii="SimHei" w:eastAsia="SimHei" w:hAnsi="SimHei" w:cs="SimHei" w:hint="eastAsia"/>
          <w:b w:val="0"/>
          <w:color w:val="auto"/>
          <w:kern w:val="2"/>
          <w:sz w:val="30"/>
          <w:szCs w:val="30"/>
          <w:lang w:val="en-US"/>
        </w:rPr>
        <w:t>SCZZ08-ZC-2024-0346</w:t>
      </w:r>
    </w:p>
    <w:p w14:paraId="717AEF81" w14:textId="77777777" w:rsidR="00026B83" w:rsidRDefault="00000000">
      <w:pPr>
        <w:adjustRightInd w:val="0"/>
        <w:spacing w:line="240" w:lineRule="auto"/>
        <w:ind w:firstLineChars="0" w:firstLine="0"/>
        <w:jc w:val="center"/>
        <w:rPr>
          <w:rFonts w:ascii="SimHei" w:eastAsia="SimHei" w:hAnsi="SimHei" w:cs="SimHei"/>
          <w:b w:val="0"/>
          <w:color w:val="000000"/>
          <w:kern w:val="2"/>
          <w:sz w:val="52"/>
          <w:szCs w:val="52"/>
          <w:lang w:val="en-US"/>
        </w:rPr>
      </w:pPr>
      <w:r>
        <w:rPr>
          <w:rFonts w:ascii="SimHei" w:eastAsia="SimHei" w:hAnsi="SimHei" w:cs="SimHei" w:hint="eastAsia"/>
          <w:b w:val="0"/>
          <w:color w:val="000000"/>
          <w:kern w:val="2"/>
          <w:sz w:val="52"/>
          <w:szCs w:val="52"/>
          <w:lang w:val="en-US"/>
        </w:rPr>
        <w:t>四川省巨灾防范工程</w:t>
      </w:r>
    </w:p>
    <w:p w14:paraId="14432958" w14:textId="77777777" w:rsidR="00026B83" w:rsidRDefault="00000000">
      <w:pPr>
        <w:adjustRightInd w:val="0"/>
        <w:spacing w:line="240" w:lineRule="auto"/>
        <w:ind w:firstLineChars="0" w:firstLine="0"/>
        <w:jc w:val="center"/>
        <w:rPr>
          <w:rFonts w:ascii="SimHei" w:eastAsia="SimHei" w:hAnsi="SimHei"/>
          <w:b w:val="0"/>
          <w:color w:val="auto"/>
          <w:kern w:val="2"/>
          <w:lang w:val="en-US"/>
        </w:rPr>
      </w:pPr>
      <w:r>
        <w:rPr>
          <w:rFonts w:ascii="SimHei" w:eastAsia="SimHei" w:hAnsi="SimHei" w:cs="SimHei" w:hint="eastAsia"/>
          <w:b w:val="0"/>
          <w:color w:val="000000"/>
          <w:kern w:val="2"/>
          <w:sz w:val="52"/>
          <w:szCs w:val="52"/>
          <w:lang w:val="en-US"/>
        </w:rPr>
        <w:t>地震震源参数及烈度速报系统建设项目</w:t>
      </w:r>
    </w:p>
    <w:p w14:paraId="6F95C3A6" w14:textId="77777777" w:rsidR="00026B83" w:rsidRDefault="00026B83">
      <w:pPr>
        <w:snapToGrid/>
        <w:ind w:firstLineChars="0" w:firstLine="0"/>
        <w:jc w:val="center"/>
        <w:rPr>
          <w:rFonts w:ascii="SimHei" w:eastAsia="SimHei" w:hAnsi="SimHei"/>
          <w:b w:val="0"/>
          <w:color w:val="auto"/>
          <w:kern w:val="2"/>
          <w:lang w:val="en-US"/>
        </w:rPr>
      </w:pPr>
    </w:p>
    <w:p w14:paraId="5F7F975C" w14:textId="77777777" w:rsidR="00026B83" w:rsidRDefault="00000000">
      <w:pPr>
        <w:snapToGrid/>
        <w:spacing w:line="240" w:lineRule="auto"/>
        <w:ind w:firstLineChars="0" w:firstLine="0"/>
        <w:jc w:val="center"/>
        <w:rPr>
          <w:rFonts w:ascii="SimHei" w:eastAsia="SimHei" w:hAnsi="SimHei" w:cs="SimHei"/>
          <w:b w:val="0"/>
          <w:color w:val="auto"/>
          <w:kern w:val="2"/>
          <w:sz w:val="72"/>
          <w:szCs w:val="72"/>
          <w:lang w:val="en-US"/>
        </w:rPr>
      </w:pPr>
      <w:r>
        <w:rPr>
          <w:rFonts w:ascii="SimHei" w:eastAsia="SimHei" w:hAnsi="SimHei" w:cs="SimHei"/>
          <w:b w:val="0"/>
          <w:color w:val="auto"/>
          <w:kern w:val="2"/>
          <w:sz w:val="72"/>
          <w:szCs w:val="72"/>
          <w:lang w:val="en-US"/>
        </w:rPr>
        <w:t>招</w:t>
      </w:r>
    </w:p>
    <w:p w14:paraId="3CDE9F61" w14:textId="77777777" w:rsidR="00026B83" w:rsidRDefault="00026B83">
      <w:pPr>
        <w:snapToGrid/>
        <w:spacing w:line="240" w:lineRule="auto"/>
        <w:ind w:firstLineChars="0" w:firstLine="0"/>
        <w:jc w:val="center"/>
        <w:rPr>
          <w:rFonts w:ascii="SimHei" w:eastAsia="SimHei" w:hAnsi="SimHei" w:cs="SimHei"/>
          <w:b w:val="0"/>
          <w:color w:val="auto"/>
          <w:kern w:val="2"/>
          <w:sz w:val="72"/>
          <w:szCs w:val="72"/>
          <w:lang w:val="en-US"/>
        </w:rPr>
      </w:pPr>
    </w:p>
    <w:p w14:paraId="439528DA" w14:textId="77777777" w:rsidR="00026B83" w:rsidRDefault="00000000">
      <w:pPr>
        <w:snapToGrid/>
        <w:spacing w:line="240" w:lineRule="auto"/>
        <w:ind w:firstLineChars="0" w:firstLine="0"/>
        <w:jc w:val="center"/>
        <w:rPr>
          <w:rFonts w:ascii="SimHei" w:eastAsia="SimHei" w:hAnsi="SimHei" w:cs="SimHei"/>
          <w:b w:val="0"/>
          <w:color w:val="auto"/>
          <w:kern w:val="2"/>
          <w:sz w:val="72"/>
          <w:szCs w:val="72"/>
          <w:lang w:val="en-US"/>
        </w:rPr>
      </w:pPr>
      <w:r>
        <w:rPr>
          <w:rFonts w:ascii="SimHei" w:eastAsia="SimHei" w:hAnsi="SimHei" w:cs="SimHei"/>
          <w:b w:val="0"/>
          <w:color w:val="auto"/>
          <w:kern w:val="2"/>
          <w:sz w:val="72"/>
          <w:szCs w:val="72"/>
          <w:lang w:val="en-US"/>
        </w:rPr>
        <w:t>标</w:t>
      </w:r>
    </w:p>
    <w:p w14:paraId="4C4CFA27" w14:textId="77777777" w:rsidR="00026B83" w:rsidRDefault="00026B83">
      <w:pPr>
        <w:snapToGrid/>
        <w:spacing w:line="240" w:lineRule="auto"/>
        <w:ind w:firstLineChars="0" w:firstLine="0"/>
        <w:jc w:val="center"/>
        <w:rPr>
          <w:rFonts w:ascii="SimHei" w:eastAsia="SimHei" w:hAnsi="SimHei" w:cs="SimHei"/>
          <w:b w:val="0"/>
          <w:color w:val="auto"/>
          <w:kern w:val="2"/>
          <w:sz w:val="72"/>
          <w:szCs w:val="72"/>
          <w:lang w:val="en-US"/>
        </w:rPr>
      </w:pPr>
    </w:p>
    <w:p w14:paraId="40258488" w14:textId="77777777" w:rsidR="00026B83" w:rsidRDefault="00000000">
      <w:pPr>
        <w:snapToGrid/>
        <w:spacing w:line="240" w:lineRule="auto"/>
        <w:ind w:firstLineChars="0" w:firstLine="0"/>
        <w:jc w:val="center"/>
        <w:rPr>
          <w:rFonts w:ascii="SimHei" w:eastAsia="SimHei" w:hAnsi="SimHei" w:cs="SimHei"/>
          <w:b w:val="0"/>
          <w:color w:val="auto"/>
          <w:kern w:val="2"/>
          <w:sz w:val="72"/>
          <w:szCs w:val="72"/>
          <w:lang w:val="en-US"/>
        </w:rPr>
      </w:pPr>
      <w:r>
        <w:rPr>
          <w:rFonts w:ascii="SimHei" w:eastAsia="SimHei" w:hAnsi="SimHei" w:cs="SimHei"/>
          <w:b w:val="0"/>
          <w:color w:val="auto"/>
          <w:kern w:val="2"/>
          <w:sz w:val="72"/>
          <w:szCs w:val="72"/>
          <w:lang w:val="en-US"/>
        </w:rPr>
        <w:t>文</w:t>
      </w:r>
    </w:p>
    <w:p w14:paraId="7A5A317D" w14:textId="77777777" w:rsidR="00026B83" w:rsidRDefault="00026B83">
      <w:pPr>
        <w:snapToGrid/>
        <w:spacing w:line="240" w:lineRule="auto"/>
        <w:ind w:firstLineChars="0" w:firstLine="0"/>
        <w:jc w:val="center"/>
        <w:rPr>
          <w:rFonts w:ascii="SimHei" w:eastAsia="SimHei" w:hAnsi="SimHei" w:cs="SimHei"/>
          <w:b w:val="0"/>
          <w:color w:val="auto"/>
          <w:kern w:val="2"/>
          <w:sz w:val="72"/>
          <w:szCs w:val="72"/>
          <w:lang w:val="en-US"/>
        </w:rPr>
      </w:pPr>
    </w:p>
    <w:p w14:paraId="712991AD" w14:textId="77777777" w:rsidR="00026B83" w:rsidRDefault="00000000">
      <w:pPr>
        <w:snapToGrid/>
        <w:spacing w:line="240" w:lineRule="auto"/>
        <w:ind w:firstLineChars="0" w:firstLine="0"/>
        <w:jc w:val="center"/>
        <w:rPr>
          <w:rFonts w:ascii="SimHei" w:eastAsia="SimHei" w:hAnsi="SimHei" w:cs="SimHei"/>
          <w:b w:val="0"/>
          <w:color w:val="auto"/>
          <w:kern w:val="2"/>
          <w:sz w:val="72"/>
          <w:szCs w:val="72"/>
          <w:lang w:val="en-US"/>
        </w:rPr>
      </w:pPr>
      <w:r>
        <w:rPr>
          <w:rFonts w:ascii="SimHei" w:eastAsia="SimHei" w:hAnsi="SimHei" w:cs="SimHei"/>
          <w:b w:val="0"/>
          <w:color w:val="auto"/>
          <w:kern w:val="2"/>
          <w:sz w:val="72"/>
          <w:szCs w:val="72"/>
          <w:lang w:val="en-US"/>
        </w:rPr>
        <w:t>件</w:t>
      </w:r>
    </w:p>
    <w:p w14:paraId="62C6910F" w14:textId="77777777" w:rsidR="00026B83" w:rsidRDefault="00026B83">
      <w:pPr>
        <w:ind w:firstLineChars="0" w:firstLine="0"/>
        <w:jc w:val="center"/>
        <w:rPr>
          <w:rFonts w:ascii="Times New Roman" w:hAnsi="Times New Roman"/>
        </w:rPr>
      </w:pPr>
    </w:p>
    <w:p w14:paraId="76B7C5FC" w14:textId="77777777" w:rsidR="00026B83" w:rsidRDefault="00000000">
      <w:pPr>
        <w:adjustRightInd w:val="0"/>
        <w:spacing w:line="288" w:lineRule="auto"/>
        <w:ind w:firstLineChars="0" w:firstLine="0"/>
        <w:jc w:val="center"/>
        <w:rPr>
          <w:rFonts w:ascii="SimHei" w:eastAsia="SimHei" w:hAnsi="SimHei"/>
          <w:b w:val="0"/>
          <w:color w:val="000000"/>
          <w:kern w:val="2"/>
          <w:lang w:val="en-US"/>
        </w:rPr>
      </w:pPr>
      <w:r>
        <w:rPr>
          <w:rFonts w:ascii="SimHei" w:eastAsia="SimHei" w:hAnsi="SimHei" w:cs="SimHei" w:hint="eastAsia"/>
          <w:b w:val="0"/>
          <w:color w:val="auto"/>
          <w:kern w:val="2"/>
          <w:lang w:val="en-US"/>
        </w:rPr>
        <w:t>采</w:t>
      </w:r>
      <w:r>
        <w:rPr>
          <w:rFonts w:ascii="SimHei" w:eastAsia="SimHei" w:hAnsi="SimHei" w:cs="SimHei" w:hint="eastAsia"/>
          <w:b w:val="0"/>
          <w:color w:val="000000"/>
          <w:kern w:val="2"/>
          <w:lang w:val="en-US"/>
        </w:rPr>
        <w:t>购人：四川省地震局</w:t>
      </w:r>
    </w:p>
    <w:p w14:paraId="03335713" w14:textId="77777777" w:rsidR="00026B83" w:rsidRDefault="00000000">
      <w:pPr>
        <w:adjustRightInd w:val="0"/>
        <w:spacing w:line="288" w:lineRule="auto"/>
        <w:ind w:firstLineChars="0" w:firstLine="0"/>
        <w:jc w:val="center"/>
        <w:rPr>
          <w:rFonts w:ascii="SimHei" w:eastAsia="SimHei" w:hAnsi="SimHei"/>
          <w:b w:val="0"/>
          <w:color w:val="000000"/>
          <w:kern w:val="2"/>
          <w:lang w:val="en-US"/>
        </w:rPr>
      </w:pPr>
      <w:r>
        <w:rPr>
          <w:rFonts w:ascii="SimHei" w:eastAsia="SimHei" w:hAnsi="SimHei" w:cs="SimHei" w:hint="eastAsia"/>
          <w:b w:val="0"/>
          <w:color w:val="000000"/>
          <w:kern w:val="2"/>
          <w:lang w:val="en-US"/>
        </w:rPr>
        <w:t>采购代理机构：四川中志招标代理有限公司</w:t>
      </w:r>
    </w:p>
    <w:p w14:paraId="63A03769" w14:textId="77777777" w:rsidR="00026B83" w:rsidRDefault="00000000">
      <w:pPr>
        <w:spacing w:line="288" w:lineRule="auto"/>
        <w:ind w:firstLineChars="0" w:firstLine="0"/>
        <w:jc w:val="center"/>
        <w:rPr>
          <w:rFonts w:ascii="Times New Roman" w:hAnsi="Times New Roman"/>
          <w:color w:val="000000"/>
          <w:sz w:val="28"/>
          <w:szCs w:val="28"/>
        </w:rPr>
      </w:pPr>
      <w:r>
        <w:rPr>
          <w:rFonts w:ascii="SimHei" w:eastAsia="SimHei" w:hAnsi="SimHei" w:cs="SimHei" w:hint="eastAsia"/>
          <w:b w:val="0"/>
          <w:color w:val="000000"/>
          <w:kern w:val="2"/>
          <w:lang w:val="en-US"/>
        </w:rPr>
        <w:t>共同编制</w:t>
      </w:r>
    </w:p>
    <w:p w14:paraId="147AAA3D" w14:textId="77777777" w:rsidR="00026B83" w:rsidRDefault="00000000">
      <w:pPr>
        <w:snapToGrid/>
        <w:ind w:firstLineChars="0" w:firstLine="0"/>
        <w:jc w:val="center"/>
        <w:rPr>
          <w:rFonts w:ascii="Times New Roman" w:hAnsi="Times New Roman"/>
        </w:rPr>
      </w:pPr>
      <w:r>
        <w:rPr>
          <w:rFonts w:ascii="Times New Roman" w:hAnsi="Times New Roman"/>
          <w:color w:val="000000"/>
          <w:sz w:val="28"/>
          <w:szCs w:val="28"/>
        </w:rPr>
        <w:t>二〇二</w:t>
      </w:r>
      <w:r>
        <w:rPr>
          <w:rFonts w:ascii="Times New Roman" w:hAnsi="Times New Roman" w:hint="eastAsia"/>
          <w:color w:val="000000"/>
          <w:sz w:val="28"/>
          <w:szCs w:val="28"/>
          <w:lang w:val="en-US"/>
        </w:rPr>
        <w:t>四</w:t>
      </w:r>
      <w:r>
        <w:rPr>
          <w:rFonts w:ascii="Times New Roman" w:hAnsi="Times New Roman"/>
          <w:color w:val="000000"/>
          <w:sz w:val="28"/>
          <w:szCs w:val="28"/>
        </w:rPr>
        <w:t>年</w:t>
      </w:r>
      <w:r>
        <w:rPr>
          <w:rFonts w:ascii="Times New Roman" w:hAnsi="Times New Roman" w:hint="eastAsia"/>
          <w:color w:val="000000"/>
          <w:sz w:val="28"/>
          <w:szCs w:val="28"/>
          <w:lang w:val="en-US"/>
        </w:rPr>
        <w:t>四</w:t>
      </w:r>
      <w:r>
        <w:rPr>
          <w:rFonts w:ascii="Times New Roman" w:hAnsi="Times New Roman"/>
          <w:color w:val="000000"/>
          <w:sz w:val="28"/>
          <w:szCs w:val="28"/>
        </w:rPr>
        <w:t>月</w:t>
      </w:r>
    </w:p>
    <w:p w14:paraId="40E1B0A4" w14:textId="77777777" w:rsidR="00026B83" w:rsidRDefault="00026B83">
      <w:pPr>
        <w:ind w:firstLine="653"/>
        <w:jc w:val="center"/>
        <w:rPr>
          <w:rFonts w:ascii="Times New Roman" w:hAnsi="Times New Roman"/>
          <w:color w:val="auto"/>
        </w:rPr>
        <w:sectPr w:rsidR="00026B83">
          <w:headerReference w:type="even" r:id="rId7"/>
          <w:headerReference w:type="default" r:id="rId8"/>
          <w:footerReference w:type="even" r:id="rId9"/>
          <w:footerReference w:type="default" r:id="rId10"/>
          <w:headerReference w:type="first" r:id="rId11"/>
          <w:footerReference w:type="first" r:id="rId12"/>
          <w:pgSz w:w="11907" w:h="16840"/>
          <w:pgMar w:top="1418" w:right="1134" w:bottom="1418" w:left="1701" w:header="850" w:footer="850" w:gutter="0"/>
          <w:pgNumType w:start="0"/>
          <w:cols w:space="720"/>
          <w:titlePg/>
          <w:docGrid w:type="lines" w:linePitch="312"/>
        </w:sectPr>
      </w:pPr>
    </w:p>
    <w:p w14:paraId="2D424C2F" w14:textId="77777777" w:rsidR="00026B83" w:rsidRDefault="00000000">
      <w:pPr>
        <w:pStyle w:val="TOCHeading"/>
        <w:tabs>
          <w:tab w:val="left" w:pos="426"/>
        </w:tabs>
        <w:adjustRightInd w:val="0"/>
        <w:spacing w:before="100" w:beforeAutospacing="1" w:after="100" w:afterAutospacing="1" w:line="240" w:lineRule="auto"/>
        <w:jc w:val="center"/>
        <w:rPr>
          <w:rFonts w:ascii="FangSong" w:eastAsia="FangSong" w:hAnsi="FangSong"/>
          <w:color w:val="auto"/>
          <w:sz w:val="36"/>
          <w:szCs w:val="36"/>
        </w:rPr>
      </w:pPr>
      <w:bookmarkStart w:id="0" w:name="_Hlt101843627"/>
      <w:bookmarkStart w:id="1" w:name="_Hlt101233737"/>
      <w:bookmarkStart w:id="2" w:name="_Toc494198585"/>
      <w:bookmarkStart w:id="3" w:name="_Toc25913"/>
      <w:bookmarkStart w:id="4" w:name="_Toc16238"/>
      <w:bookmarkStart w:id="5" w:name="_Toc31779"/>
      <w:bookmarkStart w:id="6" w:name="_Toc22669"/>
      <w:bookmarkEnd w:id="0"/>
      <w:bookmarkEnd w:id="1"/>
      <w:r>
        <w:rPr>
          <w:rFonts w:ascii="FangSong" w:eastAsia="FangSong" w:hAnsi="FangSong"/>
          <w:color w:val="auto"/>
          <w:sz w:val="36"/>
          <w:szCs w:val="36"/>
        </w:rPr>
        <w:lastRenderedPageBreak/>
        <w:t>目  录</w:t>
      </w:r>
      <w:bookmarkEnd w:id="3"/>
      <w:bookmarkEnd w:id="4"/>
      <w:bookmarkEnd w:id="5"/>
      <w:bookmarkEnd w:id="6"/>
    </w:p>
    <w:p w14:paraId="63718149" w14:textId="77777777" w:rsidR="00026B83" w:rsidRDefault="00000000">
      <w:pPr>
        <w:pStyle w:val="TOC1"/>
        <w:tabs>
          <w:tab w:val="right" w:leader="dot" w:pos="9071"/>
        </w:tabs>
        <w:snapToGrid/>
        <w:spacing w:before="0" w:after="0" w:line="400" w:lineRule="exact"/>
        <w:ind w:firstLineChars="0" w:firstLine="0"/>
        <w:rPr>
          <w:rFonts w:ascii="FangSong" w:eastAsia="FangSong" w:hAnsi="FangSong" w:cs="FangSong"/>
          <w:color w:val="auto"/>
          <w:sz w:val="22"/>
          <w:szCs w:val="22"/>
          <w:lang w:val="en-US"/>
        </w:rPr>
      </w:pPr>
      <w:r>
        <w:rPr>
          <w:rFonts w:ascii="FangSong" w:eastAsia="FangSong" w:hAnsi="FangSong" w:cs="FangSong" w:hint="eastAsia"/>
          <w:b w:val="0"/>
          <w:color w:val="auto"/>
          <w:kern w:val="2"/>
          <w:sz w:val="22"/>
          <w:szCs w:val="22"/>
          <w:lang w:val="en-US"/>
        </w:rPr>
        <w:fldChar w:fldCharType="begin"/>
      </w:r>
      <w:r>
        <w:rPr>
          <w:rFonts w:ascii="FangSong" w:eastAsia="FangSong" w:hAnsi="FangSong" w:cs="FangSong" w:hint="eastAsia"/>
          <w:b w:val="0"/>
          <w:color w:val="auto"/>
          <w:kern w:val="2"/>
          <w:sz w:val="22"/>
          <w:szCs w:val="22"/>
          <w:lang w:val="en-US"/>
        </w:rPr>
        <w:instrText xml:space="preserve"> TOC \o "1-2" \h \z \u </w:instrText>
      </w:r>
      <w:r>
        <w:rPr>
          <w:rFonts w:ascii="FangSong" w:eastAsia="FangSong" w:hAnsi="FangSong" w:cs="FangSong" w:hint="eastAsia"/>
          <w:b w:val="0"/>
          <w:color w:val="auto"/>
          <w:kern w:val="2"/>
          <w:sz w:val="22"/>
          <w:szCs w:val="22"/>
          <w:lang w:val="en-US"/>
        </w:rPr>
        <w:fldChar w:fldCharType="separate"/>
      </w:r>
      <w:hyperlink w:anchor="_Toc13078" w:history="1">
        <w:r>
          <w:rPr>
            <w:rFonts w:ascii="FangSong" w:eastAsia="FangSong" w:hAnsi="FangSong" w:cs="FangSong" w:hint="eastAsia"/>
            <w:color w:val="auto"/>
            <w:sz w:val="22"/>
            <w:szCs w:val="22"/>
            <w:lang w:val="en-US"/>
          </w:rPr>
          <w:t>第1章 投标邀请</w:t>
        </w:r>
        <w:r>
          <w:rPr>
            <w:rFonts w:ascii="FangSong" w:eastAsia="FangSong" w:hAnsi="FangSong" w:cs="FangSong" w:hint="eastAsia"/>
            <w:color w:val="auto"/>
            <w:sz w:val="22"/>
            <w:szCs w:val="22"/>
            <w:lang w:val="en-US"/>
          </w:rPr>
          <w:tab/>
        </w:r>
        <w:r>
          <w:rPr>
            <w:rFonts w:ascii="FangSong" w:eastAsia="FangSong" w:hAnsi="FangSong" w:cs="FangSong" w:hint="eastAsia"/>
            <w:color w:val="auto"/>
            <w:sz w:val="22"/>
            <w:szCs w:val="22"/>
            <w:lang w:val="en-US"/>
          </w:rPr>
          <w:fldChar w:fldCharType="begin"/>
        </w:r>
        <w:r>
          <w:rPr>
            <w:rFonts w:ascii="FangSong" w:eastAsia="FangSong" w:hAnsi="FangSong" w:cs="FangSong" w:hint="eastAsia"/>
            <w:color w:val="auto"/>
            <w:sz w:val="22"/>
            <w:szCs w:val="22"/>
            <w:lang w:val="en-US"/>
          </w:rPr>
          <w:instrText xml:space="preserve"> PAGEREF _Toc13078 \h </w:instrText>
        </w:r>
        <w:r>
          <w:rPr>
            <w:rFonts w:ascii="FangSong" w:eastAsia="FangSong" w:hAnsi="FangSong" w:cs="FangSong" w:hint="eastAsia"/>
            <w:color w:val="auto"/>
            <w:sz w:val="22"/>
            <w:szCs w:val="22"/>
            <w:lang w:val="en-US"/>
          </w:rPr>
        </w:r>
        <w:r>
          <w:rPr>
            <w:rFonts w:ascii="FangSong" w:eastAsia="FangSong" w:hAnsi="FangSong" w:cs="FangSong" w:hint="eastAsia"/>
            <w:color w:val="auto"/>
            <w:sz w:val="22"/>
            <w:szCs w:val="22"/>
            <w:lang w:val="en-US"/>
          </w:rPr>
          <w:fldChar w:fldCharType="separate"/>
        </w:r>
        <w:r>
          <w:rPr>
            <w:rFonts w:ascii="FangSong" w:eastAsia="FangSong" w:hAnsi="FangSong" w:cs="FangSong"/>
            <w:color w:val="auto"/>
            <w:sz w:val="22"/>
            <w:szCs w:val="22"/>
            <w:lang w:val="en-US"/>
          </w:rPr>
          <w:t>1</w:t>
        </w:r>
        <w:r>
          <w:rPr>
            <w:rFonts w:ascii="FangSong" w:eastAsia="FangSong" w:hAnsi="FangSong" w:cs="FangSong" w:hint="eastAsia"/>
            <w:color w:val="auto"/>
            <w:sz w:val="22"/>
            <w:szCs w:val="22"/>
            <w:lang w:val="en-US"/>
          </w:rPr>
          <w:fldChar w:fldCharType="end"/>
        </w:r>
      </w:hyperlink>
    </w:p>
    <w:p w14:paraId="1479C209" w14:textId="77777777" w:rsidR="00026B83" w:rsidRDefault="00000000">
      <w:pPr>
        <w:pStyle w:val="TOC1"/>
        <w:tabs>
          <w:tab w:val="right" w:leader="dot" w:pos="9071"/>
        </w:tabs>
        <w:snapToGrid/>
        <w:spacing w:before="0" w:after="0" w:line="400" w:lineRule="exact"/>
        <w:ind w:firstLineChars="0" w:firstLine="0"/>
        <w:rPr>
          <w:rFonts w:ascii="FangSong" w:eastAsia="FangSong" w:hAnsi="FangSong" w:cs="FangSong"/>
          <w:color w:val="auto"/>
          <w:sz w:val="22"/>
          <w:szCs w:val="22"/>
          <w:lang w:val="en-US"/>
        </w:rPr>
      </w:pPr>
      <w:hyperlink w:anchor="_Toc17932" w:history="1">
        <w:r>
          <w:rPr>
            <w:rFonts w:ascii="FangSong" w:eastAsia="FangSong" w:hAnsi="FangSong" w:cs="FangSong" w:hint="eastAsia"/>
            <w:color w:val="auto"/>
            <w:sz w:val="22"/>
            <w:szCs w:val="22"/>
            <w:lang w:val="en-US"/>
          </w:rPr>
          <w:t>第2章 投标人须知</w:t>
        </w:r>
        <w:r>
          <w:rPr>
            <w:rFonts w:ascii="FangSong" w:eastAsia="FangSong" w:hAnsi="FangSong" w:cs="FangSong" w:hint="eastAsia"/>
            <w:color w:val="auto"/>
            <w:sz w:val="22"/>
            <w:szCs w:val="22"/>
            <w:lang w:val="en-US"/>
          </w:rPr>
          <w:tab/>
        </w:r>
        <w:r>
          <w:rPr>
            <w:rFonts w:ascii="FangSong" w:eastAsia="FangSong" w:hAnsi="FangSong" w:cs="FangSong" w:hint="eastAsia"/>
            <w:color w:val="auto"/>
            <w:sz w:val="22"/>
            <w:szCs w:val="22"/>
            <w:lang w:val="en-US"/>
          </w:rPr>
          <w:fldChar w:fldCharType="begin"/>
        </w:r>
        <w:r>
          <w:rPr>
            <w:rFonts w:ascii="FangSong" w:eastAsia="FangSong" w:hAnsi="FangSong" w:cs="FangSong" w:hint="eastAsia"/>
            <w:color w:val="auto"/>
            <w:sz w:val="22"/>
            <w:szCs w:val="22"/>
            <w:lang w:val="en-US"/>
          </w:rPr>
          <w:instrText xml:space="preserve"> PAGEREF _Toc17932 \h </w:instrText>
        </w:r>
        <w:r>
          <w:rPr>
            <w:rFonts w:ascii="FangSong" w:eastAsia="FangSong" w:hAnsi="FangSong" w:cs="FangSong" w:hint="eastAsia"/>
            <w:color w:val="auto"/>
            <w:sz w:val="22"/>
            <w:szCs w:val="22"/>
            <w:lang w:val="en-US"/>
          </w:rPr>
        </w:r>
        <w:r>
          <w:rPr>
            <w:rFonts w:ascii="FangSong" w:eastAsia="FangSong" w:hAnsi="FangSong" w:cs="FangSong" w:hint="eastAsia"/>
            <w:color w:val="auto"/>
            <w:sz w:val="22"/>
            <w:szCs w:val="22"/>
            <w:lang w:val="en-US"/>
          </w:rPr>
          <w:fldChar w:fldCharType="separate"/>
        </w:r>
        <w:r>
          <w:rPr>
            <w:rFonts w:ascii="FangSong" w:eastAsia="FangSong" w:hAnsi="FangSong" w:cs="FangSong"/>
            <w:color w:val="auto"/>
            <w:sz w:val="22"/>
            <w:szCs w:val="22"/>
            <w:lang w:val="en-US"/>
          </w:rPr>
          <w:t>4</w:t>
        </w:r>
        <w:r>
          <w:rPr>
            <w:rFonts w:ascii="FangSong" w:eastAsia="FangSong" w:hAnsi="FangSong" w:cs="FangSong" w:hint="eastAsia"/>
            <w:color w:val="auto"/>
            <w:sz w:val="22"/>
            <w:szCs w:val="22"/>
            <w:lang w:val="en-US"/>
          </w:rPr>
          <w:fldChar w:fldCharType="end"/>
        </w:r>
      </w:hyperlink>
    </w:p>
    <w:p w14:paraId="1E15980E" w14:textId="77777777" w:rsidR="00026B83" w:rsidRDefault="00000000">
      <w:pPr>
        <w:pStyle w:val="TOC2"/>
        <w:tabs>
          <w:tab w:val="right" w:leader="dot" w:pos="9071"/>
        </w:tabs>
        <w:snapToGrid/>
        <w:spacing w:line="400" w:lineRule="exact"/>
        <w:ind w:left="0" w:firstLine="400"/>
        <w:rPr>
          <w:rFonts w:ascii="FangSong" w:eastAsia="FangSong" w:hAnsi="FangSong" w:cs="FangSong"/>
          <w:color w:val="auto"/>
          <w:sz w:val="22"/>
          <w:szCs w:val="22"/>
          <w:lang w:val="en-US"/>
        </w:rPr>
      </w:pPr>
      <w:hyperlink w:anchor="_Toc23565" w:history="1">
        <w:r>
          <w:rPr>
            <w:rFonts w:ascii="FangSong" w:eastAsia="FangSong" w:hAnsi="FangSong" w:cs="FangSong" w:hint="eastAsia"/>
            <w:bCs/>
            <w:color w:val="auto"/>
            <w:kern w:val="2"/>
            <w:sz w:val="22"/>
            <w:szCs w:val="22"/>
            <w:lang w:val="en-US"/>
          </w:rPr>
          <w:t>2.1 投标人须知前附表</w:t>
        </w:r>
        <w:r>
          <w:rPr>
            <w:rFonts w:ascii="FangSong" w:eastAsia="FangSong" w:hAnsi="FangSong" w:cs="FangSong" w:hint="eastAsia"/>
            <w:color w:val="auto"/>
            <w:sz w:val="22"/>
            <w:szCs w:val="22"/>
            <w:lang w:val="en-US"/>
          </w:rPr>
          <w:tab/>
        </w:r>
        <w:r>
          <w:rPr>
            <w:rFonts w:ascii="FangSong" w:eastAsia="FangSong" w:hAnsi="FangSong" w:cs="FangSong" w:hint="eastAsia"/>
            <w:color w:val="auto"/>
            <w:sz w:val="22"/>
            <w:szCs w:val="22"/>
            <w:lang w:val="en-US"/>
          </w:rPr>
          <w:fldChar w:fldCharType="begin"/>
        </w:r>
        <w:r>
          <w:rPr>
            <w:rFonts w:ascii="FangSong" w:eastAsia="FangSong" w:hAnsi="FangSong" w:cs="FangSong" w:hint="eastAsia"/>
            <w:color w:val="auto"/>
            <w:sz w:val="22"/>
            <w:szCs w:val="22"/>
            <w:lang w:val="en-US"/>
          </w:rPr>
          <w:instrText xml:space="preserve"> PAGEREF _Toc23565 \h </w:instrText>
        </w:r>
        <w:r>
          <w:rPr>
            <w:rFonts w:ascii="FangSong" w:eastAsia="FangSong" w:hAnsi="FangSong" w:cs="FangSong" w:hint="eastAsia"/>
            <w:color w:val="auto"/>
            <w:sz w:val="22"/>
            <w:szCs w:val="22"/>
            <w:lang w:val="en-US"/>
          </w:rPr>
        </w:r>
        <w:r>
          <w:rPr>
            <w:rFonts w:ascii="FangSong" w:eastAsia="FangSong" w:hAnsi="FangSong" w:cs="FangSong" w:hint="eastAsia"/>
            <w:color w:val="auto"/>
            <w:sz w:val="22"/>
            <w:szCs w:val="22"/>
            <w:lang w:val="en-US"/>
          </w:rPr>
          <w:fldChar w:fldCharType="separate"/>
        </w:r>
        <w:r>
          <w:rPr>
            <w:rFonts w:ascii="FangSong" w:eastAsia="FangSong" w:hAnsi="FangSong" w:cs="FangSong"/>
            <w:color w:val="auto"/>
            <w:sz w:val="22"/>
            <w:szCs w:val="22"/>
            <w:lang w:val="en-US"/>
          </w:rPr>
          <w:t>4</w:t>
        </w:r>
        <w:r>
          <w:rPr>
            <w:rFonts w:ascii="FangSong" w:eastAsia="FangSong" w:hAnsi="FangSong" w:cs="FangSong" w:hint="eastAsia"/>
            <w:color w:val="auto"/>
            <w:sz w:val="22"/>
            <w:szCs w:val="22"/>
            <w:lang w:val="en-US"/>
          </w:rPr>
          <w:fldChar w:fldCharType="end"/>
        </w:r>
      </w:hyperlink>
    </w:p>
    <w:p w14:paraId="3D77212F" w14:textId="77777777" w:rsidR="00026B83" w:rsidRDefault="00000000">
      <w:pPr>
        <w:pStyle w:val="TOC2"/>
        <w:tabs>
          <w:tab w:val="right" w:leader="dot" w:pos="9071"/>
        </w:tabs>
        <w:snapToGrid/>
        <w:spacing w:line="400" w:lineRule="exact"/>
        <w:ind w:left="0" w:firstLine="400"/>
        <w:rPr>
          <w:rFonts w:ascii="FangSong" w:eastAsia="FangSong" w:hAnsi="FangSong" w:cs="FangSong"/>
          <w:color w:val="auto"/>
          <w:sz w:val="22"/>
          <w:szCs w:val="22"/>
          <w:lang w:val="en-US"/>
        </w:rPr>
      </w:pPr>
      <w:hyperlink w:anchor="_Toc9036" w:history="1">
        <w:r>
          <w:rPr>
            <w:rFonts w:ascii="FangSong" w:eastAsia="FangSong" w:hAnsi="FangSong" w:cs="FangSong" w:hint="eastAsia"/>
            <w:bCs/>
            <w:color w:val="auto"/>
            <w:kern w:val="2"/>
            <w:sz w:val="22"/>
            <w:szCs w:val="22"/>
            <w:lang w:val="en-US"/>
          </w:rPr>
          <w:t>2.2 总  则</w:t>
        </w:r>
        <w:r>
          <w:rPr>
            <w:rFonts w:ascii="FangSong" w:eastAsia="FangSong" w:hAnsi="FangSong" w:cs="FangSong" w:hint="eastAsia"/>
            <w:color w:val="auto"/>
            <w:sz w:val="22"/>
            <w:szCs w:val="22"/>
            <w:lang w:val="en-US"/>
          </w:rPr>
          <w:tab/>
        </w:r>
        <w:r>
          <w:rPr>
            <w:rFonts w:ascii="FangSong" w:eastAsia="FangSong" w:hAnsi="FangSong" w:cs="FangSong" w:hint="eastAsia"/>
            <w:color w:val="auto"/>
            <w:sz w:val="22"/>
            <w:szCs w:val="22"/>
            <w:lang w:val="en-US"/>
          </w:rPr>
          <w:fldChar w:fldCharType="begin"/>
        </w:r>
        <w:r>
          <w:rPr>
            <w:rFonts w:ascii="FangSong" w:eastAsia="FangSong" w:hAnsi="FangSong" w:cs="FangSong" w:hint="eastAsia"/>
            <w:color w:val="auto"/>
            <w:sz w:val="22"/>
            <w:szCs w:val="22"/>
            <w:lang w:val="en-US"/>
          </w:rPr>
          <w:instrText xml:space="preserve"> PAGEREF _Toc9036 \h </w:instrText>
        </w:r>
        <w:r>
          <w:rPr>
            <w:rFonts w:ascii="FangSong" w:eastAsia="FangSong" w:hAnsi="FangSong" w:cs="FangSong" w:hint="eastAsia"/>
            <w:color w:val="auto"/>
            <w:sz w:val="22"/>
            <w:szCs w:val="22"/>
            <w:lang w:val="en-US"/>
          </w:rPr>
        </w:r>
        <w:r>
          <w:rPr>
            <w:rFonts w:ascii="FangSong" w:eastAsia="FangSong" w:hAnsi="FangSong" w:cs="FangSong" w:hint="eastAsia"/>
            <w:color w:val="auto"/>
            <w:sz w:val="22"/>
            <w:szCs w:val="22"/>
            <w:lang w:val="en-US"/>
          </w:rPr>
          <w:fldChar w:fldCharType="separate"/>
        </w:r>
        <w:r>
          <w:rPr>
            <w:rFonts w:ascii="FangSong" w:eastAsia="FangSong" w:hAnsi="FangSong" w:cs="FangSong"/>
            <w:color w:val="auto"/>
            <w:sz w:val="22"/>
            <w:szCs w:val="22"/>
            <w:lang w:val="en-US"/>
          </w:rPr>
          <w:t>9</w:t>
        </w:r>
        <w:r>
          <w:rPr>
            <w:rFonts w:ascii="FangSong" w:eastAsia="FangSong" w:hAnsi="FangSong" w:cs="FangSong" w:hint="eastAsia"/>
            <w:color w:val="auto"/>
            <w:sz w:val="22"/>
            <w:szCs w:val="22"/>
            <w:lang w:val="en-US"/>
          </w:rPr>
          <w:fldChar w:fldCharType="end"/>
        </w:r>
      </w:hyperlink>
    </w:p>
    <w:p w14:paraId="1E40E896" w14:textId="77777777" w:rsidR="00026B83" w:rsidRDefault="00000000">
      <w:pPr>
        <w:pStyle w:val="TOC2"/>
        <w:tabs>
          <w:tab w:val="right" w:leader="dot" w:pos="9071"/>
        </w:tabs>
        <w:snapToGrid/>
        <w:spacing w:line="400" w:lineRule="exact"/>
        <w:ind w:left="0" w:firstLine="400"/>
        <w:rPr>
          <w:rFonts w:ascii="FangSong" w:eastAsia="FangSong" w:hAnsi="FangSong" w:cs="FangSong"/>
          <w:color w:val="auto"/>
          <w:sz w:val="22"/>
          <w:szCs w:val="22"/>
          <w:lang w:val="en-US"/>
        </w:rPr>
      </w:pPr>
      <w:hyperlink w:anchor="_Toc4090" w:history="1">
        <w:r>
          <w:rPr>
            <w:rFonts w:ascii="FangSong" w:eastAsia="FangSong" w:hAnsi="FangSong" w:cs="FangSong" w:hint="eastAsia"/>
            <w:bCs/>
            <w:color w:val="auto"/>
            <w:kern w:val="2"/>
            <w:sz w:val="22"/>
            <w:szCs w:val="22"/>
            <w:lang w:val="en-US"/>
          </w:rPr>
          <w:t>2.3 招标文件</w:t>
        </w:r>
        <w:r>
          <w:rPr>
            <w:rFonts w:ascii="FangSong" w:eastAsia="FangSong" w:hAnsi="FangSong" w:cs="FangSong" w:hint="eastAsia"/>
            <w:color w:val="auto"/>
            <w:sz w:val="22"/>
            <w:szCs w:val="22"/>
            <w:lang w:val="en-US"/>
          </w:rPr>
          <w:tab/>
        </w:r>
        <w:r>
          <w:rPr>
            <w:rFonts w:ascii="FangSong" w:eastAsia="FangSong" w:hAnsi="FangSong" w:cs="FangSong" w:hint="eastAsia"/>
            <w:color w:val="auto"/>
            <w:sz w:val="22"/>
            <w:szCs w:val="22"/>
            <w:lang w:val="en-US"/>
          </w:rPr>
          <w:fldChar w:fldCharType="begin"/>
        </w:r>
        <w:r>
          <w:rPr>
            <w:rFonts w:ascii="FangSong" w:eastAsia="FangSong" w:hAnsi="FangSong" w:cs="FangSong" w:hint="eastAsia"/>
            <w:color w:val="auto"/>
            <w:sz w:val="22"/>
            <w:szCs w:val="22"/>
            <w:lang w:val="en-US"/>
          </w:rPr>
          <w:instrText xml:space="preserve"> PAGEREF _Toc4090 \h </w:instrText>
        </w:r>
        <w:r>
          <w:rPr>
            <w:rFonts w:ascii="FangSong" w:eastAsia="FangSong" w:hAnsi="FangSong" w:cs="FangSong" w:hint="eastAsia"/>
            <w:color w:val="auto"/>
            <w:sz w:val="22"/>
            <w:szCs w:val="22"/>
            <w:lang w:val="en-US"/>
          </w:rPr>
        </w:r>
        <w:r>
          <w:rPr>
            <w:rFonts w:ascii="FangSong" w:eastAsia="FangSong" w:hAnsi="FangSong" w:cs="FangSong" w:hint="eastAsia"/>
            <w:color w:val="auto"/>
            <w:sz w:val="22"/>
            <w:szCs w:val="22"/>
            <w:lang w:val="en-US"/>
          </w:rPr>
          <w:fldChar w:fldCharType="separate"/>
        </w:r>
        <w:r>
          <w:rPr>
            <w:rFonts w:ascii="FangSong" w:eastAsia="FangSong" w:hAnsi="FangSong" w:cs="FangSong"/>
            <w:color w:val="auto"/>
            <w:sz w:val="22"/>
            <w:szCs w:val="22"/>
            <w:lang w:val="en-US"/>
          </w:rPr>
          <w:t>11</w:t>
        </w:r>
        <w:r>
          <w:rPr>
            <w:rFonts w:ascii="FangSong" w:eastAsia="FangSong" w:hAnsi="FangSong" w:cs="FangSong" w:hint="eastAsia"/>
            <w:color w:val="auto"/>
            <w:sz w:val="22"/>
            <w:szCs w:val="22"/>
            <w:lang w:val="en-US"/>
          </w:rPr>
          <w:fldChar w:fldCharType="end"/>
        </w:r>
      </w:hyperlink>
    </w:p>
    <w:p w14:paraId="3B27742C" w14:textId="77777777" w:rsidR="00026B83" w:rsidRDefault="00000000">
      <w:pPr>
        <w:pStyle w:val="TOC2"/>
        <w:tabs>
          <w:tab w:val="right" w:leader="dot" w:pos="9071"/>
        </w:tabs>
        <w:snapToGrid/>
        <w:spacing w:line="400" w:lineRule="exact"/>
        <w:ind w:left="0" w:firstLine="400"/>
        <w:rPr>
          <w:rFonts w:ascii="FangSong" w:eastAsia="FangSong" w:hAnsi="FangSong" w:cs="FangSong"/>
          <w:color w:val="auto"/>
          <w:sz w:val="22"/>
          <w:szCs w:val="22"/>
          <w:lang w:val="en-US"/>
        </w:rPr>
      </w:pPr>
      <w:hyperlink w:anchor="_Toc10273" w:history="1">
        <w:r>
          <w:rPr>
            <w:rFonts w:ascii="FangSong" w:eastAsia="FangSong" w:hAnsi="FangSong" w:cs="FangSong" w:hint="eastAsia"/>
            <w:bCs/>
            <w:color w:val="auto"/>
            <w:kern w:val="2"/>
            <w:sz w:val="22"/>
            <w:szCs w:val="22"/>
            <w:lang w:val="en-US"/>
          </w:rPr>
          <w:t>2.4 投标文件</w:t>
        </w:r>
        <w:r>
          <w:rPr>
            <w:rFonts w:ascii="FangSong" w:eastAsia="FangSong" w:hAnsi="FangSong" w:cs="FangSong" w:hint="eastAsia"/>
            <w:color w:val="auto"/>
            <w:sz w:val="22"/>
            <w:szCs w:val="22"/>
            <w:lang w:val="en-US"/>
          </w:rPr>
          <w:tab/>
        </w:r>
        <w:r>
          <w:rPr>
            <w:rFonts w:ascii="FangSong" w:eastAsia="FangSong" w:hAnsi="FangSong" w:cs="FangSong" w:hint="eastAsia"/>
            <w:color w:val="auto"/>
            <w:sz w:val="22"/>
            <w:szCs w:val="22"/>
            <w:lang w:val="en-US"/>
          </w:rPr>
          <w:fldChar w:fldCharType="begin"/>
        </w:r>
        <w:r>
          <w:rPr>
            <w:rFonts w:ascii="FangSong" w:eastAsia="FangSong" w:hAnsi="FangSong" w:cs="FangSong" w:hint="eastAsia"/>
            <w:color w:val="auto"/>
            <w:sz w:val="22"/>
            <w:szCs w:val="22"/>
            <w:lang w:val="en-US"/>
          </w:rPr>
          <w:instrText xml:space="preserve"> PAGEREF _Toc10273 \h </w:instrText>
        </w:r>
        <w:r>
          <w:rPr>
            <w:rFonts w:ascii="FangSong" w:eastAsia="FangSong" w:hAnsi="FangSong" w:cs="FangSong" w:hint="eastAsia"/>
            <w:color w:val="auto"/>
            <w:sz w:val="22"/>
            <w:szCs w:val="22"/>
            <w:lang w:val="en-US"/>
          </w:rPr>
        </w:r>
        <w:r>
          <w:rPr>
            <w:rFonts w:ascii="FangSong" w:eastAsia="FangSong" w:hAnsi="FangSong" w:cs="FangSong" w:hint="eastAsia"/>
            <w:color w:val="auto"/>
            <w:sz w:val="22"/>
            <w:szCs w:val="22"/>
            <w:lang w:val="en-US"/>
          </w:rPr>
          <w:fldChar w:fldCharType="separate"/>
        </w:r>
        <w:r>
          <w:rPr>
            <w:rFonts w:ascii="FangSong" w:eastAsia="FangSong" w:hAnsi="FangSong" w:cs="FangSong"/>
            <w:color w:val="auto"/>
            <w:sz w:val="22"/>
            <w:szCs w:val="22"/>
            <w:lang w:val="en-US"/>
          </w:rPr>
          <w:t>12</w:t>
        </w:r>
        <w:r>
          <w:rPr>
            <w:rFonts w:ascii="FangSong" w:eastAsia="FangSong" w:hAnsi="FangSong" w:cs="FangSong" w:hint="eastAsia"/>
            <w:color w:val="auto"/>
            <w:sz w:val="22"/>
            <w:szCs w:val="22"/>
            <w:lang w:val="en-US"/>
          </w:rPr>
          <w:fldChar w:fldCharType="end"/>
        </w:r>
      </w:hyperlink>
    </w:p>
    <w:p w14:paraId="73A07FDE" w14:textId="77777777" w:rsidR="00026B83" w:rsidRDefault="00000000">
      <w:pPr>
        <w:pStyle w:val="TOC2"/>
        <w:tabs>
          <w:tab w:val="right" w:leader="dot" w:pos="9071"/>
        </w:tabs>
        <w:snapToGrid/>
        <w:spacing w:line="400" w:lineRule="exact"/>
        <w:ind w:left="0" w:firstLine="400"/>
        <w:rPr>
          <w:rFonts w:ascii="FangSong" w:eastAsia="FangSong" w:hAnsi="FangSong" w:cs="FangSong"/>
          <w:color w:val="auto"/>
          <w:sz w:val="22"/>
          <w:szCs w:val="22"/>
          <w:lang w:val="en-US"/>
        </w:rPr>
      </w:pPr>
      <w:hyperlink w:anchor="_Toc5322" w:history="1">
        <w:r>
          <w:rPr>
            <w:rFonts w:ascii="FangSong" w:eastAsia="FangSong" w:hAnsi="FangSong" w:cs="FangSong" w:hint="eastAsia"/>
            <w:bCs/>
            <w:color w:val="auto"/>
            <w:kern w:val="2"/>
            <w:sz w:val="22"/>
            <w:szCs w:val="22"/>
            <w:lang w:val="en-US"/>
          </w:rPr>
          <w:t>2.5 开标、评标和中标</w:t>
        </w:r>
        <w:r>
          <w:rPr>
            <w:rFonts w:ascii="FangSong" w:eastAsia="FangSong" w:hAnsi="FangSong" w:cs="FangSong" w:hint="eastAsia"/>
            <w:color w:val="auto"/>
            <w:sz w:val="22"/>
            <w:szCs w:val="22"/>
            <w:lang w:val="en-US"/>
          </w:rPr>
          <w:tab/>
        </w:r>
        <w:r>
          <w:rPr>
            <w:rFonts w:ascii="FangSong" w:eastAsia="FangSong" w:hAnsi="FangSong" w:cs="FangSong" w:hint="eastAsia"/>
            <w:color w:val="auto"/>
            <w:sz w:val="22"/>
            <w:szCs w:val="22"/>
            <w:lang w:val="en-US"/>
          </w:rPr>
          <w:fldChar w:fldCharType="begin"/>
        </w:r>
        <w:r>
          <w:rPr>
            <w:rFonts w:ascii="FangSong" w:eastAsia="FangSong" w:hAnsi="FangSong" w:cs="FangSong" w:hint="eastAsia"/>
            <w:color w:val="auto"/>
            <w:sz w:val="22"/>
            <w:szCs w:val="22"/>
            <w:lang w:val="en-US"/>
          </w:rPr>
          <w:instrText xml:space="preserve"> PAGEREF _Toc5322 \h </w:instrText>
        </w:r>
        <w:r>
          <w:rPr>
            <w:rFonts w:ascii="FangSong" w:eastAsia="FangSong" w:hAnsi="FangSong" w:cs="FangSong" w:hint="eastAsia"/>
            <w:color w:val="auto"/>
            <w:sz w:val="22"/>
            <w:szCs w:val="22"/>
            <w:lang w:val="en-US"/>
          </w:rPr>
        </w:r>
        <w:r>
          <w:rPr>
            <w:rFonts w:ascii="FangSong" w:eastAsia="FangSong" w:hAnsi="FangSong" w:cs="FangSong" w:hint="eastAsia"/>
            <w:color w:val="auto"/>
            <w:sz w:val="22"/>
            <w:szCs w:val="22"/>
            <w:lang w:val="en-US"/>
          </w:rPr>
          <w:fldChar w:fldCharType="separate"/>
        </w:r>
        <w:r>
          <w:rPr>
            <w:rFonts w:ascii="FangSong" w:eastAsia="FangSong" w:hAnsi="FangSong" w:cs="FangSong"/>
            <w:color w:val="auto"/>
            <w:sz w:val="22"/>
            <w:szCs w:val="22"/>
            <w:lang w:val="en-US"/>
          </w:rPr>
          <w:t>18</w:t>
        </w:r>
        <w:r>
          <w:rPr>
            <w:rFonts w:ascii="FangSong" w:eastAsia="FangSong" w:hAnsi="FangSong" w:cs="FangSong" w:hint="eastAsia"/>
            <w:color w:val="auto"/>
            <w:sz w:val="22"/>
            <w:szCs w:val="22"/>
            <w:lang w:val="en-US"/>
          </w:rPr>
          <w:fldChar w:fldCharType="end"/>
        </w:r>
      </w:hyperlink>
    </w:p>
    <w:p w14:paraId="6F565737" w14:textId="77777777" w:rsidR="00026B83" w:rsidRDefault="00000000">
      <w:pPr>
        <w:pStyle w:val="TOC2"/>
        <w:tabs>
          <w:tab w:val="right" w:leader="dot" w:pos="9071"/>
        </w:tabs>
        <w:snapToGrid/>
        <w:spacing w:line="400" w:lineRule="exact"/>
        <w:ind w:left="0" w:firstLine="400"/>
        <w:rPr>
          <w:rFonts w:ascii="FangSong" w:eastAsia="FangSong" w:hAnsi="FangSong" w:cs="FangSong"/>
          <w:color w:val="auto"/>
          <w:sz w:val="22"/>
          <w:szCs w:val="22"/>
          <w:lang w:val="en-US"/>
        </w:rPr>
      </w:pPr>
      <w:hyperlink w:anchor="_Toc96" w:history="1">
        <w:r>
          <w:rPr>
            <w:rFonts w:ascii="FangSong" w:eastAsia="FangSong" w:hAnsi="FangSong" w:cs="FangSong" w:hint="eastAsia"/>
            <w:bCs/>
            <w:color w:val="auto"/>
            <w:kern w:val="2"/>
            <w:sz w:val="22"/>
            <w:szCs w:val="22"/>
            <w:lang w:val="en-US"/>
          </w:rPr>
          <w:t>2.6 签订及履行合同</w:t>
        </w:r>
        <w:r>
          <w:rPr>
            <w:rFonts w:ascii="FangSong" w:eastAsia="FangSong" w:hAnsi="FangSong" w:cs="FangSong" w:hint="eastAsia"/>
            <w:color w:val="auto"/>
            <w:sz w:val="22"/>
            <w:szCs w:val="22"/>
            <w:lang w:val="en-US"/>
          </w:rPr>
          <w:tab/>
        </w:r>
        <w:r>
          <w:rPr>
            <w:rFonts w:ascii="FangSong" w:eastAsia="FangSong" w:hAnsi="FangSong" w:cs="FangSong" w:hint="eastAsia"/>
            <w:color w:val="auto"/>
            <w:sz w:val="22"/>
            <w:szCs w:val="22"/>
            <w:lang w:val="en-US"/>
          </w:rPr>
          <w:fldChar w:fldCharType="begin"/>
        </w:r>
        <w:r>
          <w:rPr>
            <w:rFonts w:ascii="FangSong" w:eastAsia="FangSong" w:hAnsi="FangSong" w:cs="FangSong" w:hint="eastAsia"/>
            <w:color w:val="auto"/>
            <w:sz w:val="22"/>
            <w:szCs w:val="22"/>
            <w:lang w:val="en-US"/>
          </w:rPr>
          <w:instrText xml:space="preserve"> PAGEREF _Toc96 \h </w:instrText>
        </w:r>
        <w:r>
          <w:rPr>
            <w:rFonts w:ascii="FangSong" w:eastAsia="FangSong" w:hAnsi="FangSong" w:cs="FangSong" w:hint="eastAsia"/>
            <w:color w:val="auto"/>
            <w:sz w:val="22"/>
            <w:szCs w:val="22"/>
            <w:lang w:val="en-US"/>
          </w:rPr>
        </w:r>
        <w:r>
          <w:rPr>
            <w:rFonts w:ascii="FangSong" w:eastAsia="FangSong" w:hAnsi="FangSong" w:cs="FangSong" w:hint="eastAsia"/>
            <w:color w:val="auto"/>
            <w:sz w:val="22"/>
            <w:szCs w:val="22"/>
            <w:lang w:val="en-US"/>
          </w:rPr>
          <w:fldChar w:fldCharType="separate"/>
        </w:r>
        <w:r>
          <w:rPr>
            <w:rFonts w:ascii="FangSong" w:eastAsia="FangSong" w:hAnsi="FangSong" w:cs="FangSong"/>
            <w:color w:val="auto"/>
            <w:sz w:val="22"/>
            <w:szCs w:val="22"/>
            <w:lang w:val="en-US"/>
          </w:rPr>
          <w:t>21</w:t>
        </w:r>
        <w:r>
          <w:rPr>
            <w:rFonts w:ascii="FangSong" w:eastAsia="FangSong" w:hAnsi="FangSong" w:cs="FangSong" w:hint="eastAsia"/>
            <w:color w:val="auto"/>
            <w:sz w:val="22"/>
            <w:szCs w:val="22"/>
            <w:lang w:val="en-US"/>
          </w:rPr>
          <w:fldChar w:fldCharType="end"/>
        </w:r>
      </w:hyperlink>
    </w:p>
    <w:p w14:paraId="5E5CC4A7" w14:textId="77777777" w:rsidR="00026B83" w:rsidRDefault="00000000">
      <w:pPr>
        <w:pStyle w:val="TOC2"/>
        <w:tabs>
          <w:tab w:val="right" w:leader="dot" w:pos="9071"/>
        </w:tabs>
        <w:snapToGrid/>
        <w:spacing w:line="400" w:lineRule="exact"/>
        <w:ind w:left="0" w:firstLine="400"/>
        <w:rPr>
          <w:rFonts w:ascii="FangSong" w:eastAsia="FangSong" w:hAnsi="FangSong" w:cs="FangSong"/>
          <w:color w:val="auto"/>
          <w:sz w:val="22"/>
          <w:szCs w:val="22"/>
          <w:lang w:val="en-US"/>
        </w:rPr>
      </w:pPr>
      <w:hyperlink w:anchor="_Toc30234" w:history="1">
        <w:r>
          <w:rPr>
            <w:rFonts w:ascii="FangSong" w:eastAsia="FangSong" w:hAnsi="FangSong" w:cs="FangSong" w:hint="eastAsia"/>
            <w:bCs/>
            <w:color w:val="auto"/>
            <w:kern w:val="2"/>
            <w:sz w:val="22"/>
            <w:szCs w:val="22"/>
            <w:lang w:val="en-US"/>
          </w:rPr>
          <w:t>2.7 投标纪律要求</w:t>
        </w:r>
        <w:r>
          <w:rPr>
            <w:rFonts w:ascii="FangSong" w:eastAsia="FangSong" w:hAnsi="FangSong" w:cs="FangSong" w:hint="eastAsia"/>
            <w:color w:val="auto"/>
            <w:sz w:val="22"/>
            <w:szCs w:val="22"/>
            <w:lang w:val="en-US"/>
          </w:rPr>
          <w:tab/>
        </w:r>
        <w:r>
          <w:rPr>
            <w:rFonts w:ascii="FangSong" w:eastAsia="FangSong" w:hAnsi="FangSong" w:cs="FangSong" w:hint="eastAsia"/>
            <w:color w:val="auto"/>
            <w:sz w:val="22"/>
            <w:szCs w:val="22"/>
            <w:lang w:val="en-US"/>
          </w:rPr>
          <w:fldChar w:fldCharType="begin"/>
        </w:r>
        <w:r>
          <w:rPr>
            <w:rFonts w:ascii="FangSong" w:eastAsia="FangSong" w:hAnsi="FangSong" w:cs="FangSong" w:hint="eastAsia"/>
            <w:color w:val="auto"/>
            <w:sz w:val="22"/>
            <w:szCs w:val="22"/>
            <w:lang w:val="en-US"/>
          </w:rPr>
          <w:instrText xml:space="preserve"> PAGEREF _Toc30234 \h </w:instrText>
        </w:r>
        <w:r>
          <w:rPr>
            <w:rFonts w:ascii="FangSong" w:eastAsia="FangSong" w:hAnsi="FangSong" w:cs="FangSong" w:hint="eastAsia"/>
            <w:color w:val="auto"/>
            <w:sz w:val="22"/>
            <w:szCs w:val="22"/>
            <w:lang w:val="en-US"/>
          </w:rPr>
        </w:r>
        <w:r>
          <w:rPr>
            <w:rFonts w:ascii="FangSong" w:eastAsia="FangSong" w:hAnsi="FangSong" w:cs="FangSong" w:hint="eastAsia"/>
            <w:color w:val="auto"/>
            <w:sz w:val="22"/>
            <w:szCs w:val="22"/>
            <w:lang w:val="en-US"/>
          </w:rPr>
          <w:fldChar w:fldCharType="separate"/>
        </w:r>
        <w:r>
          <w:rPr>
            <w:rFonts w:ascii="FangSong" w:eastAsia="FangSong" w:hAnsi="FangSong" w:cs="FangSong"/>
            <w:color w:val="auto"/>
            <w:sz w:val="22"/>
            <w:szCs w:val="22"/>
            <w:lang w:val="en-US"/>
          </w:rPr>
          <w:t>22</w:t>
        </w:r>
        <w:r>
          <w:rPr>
            <w:rFonts w:ascii="FangSong" w:eastAsia="FangSong" w:hAnsi="FangSong" w:cs="FangSong" w:hint="eastAsia"/>
            <w:color w:val="auto"/>
            <w:sz w:val="22"/>
            <w:szCs w:val="22"/>
            <w:lang w:val="en-US"/>
          </w:rPr>
          <w:fldChar w:fldCharType="end"/>
        </w:r>
      </w:hyperlink>
    </w:p>
    <w:p w14:paraId="27F11542" w14:textId="77777777" w:rsidR="00026B83" w:rsidRDefault="00000000">
      <w:pPr>
        <w:pStyle w:val="TOC2"/>
        <w:tabs>
          <w:tab w:val="right" w:leader="dot" w:pos="9071"/>
        </w:tabs>
        <w:snapToGrid/>
        <w:spacing w:line="400" w:lineRule="exact"/>
        <w:ind w:left="0" w:firstLine="400"/>
        <w:rPr>
          <w:rFonts w:ascii="FangSong" w:eastAsia="FangSong" w:hAnsi="FangSong" w:cs="FangSong"/>
          <w:color w:val="auto"/>
          <w:sz w:val="22"/>
          <w:szCs w:val="22"/>
          <w:lang w:val="en-US"/>
        </w:rPr>
      </w:pPr>
      <w:hyperlink w:anchor="_Toc17386" w:history="1">
        <w:r>
          <w:rPr>
            <w:rFonts w:ascii="FangSong" w:eastAsia="FangSong" w:hAnsi="FangSong" w:cs="FangSong" w:hint="eastAsia"/>
            <w:bCs/>
            <w:color w:val="auto"/>
            <w:kern w:val="2"/>
            <w:sz w:val="22"/>
            <w:szCs w:val="22"/>
            <w:lang w:val="en-US"/>
          </w:rPr>
          <w:t>2.8 资金支付</w:t>
        </w:r>
        <w:r>
          <w:rPr>
            <w:rFonts w:ascii="FangSong" w:eastAsia="FangSong" w:hAnsi="FangSong" w:cs="FangSong" w:hint="eastAsia"/>
            <w:color w:val="auto"/>
            <w:sz w:val="22"/>
            <w:szCs w:val="22"/>
            <w:lang w:val="en-US"/>
          </w:rPr>
          <w:tab/>
        </w:r>
        <w:r>
          <w:rPr>
            <w:rFonts w:ascii="FangSong" w:eastAsia="FangSong" w:hAnsi="FangSong" w:cs="FangSong" w:hint="eastAsia"/>
            <w:color w:val="auto"/>
            <w:sz w:val="22"/>
            <w:szCs w:val="22"/>
            <w:lang w:val="en-US"/>
          </w:rPr>
          <w:fldChar w:fldCharType="begin"/>
        </w:r>
        <w:r>
          <w:rPr>
            <w:rFonts w:ascii="FangSong" w:eastAsia="FangSong" w:hAnsi="FangSong" w:cs="FangSong" w:hint="eastAsia"/>
            <w:color w:val="auto"/>
            <w:sz w:val="22"/>
            <w:szCs w:val="22"/>
            <w:lang w:val="en-US"/>
          </w:rPr>
          <w:instrText xml:space="preserve"> PAGEREF _Toc17386 \h </w:instrText>
        </w:r>
        <w:r>
          <w:rPr>
            <w:rFonts w:ascii="FangSong" w:eastAsia="FangSong" w:hAnsi="FangSong" w:cs="FangSong" w:hint="eastAsia"/>
            <w:color w:val="auto"/>
            <w:sz w:val="22"/>
            <w:szCs w:val="22"/>
            <w:lang w:val="en-US"/>
          </w:rPr>
        </w:r>
        <w:r>
          <w:rPr>
            <w:rFonts w:ascii="FangSong" w:eastAsia="FangSong" w:hAnsi="FangSong" w:cs="FangSong" w:hint="eastAsia"/>
            <w:color w:val="auto"/>
            <w:sz w:val="22"/>
            <w:szCs w:val="22"/>
            <w:lang w:val="en-US"/>
          </w:rPr>
          <w:fldChar w:fldCharType="separate"/>
        </w:r>
        <w:r>
          <w:rPr>
            <w:rFonts w:ascii="FangSong" w:eastAsia="FangSong" w:hAnsi="FangSong" w:cs="FangSong"/>
            <w:color w:val="auto"/>
            <w:sz w:val="22"/>
            <w:szCs w:val="22"/>
            <w:lang w:val="en-US"/>
          </w:rPr>
          <w:t>23</w:t>
        </w:r>
        <w:r>
          <w:rPr>
            <w:rFonts w:ascii="FangSong" w:eastAsia="FangSong" w:hAnsi="FangSong" w:cs="FangSong" w:hint="eastAsia"/>
            <w:color w:val="auto"/>
            <w:sz w:val="22"/>
            <w:szCs w:val="22"/>
            <w:lang w:val="en-US"/>
          </w:rPr>
          <w:fldChar w:fldCharType="end"/>
        </w:r>
      </w:hyperlink>
    </w:p>
    <w:p w14:paraId="66C94F9A" w14:textId="77777777" w:rsidR="00026B83" w:rsidRDefault="00000000">
      <w:pPr>
        <w:pStyle w:val="TOC2"/>
        <w:tabs>
          <w:tab w:val="right" w:leader="dot" w:pos="9071"/>
        </w:tabs>
        <w:snapToGrid/>
        <w:spacing w:line="400" w:lineRule="exact"/>
        <w:ind w:left="0" w:firstLine="400"/>
        <w:rPr>
          <w:rFonts w:ascii="FangSong" w:eastAsia="FangSong" w:hAnsi="FangSong" w:cs="FangSong"/>
          <w:color w:val="auto"/>
          <w:sz w:val="22"/>
          <w:szCs w:val="22"/>
          <w:lang w:val="en-US"/>
        </w:rPr>
      </w:pPr>
      <w:hyperlink w:anchor="_Toc1072" w:history="1">
        <w:r>
          <w:rPr>
            <w:rFonts w:ascii="FangSong" w:eastAsia="FangSong" w:hAnsi="FangSong" w:cs="FangSong" w:hint="eastAsia"/>
            <w:bCs/>
            <w:color w:val="auto"/>
            <w:kern w:val="2"/>
            <w:sz w:val="22"/>
            <w:szCs w:val="22"/>
            <w:lang w:val="en-US"/>
          </w:rPr>
          <w:t>2.9 询问、质疑和投诉</w:t>
        </w:r>
        <w:r>
          <w:rPr>
            <w:rFonts w:ascii="FangSong" w:eastAsia="FangSong" w:hAnsi="FangSong" w:cs="FangSong" w:hint="eastAsia"/>
            <w:color w:val="auto"/>
            <w:sz w:val="22"/>
            <w:szCs w:val="22"/>
            <w:lang w:val="en-US"/>
          </w:rPr>
          <w:tab/>
        </w:r>
        <w:r>
          <w:rPr>
            <w:rFonts w:ascii="FangSong" w:eastAsia="FangSong" w:hAnsi="FangSong" w:cs="FangSong" w:hint="eastAsia"/>
            <w:color w:val="auto"/>
            <w:sz w:val="22"/>
            <w:szCs w:val="22"/>
            <w:lang w:val="en-US"/>
          </w:rPr>
          <w:fldChar w:fldCharType="begin"/>
        </w:r>
        <w:r>
          <w:rPr>
            <w:rFonts w:ascii="FangSong" w:eastAsia="FangSong" w:hAnsi="FangSong" w:cs="FangSong" w:hint="eastAsia"/>
            <w:color w:val="auto"/>
            <w:sz w:val="22"/>
            <w:szCs w:val="22"/>
            <w:lang w:val="en-US"/>
          </w:rPr>
          <w:instrText xml:space="preserve"> PAGEREF _Toc1072 \h </w:instrText>
        </w:r>
        <w:r>
          <w:rPr>
            <w:rFonts w:ascii="FangSong" w:eastAsia="FangSong" w:hAnsi="FangSong" w:cs="FangSong" w:hint="eastAsia"/>
            <w:color w:val="auto"/>
            <w:sz w:val="22"/>
            <w:szCs w:val="22"/>
            <w:lang w:val="en-US"/>
          </w:rPr>
        </w:r>
        <w:r>
          <w:rPr>
            <w:rFonts w:ascii="FangSong" w:eastAsia="FangSong" w:hAnsi="FangSong" w:cs="FangSong" w:hint="eastAsia"/>
            <w:color w:val="auto"/>
            <w:sz w:val="22"/>
            <w:szCs w:val="22"/>
            <w:lang w:val="en-US"/>
          </w:rPr>
          <w:fldChar w:fldCharType="separate"/>
        </w:r>
        <w:r>
          <w:rPr>
            <w:rFonts w:ascii="FangSong" w:eastAsia="FangSong" w:hAnsi="FangSong" w:cs="FangSong"/>
            <w:color w:val="auto"/>
            <w:sz w:val="22"/>
            <w:szCs w:val="22"/>
            <w:lang w:val="en-US"/>
          </w:rPr>
          <w:t>23</w:t>
        </w:r>
        <w:r>
          <w:rPr>
            <w:rFonts w:ascii="FangSong" w:eastAsia="FangSong" w:hAnsi="FangSong" w:cs="FangSong" w:hint="eastAsia"/>
            <w:color w:val="auto"/>
            <w:sz w:val="22"/>
            <w:szCs w:val="22"/>
            <w:lang w:val="en-US"/>
          </w:rPr>
          <w:fldChar w:fldCharType="end"/>
        </w:r>
      </w:hyperlink>
    </w:p>
    <w:p w14:paraId="53FFC3DA" w14:textId="77777777" w:rsidR="00026B83" w:rsidRDefault="00000000">
      <w:pPr>
        <w:pStyle w:val="TOC2"/>
        <w:tabs>
          <w:tab w:val="right" w:leader="dot" w:pos="9071"/>
        </w:tabs>
        <w:snapToGrid/>
        <w:spacing w:line="400" w:lineRule="exact"/>
        <w:ind w:left="0" w:firstLine="400"/>
        <w:rPr>
          <w:rFonts w:ascii="FangSong" w:eastAsia="FangSong" w:hAnsi="FangSong" w:cs="FangSong"/>
          <w:color w:val="auto"/>
          <w:sz w:val="22"/>
          <w:szCs w:val="22"/>
          <w:lang w:val="en-US"/>
        </w:rPr>
      </w:pPr>
      <w:hyperlink w:anchor="_Toc25132" w:history="1">
        <w:r>
          <w:rPr>
            <w:rFonts w:ascii="FangSong" w:eastAsia="FangSong" w:hAnsi="FangSong" w:cs="FangSong" w:hint="eastAsia"/>
            <w:bCs/>
            <w:color w:val="auto"/>
            <w:kern w:val="2"/>
            <w:sz w:val="22"/>
            <w:szCs w:val="22"/>
            <w:lang w:val="en-US"/>
          </w:rPr>
          <w:t>2.10 其他</w:t>
        </w:r>
        <w:r>
          <w:rPr>
            <w:rFonts w:ascii="FangSong" w:eastAsia="FangSong" w:hAnsi="FangSong" w:cs="FangSong" w:hint="eastAsia"/>
            <w:color w:val="auto"/>
            <w:sz w:val="22"/>
            <w:szCs w:val="22"/>
            <w:lang w:val="en-US"/>
          </w:rPr>
          <w:tab/>
        </w:r>
        <w:r>
          <w:rPr>
            <w:rFonts w:ascii="FangSong" w:eastAsia="FangSong" w:hAnsi="FangSong" w:cs="FangSong" w:hint="eastAsia"/>
            <w:color w:val="auto"/>
            <w:sz w:val="22"/>
            <w:szCs w:val="22"/>
            <w:lang w:val="en-US"/>
          </w:rPr>
          <w:fldChar w:fldCharType="begin"/>
        </w:r>
        <w:r>
          <w:rPr>
            <w:rFonts w:ascii="FangSong" w:eastAsia="FangSong" w:hAnsi="FangSong" w:cs="FangSong" w:hint="eastAsia"/>
            <w:color w:val="auto"/>
            <w:sz w:val="22"/>
            <w:szCs w:val="22"/>
            <w:lang w:val="en-US"/>
          </w:rPr>
          <w:instrText xml:space="preserve"> PAGEREF _Toc25132 \h </w:instrText>
        </w:r>
        <w:r>
          <w:rPr>
            <w:rFonts w:ascii="FangSong" w:eastAsia="FangSong" w:hAnsi="FangSong" w:cs="FangSong" w:hint="eastAsia"/>
            <w:color w:val="auto"/>
            <w:sz w:val="22"/>
            <w:szCs w:val="22"/>
            <w:lang w:val="en-US"/>
          </w:rPr>
        </w:r>
        <w:r>
          <w:rPr>
            <w:rFonts w:ascii="FangSong" w:eastAsia="FangSong" w:hAnsi="FangSong" w:cs="FangSong" w:hint="eastAsia"/>
            <w:color w:val="auto"/>
            <w:sz w:val="22"/>
            <w:szCs w:val="22"/>
            <w:lang w:val="en-US"/>
          </w:rPr>
          <w:fldChar w:fldCharType="separate"/>
        </w:r>
        <w:r>
          <w:rPr>
            <w:rFonts w:ascii="FangSong" w:eastAsia="FangSong" w:hAnsi="FangSong" w:cs="FangSong"/>
            <w:color w:val="auto"/>
            <w:sz w:val="22"/>
            <w:szCs w:val="22"/>
            <w:lang w:val="en-US"/>
          </w:rPr>
          <w:t>23</w:t>
        </w:r>
        <w:r>
          <w:rPr>
            <w:rFonts w:ascii="FangSong" w:eastAsia="FangSong" w:hAnsi="FangSong" w:cs="FangSong" w:hint="eastAsia"/>
            <w:color w:val="auto"/>
            <w:sz w:val="22"/>
            <w:szCs w:val="22"/>
            <w:lang w:val="en-US"/>
          </w:rPr>
          <w:fldChar w:fldCharType="end"/>
        </w:r>
      </w:hyperlink>
    </w:p>
    <w:p w14:paraId="1609542B" w14:textId="77777777" w:rsidR="00026B83" w:rsidRDefault="00000000">
      <w:pPr>
        <w:pStyle w:val="TOC1"/>
        <w:tabs>
          <w:tab w:val="right" w:leader="dot" w:pos="9071"/>
        </w:tabs>
        <w:snapToGrid/>
        <w:spacing w:before="0" w:after="0" w:line="400" w:lineRule="exact"/>
        <w:ind w:firstLineChars="0" w:firstLine="0"/>
        <w:rPr>
          <w:rFonts w:ascii="FangSong" w:eastAsia="FangSong" w:hAnsi="FangSong" w:cs="FangSong"/>
          <w:color w:val="auto"/>
          <w:sz w:val="22"/>
          <w:szCs w:val="22"/>
          <w:lang w:val="en-US"/>
        </w:rPr>
      </w:pPr>
      <w:hyperlink w:anchor="_Toc22529" w:history="1">
        <w:r>
          <w:rPr>
            <w:rFonts w:ascii="FangSong" w:eastAsia="FangSong" w:hAnsi="FangSong" w:cs="FangSong" w:hint="eastAsia"/>
            <w:color w:val="auto"/>
            <w:sz w:val="22"/>
            <w:szCs w:val="22"/>
            <w:lang w:val="en-US"/>
          </w:rPr>
          <w:t>第3章 投标文件格式</w:t>
        </w:r>
        <w:r>
          <w:rPr>
            <w:rFonts w:ascii="FangSong" w:eastAsia="FangSong" w:hAnsi="FangSong" w:cs="FangSong" w:hint="eastAsia"/>
            <w:color w:val="auto"/>
            <w:sz w:val="22"/>
            <w:szCs w:val="22"/>
            <w:lang w:val="en-US"/>
          </w:rPr>
          <w:tab/>
        </w:r>
        <w:r>
          <w:rPr>
            <w:rFonts w:ascii="FangSong" w:eastAsia="FangSong" w:hAnsi="FangSong" w:cs="FangSong" w:hint="eastAsia"/>
            <w:color w:val="auto"/>
            <w:sz w:val="22"/>
            <w:szCs w:val="22"/>
            <w:lang w:val="en-US"/>
          </w:rPr>
          <w:fldChar w:fldCharType="begin"/>
        </w:r>
        <w:r>
          <w:rPr>
            <w:rFonts w:ascii="FangSong" w:eastAsia="FangSong" w:hAnsi="FangSong" w:cs="FangSong" w:hint="eastAsia"/>
            <w:color w:val="auto"/>
            <w:sz w:val="22"/>
            <w:szCs w:val="22"/>
            <w:lang w:val="en-US"/>
          </w:rPr>
          <w:instrText xml:space="preserve"> PAGEREF _Toc22529 \h </w:instrText>
        </w:r>
        <w:r>
          <w:rPr>
            <w:rFonts w:ascii="FangSong" w:eastAsia="FangSong" w:hAnsi="FangSong" w:cs="FangSong" w:hint="eastAsia"/>
            <w:color w:val="auto"/>
            <w:sz w:val="22"/>
            <w:szCs w:val="22"/>
            <w:lang w:val="en-US"/>
          </w:rPr>
        </w:r>
        <w:r>
          <w:rPr>
            <w:rFonts w:ascii="FangSong" w:eastAsia="FangSong" w:hAnsi="FangSong" w:cs="FangSong" w:hint="eastAsia"/>
            <w:color w:val="auto"/>
            <w:sz w:val="22"/>
            <w:szCs w:val="22"/>
            <w:lang w:val="en-US"/>
          </w:rPr>
          <w:fldChar w:fldCharType="separate"/>
        </w:r>
        <w:r>
          <w:rPr>
            <w:rFonts w:ascii="FangSong" w:eastAsia="FangSong" w:hAnsi="FangSong" w:cs="FangSong"/>
            <w:color w:val="auto"/>
            <w:sz w:val="22"/>
            <w:szCs w:val="22"/>
            <w:lang w:val="en-US"/>
          </w:rPr>
          <w:t>25</w:t>
        </w:r>
        <w:r>
          <w:rPr>
            <w:rFonts w:ascii="FangSong" w:eastAsia="FangSong" w:hAnsi="FangSong" w:cs="FangSong" w:hint="eastAsia"/>
            <w:color w:val="auto"/>
            <w:sz w:val="22"/>
            <w:szCs w:val="22"/>
            <w:lang w:val="en-US"/>
          </w:rPr>
          <w:fldChar w:fldCharType="end"/>
        </w:r>
      </w:hyperlink>
    </w:p>
    <w:p w14:paraId="7EEEC484" w14:textId="77777777" w:rsidR="00026B83" w:rsidRDefault="00000000">
      <w:pPr>
        <w:pStyle w:val="TOC2"/>
        <w:tabs>
          <w:tab w:val="right" w:leader="dot" w:pos="9071"/>
        </w:tabs>
        <w:snapToGrid/>
        <w:spacing w:line="400" w:lineRule="exact"/>
        <w:ind w:left="0" w:firstLine="400"/>
        <w:rPr>
          <w:rFonts w:ascii="FangSong" w:eastAsia="FangSong" w:hAnsi="FangSong" w:cs="FangSong"/>
          <w:color w:val="auto"/>
          <w:sz w:val="22"/>
          <w:szCs w:val="22"/>
          <w:lang w:val="en-US"/>
        </w:rPr>
      </w:pPr>
      <w:hyperlink w:anchor="_Toc17050" w:history="1">
        <w:r>
          <w:rPr>
            <w:rFonts w:ascii="FangSong" w:eastAsia="FangSong" w:hAnsi="FangSong" w:cs="FangSong" w:hint="eastAsia"/>
            <w:bCs/>
            <w:color w:val="auto"/>
            <w:kern w:val="2"/>
            <w:sz w:val="22"/>
            <w:szCs w:val="22"/>
            <w:lang w:val="en-US"/>
          </w:rPr>
          <w:t>3.1 开标一览表格式</w:t>
        </w:r>
        <w:r>
          <w:rPr>
            <w:rFonts w:ascii="FangSong" w:eastAsia="FangSong" w:hAnsi="FangSong" w:cs="FangSong" w:hint="eastAsia"/>
            <w:color w:val="auto"/>
            <w:sz w:val="22"/>
            <w:szCs w:val="22"/>
            <w:lang w:val="en-US"/>
          </w:rPr>
          <w:tab/>
        </w:r>
        <w:r>
          <w:rPr>
            <w:rFonts w:ascii="FangSong" w:eastAsia="FangSong" w:hAnsi="FangSong" w:cs="FangSong" w:hint="eastAsia"/>
            <w:color w:val="auto"/>
            <w:sz w:val="22"/>
            <w:szCs w:val="22"/>
            <w:lang w:val="en-US"/>
          </w:rPr>
          <w:fldChar w:fldCharType="begin"/>
        </w:r>
        <w:r>
          <w:rPr>
            <w:rFonts w:ascii="FangSong" w:eastAsia="FangSong" w:hAnsi="FangSong" w:cs="FangSong" w:hint="eastAsia"/>
            <w:color w:val="auto"/>
            <w:sz w:val="22"/>
            <w:szCs w:val="22"/>
            <w:lang w:val="en-US"/>
          </w:rPr>
          <w:instrText xml:space="preserve"> PAGEREF _Toc17050 \h </w:instrText>
        </w:r>
        <w:r>
          <w:rPr>
            <w:rFonts w:ascii="FangSong" w:eastAsia="FangSong" w:hAnsi="FangSong" w:cs="FangSong" w:hint="eastAsia"/>
            <w:color w:val="auto"/>
            <w:sz w:val="22"/>
            <w:szCs w:val="22"/>
            <w:lang w:val="en-US"/>
          </w:rPr>
        </w:r>
        <w:r>
          <w:rPr>
            <w:rFonts w:ascii="FangSong" w:eastAsia="FangSong" w:hAnsi="FangSong" w:cs="FangSong" w:hint="eastAsia"/>
            <w:color w:val="auto"/>
            <w:sz w:val="22"/>
            <w:szCs w:val="22"/>
            <w:lang w:val="en-US"/>
          </w:rPr>
          <w:fldChar w:fldCharType="separate"/>
        </w:r>
        <w:r>
          <w:rPr>
            <w:rFonts w:ascii="FangSong" w:eastAsia="FangSong" w:hAnsi="FangSong" w:cs="FangSong"/>
            <w:color w:val="auto"/>
            <w:sz w:val="22"/>
            <w:szCs w:val="22"/>
            <w:lang w:val="en-US"/>
          </w:rPr>
          <w:t>26</w:t>
        </w:r>
        <w:r>
          <w:rPr>
            <w:rFonts w:ascii="FangSong" w:eastAsia="FangSong" w:hAnsi="FangSong" w:cs="FangSong" w:hint="eastAsia"/>
            <w:color w:val="auto"/>
            <w:sz w:val="22"/>
            <w:szCs w:val="22"/>
            <w:lang w:val="en-US"/>
          </w:rPr>
          <w:fldChar w:fldCharType="end"/>
        </w:r>
      </w:hyperlink>
    </w:p>
    <w:p w14:paraId="28F6066C" w14:textId="77777777" w:rsidR="00026B83" w:rsidRDefault="00000000">
      <w:pPr>
        <w:pStyle w:val="TOC2"/>
        <w:tabs>
          <w:tab w:val="right" w:leader="dot" w:pos="9071"/>
        </w:tabs>
        <w:snapToGrid/>
        <w:spacing w:line="400" w:lineRule="exact"/>
        <w:ind w:left="0" w:firstLine="400"/>
        <w:rPr>
          <w:rFonts w:ascii="FangSong" w:eastAsia="FangSong" w:hAnsi="FangSong" w:cs="FangSong"/>
          <w:color w:val="auto"/>
          <w:sz w:val="22"/>
          <w:szCs w:val="22"/>
          <w:lang w:val="en-US"/>
        </w:rPr>
      </w:pPr>
      <w:hyperlink w:anchor="_Toc27704" w:history="1">
        <w:r>
          <w:rPr>
            <w:rFonts w:ascii="FangSong" w:eastAsia="FangSong" w:hAnsi="FangSong" w:cs="FangSong" w:hint="eastAsia"/>
            <w:bCs/>
            <w:color w:val="auto"/>
            <w:kern w:val="2"/>
            <w:sz w:val="22"/>
            <w:szCs w:val="22"/>
            <w:lang w:val="en-US"/>
          </w:rPr>
          <w:t>3.2 资格性投标文件格式</w:t>
        </w:r>
        <w:r>
          <w:rPr>
            <w:rFonts w:ascii="FangSong" w:eastAsia="FangSong" w:hAnsi="FangSong" w:cs="FangSong" w:hint="eastAsia"/>
            <w:color w:val="auto"/>
            <w:sz w:val="22"/>
            <w:szCs w:val="22"/>
            <w:lang w:val="en-US"/>
          </w:rPr>
          <w:tab/>
        </w:r>
        <w:r>
          <w:rPr>
            <w:rFonts w:ascii="FangSong" w:eastAsia="FangSong" w:hAnsi="FangSong" w:cs="FangSong" w:hint="eastAsia"/>
            <w:color w:val="auto"/>
            <w:sz w:val="22"/>
            <w:szCs w:val="22"/>
            <w:lang w:val="en-US"/>
          </w:rPr>
          <w:fldChar w:fldCharType="begin"/>
        </w:r>
        <w:r>
          <w:rPr>
            <w:rFonts w:ascii="FangSong" w:eastAsia="FangSong" w:hAnsi="FangSong" w:cs="FangSong" w:hint="eastAsia"/>
            <w:color w:val="auto"/>
            <w:sz w:val="22"/>
            <w:szCs w:val="22"/>
            <w:lang w:val="en-US"/>
          </w:rPr>
          <w:instrText xml:space="preserve"> PAGEREF _Toc27704 \h </w:instrText>
        </w:r>
        <w:r>
          <w:rPr>
            <w:rFonts w:ascii="FangSong" w:eastAsia="FangSong" w:hAnsi="FangSong" w:cs="FangSong" w:hint="eastAsia"/>
            <w:color w:val="auto"/>
            <w:sz w:val="22"/>
            <w:szCs w:val="22"/>
            <w:lang w:val="en-US"/>
          </w:rPr>
        </w:r>
        <w:r>
          <w:rPr>
            <w:rFonts w:ascii="FangSong" w:eastAsia="FangSong" w:hAnsi="FangSong" w:cs="FangSong" w:hint="eastAsia"/>
            <w:color w:val="auto"/>
            <w:sz w:val="22"/>
            <w:szCs w:val="22"/>
            <w:lang w:val="en-US"/>
          </w:rPr>
          <w:fldChar w:fldCharType="separate"/>
        </w:r>
        <w:r>
          <w:rPr>
            <w:rFonts w:ascii="FangSong" w:eastAsia="FangSong" w:hAnsi="FangSong" w:cs="FangSong"/>
            <w:color w:val="auto"/>
            <w:sz w:val="22"/>
            <w:szCs w:val="22"/>
            <w:lang w:val="en-US"/>
          </w:rPr>
          <w:t>28</w:t>
        </w:r>
        <w:r>
          <w:rPr>
            <w:rFonts w:ascii="FangSong" w:eastAsia="FangSong" w:hAnsi="FangSong" w:cs="FangSong" w:hint="eastAsia"/>
            <w:color w:val="auto"/>
            <w:sz w:val="22"/>
            <w:szCs w:val="22"/>
            <w:lang w:val="en-US"/>
          </w:rPr>
          <w:fldChar w:fldCharType="end"/>
        </w:r>
      </w:hyperlink>
    </w:p>
    <w:p w14:paraId="01612A7D" w14:textId="77777777" w:rsidR="00026B83" w:rsidRDefault="00000000">
      <w:pPr>
        <w:pStyle w:val="TOC2"/>
        <w:tabs>
          <w:tab w:val="right" w:leader="dot" w:pos="9071"/>
        </w:tabs>
        <w:snapToGrid/>
        <w:spacing w:line="400" w:lineRule="exact"/>
        <w:ind w:left="0" w:firstLine="400"/>
        <w:rPr>
          <w:rFonts w:ascii="FangSong" w:eastAsia="FangSong" w:hAnsi="FangSong" w:cs="FangSong"/>
          <w:color w:val="auto"/>
          <w:sz w:val="22"/>
          <w:szCs w:val="22"/>
          <w:lang w:val="en-US"/>
        </w:rPr>
      </w:pPr>
      <w:hyperlink w:anchor="_Toc2578" w:history="1">
        <w:r>
          <w:rPr>
            <w:rFonts w:ascii="FangSong" w:eastAsia="FangSong" w:hAnsi="FangSong" w:cs="FangSong" w:hint="eastAsia"/>
            <w:bCs/>
            <w:color w:val="auto"/>
            <w:kern w:val="2"/>
            <w:sz w:val="22"/>
            <w:szCs w:val="22"/>
            <w:lang w:val="en-US"/>
          </w:rPr>
          <w:t>3.3 其他投标文件格式</w:t>
        </w:r>
        <w:r>
          <w:rPr>
            <w:rFonts w:ascii="FangSong" w:eastAsia="FangSong" w:hAnsi="FangSong" w:cs="FangSong" w:hint="eastAsia"/>
            <w:color w:val="auto"/>
            <w:sz w:val="22"/>
            <w:szCs w:val="22"/>
            <w:lang w:val="en-US"/>
          </w:rPr>
          <w:tab/>
        </w:r>
        <w:r>
          <w:rPr>
            <w:rFonts w:ascii="FangSong" w:eastAsia="FangSong" w:hAnsi="FangSong" w:cs="FangSong" w:hint="eastAsia"/>
            <w:color w:val="auto"/>
            <w:sz w:val="22"/>
            <w:szCs w:val="22"/>
            <w:lang w:val="en-US"/>
          </w:rPr>
          <w:fldChar w:fldCharType="begin"/>
        </w:r>
        <w:r>
          <w:rPr>
            <w:rFonts w:ascii="FangSong" w:eastAsia="FangSong" w:hAnsi="FangSong" w:cs="FangSong" w:hint="eastAsia"/>
            <w:color w:val="auto"/>
            <w:sz w:val="22"/>
            <w:szCs w:val="22"/>
            <w:lang w:val="en-US"/>
          </w:rPr>
          <w:instrText xml:space="preserve"> PAGEREF _Toc2578 \h </w:instrText>
        </w:r>
        <w:r>
          <w:rPr>
            <w:rFonts w:ascii="FangSong" w:eastAsia="FangSong" w:hAnsi="FangSong" w:cs="FangSong" w:hint="eastAsia"/>
            <w:color w:val="auto"/>
            <w:sz w:val="22"/>
            <w:szCs w:val="22"/>
            <w:lang w:val="en-US"/>
          </w:rPr>
        </w:r>
        <w:r>
          <w:rPr>
            <w:rFonts w:ascii="FangSong" w:eastAsia="FangSong" w:hAnsi="FangSong" w:cs="FangSong" w:hint="eastAsia"/>
            <w:color w:val="auto"/>
            <w:sz w:val="22"/>
            <w:szCs w:val="22"/>
            <w:lang w:val="en-US"/>
          </w:rPr>
          <w:fldChar w:fldCharType="separate"/>
        </w:r>
        <w:r>
          <w:rPr>
            <w:rFonts w:ascii="FangSong" w:eastAsia="FangSong" w:hAnsi="FangSong" w:cs="FangSong"/>
            <w:color w:val="auto"/>
            <w:sz w:val="22"/>
            <w:szCs w:val="22"/>
            <w:lang w:val="en-US"/>
          </w:rPr>
          <w:t>34</w:t>
        </w:r>
        <w:r>
          <w:rPr>
            <w:rFonts w:ascii="FangSong" w:eastAsia="FangSong" w:hAnsi="FangSong" w:cs="FangSong" w:hint="eastAsia"/>
            <w:color w:val="auto"/>
            <w:sz w:val="22"/>
            <w:szCs w:val="22"/>
            <w:lang w:val="en-US"/>
          </w:rPr>
          <w:fldChar w:fldCharType="end"/>
        </w:r>
      </w:hyperlink>
    </w:p>
    <w:p w14:paraId="07A7BB4E" w14:textId="77777777" w:rsidR="00026B83" w:rsidRDefault="00000000">
      <w:pPr>
        <w:pStyle w:val="TOC1"/>
        <w:tabs>
          <w:tab w:val="right" w:leader="dot" w:pos="9071"/>
        </w:tabs>
        <w:snapToGrid/>
        <w:spacing w:before="0" w:after="0" w:line="400" w:lineRule="exact"/>
        <w:ind w:firstLineChars="0" w:firstLine="0"/>
        <w:rPr>
          <w:rFonts w:ascii="FangSong" w:eastAsia="FangSong" w:hAnsi="FangSong" w:cs="FangSong"/>
          <w:color w:val="auto"/>
          <w:sz w:val="22"/>
          <w:szCs w:val="22"/>
          <w:lang w:val="en-US"/>
        </w:rPr>
      </w:pPr>
      <w:hyperlink w:anchor="_Toc7060" w:history="1">
        <w:r>
          <w:rPr>
            <w:rFonts w:ascii="FangSong" w:eastAsia="FangSong" w:hAnsi="FangSong" w:cs="FangSong" w:hint="eastAsia"/>
            <w:color w:val="auto"/>
            <w:sz w:val="22"/>
            <w:szCs w:val="22"/>
            <w:lang w:val="en-US"/>
          </w:rPr>
          <w:t>第4章 投标人和投标产品的资格、资质性及其他具有类似效力的 要求</w:t>
        </w:r>
        <w:r>
          <w:rPr>
            <w:rFonts w:ascii="FangSong" w:eastAsia="FangSong" w:hAnsi="FangSong" w:cs="FangSong" w:hint="eastAsia"/>
            <w:color w:val="auto"/>
            <w:sz w:val="22"/>
            <w:szCs w:val="22"/>
            <w:lang w:val="en-US"/>
          </w:rPr>
          <w:tab/>
        </w:r>
        <w:r>
          <w:rPr>
            <w:rFonts w:ascii="FangSong" w:eastAsia="FangSong" w:hAnsi="FangSong" w:cs="FangSong" w:hint="eastAsia"/>
            <w:color w:val="auto"/>
            <w:sz w:val="22"/>
            <w:szCs w:val="22"/>
            <w:lang w:val="en-US"/>
          </w:rPr>
          <w:fldChar w:fldCharType="begin"/>
        </w:r>
        <w:r>
          <w:rPr>
            <w:rFonts w:ascii="FangSong" w:eastAsia="FangSong" w:hAnsi="FangSong" w:cs="FangSong" w:hint="eastAsia"/>
            <w:color w:val="auto"/>
            <w:sz w:val="22"/>
            <w:szCs w:val="22"/>
            <w:lang w:val="en-US"/>
          </w:rPr>
          <w:instrText xml:space="preserve"> PAGEREF _Toc7060 \h </w:instrText>
        </w:r>
        <w:r>
          <w:rPr>
            <w:rFonts w:ascii="FangSong" w:eastAsia="FangSong" w:hAnsi="FangSong" w:cs="FangSong" w:hint="eastAsia"/>
            <w:color w:val="auto"/>
            <w:sz w:val="22"/>
            <w:szCs w:val="22"/>
            <w:lang w:val="en-US"/>
          </w:rPr>
        </w:r>
        <w:r>
          <w:rPr>
            <w:rFonts w:ascii="FangSong" w:eastAsia="FangSong" w:hAnsi="FangSong" w:cs="FangSong" w:hint="eastAsia"/>
            <w:color w:val="auto"/>
            <w:sz w:val="22"/>
            <w:szCs w:val="22"/>
            <w:lang w:val="en-US"/>
          </w:rPr>
          <w:fldChar w:fldCharType="separate"/>
        </w:r>
        <w:r>
          <w:rPr>
            <w:rFonts w:ascii="FangSong" w:eastAsia="FangSong" w:hAnsi="FangSong" w:cs="FangSong"/>
            <w:color w:val="auto"/>
            <w:sz w:val="22"/>
            <w:szCs w:val="22"/>
            <w:lang w:val="en-US"/>
          </w:rPr>
          <w:t>49</w:t>
        </w:r>
        <w:r>
          <w:rPr>
            <w:rFonts w:ascii="FangSong" w:eastAsia="FangSong" w:hAnsi="FangSong" w:cs="FangSong" w:hint="eastAsia"/>
            <w:color w:val="auto"/>
            <w:sz w:val="22"/>
            <w:szCs w:val="22"/>
            <w:lang w:val="en-US"/>
          </w:rPr>
          <w:fldChar w:fldCharType="end"/>
        </w:r>
      </w:hyperlink>
    </w:p>
    <w:p w14:paraId="48C95429" w14:textId="77777777" w:rsidR="00026B83" w:rsidRDefault="00000000">
      <w:pPr>
        <w:pStyle w:val="TOC1"/>
        <w:tabs>
          <w:tab w:val="right" w:leader="dot" w:pos="9071"/>
        </w:tabs>
        <w:snapToGrid/>
        <w:spacing w:before="0" w:after="0" w:line="400" w:lineRule="exact"/>
        <w:ind w:firstLineChars="0" w:firstLine="0"/>
        <w:rPr>
          <w:rFonts w:ascii="FangSong" w:eastAsia="FangSong" w:hAnsi="FangSong" w:cs="FangSong"/>
          <w:color w:val="auto"/>
          <w:sz w:val="22"/>
          <w:szCs w:val="22"/>
          <w:lang w:val="en-US"/>
        </w:rPr>
      </w:pPr>
      <w:hyperlink w:anchor="_Toc13389" w:history="1">
        <w:r>
          <w:rPr>
            <w:rFonts w:ascii="FangSong" w:eastAsia="FangSong" w:hAnsi="FangSong" w:cs="FangSong" w:hint="eastAsia"/>
            <w:color w:val="auto"/>
            <w:sz w:val="22"/>
            <w:szCs w:val="22"/>
            <w:lang w:val="en-US"/>
          </w:rPr>
          <w:t>第5章 投标人应当提供的资格、资质性及其他具有类似效力要求的相关证明材料</w:t>
        </w:r>
        <w:r>
          <w:rPr>
            <w:rFonts w:ascii="FangSong" w:eastAsia="FangSong" w:hAnsi="FangSong" w:cs="FangSong" w:hint="eastAsia"/>
            <w:color w:val="auto"/>
            <w:sz w:val="22"/>
            <w:szCs w:val="22"/>
            <w:lang w:val="en-US"/>
          </w:rPr>
          <w:tab/>
        </w:r>
        <w:r>
          <w:rPr>
            <w:rFonts w:ascii="FangSong" w:eastAsia="FangSong" w:hAnsi="FangSong" w:cs="FangSong" w:hint="eastAsia"/>
            <w:color w:val="auto"/>
            <w:sz w:val="22"/>
            <w:szCs w:val="22"/>
            <w:lang w:val="en-US"/>
          </w:rPr>
          <w:fldChar w:fldCharType="begin"/>
        </w:r>
        <w:r>
          <w:rPr>
            <w:rFonts w:ascii="FangSong" w:eastAsia="FangSong" w:hAnsi="FangSong" w:cs="FangSong" w:hint="eastAsia"/>
            <w:color w:val="auto"/>
            <w:sz w:val="22"/>
            <w:szCs w:val="22"/>
            <w:lang w:val="en-US"/>
          </w:rPr>
          <w:instrText xml:space="preserve"> PAGEREF _Toc13389 \h </w:instrText>
        </w:r>
        <w:r>
          <w:rPr>
            <w:rFonts w:ascii="FangSong" w:eastAsia="FangSong" w:hAnsi="FangSong" w:cs="FangSong" w:hint="eastAsia"/>
            <w:color w:val="auto"/>
            <w:sz w:val="22"/>
            <w:szCs w:val="22"/>
            <w:lang w:val="en-US"/>
          </w:rPr>
        </w:r>
        <w:r>
          <w:rPr>
            <w:rFonts w:ascii="FangSong" w:eastAsia="FangSong" w:hAnsi="FangSong" w:cs="FangSong" w:hint="eastAsia"/>
            <w:color w:val="auto"/>
            <w:sz w:val="22"/>
            <w:szCs w:val="22"/>
            <w:lang w:val="en-US"/>
          </w:rPr>
          <w:fldChar w:fldCharType="separate"/>
        </w:r>
        <w:r>
          <w:rPr>
            <w:rFonts w:ascii="FangSong" w:eastAsia="FangSong" w:hAnsi="FangSong" w:cs="FangSong"/>
            <w:color w:val="auto"/>
            <w:sz w:val="22"/>
            <w:szCs w:val="22"/>
            <w:lang w:val="en-US"/>
          </w:rPr>
          <w:t>51</w:t>
        </w:r>
        <w:r>
          <w:rPr>
            <w:rFonts w:ascii="FangSong" w:eastAsia="FangSong" w:hAnsi="FangSong" w:cs="FangSong" w:hint="eastAsia"/>
            <w:color w:val="auto"/>
            <w:sz w:val="22"/>
            <w:szCs w:val="22"/>
            <w:lang w:val="en-US"/>
          </w:rPr>
          <w:fldChar w:fldCharType="end"/>
        </w:r>
      </w:hyperlink>
    </w:p>
    <w:p w14:paraId="6EAE9068" w14:textId="77777777" w:rsidR="00026B83" w:rsidRDefault="00000000">
      <w:pPr>
        <w:pStyle w:val="TOC1"/>
        <w:tabs>
          <w:tab w:val="right" w:leader="dot" w:pos="9071"/>
        </w:tabs>
        <w:snapToGrid/>
        <w:spacing w:before="0" w:after="0" w:line="400" w:lineRule="exact"/>
        <w:ind w:firstLineChars="0" w:firstLine="0"/>
        <w:rPr>
          <w:rFonts w:ascii="FangSong" w:eastAsia="FangSong" w:hAnsi="FangSong" w:cs="FangSong"/>
          <w:color w:val="auto"/>
          <w:sz w:val="22"/>
          <w:szCs w:val="22"/>
          <w:lang w:val="en-US"/>
        </w:rPr>
      </w:pPr>
      <w:hyperlink w:anchor="_Toc5913" w:history="1">
        <w:r>
          <w:rPr>
            <w:rFonts w:ascii="FangSong" w:eastAsia="FangSong" w:hAnsi="FangSong" w:cs="FangSong" w:hint="eastAsia"/>
            <w:color w:val="auto"/>
            <w:sz w:val="22"/>
            <w:szCs w:val="22"/>
            <w:lang w:val="en-US"/>
          </w:rPr>
          <w:t>第6章 技术、商务及其他要求</w:t>
        </w:r>
        <w:r>
          <w:rPr>
            <w:rFonts w:ascii="FangSong" w:eastAsia="FangSong" w:hAnsi="FangSong" w:cs="FangSong" w:hint="eastAsia"/>
            <w:color w:val="auto"/>
            <w:sz w:val="22"/>
            <w:szCs w:val="22"/>
            <w:lang w:val="en-US"/>
          </w:rPr>
          <w:tab/>
        </w:r>
        <w:r>
          <w:rPr>
            <w:rFonts w:ascii="FangSong" w:eastAsia="FangSong" w:hAnsi="FangSong" w:cs="FangSong" w:hint="eastAsia"/>
            <w:color w:val="auto"/>
            <w:sz w:val="22"/>
            <w:szCs w:val="22"/>
            <w:lang w:val="en-US"/>
          </w:rPr>
          <w:fldChar w:fldCharType="begin"/>
        </w:r>
        <w:r>
          <w:rPr>
            <w:rFonts w:ascii="FangSong" w:eastAsia="FangSong" w:hAnsi="FangSong" w:cs="FangSong" w:hint="eastAsia"/>
            <w:color w:val="auto"/>
            <w:sz w:val="22"/>
            <w:szCs w:val="22"/>
            <w:lang w:val="en-US"/>
          </w:rPr>
          <w:instrText xml:space="preserve"> PAGEREF _Toc5913 \h </w:instrText>
        </w:r>
        <w:r>
          <w:rPr>
            <w:rFonts w:ascii="FangSong" w:eastAsia="FangSong" w:hAnsi="FangSong" w:cs="FangSong" w:hint="eastAsia"/>
            <w:color w:val="auto"/>
            <w:sz w:val="22"/>
            <w:szCs w:val="22"/>
            <w:lang w:val="en-US"/>
          </w:rPr>
        </w:r>
        <w:r>
          <w:rPr>
            <w:rFonts w:ascii="FangSong" w:eastAsia="FangSong" w:hAnsi="FangSong" w:cs="FangSong" w:hint="eastAsia"/>
            <w:color w:val="auto"/>
            <w:sz w:val="22"/>
            <w:szCs w:val="22"/>
            <w:lang w:val="en-US"/>
          </w:rPr>
          <w:fldChar w:fldCharType="separate"/>
        </w:r>
        <w:r>
          <w:rPr>
            <w:rFonts w:ascii="FangSong" w:eastAsia="FangSong" w:hAnsi="FangSong" w:cs="FangSong"/>
            <w:color w:val="auto"/>
            <w:sz w:val="22"/>
            <w:szCs w:val="22"/>
            <w:lang w:val="en-US"/>
          </w:rPr>
          <w:t>53</w:t>
        </w:r>
        <w:r>
          <w:rPr>
            <w:rFonts w:ascii="FangSong" w:eastAsia="FangSong" w:hAnsi="FangSong" w:cs="FangSong" w:hint="eastAsia"/>
            <w:color w:val="auto"/>
            <w:sz w:val="22"/>
            <w:szCs w:val="22"/>
            <w:lang w:val="en-US"/>
          </w:rPr>
          <w:fldChar w:fldCharType="end"/>
        </w:r>
      </w:hyperlink>
    </w:p>
    <w:p w14:paraId="39E6D068" w14:textId="77777777" w:rsidR="00026B83" w:rsidRDefault="00000000">
      <w:pPr>
        <w:pStyle w:val="TOC1"/>
        <w:tabs>
          <w:tab w:val="right" w:leader="dot" w:pos="9071"/>
        </w:tabs>
        <w:snapToGrid/>
        <w:spacing w:before="0" w:after="0" w:line="400" w:lineRule="exact"/>
        <w:ind w:firstLineChars="0" w:firstLine="0"/>
        <w:rPr>
          <w:rFonts w:ascii="FangSong" w:eastAsia="FangSong" w:hAnsi="FangSong" w:cs="FangSong"/>
          <w:color w:val="auto"/>
          <w:sz w:val="22"/>
          <w:szCs w:val="22"/>
          <w:lang w:val="en-US"/>
        </w:rPr>
      </w:pPr>
      <w:hyperlink w:anchor="_Toc27068" w:history="1">
        <w:r>
          <w:rPr>
            <w:rFonts w:ascii="FangSong" w:eastAsia="FangSong" w:hAnsi="FangSong" w:cs="FangSong" w:hint="eastAsia"/>
            <w:color w:val="auto"/>
            <w:sz w:val="22"/>
            <w:szCs w:val="22"/>
            <w:lang w:val="en-US"/>
          </w:rPr>
          <w:t>第7章 评</w:t>
        </w:r>
        <w:bookmarkStart w:id="7" w:name="_Hlt165282260"/>
        <w:r>
          <w:rPr>
            <w:rFonts w:ascii="FangSong" w:eastAsia="FangSong" w:hAnsi="FangSong" w:cs="FangSong" w:hint="eastAsia"/>
            <w:color w:val="auto"/>
            <w:sz w:val="22"/>
            <w:szCs w:val="22"/>
            <w:lang w:val="en-US"/>
          </w:rPr>
          <w:t>标</w:t>
        </w:r>
        <w:bookmarkEnd w:id="7"/>
        <w:r>
          <w:rPr>
            <w:rFonts w:ascii="FangSong" w:eastAsia="FangSong" w:hAnsi="FangSong" w:cs="FangSong" w:hint="eastAsia"/>
            <w:color w:val="auto"/>
            <w:sz w:val="22"/>
            <w:szCs w:val="22"/>
            <w:lang w:val="en-US"/>
          </w:rPr>
          <w:t>办法</w:t>
        </w:r>
        <w:r>
          <w:rPr>
            <w:rFonts w:ascii="FangSong" w:eastAsia="FangSong" w:hAnsi="FangSong" w:cs="FangSong" w:hint="eastAsia"/>
            <w:color w:val="auto"/>
            <w:sz w:val="22"/>
            <w:szCs w:val="22"/>
            <w:lang w:val="en-US"/>
          </w:rPr>
          <w:tab/>
        </w:r>
        <w:r>
          <w:rPr>
            <w:rFonts w:ascii="FangSong" w:eastAsia="FangSong" w:hAnsi="FangSong" w:cs="FangSong" w:hint="eastAsia"/>
            <w:color w:val="auto"/>
            <w:sz w:val="22"/>
            <w:szCs w:val="22"/>
            <w:lang w:val="en-US"/>
          </w:rPr>
          <w:fldChar w:fldCharType="begin"/>
        </w:r>
        <w:r>
          <w:rPr>
            <w:rFonts w:ascii="FangSong" w:eastAsia="FangSong" w:hAnsi="FangSong" w:cs="FangSong" w:hint="eastAsia"/>
            <w:color w:val="auto"/>
            <w:sz w:val="22"/>
            <w:szCs w:val="22"/>
            <w:lang w:val="en-US"/>
          </w:rPr>
          <w:instrText xml:space="preserve"> PAGEREF _Toc27068 \h </w:instrText>
        </w:r>
        <w:r>
          <w:rPr>
            <w:rFonts w:ascii="FangSong" w:eastAsia="FangSong" w:hAnsi="FangSong" w:cs="FangSong" w:hint="eastAsia"/>
            <w:color w:val="auto"/>
            <w:sz w:val="22"/>
            <w:szCs w:val="22"/>
            <w:lang w:val="en-US"/>
          </w:rPr>
        </w:r>
        <w:r>
          <w:rPr>
            <w:rFonts w:ascii="FangSong" w:eastAsia="FangSong" w:hAnsi="FangSong" w:cs="FangSong" w:hint="eastAsia"/>
            <w:color w:val="auto"/>
            <w:sz w:val="22"/>
            <w:szCs w:val="22"/>
            <w:lang w:val="en-US"/>
          </w:rPr>
          <w:fldChar w:fldCharType="separate"/>
        </w:r>
        <w:r>
          <w:rPr>
            <w:rFonts w:ascii="FangSong" w:eastAsia="FangSong" w:hAnsi="FangSong" w:cs="FangSong"/>
            <w:color w:val="auto"/>
            <w:sz w:val="22"/>
            <w:szCs w:val="22"/>
            <w:lang w:val="en-US"/>
          </w:rPr>
          <w:t>88</w:t>
        </w:r>
        <w:r>
          <w:rPr>
            <w:rFonts w:ascii="FangSong" w:eastAsia="FangSong" w:hAnsi="FangSong" w:cs="FangSong" w:hint="eastAsia"/>
            <w:color w:val="auto"/>
            <w:sz w:val="22"/>
            <w:szCs w:val="22"/>
            <w:lang w:val="en-US"/>
          </w:rPr>
          <w:fldChar w:fldCharType="end"/>
        </w:r>
      </w:hyperlink>
    </w:p>
    <w:p w14:paraId="66D5EB8A" w14:textId="77777777" w:rsidR="00026B83" w:rsidRDefault="00000000">
      <w:pPr>
        <w:pStyle w:val="TOC2"/>
        <w:tabs>
          <w:tab w:val="right" w:leader="dot" w:pos="9071"/>
        </w:tabs>
        <w:snapToGrid/>
        <w:spacing w:line="400" w:lineRule="exact"/>
        <w:ind w:left="0" w:firstLine="400"/>
        <w:rPr>
          <w:rFonts w:ascii="FangSong" w:eastAsia="FangSong" w:hAnsi="FangSong" w:cs="FangSong"/>
          <w:color w:val="auto"/>
          <w:sz w:val="22"/>
          <w:szCs w:val="22"/>
          <w:lang w:val="en-US"/>
        </w:rPr>
      </w:pPr>
      <w:hyperlink w:anchor="_Toc15082" w:history="1">
        <w:r>
          <w:rPr>
            <w:rFonts w:ascii="FangSong" w:eastAsia="FangSong" w:hAnsi="FangSong" w:cs="FangSong" w:hint="eastAsia"/>
            <w:bCs/>
            <w:color w:val="auto"/>
            <w:kern w:val="2"/>
            <w:sz w:val="22"/>
            <w:szCs w:val="22"/>
            <w:lang w:val="en-US"/>
          </w:rPr>
          <w:t>7.1 总则</w:t>
        </w:r>
        <w:r>
          <w:rPr>
            <w:rFonts w:ascii="FangSong" w:eastAsia="FangSong" w:hAnsi="FangSong" w:cs="FangSong" w:hint="eastAsia"/>
            <w:color w:val="auto"/>
            <w:sz w:val="22"/>
            <w:szCs w:val="22"/>
            <w:lang w:val="en-US"/>
          </w:rPr>
          <w:tab/>
        </w:r>
        <w:r>
          <w:rPr>
            <w:rFonts w:ascii="FangSong" w:eastAsia="FangSong" w:hAnsi="FangSong" w:cs="FangSong" w:hint="eastAsia"/>
            <w:color w:val="auto"/>
            <w:sz w:val="22"/>
            <w:szCs w:val="22"/>
            <w:lang w:val="en-US"/>
          </w:rPr>
          <w:fldChar w:fldCharType="begin"/>
        </w:r>
        <w:r>
          <w:rPr>
            <w:rFonts w:ascii="FangSong" w:eastAsia="FangSong" w:hAnsi="FangSong" w:cs="FangSong" w:hint="eastAsia"/>
            <w:color w:val="auto"/>
            <w:sz w:val="22"/>
            <w:szCs w:val="22"/>
            <w:lang w:val="en-US"/>
          </w:rPr>
          <w:instrText xml:space="preserve"> PAGEREF _Toc15082 \h </w:instrText>
        </w:r>
        <w:r>
          <w:rPr>
            <w:rFonts w:ascii="FangSong" w:eastAsia="FangSong" w:hAnsi="FangSong" w:cs="FangSong" w:hint="eastAsia"/>
            <w:color w:val="auto"/>
            <w:sz w:val="22"/>
            <w:szCs w:val="22"/>
            <w:lang w:val="en-US"/>
          </w:rPr>
        </w:r>
        <w:r>
          <w:rPr>
            <w:rFonts w:ascii="FangSong" w:eastAsia="FangSong" w:hAnsi="FangSong" w:cs="FangSong" w:hint="eastAsia"/>
            <w:color w:val="auto"/>
            <w:sz w:val="22"/>
            <w:szCs w:val="22"/>
            <w:lang w:val="en-US"/>
          </w:rPr>
          <w:fldChar w:fldCharType="separate"/>
        </w:r>
        <w:r>
          <w:rPr>
            <w:rFonts w:ascii="FangSong" w:eastAsia="FangSong" w:hAnsi="FangSong" w:cs="FangSong"/>
            <w:color w:val="auto"/>
            <w:sz w:val="22"/>
            <w:szCs w:val="22"/>
            <w:lang w:val="en-US"/>
          </w:rPr>
          <w:t>88</w:t>
        </w:r>
        <w:r>
          <w:rPr>
            <w:rFonts w:ascii="FangSong" w:eastAsia="FangSong" w:hAnsi="FangSong" w:cs="FangSong" w:hint="eastAsia"/>
            <w:color w:val="auto"/>
            <w:sz w:val="22"/>
            <w:szCs w:val="22"/>
            <w:lang w:val="en-US"/>
          </w:rPr>
          <w:fldChar w:fldCharType="end"/>
        </w:r>
      </w:hyperlink>
    </w:p>
    <w:p w14:paraId="37B9EB18" w14:textId="77777777" w:rsidR="00026B83" w:rsidRDefault="00000000">
      <w:pPr>
        <w:pStyle w:val="TOC2"/>
        <w:tabs>
          <w:tab w:val="right" w:leader="dot" w:pos="9071"/>
        </w:tabs>
        <w:snapToGrid/>
        <w:spacing w:line="400" w:lineRule="exact"/>
        <w:ind w:left="0" w:firstLine="400"/>
        <w:rPr>
          <w:rFonts w:ascii="FangSong" w:eastAsia="FangSong" w:hAnsi="FangSong" w:cs="FangSong"/>
          <w:color w:val="auto"/>
          <w:sz w:val="22"/>
          <w:szCs w:val="22"/>
          <w:lang w:val="en-US"/>
        </w:rPr>
      </w:pPr>
      <w:hyperlink w:anchor="_Toc32144" w:history="1">
        <w:r>
          <w:rPr>
            <w:rFonts w:ascii="FangSong" w:eastAsia="FangSong" w:hAnsi="FangSong" w:cs="FangSong" w:hint="eastAsia"/>
            <w:bCs/>
            <w:color w:val="auto"/>
            <w:kern w:val="2"/>
            <w:sz w:val="22"/>
            <w:szCs w:val="22"/>
            <w:lang w:val="en-US"/>
          </w:rPr>
          <w:t>7.2 评标方法</w:t>
        </w:r>
        <w:r>
          <w:rPr>
            <w:rFonts w:ascii="FangSong" w:eastAsia="FangSong" w:hAnsi="FangSong" w:cs="FangSong" w:hint="eastAsia"/>
            <w:color w:val="auto"/>
            <w:sz w:val="22"/>
            <w:szCs w:val="22"/>
            <w:lang w:val="en-US"/>
          </w:rPr>
          <w:tab/>
        </w:r>
        <w:r>
          <w:rPr>
            <w:rFonts w:ascii="FangSong" w:eastAsia="FangSong" w:hAnsi="FangSong" w:cs="FangSong" w:hint="eastAsia"/>
            <w:color w:val="auto"/>
            <w:sz w:val="22"/>
            <w:szCs w:val="22"/>
            <w:lang w:val="en-US"/>
          </w:rPr>
          <w:fldChar w:fldCharType="begin"/>
        </w:r>
        <w:r>
          <w:rPr>
            <w:rFonts w:ascii="FangSong" w:eastAsia="FangSong" w:hAnsi="FangSong" w:cs="FangSong" w:hint="eastAsia"/>
            <w:color w:val="auto"/>
            <w:sz w:val="22"/>
            <w:szCs w:val="22"/>
            <w:lang w:val="en-US"/>
          </w:rPr>
          <w:instrText xml:space="preserve"> PAGEREF _Toc32144 \h </w:instrText>
        </w:r>
        <w:r>
          <w:rPr>
            <w:rFonts w:ascii="FangSong" w:eastAsia="FangSong" w:hAnsi="FangSong" w:cs="FangSong" w:hint="eastAsia"/>
            <w:color w:val="auto"/>
            <w:sz w:val="22"/>
            <w:szCs w:val="22"/>
            <w:lang w:val="en-US"/>
          </w:rPr>
        </w:r>
        <w:r>
          <w:rPr>
            <w:rFonts w:ascii="FangSong" w:eastAsia="FangSong" w:hAnsi="FangSong" w:cs="FangSong" w:hint="eastAsia"/>
            <w:color w:val="auto"/>
            <w:sz w:val="22"/>
            <w:szCs w:val="22"/>
            <w:lang w:val="en-US"/>
          </w:rPr>
          <w:fldChar w:fldCharType="separate"/>
        </w:r>
        <w:r>
          <w:rPr>
            <w:rFonts w:ascii="FangSong" w:eastAsia="FangSong" w:hAnsi="FangSong" w:cs="FangSong"/>
            <w:color w:val="auto"/>
            <w:sz w:val="22"/>
            <w:szCs w:val="22"/>
            <w:lang w:val="en-US"/>
          </w:rPr>
          <w:t>89</w:t>
        </w:r>
        <w:r>
          <w:rPr>
            <w:rFonts w:ascii="FangSong" w:eastAsia="FangSong" w:hAnsi="FangSong" w:cs="FangSong" w:hint="eastAsia"/>
            <w:color w:val="auto"/>
            <w:sz w:val="22"/>
            <w:szCs w:val="22"/>
            <w:lang w:val="en-US"/>
          </w:rPr>
          <w:fldChar w:fldCharType="end"/>
        </w:r>
      </w:hyperlink>
    </w:p>
    <w:p w14:paraId="727CC903" w14:textId="77777777" w:rsidR="00026B83" w:rsidRDefault="00000000">
      <w:pPr>
        <w:pStyle w:val="TOC2"/>
        <w:tabs>
          <w:tab w:val="right" w:leader="dot" w:pos="9071"/>
        </w:tabs>
        <w:snapToGrid/>
        <w:spacing w:line="400" w:lineRule="exact"/>
        <w:ind w:left="0" w:firstLine="400"/>
        <w:rPr>
          <w:rFonts w:ascii="FangSong" w:eastAsia="FangSong" w:hAnsi="FangSong" w:cs="FangSong"/>
          <w:color w:val="auto"/>
          <w:sz w:val="22"/>
          <w:szCs w:val="22"/>
          <w:lang w:val="en-US"/>
        </w:rPr>
      </w:pPr>
      <w:hyperlink w:anchor="_Toc7871" w:history="1">
        <w:r>
          <w:rPr>
            <w:rFonts w:ascii="FangSong" w:eastAsia="FangSong" w:hAnsi="FangSong" w:cs="FangSong" w:hint="eastAsia"/>
            <w:bCs/>
            <w:color w:val="auto"/>
            <w:kern w:val="2"/>
            <w:sz w:val="22"/>
            <w:szCs w:val="22"/>
            <w:lang w:val="en-US"/>
          </w:rPr>
          <w:t>7.3 评标程序</w:t>
        </w:r>
        <w:r>
          <w:rPr>
            <w:rFonts w:ascii="FangSong" w:eastAsia="FangSong" w:hAnsi="FangSong" w:cs="FangSong" w:hint="eastAsia"/>
            <w:color w:val="auto"/>
            <w:sz w:val="22"/>
            <w:szCs w:val="22"/>
            <w:lang w:val="en-US"/>
          </w:rPr>
          <w:tab/>
        </w:r>
        <w:r>
          <w:rPr>
            <w:rFonts w:ascii="FangSong" w:eastAsia="FangSong" w:hAnsi="FangSong" w:cs="FangSong" w:hint="eastAsia"/>
            <w:color w:val="auto"/>
            <w:sz w:val="22"/>
            <w:szCs w:val="22"/>
            <w:lang w:val="en-US"/>
          </w:rPr>
          <w:fldChar w:fldCharType="begin"/>
        </w:r>
        <w:r>
          <w:rPr>
            <w:rFonts w:ascii="FangSong" w:eastAsia="FangSong" w:hAnsi="FangSong" w:cs="FangSong" w:hint="eastAsia"/>
            <w:color w:val="auto"/>
            <w:sz w:val="22"/>
            <w:szCs w:val="22"/>
            <w:lang w:val="en-US"/>
          </w:rPr>
          <w:instrText xml:space="preserve"> PAGEREF _Toc7871 \h </w:instrText>
        </w:r>
        <w:r>
          <w:rPr>
            <w:rFonts w:ascii="FangSong" w:eastAsia="FangSong" w:hAnsi="FangSong" w:cs="FangSong" w:hint="eastAsia"/>
            <w:color w:val="auto"/>
            <w:sz w:val="22"/>
            <w:szCs w:val="22"/>
            <w:lang w:val="en-US"/>
          </w:rPr>
        </w:r>
        <w:r>
          <w:rPr>
            <w:rFonts w:ascii="FangSong" w:eastAsia="FangSong" w:hAnsi="FangSong" w:cs="FangSong" w:hint="eastAsia"/>
            <w:color w:val="auto"/>
            <w:sz w:val="22"/>
            <w:szCs w:val="22"/>
            <w:lang w:val="en-US"/>
          </w:rPr>
          <w:fldChar w:fldCharType="separate"/>
        </w:r>
        <w:r>
          <w:rPr>
            <w:rFonts w:ascii="FangSong" w:eastAsia="FangSong" w:hAnsi="FangSong" w:cs="FangSong"/>
            <w:color w:val="auto"/>
            <w:sz w:val="22"/>
            <w:szCs w:val="22"/>
            <w:lang w:val="en-US"/>
          </w:rPr>
          <w:t>89</w:t>
        </w:r>
        <w:r>
          <w:rPr>
            <w:rFonts w:ascii="FangSong" w:eastAsia="FangSong" w:hAnsi="FangSong" w:cs="FangSong" w:hint="eastAsia"/>
            <w:color w:val="auto"/>
            <w:sz w:val="22"/>
            <w:szCs w:val="22"/>
            <w:lang w:val="en-US"/>
          </w:rPr>
          <w:fldChar w:fldCharType="end"/>
        </w:r>
      </w:hyperlink>
    </w:p>
    <w:p w14:paraId="38387B5D" w14:textId="77777777" w:rsidR="00026B83" w:rsidRDefault="00000000">
      <w:pPr>
        <w:pStyle w:val="TOC2"/>
        <w:tabs>
          <w:tab w:val="right" w:leader="dot" w:pos="9071"/>
        </w:tabs>
        <w:snapToGrid/>
        <w:spacing w:line="400" w:lineRule="exact"/>
        <w:ind w:left="0" w:firstLine="400"/>
        <w:rPr>
          <w:rFonts w:ascii="FangSong" w:eastAsia="FangSong" w:hAnsi="FangSong" w:cs="FangSong"/>
          <w:color w:val="auto"/>
          <w:sz w:val="22"/>
          <w:szCs w:val="22"/>
          <w:lang w:val="en-US"/>
        </w:rPr>
      </w:pPr>
      <w:hyperlink w:anchor="_Toc7355" w:history="1">
        <w:r>
          <w:rPr>
            <w:rFonts w:ascii="FangSong" w:eastAsia="FangSong" w:hAnsi="FangSong" w:cs="FangSong" w:hint="eastAsia"/>
            <w:bCs/>
            <w:color w:val="auto"/>
            <w:kern w:val="2"/>
            <w:sz w:val="22"/>
            <w:szCs w:val="22"/>
            <w:lang w:val="en-US"/>
          </w:rPr>
          <w:t>7.4 评标细则及标准</w:t>
        </w:r>
        <w:r>
          <w:rPr>
            <w:rFonts w:ascii="FangSong" w:eastAsia="FangSong" w:hAnsi="FangSong" w:cs="FangSong" w:hint="eastAsia"/>
            <w:color w:val="auto"/>
            <w:sz w:val="22"/>
            <w:szCs w:val="22"/>
            <w:lang w:val="en-US"/>
          </w:rPr>
          <w:tab/>
        </w:r>
        <w:r>
          <w:rPr>
            <w:rFonts w:ascii="FangSong" w:eastAsia="FangSong" w:hAnsi="FangSong" w:cs="FangSong" w:hint="eastAsia"/>
            <w:color w:val="auto"/>
            <w:sz w:val="22"/>
            <w:szCs w:val="22"/>
            <w:lang w:val="en-US"/>
          </w:rPr>
          <w:fldChar w:fldCharType="begin"/>
        </w:r>
        <w:r>
          <w:rPr>
            <w:rFonts w:ascii="FangSong" w:eastAsia="FangSong" w:hAnsi="FangSong" w:cs="FangSong" w:hint="eastAsia"/>
            <w:color w:val="auto"/>
            <w:sz w:val="22"/>
            <w:szCs w:val="22"/>
            <w:lang w:val="en-US"/>
          </w:rPr>
          <w:instrText xml:space="preserve"> PAGEREF _Toc7355 \h </w:instrText>
        </w:r>
        <w:r>
          <w:rPr>
            <w:rFonts w:ascii="FangSong" w:eastAsia="FangSong" w:hAnsi="FangSong" w:cs="FangSong" w:hint="eastAsia"/>
            <w:color w:val="auto"/>
            <w:sz w:val="22"/>
            <w:szCs w:val="22"/>
            <w:lang w:val="en-US"/>
          </w:rPr>
        </w:r>
        <w:r>
          <w:rPr>
            <w:rFonts w:ascii="FangSong" w:eastAsia="FangSong" w:hAnsi="FangSong" w:cs="FangSong" w:hint="eastAsia"/>
            <w:color w:val="auto"/>
            <w:sz w:val="22"/>
            <w:szCs w:val="22"/>
            <w:lang w:val="en-US"/>
          </w:rPr>
          <w:fldChar w:fldCharType="separate"/>
        </w:r>
        <w:r>
          <w:rPr>
            <w:rFonts w:ascii="FangSong" w:eastAsia="FangSong" w:hAnsi="FangSong" w:cs="FangSong"/>
            <w:color w:val="auto"/>
            <w:sz w:val="22"/>
            <w:szCs w:val="22"/>
            <w:lang w:val="en-US"/>
          </w:rPr>
          <w:t>95</w:t>
        </w:r>
        <w:r>
          <w:rPr>
            <w:rFonts w:ascii="FangSong" w:eastAsia="FangSong" w:hAnsi="FangSong" w:cs="FangSong" w:hint="eastAsia"/>
            <w:color w:val="auto"/>
            <w:sz w:val="22"/>
            <w:szCs w:val="22"/>
            <w:lang w:val="en-US"/>
          </w:rPr>
          <w:fldChar w:fldCharType="end"/>
        </w:r>
      </w:hyperlink>
    </w:p>
    <w:p w14:paraId="69E1819D" w14:textId="77777777" w:rsidR="00026B83" w:rsidRDefault="00000000">
      <w:pPr>
        <w:pStyle w:val="TOC2"/>
        <w:tabs>
          <w:tab w:val="right" w:leader="dot" w:pos="9071"/>
        </w:tabs>
        <w:snapToGrid/>
        <w:spacing w:line="400" w:lineRule="exact"/>
        <w:ind w:left="0" w:firstLine="400"/>
        <w:rPr>
          <w:rFonts w:ascii="FangSong" w:eastAsia="FangSong" w:hAnsi="FangSong" w:cs="FangSong"/>
          <w:color w:val="auto"/>
          <w:sz w:val="22"/>
          <w:szCs w:val="22"/>
          <w:lang w:val="en-US"/>
        </w:rPr>
      </w:pPr>
      <w:hyperlink w:anchor="_Toc26461" w:history="1">
        <w:r>
          <w:rPr>
            <w:rFonts w:ascii="FangSong" w:eastAsia="FangSong" w:hAnsi="FangSong" w:cs="FangSong" w:hint="eastAsia"/>
            <w:bCs/>
            <w:color w:val="auto"/>
            <w:kern w:val="2"/>
            <w:sz w:val="22"/>
            <w:szCs w:val="22"/>
            <w:lang w:val="en-US"/>
          </w:rPr>
          <w:t>7.5 废 标</w:t>
        </w:r>
        <w:r>
          <w:rPr>
            <w:rFonts w:ascii="FangSong" w:eastAsia="FangSong" w:hAnsi="FangSong" w:cs="FangSong" w:hint="eastAsia"/>
            <w:color w:val="auto"/>
            <w:sz w:val="22"/>
            <w:szCs w:val="22"/>
            <w:lang w:val="en-US"/>
          </w:rPr>
          <w:tab/>
        </w:r>
        <w:r>
          <w:rPr>
            <w:rFonts w:ascii="FangSong" w:eastAsia="FangSong" w:hAnsi="FangSong" w:cs="FangSong" w:hint="eastAsia"/>
            <w:color w:val="auto"/>
            <w:sz w:val="22"/>
            <w:szCs w:val="22"/>
            <w:lang w:val="en-US"/>
          </w:rPr>
          <w:fldChar w:fldCharType="begin"/>
        </w:r>
        <w:r>
          <w:rPr>
            <w:rFonts w:ascii="FangSong" w:eastAsia="FangSong" w:hAnsi="FangSong" w:cs="FangSong" w:hint="eastAsia"/>
            <w:color w:val="auto"/>
            <w:sz w:val="22"/>
            <w:szCs w:val="22"/>
            <w:lang w:val="en-US"/>
          </w:rPr>
          <w:instrText xml:space="preserve"> PAGEREF _Toc26461 \h </w:instrText>
        </w:r>
        <w:r>
          <w:rPr>
            <w:rFonts w:ascii="FangSong" w:eastAsia="FangSong" w:hAnsi="FangSong" w:cs="FangSong" w:hint="eastAsia"/>
            <w:color w:val="auto"/>
            <w:sz w:val="22"/>
            <w:szCs w:val="22"/>
            <w:lang w:val="en-US"/>
          </w:rPr>
        </w:r>
        <w:r>
          <w:rPr>
            <w:rFonts w:ascii="FangSong" w:eastAsia="FangSong" w:hAnsi="FangSong" w:cs="FangSong" w:hint="eastAsia"/>
            <w:color w:val="auto"/>
            <w:sz w:val="22"/>
            <w:szCs w:val="22"/>
            <w:lang w:val="en-US"/>
          </w:rPr>
          <w:fldChar w:fldCharType="separate"/>
        </w:r>
        <w:r>
          <w:rPr>
            <w:rFonts w:ascii="FangSong" w:eastAsia="FangSong" w:hAnsi="FangSong" w:cs="FangSong"/>
            <w:color w:val="auto"/>
            <w:sz w:val="22"/>
            <w:szCs w:val="22"/>
            <w:lang w:val="en-US"/>
          </w:rPr>
          <w:t>99</w:t>
        </w:r>
        <w:r>
          <w:rPr>
            <w:rFonts w:ascii="FangSong" w:eastAsia="FangSong" w:hAnsi="FangSong" w:cs="FangSong" w:hint="eastAsia"/>
            <w:color w:val="auto"/>
            <w:sz w:val="22"/>
            <w:szCs w:val="22"/>
            <w:lang w:val="en-US"/>
          </w:rPr>
          <w:fldChar w:fldCharType="end"/>
        </w:r>
      </w:hyperlink>
    </w:p>
    <w:p w14:paraId="0B365448" w14:textId="77777777" w:rsidR="00026B83" w:rsidRDefault="00000000">
      <w:pPr>
        <w:pStyle w:val="TOC2"/>
        <w:tabs>
          <w:tab w:val="right" w:leader="dot" w:pos="9071"/>
        </w:tabs>
        <w:snapToGrid/>
        <w:spacing w:line="400" w:lineRule="exact"/>
        <w:ind w:left="0" w:firstLine="400"/>
        <w:rPr>
          <w:rFonts w:ascii="FangSong" w:eastAsia="FangSong" w:hAnsi="FangSong" w:cs="FangSong"/>
          <w:color w:val="auto"/>
          <w:sz w:val="22"/>
          <w:szCs w:val="22"/>
          <w:lang w:val="en-US"/>
        </w:rPr>
      </w:pPr>
      <w:hyperlink w:anchor="_Toc15908" w:history="1">
        <w:r>
          <w:rPr>
            <w:rFonts w:ascii="FangSong" w:eastAsia="FangSong" w:hAnsi="FangSong" w:cs="FangSong" w:hint="eastAsia"/>
            <w:bCs/>
            <w:color w:val="auto"/>
            <w:kern w:val="2"/>
            <w:sz w:val="22"/>
            <w:szCs w:val="22"/>
            <w:lang w:val="en-US"/>
          </w:rPr>
          <w:t>7.6 定标</w:t>
        </w:r>
        <w:r>
          <w:rPr>
            <w:rFonts w:ascii="FangSong" w:eastAsia="FangSong" w:hAnsi="FangSong" w:cs="FangSong" w:hint="eastAsia"/>
            <w:color w:val="auto"/>
            <w:sz w:val="22"/>
            <w:szCs w:val="22"/>
            <w:lang w:val="en-US"/>
          </w:rPr>
          <w:tab/>
        </w:r>
        <w:r>
          <w:rPr>
            <w:rFonts w:ascii="FangSong" w:eastAsia="FangSong" w:hAnsi="FangSong" w:cs="FangSong" w:hint="eastAsia"/>
            <w:color w:val="auto"/>
            <w:sz w:val="22"/>
            <w:szCs w:val="22"/>
            <w:lang w:val="en-US"/>
          </w:rPr>
          <w:fldChar w:fldCharType="begin"/>
        </w:r>
        <w:r>
          <w:rPr>
            <w:rFonts w:ascii="FangSong" w:eastAsia="FangSong" w:hAnsi="FangSong" w:cs="FangSong" w:hint="eastAsia"/>
            <w:color w:val="auto"/>
            <w:sz w:val="22"/>
            <w:szCs w:val="22"/>
            <w:lang w:val="en-US"/>
          </w:rPr>
          <w:instrText xml:space="preserve"> PAGEREF _Toc15908 \h </w:instrText>
        </w:r>
        <w:r>
          <w:rPr>
            <w:rFonts w:ascii="FangSong" w:eastAsia="FangSong" w:hAnsi="FangSong" w:cs="FangSong" w:hint="eastAsia"/>
            <w:color w:val="auto"/>
            <w:sz w:val="22"/>
            <w:szCs w:val="22"/>
            <w:lang w:val="en-US"/>
          </w:rPr>
        </w:r>
        <w:r>
          <w:rPr>
            <w:rFonts w:ascii="FangSong" w:eastAsia="FangSong" w:hAnsi="FangSong" w:cs="FangSong" w:hint="eastAsia"/>
            <w:color w:val="auto"/>
            <w:sz w:val="22"/>
            <w:szCs w:val="22"/>
            <w:lang w:val="en-US"/>
          </w:rPr>
          <w:fldChar w:fldCharType="separate"/>
        </w:r>
        <w:r>
          <w:rPr>
            <w:rFonts w:ascii="FangSong" w:eastAsia="FangSong" w:hAnsi="FangSong" w:cs="FangSong"/>
            <w:color w:val="auto"/>
            <w:sz w:val="22"/>
            <w:szCs w:val="22"/>
            <w:lang w:val="en-US"/>
          </w:rPr>
          <w:t>100</w:t>
        </w:r>
        <w:r>
          <w:rPr>
            <w:rFonts w:ascii="FangSong" w:eastAsia="FangSong" w:hAnsi="FangSong" w:cs="FangSong" w:hint="eastAsia"/>
            <w:color w:val="auto"/>
            <w:sz w:val="22"/>
            <w:szCs w:val="22"/>
            <w:lang w:val="en-US"/>
          </w:rPr>
          <w:fldChar w:fldCharType="end"/>
        </w:r>
      </w:hyperlink>
    </w:p>
    <w:p w14:paraId="3E4C0561" w14:textId="77777777" w:rsidR="00026B83" w:rsidRDefault="00000000">
      <w:pPr>
        <w:pStyle w:val="TOC2"/>
        <w:tabs>
          <w:tab w:val="right" w:leader="dot" w:pos="9071"/>
        </w:tabs>
        <w:snapToGrid/>
        <w:spacing w:line="400" w:lineRule="exact"/>
        <w:ind w:left="0" w:firstLine="400"/>
        <w:rPr>
          <w:rFonts w:ascii="FangSong" w:eastAsia="FangSong" w:hAnsi="FangSong" w:cs="FangSong"/>
          <w:color w:val="auto"/>
          <w:sz w:val="22"/>
          <w:szCs w:val="22"/>
          <w:lang w:val="en-US"/>
        </w:rPr>
      </w:pPr>
      <w:hyperlink w:anchor="_Toc18553" w:history="1">
        <w:r>
          <w:rPr>
            <w:rFonts w:ascii="FangSong" w:eastAsia="FangSong" w:hAnsi="FangSong" w:cs="FangSong" w:hint="eastAsia"/>
            <w:bCs/>
            <w:color w:val="auto"/>
            <w:kern w:val="2"/>
            <w:sz w:val="22"/>
            <w:szCs w:val="22"/>
            <w:lang w:val="en-US"/>
          </w:rPr>
          <w:t>7.7 评标专家在政府采购活动中承担以下义务</w:t>
        </w:r>
        <w:r>
          <w:rPr>
            <w:rFonts w:ascii="FangSong" w:eastAsia="FangSong" w:hAnsi="FangSong" w:cs="FangSong" w:hint="eastAsia"/>
            <w:color w:val="auto"/>
            <w:sz w:val="22"/>
            <w:szCs w:val="22"/>
            <w:lang w:val="en-US"/>
          </w:rPr>
          <w:tab/>
        </w:r>
        <w:r>
          <w:rPr>
            <w:rFonts w:ascii="FangSong" w:eastAsia="FangSong" w:hAnsi="FangSong" w:cs="FangSong" w:hint="eastAsia"/>
            <w:color w:val="auto"/>
            <w:sz w:val="22"/>
            <w:szCs w:val="22"/>
            <w:lang w:val="en-US"/>
          </w:rPr>
          <w:fldChar w:fldCharType="begin"/>
        </w:r>
        <w:r>
          <w:rPr>
            <w:rFonts w:ascii="FangSong" w:eastAsia="FangSong" w:hAnsi="FangSong" w:cs="FangSong" w:hint="eastAsia"/>
            <w:color w:val="auto"/>
            <w:sz w:val="22"/>
            <w:szCs w:val="22"/>
            <w:lang w:val="en-US"/>
          </w:rPr>
          <w:instrText xml:space="preserve"> PAGEREF _Toc18553 \h </w:instrText>
        </w:r>
        <w:r>
          <w:rPr>
            <w:rFonts w:ascii="FangSong" w:eastAsia="FangSong" w:hAnsi="FangSong" w:cs="FangSong" w:hint="eastAsia"/>
            <w:color w:val="auto"/>
            <w:sz w:val="22"/>
            <w:szCs w:val="22"/>
            <w:lang w:val="en-US"/>
          </w:rPr>
        </w:r>
        <w:r>
          <w:rPr>
            <w:rFonts w:ascii="FangSong" w:eastAsia="FangSong" w:hAnsi="FangSong" w:cs="FangSong" w:hint="eastAsia"/>
            <w:color w:val="auto"/>
            <w:sz w:val="22"/>
            <w:szCs w:val="22"/>
            <w:lang w:val="en-US"/>
          </w:rPr>
          <w:fldChar w:fldCharType="separate"/>
        </w:r>
        <w:r>
          <w:rPr>
            <w:rFonts w:ascii="FangSong" w:eastAsia="FangSong" w:hAnsi="FangSong" w:cs="FangSong"/>
            <w:color w:val="auto"/>
            <w:sz w:val="22"/>
            <w:szCs w:val="22"/>
            <w:lang w:val="en-US"/>
          </w:rPr>
          <w:t>100</w:t>
        </w:r>
        <w:r>
          <w:rPr>
            <w:rFonts w:ascii="FangSong" w:eastAsia="FangSong" w:hAnsi="FangSong" w:cs="FangSong" w:hint="eastAsia"/>
            <w:color w:val="auto"/>
            <w:sz w:val="22"/>
            <w:szCs w:val="22"/>
            <w:lang w:val="en-US"/>
          </w:rPr>
          <w:fldChar w:fldCharType="end"/>
        </w:r>
      </w:hyperlink>
    </w:p>
    <w:p w14:paraId="05772F10" w14:textId="77777777" w:rsidR="00026B83" w:rsidRDefault="00000000">
      <w:pPr>
        <w:pStyle w:val="TOC2"/>
        <w:tabs>
          <w:tab w:val="right" w:leader="dot" w:pos="9071"/>
        </w:tabs>
        <w:snapToGrid/>
        <w:spacing w:line="400" w:lineRule="exact"/>
        <w:ind w:left="0" w:firstLine="400"/>
        <w:rPr>
          <w:rFonts w:ascii="FangSong" w:eastAsia="FangSong" w:hAnsi="FangSong" w:cs="FangSong"/>
          <w:color w:val="auto"/>
          <w:sz w:val="22"/>
          <w:szCs w:val="22"/>
          <w:lang w:val="en-US"/>
        </w:rPr>
      </w:pPr>
      <w:hyperlink w:anchor="_Toc9582" w:history="1">
        <w:r>
          <w:rPr>
            <w:rFonts w:ascii="FangSong" w:eastAsia="FangSong" w:hAnsi="FangSong" w:cs="FangSong" w:hint="eastAsia"/>
            <w:bCs/>
            <w:color w:val="auto"/>
            <w:kern w:val="2"/>
            <w:sz w:val="22"/>
            <w:szCs w:val="22"/>
            <w:lang w:val="en-US"/>
          </w:rPr>
          <w:t>7.8 评审专家在政府采购活动中应当遵守以下工作纪律</w:t>
        </w:r>
        <w:r>
          <w:rPr>
            <w:rFonts w:ascii="FangSong" w:eastAsia="FangSong" w:hAnsi="FangSong" w:cs="FangSong" w:hint="eastAsia"/>
            <w:color w:val="auto"/>
            <w:sz w:val="22"/>
            <w:szCs w:val="22"/>
            <w:lang w:val="en-US"/>
          </w:rPr>
          <w:tab/>
        </w:r>
        <w:r>
          <w:rPr>
            <w:rFonts w:ascii="FangSong" w:eastAsia="FangSong" w:hAnsi="FangSong" w:cs="FangSong" w:hint="eastAsia"/>
            <w:color w:val="auto"/>
            <w:sz w:val="22"/>
            <w:szCs w:val="22"/>
            <w:lang w:val="en-US"/>
          </w:rPr>
          <w:fldChar w:fldCharType="begin"/>
        </w:r>
        <w:r>
          <w:rPr>
            <w:rFonts w:ascii="FangSong" w:eastAsia="FangSong" w:hAnsi="FangSong" w:cs="FangSong" w:hint="eastAsia"/>
            <w:color w:val="auto"/>
            <w:sz w:val="22"/>
            <w:szCs w:val="22"/>
            <w:lang w:val="en-US"/>
          </w:rPr>
          <w:instrText xml:space="preserve"> PAGEREF _Toc9582 \h </w:instrText>
        </w:r>
        <w:r>
          <w:rPr>
            <w:rFonts w:ascii="FangSong" w:eastAsia="FangSong" w:hAnsi="FangSong" w:cs="FangSong" w:hint="eastAsia"/>
            <w:color w:val="auto"/>
            <w:sz w:val="22"/>
            <w:szCs w:val="22"/>
            <w:lang w:val="en-US"/>
          </w:rPr>
        </w:r>
        <w:r>
          <w:rPr>
            <w:rFonts w:ascii="FangSong" w:eastAsia="FangSong" w:hAnsi="FangSong" w:cs="FangSong" w:hint="eastAsia"/>
            <w:color w:val="auto"/>
            <w:sz w:val="22"/>
            <w:szCs w:val="22"/>
            <w:lang w:val="en-US"/>
          </w:rPr>
          <w:fldChar w:fldCharType="separate"/>
        </w:r>
        <w:r>
          <w:rPr>
            <w:rFonts w:ascii="FangSong" w:eastAsia="FangSong" w:hAnsi="FangSong" w:cs="FangSong"/>
            <w:color w:val="auto"/>
            <w:sz w:val="22"/>
            <w:szCs w:val="22"/>
            <w:lang w:val="en-US"/>
          </w:rPr>
          <w:t>100</w:t>
        </w:r>
        <w:r>
          <w:rPr>
            <w:rFonts w:ascii="FangSong" w:eastAsia="FangSong" w:hAnsi="FangSong" w:cs="FangSong" w:hint="eastAsia"/>
            <w:color w:val="auto"/>
            <w:sz w:val="22"/>
            <w:szCs w:val="22"/>
            <w:lang w:val="en-US"/>
          </w:rPr>
          <w:fldChar w:fldCharType="end"/>
        </w:r>
      </w:hyperlink>
    </w:p>
    <w:p w14:paraId="48551D9A" w14:textId="77777777" w:rsidR="00026B83" w:rsidRDefault="00000000">
      <w:pPr>
        <w:pStyle w:val="TOC1"/>
        <w:tabs>
          <w:tab w:val="right" w:leader="dot" w:pos="9071"/>
        </w:tabs>
        <w:snapToGrid/>
        <w:spacing w:before="0" w:after="0" w:line="400" w:lineRule="exact"/>
        <w:ind w:firstLineChars="0" w:firstLine="0"/>
        <w:rPr>
          <w:rFonts w:ascii="FangSong" w:eastAsia="FangSong" w:hAnsi="FangSong" w:cs="FangSong"/>
          <w:color w:val="auto"/>
          <w:sz w:val="22"/>
          <w:szCs w:val="22"/>
          <w:lang w:val="en-US"/>
        </w:rPr>
      </w:pPr>
      <w:hyperlink w:anchor="_Toc25313" w:history="1">
        <w:r>
          <w:rPr>
            <w:rFonts w:ascii="FangSong" w:eastAsia="FangSong" w:hAnsi="FangSong" w:cs="FangSong" w:hint="eastAsia"/>
            <w:color w:val="auto"/>
            <w:sz w:val="22"/>
            <w:szCs w:val="22"/>
            <w:lang w:val="en-US"/>
          </w:rPr>
          <w:t>第8章 拟签订的合同文本</w:t>
        </w:r>
        <w:r>
          <w:rPr>
            <w:rFonts w:ascii="FangSong" w:eastAsia="FangSong" w:hAnsi="FangSong" w:cs="FangSong" w:hint="eastAsia"/>
            <w:color w:val="auto"/>
            <w:sz w:val="22"/>
            <w:szCs w:val="22"/>
            <w:lang w:val="en-US"/>
          </w:rPr>
          <w:tab/>
        </w:r>
        <w:r>
          <w:rPr>
            <w:rFonts w:ascii="FangSong" w:eastAsia="FangSong" w:hAnsi="FangSong" w:cs="FangSong" w:hint="eastAsia"/>
            <w:color w:val="auto"/>
            <w:sz w:val="22"/>
            <w:szCs w:val="22"/>
            <w:lang w:val="en-US"/>
          </w:rPr>
          <w:fldChar w:fldCharType="begin"/>
        </w:r>
        <w:r>
          <w:rPr>
            <w:rFonts w:ascii="FangSong" w:eastAsia="FangSong" w:hAnsi="FangSong" w:cs="FangSong" w:hint="eastAsia"/>
            <w:color w:val="auto"/>
            <w:sz w:val="22"/>
            <w:szCs w:val="22"/>
            <w:lang w:val="en-US"/>
          </w:rPr>
          <w:instrText xml:space="preserve"> PAGEREF _Toc25313 \h </w:instrText>
        </w:r>
        <w:r>
          <w:rPr>
            <w:rFonts w:ascii="FangSong" w:eastAsia="FangSong" w:hAnsi="FangSong" w:cs="FangSong" w:hint="eastAsia"/>
            <w:color w:val="auto"/>
            <w:sz w:val="22"/>
            <w:szCs w:val="22"/>
            <w:lang w:val="en-US"/>
          </w:rPr>
        </w:r>
        <w:r>
          <w:rPr>
            <w:rFonts w:ascii="FangSong" w:eastAsia="FangSong" w:hAnsi="FangSong" w:cs="FangSong" w:hint="eastAsia"/>
            <w:color w:val="auto"/>
            <w:sz w:val="22"/>
            <w:szCs w:val="22"/>
            <w:lang w:val="en-US"/>
          </w:rPr>
          <w:fldChar w:fldCharType="separate"/>
        </w:r>
        <w:r>
          <w:rPr>
            <w:rFonts w:ascii="FangSong" w:eastAsia="FangSong" w:hAnsi="FangSong" w:cs="FangSong"/>
            <w:color w:val="auto"/>
            <w:sz w:val="22"/>
            <w:szCs w:val="22"/>
            <w:lang w:val="en-US"/>
          </w:rPr>
          <w:t>102</w:t>
        </w:r>
        <w:r>
          <w:rPr>
            <w:rFonts w:ascii="FangSong" w:eastAsia="FangSong" w:hAnsi="FangSong" w:cs="FangSong" w:hint="eastAsia"/>
            <w:color w:val="auto"/>
            <w:sz w:val="22"/>
            <w:szCs w:val="22"/>
            <w:lang w:val="en-US"/>
          </w:rPr>
          <w:fldChar w:fldCharType="end"/>
        </w:r>
      </w:hyperlink>
    </w:p>
    <w:p w14:paraId="045D7DE8" w14:textId="77777777" w:rsidR="00026B83" w:rsidRDefault="00000000">
      <w:pPr>
        <w:pStyle w:val="TOC1"/>
        <w:tabs>
          <w:tab w:val="right" w:leader="dot" w:pos="9071"/>
        </w:tabs>
        <w:snapToGrid/>
        <w:spacing w:before="0" w:after="0" w:line="400" w:lineRule="exact"/>
        <w:ind w:firstLineChars="0" w:firstLine="0"/>
        <w:rPr>
          <w:rFonts w:ascii="FangSong" w:eastAsia="FangSong" w:hAnsi="FangSong" w:cs="FangSong"/>
          <w:color w:val="auto"/>
          <w:sz w:val="22"/>
          <w:szCs w:val="22"/>
          <w:lang w:val="en-US"/>
        </w:rPr>
      </w:pPr>
      <w:hyperlink w:anchor="_Toc5375" w:history="1">
        <w:r>
          <w:rPr>
            <w:rFonts w:ascii="FangSong" w:eastAsia="FangSong" w:hAnsi="FangSong" w:cs="FangSong" w:hint="eastAsia"/>
            <w:color w:val="auto"/>
            <w:sz w:val="22"/>
            <w:szCs w:val="22"/>
            <w:lang w:val="en-US"/>
          </w:rPr>
          <w:t>附件一  质疑函范本</w:t>
        </w:r>
        <w:r>
          <w:rPr>
            <w:rFonts w:ascii="FangSong" w:eastAsia="FangSong" w:hAnsi="FangSong" w:cs="FangSong" w:hint="eastAsia"/>
            <w:color w:val="auto"/>
            <w:sz w:val="22"/>
            <w:szCs w:val="22"/>
            <w:lang w:val="en-US"/>
          </w:rPr>
          <w:tab/>
        </w:r>
        <w:r>
          <w:rPr>
            <w:rFonts w:ascii="FangSong" w:eastAsia="FangSong" w:hAnsi="FangSong" w:cs="FangSong" w:hint="eastAsia"/>
            <w:color w:val="auto"/>
            <w:sz w:val="22"/>
            <w:szCs w:val="22"/>
            <w:lang w:val="en-US"/>
          </w:rPr>
          <w:fldChar w:fldCharType="begin"/>
        </w:r>
        <w:r>
          <w:rPr>
            <w:rFonts w:ascii="FangSong" w:eastAsia="FangSong" w:hAnsi="FangSong" w:cs="FangSong" w:hint="eastAsia"/>
            <w:color w:val="auto"/>
            <w:sz w:val="22"/>
            <w:szCs w:val="22"/>
            <w:lang w:val="en-US"/>
          </w:rPr>
          <w:instrText xml:space="preserve"> PAGEREF _Toc5375 \h </w:instrText>
        </w:r>
        <w:r>
          <w:rPr>
            <w:rFonts w:ascii="FangSong" w:eastAsia="FangSong" w:hAnsi="FangSong" w:cs="FangSong" w:hint="eastAsia"/>
            <w:color w:val="auto"/>
            <w:sz w:val="22"/>
            <w:szCs w:val="22"/>
            <w:lang w:val="en-US"/>
          </w:rPr>
        </w:r>
        <w:r>
          <w:rPr>
            <w:rFonts w:ascii="FangSong" w:eastAsia="FangSong" w:hAnsi="FangSong" w:cs="FangSong" w:hint="eastAsia"/>
            <w:color w:val="auto"/>
            <w:sz w:val="22"/>
            <w:szCs w:val="22"/>
            <w:lang w:val="en-US"/>
          </w:rPr>
          <w:fldChar w:fldCharType="separate"/>
        </w:r>
        <w:r>
          <w:rPr>
            <w:rFonts w:ascii="FangSong" w:eastAsia="FangSong" w:hAnsi="FangSong" w:cs="FangSong"/>
            <w:color w:val="auto"/>
            <w:sz w:val="22"/>
            <w:szCs w:val="22"/>
            <w:lang w:val="en-US"/>
          </w:rPr>
          <w:t>102</w:t>
        </w:r>
        <w:r>
          <w:rPr>
            <w:rFonts w:ascii="FangSong" w:eastAsia="FangSong" w:hAnsi="FangSong" w:cs="FangSong" w:hint="eastAsia"/>
            <w:color w:val="auto"/>
            <w:sz w:val="22"/>
            <w:szCs w:val="22"/>
            <w:lang w:val="en-US"/>
          </w:rPr>
          <w:fldChar w:fldCharType="end"/>
        </w:r>
      </w:hyperlink>
    </w:p>
    <w:p w14:paraId="11B3E269" w14:textId="77777777" w:rsidR="00026B83" w:rsidRDefault="00000000">
      <w:pPr>
        <w:pStyle w:val="TOC1"/>
        <w:tabs>
          <w:tab w:val="right" w:leader="dot" w:pos="9071"/>
        </w:tabs>
        <w:snapToGrid/>
        <w:spacing w:before="0" w:after="0" w:line="400" w:lineRule="exact"/>
        <w:ind w:firstLineChars="0" w:firstLine="0"/>
        <w:rPr>
          <w:rFonts w:ascii="FangSong" w:eastAsia="FangSong" w:hAnsi="FangSong" w:cs="FangSong"/>
          <w:color w:val="auto"/>
          <w:sz w:val="22"/>
          <w:szCs w:val="22"/>
          <w:lang w:val="en-US"/>
        </w:rPr>
      </w:pPr>
      <w:hyperlink w:anchor="_Toc18674" w:history="1">
        <w:r>
          <w:rPr>
            <w:rFonts w:ascii="FangSong" w:eastAsia="FangSong" w:hAnsi="FangSong" w:cs="FangSong" w:hint="eastAsia"/>
            <w:color w:val="auto"/>
            <w:sz w:val="22"/>
            <w:szCs w:val="22"/>
            <w:lang w:val="en-US"/>
          </w:rPr>
          <w:t>附件二  投诉书范本</w:t>
        </w:r>
        <w:r>
          <w:rPr>
            <w:rFonts w:ascii="FangSong" w:eastAsia="FangSong" w:hAnsi="FangSong" w:cs="FangSong" w:hint="eastAsia"/>
            <w:color w:val="auto"/>
            <w:sz w:val="22"/>
            <w:szCs w:val="22"/>
            <w:lang w:val="en-US"/>
          </w:rPr>
          <w:tab/>
        </w:r>
        <w:r>
          <w:rPr>
            <w:rFonts w:ascii="FangSong" w:eastAsia="FangSong" w:hAnsi="FangSong" w:cs="FangSong" w:hint="eastAsia"/>
            <w:color w:val="auto"/>
            <w:sz w:val="22"/>
            <w:szCs w:val="22"/>
            <w:lang w:val="en-US"/>
          </w:rPr>
          <w:fldChar w:fldCharType="begin"/>
        </w:r>
        <w:r>
          <w:rPr>
            <w:rFonts w:ascii="FangSong" w:eastAsia="FangSong" w:hAnsi="FangSong" w:cs="FangSong" w:hint="eastAsia"/>
            <w:color w:val="auto"/>
            <w:sz w:val="22"/>
            <w:szCs w:val="22"/>
            <w:lang w:val="en-US"/>
          </w:rPr>
          <w:instrText xml:space="preserve"> PAGEREF _Toc18674 \h </w:instrText>
        </w:r>
        <w:r>
          <w:rPr>
            <w:rFonts w:ascii="FangSong" w:eastAsia="FangSong" w:hAnsi="FangSong" w:cs="FangSong" w:hint="eastAsia"/>
            <w:color w:val="auto"/>
            <w:sz w:val="22"/>
            <w:szCs w:val="22"/>
            <w:lang w:val="en-US"/>
          </w:rPr>
        </w:r>
        <w:r>
          <w:rPr>
            <w:rFonts w:ascii="FangSong" w:eastAsia="FangSong" w:hAnsi="FangSong" w:cs="FangSong" w:hint="eastAsia"/>
            <w:color w:val="auto"/>
            <w:sz w:val="22"/>
            <w:szCs w:val="22"/>
            <w:lang w:val="en-US"/>
          </w:rPr>
          <w:fldChar w:fldCharType="separate"/>
        </w:r>
        <w:r>
          <w:rPr>
            <w:rFonts w:ascii="FangSong" w:eastAsia="FangSong" w:hAnsi="FangSong" w:cs="FangSong"/>
            <w:color w:val="auto"/>
            <w:sz w:val="22"/>
            <w:szCs w:val="22"/>
            <w:lang w:val="en-US"/>
          </w:rPr>
          <w:t>109</w:t>
        </w:r>
        <w:r>
          <w:rPr>
            <w:rFonts w:ascii="FangSong" w:eastAsia="FangSong" w:hAnsi="FangSong" w:cs="FangSong" w:hint="eastAsia"/>
            <w:color w:val="auto"/>
            <w:sz w:val="22"/>
            <w:szCs w:val="22"/>
            <w:lang w:val="en-US"/>
          </w:rPr>
          <w:fldChar w:fldCharType="end"/>
        </w:r>
      </w:hyperlink>
    </w:p>
    <w:p w14:paraId="3D01814E" w14:textId="77777777" w:rsidR="00026B83" w:rsidRDefault="00000000">
      <w:pPr>
        <w:snapToGrid/>
        <w:spacing w:line="400" w:lineRule="exact"/>
        <w:ind w:firstLineChars="0" w:firstLine="0"/>
        <w:jc w:val="left"/>
        <w:rPr>
          <w:rFonts w:ascii="Times New Roman" w:hAnsi="Times New Roman"/>
          <w:b w:val="0"/>
          <w:color w:val="auto"/>
          <w:kern w:val="2"/>
          <w:sz w:val="24"/>
          <w:szCs w:val="24"/>
          <w:lang w:val="en-US"/>
        </w:rPr>
        <w:sectPr w:rsidR="00026B83">
          <w:headerReference w:type="default" r:id="rId13"/>
          <w:footerReference w:type="even" r:id="rId14"/>
          <w:footerReference w:type="default" r:id="rId15"/>
          <w:headerReference w:type="first" r:id="rId16"/>
          <w:footerReference w:type="first" r:id="rId17"/>
          <w:pgSz w:w="11906" w:h="16838"/>
          <w:pgMar w:top="1418" w:right="1134" w:bottom="1418" w:left="1701" w:header="850" w:footer="567" w:gutter="0"/>
          <w:pgNumType w:start="0"/>
          <w:cols w:space="720"/>
          <w:titlePg/>
          <w:docGrid w:type="lines" w:linePitch="437"/>
        </w:sectPr>
      </w:pPr>
      <w:r>
        <w:rPr>
          <w:rFonts w:ascii="FangSong" w:eastAsia="FangSong" w:hAnsi="FangSong" w:cs="FangSong" w:hint="eastAsia"/>
          <w:color w:val="auto"/>
          <w:kern w:val="2"/>
          <w:sz w:val="22"/>
          <w:szCs w:val="22"/>
          <w:lang w:val="en-US"/>
        </w:rPr>
        <w:fldChar w:fldCharType="end"/>
      </w:r>
    </w:p>
    <w:p w14:paraId="7DCA58C9" w14:textId="77777777" w:rsidR="00026B83" w:rsidRDefault="00000000">
      <w:pPr>
        <w:pStyle w:val="Heading1"/>
        <w:numPr>
          <w:ilvl w:val="0"/>
          <w:numId w:val="14"/>
        </w:numPr>
        <w:adjustRightInd w:val="0"/>
        <w:spacing w:beforeLines="50" w:before="218" w:after="0" w:line="360" w:lineRule="auto"/>
        <w:ind w:left="0" w:firstLine="0"/>
        <w:rPr>
          <w:rFonts w:ascii="FangSong" w:eastAsia="FangSong" w:hAnsi="FangSong"/>
          <w:b/>
          <w:color w:val="auto"/>
        </w:rPr>
      </w:pPr>
      <w:bookmarkStart w:id="8" w:name="_Toc36029466"/>
      <w:r>
        <w:rPr>
          <w:rStyle w:val="Hyperlink"/>
          <w:rFonts w:ascii="FangSong" w:eastAsia="FangSong" w:hAnsi="FangSong"/>
          <w:bCs/>
          <w:caps/>
          <w:color w:val="auto"/>
          <w:sz w:val="22"/>
          <w:lang w:val="en-US"/>
        </w:rPr>
        <w:lastRenderedPageBreak/>
        <w:t xml:space="preserve"> </w:t>
      </w:r>
      <w:bookmarkStart w:id="9" w:name="_Toc13078"/>
      <w:r>
        <w:rPr>
          <w:rFonts w:ascii="FangSong" w:eastAsia="FangSong" w:hAnsi="FangSong"/>
          <w:b/>
          <w:color w:val="auto"/>
        </w:rPr>
        <w:t>投标邀请</w:t>
      </w:r>
      <w:bookmarkEnd w:id="2"/>
      <w:bookmarkEnd w:id="8"/>
      <w:bookmarkEnd w:id="9"/>
    </w:p>
    <w:p w14:paraId="56BD13D9" w14:textId="77777777" w:rsidR="00026B83" w:rsidRDefault="00000000">
      <w:pPr>
        <w:snapToGrid/>
        <w:spacing w:line="470" w:lineRule="exact"/>
        <w:ind w:firstLine="480"/>
        <w:jc w:val="left"/>
        <w:rPr>
          <w:rFonts w:ascii="FangSong" w:eastAsia="FangSong" w:hAnsi="FangSong"/>
          <w:b w:val="0"/>
          <w:color w:val="000000"/>
          <w:kern w:val="2"/>
          <w:sz w:val="24"/>
          <w:szCs w:val="24"/>
          <w:lang w:val="en-US"/>
        </w:rPr>
      </w:pPr>
      <w:r>
        <w:rPr>
          <w:rFonts w:ascii="FangSong" w:eastAsia="FangSong" w:hAnsi="FangSong"/>
          <w:b w:val="0"/>
          <w:color w:val="auto"/>
          <w:kern w:val="2"/>
          <w:sz w:val="24"/>
          <w:szCs w:val="24"/>
          <w:lang w:val="en-US"/>
        </w:rPr>
        <w:t>四川中志招标</w:t>
      </w:r>
      <w:r>
        <w:rPr>
          <w:rFonts w:ascii="FangSong" w:eastAsia="FangSong" w:hAnsi="FangSong"/>
          <w:b w:val="0"/>
          <w:color w:val="000000"/>
          <w:kern w:val="2"/>
          <w:sz w:val="24"/>
          <w:szCs w:val="24"/>
          <w:lang w:val="en-US"/>
        </w:rPr>
        <w:t>代理有限公司</w:t>
      </w:r>
      <w:r>
        <w:rPr>
          <w:rFonts w:ascii="FangSong" w:eastAsia="FangSong" w:hAnsi="FangSong"/>
          <w:b w:val="0"/>
          <w:bCs/>
          <w:color w:val="000000"/>
          <w:kern w:val="2"/>
          <w:sz w:val="24"/>
          <w:szCs w:val="24"/>
          <w:lang w:val="en-US"/>
        </w:rPr>
        <w:t>受</w:t>
      </w:r>
      <w:r>
        <w:rPr>
          <w:rFonts w:ascii="FangSong" w:eastAsia="FangSong" w:hAnsi="FangSong" w:hint="eastAsia"/>
          <w:b w:val="0"/>
          <w:bCs/>
          <w:color w:val="000000"/>
          <w:kern w:val="2"/>
          <w:sz w:val="24"/>
          <w:szCs w:val="24"/>
          <w:lang w:val="en-US"/>
        </w:rPr>
        <w:t>四川省地震局</w:t>
      </w:r>
      <w:r>
        <w:rPr>
          <w:rFonts w:ascii="FangSong" w:eastAsia="FangSong" w:hAnsi="FangSong"/>
          <w:b w:val="0"/>
          <w:bCs/>
          <w:color w:val="000000"/>
          <w:kern w:val="2"/>
          <w:sz w:val="24"/>
          <w:szCs w:val="24"/>
          <w:lang w:val="en-US"/>
        </w:rPr>
        <w:t>的委托，就</w:t>
      </w:r>
      <w:r>
        <w:rPr>
          <w:rFonts w:ascii="FangSong" w:eastAsia="FangSong" w:hAnsi="FangSong" w:hint="eastAsia"/>
          <w:b w:val="0"/>
          <w:bCs/>
          <w:color w:val="000000"/>
          <w:kern w:val="2"/>
          <w:sz w:val="24"/>
          <w:szCs w:val="24"/>
          <w:lang w:val="en-US"/>
        </w:rPr>
        <w:t>四川省巨灾防范工程地震震源参数及烈度速报系统建设项目</w:t>
      </w:r>
      <w:r>
        <w:rPr>
          <w:rFonts w:ascii="FangSong" w:eastAsia="FangSong" w:hAnsi="FangSong"/>
          <w:b w:val="0"/>
          <w:color w:val="000000"/>
          <w:kern w:val="2"/>
          <w:sz w:val="24"/>
          <w:szCs w:val="24"/>
          <w:lang w:val="en-US"/>
        </w:rPr>
        <w:t>进行国内公开招标，兹邀请符合招标要求的供应商参加投标。</w:t>
      </w:r>
    </w:p>
    <w:p w14:paraId="2EAF5D33" w14:textId="77777777" w:rsidR="00026B83" w:rsidRDefault="00000000">
      <w:pPr>
        <w:numPr>
          <w:ilvl w:val="0"/>
          <w:numId w:val="23"/>
        </w:numPr>
        <w:snapToGrid/>
        <w:spacing w:line="470" w:lineRule="exact"/>
        <w:ind w:left="0" w:firstLine="489"/>
        <w:rPr>
          <w:rFonts w:ascii="FangSong" w:eastAsia="FangSong" w:hAnsi="FangSong"/>
          <w:b w:val="0"/>
          <w:color w:val="auto"/>
          <w:kern w:val="2"/>
          <w:sz w:val="24"/>
          <w:szCs w:val="24"/>
          <w:lang w:val="en-US"/>
        </w:rPr>
      </w:pPr>
      <w:r>
        <w:rPr>
          <w:rFonts w:ascii="FangSong" w:eastAsia="FangSong" w:hAnsi="FangSong"/>
          <w:color w:val="000000"/>
          <w:kern w:val="2"/>
          <w:sz w:val="24"/>
          <w:szCs w:val="24"/>
          <w:lang w:val="en-US"/>
        </w:rPr>
        <w:t>采购项目编号：</w:t>
      </w:r>
      <w:r>
        <w:rPr>
          <w:rFonts w:ascii="FangSong" w:eastAsia="FangSong" w:hAnsi="FangSong" w:hint="eastAsia"/>
          <w:b w:val="0"/>
          <w:color w:val="auto"/>
          <w:kern w:val="2"/>
          <w:sz w:val="24"/>
          <w:szCs w:val="24"/>
          <w:lang w:val="en-US"/>
        </w:rPr>
        <w:t>SCZZ08-ZC-2024-0346</w:t>
      </w:r>
    </w:p>
    <w:p w14:paraId="1897408D" w14:textId="77777777" w:rsidR="00026B83" w:rsidRDefault="00000000">
      <w:pPr>
        <w:numPr>
          <w:ilvl w:val="0"/>
          <w:numId w:val="23"/>
        </w:numPr>
        <w:snapToGrid/>
        <w:spacing w:line="470" w:lineRule="exact"/>
        <w:ind w:left="0" w:firstLine="489"/>
        <w:rPr>
          <w:rFonts w:ascii="FangSong" w:eastAsia="FangSong" w:hAnsi="FangSong"/>
          <w:b w:val="0"/>
          <w:color w:val="000000"/>
          <w:kern w:val="2"/>
          <w:sz w:val="24"/>
          <w:szCs w:val="24"/>
          <w:lang w:val="en-US"/>
        </w:rPr>
      </w:pPr>
      <w:r>
        <w:rPr>
          <w:rFonts w:ascii="FangSong" w:eastAsia="FangSong" w:hAnsi="FangSong"/>
          <w:color w:val="000000"/>
          <w:kern w:val="2"/>
          <w:sz w:val="24"/>
          <w:szCs w:val="24"/>
          <w:lang w:val="en-US"/>
        </w:rPr>
        <w:t>采购项目名称：</w:t>
      </w:r>
      <w:r>
        <w:rPr>
          <w:rFonts w:ascii="FangSong" w:eastAsia="FangSong" w:hAnsi="FangSong" w:hint="eastAsia"/>
          <w:b w:val="0"/>
          <w:color w:val="000000"/>
          <w:kern w:val="2"/>
          <w:sz w:val="24"/>
          <w:szCs w:val="24"/>
          <w:lang w:val="en-US"/>
        </w:rPr>
        <w:t>四川省巨灾防范工程地震震源参数及烈度速报系统建设项目</w:t>
      </w:r>
    </w:p>
    <w:p w14:paraId="7D941E96" w14:textId="77777777" w:rsidR="00026B83" w:rsidRDefault="00000000">
      <w:pPr>
        <w:numPr>
          <w:ilvl w:val="0"/>
          <w:numId w:val="23"/>
        </w:numPr>
        <w:snapToGrid/>
        <w:spacing w:line="470" w:lineRule="exact"/>
        <w:ind w:left="0" w:firstLine="489"/>
        <w:rPr>
          <w:rFonts w:ascii="FangSong" w:eastAsia="FangSong" w:hAnsi="FangSong"/>
          <w:b w:val="0"/>
          <w:color w:val="auto"/>
          <w:kern w:val="2"/>
          <w:sz w:val="24"/>
          <w:szCs w:val="24"/>
          <w:lang w:val="en-US"/>
        </w:rPr>
      </w:pPr>
      <w:r>
        <w:rPr>
          <w:rFonts w:ascii="FangSong" w:eastAsia="FangSong" w:hAnsi="FangSong"/>
          <w:color w:val="auto"/>
          <w:kern w:val="2"/>
          <w:sz w:val="24"/>
          <w:szCs w:val="24"/>
          <w:lang w:val="en-US"/>
        </w:rPr>
        <w:t>资金来源：</w:t>
      </w:r>
      <w:r>
        <w:rPr>
          <w:rFonts w:ascii="FangSong" w:eastAsia="FangSong" w:hAnsi="FangSong"/>
          <w:b w:val="0"/>
          <w:color w:val="auto"/>
          <w:kern w:val="2"/>
          <w:sz w:val="24"/>
          <w:szCs w:val="24"/>
          <w:lang w:val="en-US"/>
        </w:rPr>
        <w:t>财政性资金，已落实。</w:t>
      </w:r>
    </w:p>
    <w:p w14:paraId="366657A1" w14:textId="77777777" w:rsidR="00026B83" w:rsidRDefault="00000000">
      <w:pPr>
        <w:numPr>
          <w:ilvl w:val="0"/>
          <w:numId w:val="23"/>
        </w:numPr>
        <w:snapToGrid/>
        <w:spacing w:line="470" w:lineRule="exact"/>
        <w:ind w:left="0" w:firstLine="489"/>
        <w:rPr>
          <w:rFonts w:ascii="FangSong" w:eastAsia="FangSong" w:hAnsi="FangSong"/>
          <w:color w:val="auto"/>
          <w:kern w:val="2"/>
          <w:sz w:val="24"/>
          <w:szCs w:val="24"/>
          <w:lang w:val="en-US"/>
        </w:rPr>
      </w:pPr>
      <w:r>
        <w:rPr>
          <w:rFonts w:ascii="FangSong" w:eastAsia="FangSong" w:hAnsi="FangSong" w:hint="eastAsia"/>
          <w:color w:val="auto"/>
          <w:kern w:val="2"/>
          <w:sz w:val="24"/>
          <w:szCs w:val="24"/>
          <w:lang w:val="en-US"/>
        </w:rPr>
        <w:t>采购项目简介</w:t>
      </w:r>
      <w:r>
        <w:rPr>
          <w:rFonts w:ascii="FangSong" w:eastAsia="FangSong" w:hAnsi="FangSong"/>
          <w:color w:val="auto"/>
          <w:kern w:val="2"/>
          <w:sz w:val="24"/>
          <w:szCs w:val="24"/>
          <w:lang w:val="en-US"/>
        </w:rPr>
        <w:t>：</w:t>
      </w:r>
    </w:p>
    <w:p w14:paraId="0F3C8DFD" w14:textId="77777777" w:rsidR="00026B83" w:rsidRDefault="00000000">
      <w:pPr>
        <w:tabs>
          <w:tab w:val="left" w:pos="1134"/>
        </w:tabs>
        <w:snapToGrid/>
        <w:spacing w:line="470" w:lineRule="exact"/>
        <w:ind w:firstLine="480"/>
        <w:jc w:val="left"/>
        <w:rPr>
          <w:rFonts w:ascii="FangSong" w:eastAsia="FangSong" w:hAnsi="FangSong"/>
          <w:b w:val="0"/>
          <w:kern w:val="2"/>
          <w:sz w:val="24"/>
          <w:szCs w:val="24"/>
          <w:lang w:val="en-US"/>
        </w:rPr>
      </w:pPr>
      <w:r>
        <w:rPr>
          <w:rFonts w:ascii="FangSong" w:eastAsia="FangSong" w:hAnsi="FangSong"/>
          <w:b w:val="0"/>
          <w:color w:val="000000"/>
          <w:kern w:val="2"/>
          <w:sz w:val="24"/>
          <w:szCs w:val="24"/>
          <w:lang w:val="en-US"/>
        </w:rPr>
        <w:t>本项目采购内容为</w:t>
      </w:r>
      <w:r>
        <w:rPr>
          <w:rFonts w:ascii="FangSong" w:eastAsia="FangSong" w:hAnsi="FangSong" w:hint="eastAsia"/>
          <w:b w:val="0"/>
          <w:color w:val="000000"/>
          <w:kern w:val="2"/>
          <w:sz w:val="24"/>
          <w:szCs w:val="24"/>
          <w:lang w:val="en-US"/>
        </w:rPr>
        <w:t>四川省巨灾防范工程地震震源参数及烈度速报系统建设项目服务采购</w:t>
      </w:r>
      <w:r>
        <w:rPr>
          <w:rFonts w:ascii="FangSong" w:eastAsia="FangSong" w:hAnsi="FangSong"/>
          <w:b w:val="0"/>
          <w:color w:val="000000"/>
          <w:kern w:val="2"/>
          <w:sz w:val="24"/>
          <w:szCs w:val="24"/>
          <w:lang w:val="en-US"/>
        </w:rPr>
        <w:t>，详细的</w:t>
      </w:r>
      <w:r>
        <w:rPr>
          <w:rFonts w:ascii="FangSong" w:eastAsia="FangSong" w:hAnsi="FangSong"/>
          <w:b w:val="0"/>
          <w:color w:val="auto"/>
          <w:kern w:val="2"/>
          <w:sz w:val="24"/>
          <w:szCs w:val="24"/>
          <w:lang w:val="en-US"/>
        </w:rPr>
        <w:t>技术、商务要求见第6章。</w:t>
      </w:r>
    </w:p>
    <w:p w14:paraId="211FD5DD" w14:textId="77777777" w:rsidR="00026B83" w:rsidRDefault="00000000">
      <w:pPr>
        <w:tabs>
          <w:tab w:val="left" w:pos="1134"/>
        </w:tabs>
        <w:snapToGrid/>
        <w:spacing w:line="470" w:lineRule="exact"/>
        <w:ind w:firstLine="480"/>
        <w:jc w:val="left"/>
        <w:rPr>
          <w:rFonts w:ascii="FangSong" w:eastAsia="FangSong" w:hAnsi="FangSong"/>
          <w:b w:val="0"/>
          <w:color w:val="000000"/>
          <w:kern w:val="2"/>
          <w:sz w:val="24"/>
          <w:szCs w:val="24"/>
          <w:lang w:val="en-US"/>
        </w:rPr>
      </w:pPr>
      <w:r>
        <w:rPr>
          <w:rFonts w:ascii="FangSong" w:eastAsia="FangSong" w:hAnsi="FangSong"/>
          <w:b w:val="0"/>
          <w:color w:val="000000"/>
          <w:kern w:val="2"/>
          <w:sz w:val="24"/>
          <w:szCs w:val="24"/>
          <w:lang w:val="en-US"/>
        </w:rPr>
        <w:t>凡</w:t>
      </w:r>
      <w:r>
        <w:rPr>
          <w:rFonts w:ascii="FangSong" w:eastAsia="FangSong" w:hAnsi="FangSong" w:hint="eastAsia"/>
          <w:b w:val="0"/>
          <w:color w:val="000000"/>
          <w:kern w:val="2"/>
          <w:sz w:val="24"/>
          <w:szCs w:val="24"/>
          <w:lang w:val="en-US"/>
        </w:rPr>
        <w:t>获取</w:t>
      </w:r>
      <w:r>
        <w:rPr>
          <w:rFonts w:ascii="FangSong" w:eastAsia="FangSong" w:hAnsi="FangSong"/>
          <w:b w:val="0"/>
          <w:color w:val="000000"/>
          <w:kern w:val="2"/>
          <w:sz w:val="24"/>
          <w:szCs w:val="24"/>
          <w:lang w:val="en-US"/>
        </w:rPr>
        <w:t>招标文件的供应商，对招标内容进行投标的，必须制作投标文件和开标一览表，并响应招标文件的要求。</w:t>
      </w:r>
    </w:p>
    <w:p w14:paraId="5D5C468A" w14:textId="77777777" w:rsidR="00026B83" w:rsidRDefault="00000000">
      <w:pPr>
        <w:numPr>
          <w:ilvl w:val="0"/>
          <w:numId w:val="23"/>
        </w:numPr>
        <w:snapToGrid/>
        <w:spacing w:line="470" w:lineRule="exact"/>
        <w:ind w:left="0" w:firstLine="489"/>
        <w:rPr>
          <w:rFonts w:ascii="FangSong" w:eastAsia="FangSong" w:hAnsi="FangSong"/>
          <w:color w:val="auto"/>
          <w:kern w:val="2"/>
          <w:sz w:val="24"/>
          <w:szCs w:val="24"/>
          <w:lang w:val="en-US"/>
        </w:rPr>
      </w:pPr>
      <w:r>
        <w:rPr>
          <w:rFonts w:ascii="FangSong" w:eastAsia="FangSong" w:hAnsi="FangSong" w:hint="eastAsia"/>
          <w:color w:val="auto"/>
          <w:kern w:val="2"/>
          <w:sz w:val="24"/>
          <w:szCs w:val="24"/>
          <w:lang w:val="en-US"/>
        </w:rPr>
        <w:t>是否专门面向中小企业采购</w:t>
      </w:r>
      <w:r>
        <w:rPr>
          <w:rFonts w:ascii="FangSong" w:eastAsia="FangSong" w:hAnsi="FangSong"/>
          <w:color w:val="auto"/>
          <w:kern w:val="2"/>
          <w:sz w:val="24"/>
          <w:szCs w:val="24"/>
          <w:lang w:val="en-US"/>
        </w:rPr>
        <w:t>：</w:t>
      </w:r>
    </w:p>
    <w:p w14:paraId="380B125F" w14:textId="77777777" w:rsidR="00026B83" w:rsidRDefault="00000000">
      <w:pPr>
        <w:snapToGrid/>
        <w:spacing w:line="470" w:lineRule="exact"/>
        <w:ind w:left="482" w:firstLineChars="0" w:firstLine="0"/>
        <w:rPr>
          <w:rFonts w:ascii="FangSong" w:eastAsia="FangSong" w:hAnsi="FangSong"/>
          <w:b w:val="0"/>
          <w:color w:val="auto"/>
          <w:kern w:val="2"/>
          <w:sz w:val="24"/>
          <w:szCs w:val="24"/>
          <w:lang w:val="en-US"/>
        </w:rPr>
      </w:pPr>
      <w:r>
        <w:rPr>
          <w:rFonts w:ascii="FangSong" w:eastAsia="FangSong" w:hAnsi="FangSong" w:hint="eastAsia"/>
          <w:b w:val="0"/>
          <w:color w:val="auto"/>
          <w:kern w:val="2"/>
          <w:sz w:val="24"/>
          <w:szCs w:val="24"/>
          <w:lang w:val="en-US"/>
        </w:rPr>
        <w:t>本项</w:t>
      </w:r>
      <w:r>
        <w:rPr>
          <w:rFonts w:ascii="FangSong" w:eastAsia="FangSong" w:hAnsi="FangSong" w:hint="eastAsia"/>
          <w:b w:val="0"/>
          <w:color w:val="000000"/>
          <w:kern w:val="2"/>
          <w:sz w:val="24"/>
          <w:szCs w:val="24"/>
          <w:lang w:val="en-US"/>
        </w:rPr>
        <w:t>目</w:t>
      </w:r>
      <w:r>
        <w:rPr>
          <w:rFonts w:ascii="FangSong" w:eastAsia="FangSong" w:hAnsi="FangSong"/>
          <w:b w:val="0"/>
          <w:color w:val="000000"/>
          <w:kern w:val="2"/>
          <w:sz w:val="24"/>
          <w:szCs w:val="24"/>
          <w:lang w:val="en-US"/>
        </w:rPr>
        <w:t>不专门面向中小企业采</w:t>
      </w:r>
      <w:r>
        <w:rPr>
          <w:rFonts w:ascii="FangSong" w:eastAsia="FangSong" w:hAnsi="FangSong"/>
          <w:b w:val="0"/>
          <w:color w:val="auto"/>
          <w:kern w:val="2"/>
          <w:sz w:val="24"/>
          <w:szCs w:val="24"/>
          <w:lang w:val="en-US"/>
        </w:rPr>
        <w:t>购。</w:t>
      </w:r>
    </w:p>
    <w:p w14:paraId="1BCC921E" w14:textId="77777777" w:rsidR="00026B83" w:rsidRDefault="00000000">
      <w:pPr>
        <w:numPr>
          <w:ilvl w:val="0"/>
          <w:numId w:val="23"/>
        </w:numPr>
        <w:snapToGrid/>
        <w:spacing w:line="470" w:lineRule="exact"/>
        <w:ind w:left="0" w:firstLine="489"/>
        <w:rPr>
          <w:rFonts w:ascii="FangSong" w:eastAsia="FangSong" w:hAnsi="FangSong"/>
          <w:color w:val="auto"/>
          <w:kern w:val="2"/>
          <w:sz w:val="24"/>
          <w:szCs w:val="24"/>
          <w:lang w:val="en-US"/>
        </w:rPr>
      </w:pPr>
      <w:r>
        <w:rPr>
          <w:rFonts w:ascii="FangSong" w:eastAsia="FangSong" w:hAnsi="FangSong"/>
          <w:color w:val="auto"/>
          <w:kern w:val="2"/>
          <w:sz w:val="24"/>
          <w:szCs w:val="24"/>
          <w:lang w:val="en-US"/>
        </w:rPr>
        <w:t>供应商应具备的资格条件：</w:t>
      </w:r>
    </w:p>
    <w:p w14:paraId="120E46F1" w14:textId="77777777" w:rsidR="00026B83" w:rsidRDefault="00000000">
      <w:pPr>
        <w:tabs>
          <w:tab w:val="left" w:pos="1134"/>
        </w:tabs>
        <w:snapToGrid/>
        <w:spacing w:line="470" w:lineRule="exact"/>
        <w:ind w:firstLineChars="150" w:firstLine="360"/>
        <w:jc w:val="left"/>
        <w:rPr>
          <w:rFonts w:ascii="FangSong" w:eastAsia="FangSong" w:hAnsi="FangSong"/>
          <w:b w:val="0"/>
          <w:color w:val="auto"/>
          <w:kern w:val="2"/>
          <w:sz w:val="24"/>
          <w:szCs w:val="24"/>
          <w:lang w:val="en-US"/>
        </w:rPr>
      </w:pPr>
      <w:r>
        <w:rPr>
          <w:rFonts w:ascii="FangSong" w:eastAsia="FangSong" w:hAnsi="FangSong" w:hint="eastAsia"/>
          <w:b w:val="0"/>
          <w:color w:val="auto"/>
          <w:kern w:val="2"/>
          <w:sz w:val="24"/>
          <w:szCs w:val="24"/>
          <w:lang w:val="en-US"/>
        </w:rPr>
        <w:t>（一）满足《中华人民共和国政府采购法》第二十二条规定：</w:t>
      </w:r>
    </w:p>
    <w:p w14:paraId="48C44E50" w14:textId="77777777" w:rsidR="00026B83" w:rsidRDefault="00000000">
      <w:pPr>
        <w:tabs>
          <w:tab w:val="left" w:pos="1134"/>
        </w:tabs>
        <w:snapToGrid/>
        <w:spacing w:line="470" w:lineRule="exact"/>
        <w:ind w:firstLine="480"/>
        <w:jc w:val="left"/>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1．具有独立承担民事责任的能力</w:t>
      </w:r>
      <w:r>
        <w:rPr>
          <w:rFonts w:ascii="FangSong" w:eastAsia="FangSong" w:hAnsi="FangSong" w:hint="eastAsia"/>
          <w:b w:val="0"/>
          <w:color w:val="auto"/>
          <w:kern w:val="2"/>
          <w:sz w:val="24"/>
          <w:szCs w:val="24"/>
          <w:lang w:val="en-US"/>
        </w:rPr>
        <w:t>。</w:t>
      </w:r>
    </w:p>
    <w:p w14:paraId="2DFD26D5" w14:textId="77777777" w:rsidR="00026B83" w:rsidRDefault="00000000">
      <w:pPr>
        <w:tabs>
          <w:tab w:val="left" w:pos="1134"/>
        </w:tabs>
        <w:snapToGrid/>
        <w:spacing w:line="470" w:lineRule="exact"/>
        <w:ind w:firstLine="480"/>
        <w:jc w:val="left"/>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2．具有良好的商业信誉和健全的财务会计制度</w:t>
      </w:r>
      <w:r>
        <w:rPr>
          <w:rFonts w:ascii="FangSong" w:eastAsia="FangSong" w:hAnsi="FangSong" w:hint="eastAsia"/>
          <w:b w:val="0"/>
          <w:color w:val="auto"/>
          <w:kern w:val="2"/>
          <w:sz w:val="24"/>
          <w:szCs w:val="24"/>
          <w:lang w:val="en-US"/>
        </w:rPr>
        <w:t>。</w:t>
      </w:r>
    </w:p>
    <w:p w14:paraId="63C79610" w14:textId="77777777" w:rsidR="00026B83" w:rsidRDefault="00000000">
      <w:pPr>
        <w:tabs>
          <w:tab w:val="left" w:pos="1134"/>
        </w:tabs>
        <w:snapToGrid/>
        <w:spacing w:line="470" w:lineRule="exact"/>
        <w:ind w:firstLine="480"/>
        <w:jc w:val="left"/>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3．具有履行合同所必需的设备和专业技术能力</w:t>
      </w:r>
      <w:r>
        <w:rPr>
          <w:rFonts w:ascii="FangSong" w:eastAsia="FangSong" w:hAnsi="FangSong" w:hint="eastAsia"/>
          <w:b w:val="0"/>
          <w:color w:val="auto"/>
          <w:kern w:val="2"/>
          <w:sz w:val="24"/>
          <w:szCs w:val="24"/>
          <w:lang w:val="en-US"/>
        </w:rPr>
        <w:t>。</w:t>
      </w:r>
    </w:p>
    <w:p w14:paraId="7AD4D819" w14:textId="77777777" w:rsidR="00026B83" w:rsidRDefault="00000000">
      <w:pPr>
        <w:tabs>
          <w:tab w:val="left" w:pos="1134"/>
          <w:tab w:val="left" w:pos="7616"/>
        </w:tabs>
        <w:snapToGrid/>
        <w:spacing w:line="470" w:lineRule="exact"/>
        <w:ind w:firstLine="480"/>
        <w:jc w:val="left"/>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4．具有依法缴纳税收和社会保障资金的良好记录</w:t>
      </w:r>
      <w:r>
        <w:rPr>
          <w:rFonts w:ascii="FangSong" w:eastAsia="FangSong" w:hAnsi="FangSong" w:hint="eastAsia"/>
          <w:b w:val="0"/>
          <w:color w:val="auto"/>
          <w:kern w:val="2"/>
          <w:sz w:val="24"/>
          <w:szCs w:val="24"/>
          <w:lang w:val="en-US"/>
        </w:rPr>
        <w:t>。</w:t>
      </w:r>
    </w:p>
    <w:p w14:paraId="527333B0" w14:textId="77777777" w:rsidR="00026B83" w:rsidRDefault="00000000">
      <w:pPr>
        <w:tabs>
          <w:tab w:val="left" w:pos="1134"/>
        </w:tabs>
        <w:snapToGrid/>
        <w:spacing w:line="470" w:lineRule="exact"/>
        <w:ind w:firstLine="480"/>
        <w:jc w:val="left"/>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5．参加本次政府采购活动前三年内，在经营活动中没有重大违法记录</w:t>
      </w:r>
      <w:r>
        <w:rPr>
          <w:rFonts w:ascii="FangSong" w:eastAsia="FangSong" w:hAnsi="FangSong" w:hint="eastAsia"/>
          <w:b w:val="0"/>
          <w:color w:val="auto"/>
          <w:kern w:val="2"/>
          <w:sz w:val="24"/>
          <w:szCs w:val="24"/>
          <w:lang w:val="en-US"/>
        </w:rPr>
        <w:t>。</w:t>
      </w:r>
    </w:p>
    <w:p w14:paraId="2892C37A" w14:textId="77777777" w:rsidR="00026B83" w:rsidRDefault="00000000">
      <w:pPr>
        <w:tabs>
          <w:tab w:val="left" w:pos="1134"/>
        </w:tabs>
        <w:snapToGrid/>
        <w:spacing w:line="470" w:lineRule="exact"/>
        <w:ind w:firstLine="480"/>
        <w:jc w:val="left"/>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6．法律、行政法规规定的其他条件</w:t>
      </w:r>
      <w:r>
        <w:rPr>
          <w:rFonts w:ascii="FangSong" w:eastAsia="FangSong" w:hAnsi="FangSong" w:hint="eastAsia"/>
          <w:b w:val="0"/>
          <w:color w:val="auto"/>
          <w:kern w:val="2"/>
          <w:sz w:val="24"/>
          <w:szCs w:val="24"/>
          <w:lang w:val="en-US"/>
        </w:rPr>
        <w:t>。</w:t>
      </w:r>
    </w:p>
    <w:p w14:paraId="2161DF50" w14:textId="77777777" w:rsidR="00026B83" w:rsidRDefault="00000000">
      <w:pPr>
        <w:tabs>
          <w:tab w:val="left" w:pos="1134"/>
        </w:tabs>
        <w:snapToGrid/>
        <w:spacing w:line="470" w:lineRule="exact"/>
        <w:ind w:firstLine="480"/>
        <w:jc w:val="left"/>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7．采购人根据采购项目提出的特殊条件：</w:t>
      </w:r>
      <w:r>
        <w:rPr>
          <w:rFonts w:ascii="FangSong" w:eastAsia="FangSong" w:hAnsi="FangSong" w:hint="eastAsia"/>
          <w:b w:val="0"/>
          <w:color w:val="auto"/>
          <w:kern w:val="2"/>
          <w:sz w:val="24"/>
          <w:szCs w:val="24"/>
          <w:lang w:val="en-US"/>
        </w:rPr>
        <w:t>无。</w:t>
      </w:r>
    </w:p>
    <w:p w14:paraId="42C0B82F" w14:textId="77777777" w:rsidR="00026B83" w:rsidRDefault="00000000">
      <w:pPr>
        <w:tabs>
          <w:tab w:val="left" w:pos="1134"/>
        </w:tabs>
        <w:snapToGrid/>
        <w:spacing w:line="470" w:lineRule="exact"/>
        <w:ind w:firstLine="480"/>
        <w:jc w:val="left"/>
        <w:rPr>
          <w:rFonts w:ascii="FangSong" w:eastAsia="FangSong" w:hAnsi="FangSong"/>
          <w:b w:val="0"/>
          <w:color w:val="auto"/>
          <w:kern w:val="2"/>
          <w:sz w:val="24"/>
          <w:szCs w:val="24"/>
          <w:lang w:val="en-US"/>
        </w:rPr>
      </w:pPr>
      <w:r>
        <w:rPr>
          <w:rFonts w:ascii="FangSong" w:eastAsia="FangSong" w:hAnsi="FangSong" w:hint="eastAsia"/>
          <w:b w:val="0"/>
          <w:color w:val="auto"/>
          <w:kern w:val="2"/>
          <w:sz w:val="24"/>
          <w:szCs w:val="24"/>
          <w:lang w:val="en-US"/>
        </w:rPr>
        <w:t>8</w:t>
      </w:r>
      <w:r>
        <w:rPr>
          <w:rFonts w:ascii="FangSong" w:eastAsia="FangSong" w:hAnsi="FangSong"/>
          <w:b w:val="0"/>
          <w:color w:val="auto"/>
          <w:kern w:val="2"/>
          <w:sz w:val="24"/>
          <w:szCs w:val="24"/>
          <w:lang w:val="en-US"/>
        </w:rPr>
        <w:t>．</w:t>
      </w:r>
      <w:r>
        <w:rPr>
          <w:rFonts w:ascii="FangSong" w:eastAsia="FangSong" w:hAnsi="FangSong" w:hint="eastAsia"/>
          <w:b w:val="0"/>
          <w:color w:val="auto"/>
          <w:kern w:val="2"/>
          <w:sz w:val="24"/>
          <w:szCs w:val="24"/>
          <w:lang w:val="en-US"/>
        </w:rPr>
        <w:t>按照规定获取了招标文件。</w:t>
      </w:r>
    </w:p>
    <w:p w14:paraId="7666BEC9" w14:textId="77777777" w:rsidR="00026B83" w:rsidRDefault="00000000">
      <w:pPr>
        <w:tabs>
          <w:tab w:val="left" w:pos="1134"/>
        </w:tabs>
        <w:snapToGrid/>
        <w:spacing w:line="470" w:lineRule="exact"/>
        <w:ind w:firstLine="480"/>
        <w:jc w:val="left"/>
        <w:rPr>
          <w:rFonts w:ascii="FangSong" w:eastAsia="FangSong" w:hAnsi="FangSong"/>
          <w:b w:val="0"/>
          <w:color w:val="000000"/>
          <w:kern w:val="2"/>
          <w:sz w:val="24"/>
          <w:szCs w:val="24"/>
          <w:lang w:val="en-US"/>
        </w:rPr>
      </w:pPr>
      <w:r>
        <w:rPr>
          <w:rFonts w:ascii="FangSong" w:eastAsia="FangSong" w:hAnsi="FangSong" w:hint="eastAsia"/>
          <w:b w:val="0"/>
          <w:color w:val="auto"/>
          <w:kern w:val="2"/>
          <w:sz w:val="24"/>
          <w:szCs w:val="24"/>
          <w:lang w:val="en-US"/>
        </w:rPr>
        <w:t>9</w:t>
      </w:r>
      <w:r>
        <w:rPr>
          <w:rFonts w:ascii="FangSong" w:eastAsia="FangSong" w:hAnsi="FangSong"/>
          <w:b w:val="0"/>
          <w:color w:val="auto"/>
          <w:kern w:val="2"/>
          <w:sz w:val="24"/>
          <w:szCs w:val="24"/>
          <w:lang w:val="en-US"/>
        </w:rPr>
        <w:t>．</w:t>
      </w:r>
      <w:r>
        <w:rPr>
          <w:rFonts w:ascii="FangSong" w:eastAsia="FangSong" w:hAnsi="FangSong" w:hint="eastAsia"/>
          <w:b w:val="0"/>
          <w:color w:val="auto"/>
          <w:kern w:val="2"/>
          <w:sz w:val="24"/>
          <w:szCs w:val="24"/>
          <w:lang w:val="en-US"/>
        </w:rPr>
        <w:t>本项</w:t>
      </w:r>
      <w:r>
        <w:rPr>
          <w:rFonts w:ascii="FangSong" w:eastAsia="FangSong" w:hAnsi="FangSong" w:hint="eastAsia"/>
          <w:b w:val="0"/>
          <w:color w:val="000000"/>
          <w:kern w:val="2"/>
          <w:sz w:val="24"/>
          <w:szCs w:val="24"/>
          <w:lang w:val="en-US"/>
        </w:rPr>
        <w:t>目</w:t>
      </w:r>
      <w:r>
        <w:rPr>
          <w:rFonts w:ascii="FangSong" w:eastAsia="FangSong" w:hAnsi="FangSong" w:hint="eastAsia"/>
          <w:b w:val="0"/>
          <w:bCs/>
          <w:color w:val="000000"/>
          <w:kern w:val="2"/>
          <w:sz w:val="24"/>
          <w:szCs w:val="24"/>
          <w:lang w:val="en-US"/>
        </w:rPr>
        <w:t>允许联合体</w:t>
      </w:r>
      <w:r>
        <w:rPr>
          <w:rFonts w:ascii="FangSong" w:eastAsia="FangSong" w:hAnsi="FangSong" w:hint="eastAsia"/>
          <w:b w:val="0"/>
          <w:color w:val="000000"/>
          <w:kern w:val="2"/>
          <w:sz w:val="24"/>
          <w:szCs w:val="24"/>
          <w:lang w:val="en-US"/>
        </w:rPr>
        <w:t>参加。</w:t>
      </w:r>
    </w:p>
    <w:p w14:paraId="5EB20B72" w14:textId="77777777" w:rsidR="00026B83" w:rsidRDefault="00000000">
      <w:pPr>
        <w:tabs>
          <w:tab w:val="left" w:pos="1134"/>
        </w:tabs>
        <w:snapToGrid/>
        <w:spacing w:line="470" w:lineRule="exact"/>
        <w:ind w:firstLineChars="150" w:firstLine="360"/>
        <w:jc w:val="left"/>
        <w:rPr>
          <w:rFonts w:ascii="FangSong" w:eastAsia="FangSong" w:hAnsi="FangSong"/>
          <w:b w:val="0"/>
          <w:color w:val="auto"/>
          <w:kern w:val="2"/>
          <w:sz w:val="24"/>
          <w:szCs w:val="24"/>
          <w:lang w:val="en-US"/>
        </w:rPr>
      </w:pPr>
      <w:r>
        <w:rPr>
          <w:rFonts w:ascii="FangSong" w:eastAsia="FangSong" w:hAnsi="FangSong" w:hint="eastAsia"/>
          <w:b w:val="0"/>
          <w:color w:val="auto"/>
          <w:kern w:val="2"/>
          <w:sz w:val="24"/>
          <w:szCs w:val="24"/>
          <w:lang w:val="en-US"/>
        </w:rPr>
        <w:t>（二）落实政府采购政策需满足的资格要求：</w:t>
      </w:r>
    </w:p>
    <w:p w14:paraId="6F6DF9F0" w14:textId="77777777" w:rsidR="00026B83" w:rsidRDefault="00000000">
      <w:pPr>
        <w:tabs>
          <w:tab w:val="left" w:pos="1134"/>
        </w:tabs>
        <w:snapToGrid/>
        <w:spacing w:line="470" w:lineRule="atLeast"/>
        <w:ind w:firstLine="480"/>
        <w:jc w:val="left"/>
        <w:rPr>
          <w:rFonts w:ascii="FangSong" w:eastAsia="FangSong" w:hAnsi="FangSong"/>
          <w:b w:val="0"/>
          <w:color w:val="000000"/>
          <w:kern w:val="2"/>
          <w:sz w:val="24"/>
          <w:szCs w:val="24"/>
          <w:lang w:val="en-US"/>
        </w:rPr>
      </w:pPr>
      <w:r>
        <w:rPr>
          <w:rFonts w:ascii="FangSong" w:eastAsia="FangSong" w:hAnsi="FangSong" w:hint="eastAsia"/>
          <w:b w:val="0"/>
          <w:color w:val="000000"/>
          <w:kern w:val="2"/>
          <w:sz w:val="24"/>
          <w:szCs w:val="24"/>
          <w:lang w:val="en-US"/>
        </w:rPr>
        <w:t>本项目不属于专门面向中小企业采购的项目。</w:t>
      </w:r>
    </w:p>
    <w:p w14:paraId="691A711C" w14:textId="77777777" w:rsidR="00026B83" w:rsidRDefault="00000000">
      <w:pPr>
        <w:snapToGrid/>
        <w:spacing w:line="470" w:lineRule="exact"/>
        <w:ind w:firstLine="489"/>
        <w:rPr>
          <w:rFonts w:ascii="FangSong" w:eastAsia="FangSong" w:hAnsi="FangSong"/>
          <w:color w:val="auto"/>
          <w:kern w:val="2"/>
          <w:sz w:val="24"/>
          <w:szCs w:val="24"/>
          <w:lang w:val="en-US"/>
        </w:rPr>
      </w:pPr>
      <w:r>
        <w:rPr>
          <w:rFonts w:ascii="FangSong" w:eastAsia="FangSong" w:hAnsi="FangSong"/>
          <w:color w:val="auto"/>
          <w:kern w:val="2"/>
          <w:sz w:val="24"/>
          <w:szCs w:val="24"/>
          <w:lang w:val="en-US"/>
        </w:rPr>
        <w:t>资格条件要求详见本文件第4章，资格条件证明材料详见本文件第5章。</w:t>
      </w:r>
    </w:p>
    <w:p w14:paraId="367221DA" w14:textId="77777777" w:rsidR="00026B83" w:rsidRDefault="00000000">
      <w:pPr>
        <w:numPr>
          <w:ilvl w:val="0"/>
          <w:numId w:val="23"/>
        </w:numPr>
        <w:snapToGrid/>
        <w:spacing w:line="470" w:lineRule="exact"/>
        <w:ind w:firstLineChars="0"/>
        <w:rPr>
          <w:rFonts w:ascii="FangSong" w:eastAsia="FangSong" w:hAnsi="FangSong"/>
          <w:color w:val="auto"/>
          <w:kern w:val="2"/>
          <w:sz w:val="24"/>
          <w:szCs w:val="24"/>
          <w:lang w:val="en-US"/>
        </w:rPr>
      </w:pPr>
      <w:r>
        <w:rPr>
          <w:rFonts w:ascii="FangSong" w:eastAsia="FangSong" w:hAnsi="FangSong"/>
          <w:color w:val="auto"/>
          <w:kern w:val="2"/>
          <w:sz w:val="24"/>
          <w:szCs w:val="24"/>
          <w:lang w:val="en-US"/>
        </w:rPr>
        <w:lastRenderedPageBreak/>
        <w:t>禁止参加本次采购活动的供应商</w:t>
      </w:r>
    </w:p>
    <w:p w14:paraId="53898A80" w14:textId="77777777" w:rsidR="00026B83" w:rsidRDefault="00000000">
      <w:pPr>
        <w:tabs>
          <w:tab w:val="left" w:pos="1134"/>
        </w:tabs>
        <w:snapToGrid/>
        <w:spacing w:line="470" w:lineRule="exact"/>
        <w:ind w:firstLine="480"/>
        <w:jc w:val="left"/>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根据《关于在政府采购活动中查询及使用信用记录有关问题的通知》（财库〔2016〕125号）的要求，采购代理机构将通过“信用中国”网站（www.creditchina.gov.cn）、“中国政府采购网”网站（www.ccgp.gov.cn）等渠道查询供应商在开标当日之前的信用信息记录并保存信用记录结果网页截图，拒绝列入失信被执行人、重大税收违法案件当事人名单、政府采购严重违法失信行为记录名单及其他不符合《中华人民共和国政府采购法》第二十二条规定条件的供应商参加本项目的采购活动（以联合体形式参加本项目采购活动，联合体成员存在不良信用记录的，视同联合体存在不良信用记录）。</w:t>
      </w:r>
    </w:p>
    <w:p w14:paraId="5E933653" w14:textId="77777777" w:rsidR="00026B83" w:rsidRDefault="00000000">
      <w:pPr>
        <w:numPr>
          <w:ilvl w:val="0"/>
          <w:numId w:val="23"/>
        </w:numPr>
        <w:snapToGrid/>
        <w:spacing w:line="470" w:lineRule="exact"/>
        <w:ind w:left="0" w:firstLine="489"/>
        <w:rPr>
          <w:rFonts w:ascii="FangSong" w:eastAsia="FangSong" w:hAnsi="FangSong"/>
          <w:color w:val="auto"/>
          <w:kern w:val="2"/>
          <w:sz w:val="24"/>
          <w:szCs w:val="24"/>
          <w:lang w:val="en-US"/>
        </w:rPr>
      </w:pPr>
      <w:r>
        <w:rPr>
          <w:rFonts w:ascii="FangSong" w:eastAsia="FangSong" w:hAnsi="FangSong"/>
          <w:color w:val="auto"/>
          <w:kern w:val="2"/>
          <w:sz w:val="24"/>
          <w:szCs w:val="24"/>
          <w:lang w:val="en-US"/>
        </w:rPr>
        <w:t>招标文件</w:t>
      </w:r>
      <w:r>
        <w:rPr>
          <w:rFonts w:ascii="FangSong" w:eastAsia="FangSong" w:hAnsi="FangSong" w:hint="eastAsia"/>
          <w:color w:val="auto"/>
          <w:kern w:val="2"/>
          <w:sz w:val="24"/>
          <w:szCs w:val="24"/>
          <w:lang w:val="en-US"/>
        </w:rPr>
        <w:t>获取</w:t>
      </w:r>
      <w:r>
        <w:rPr>
          <w:rFonts w:ascii="FangSong" w:eastAsia="FangSong" w:hAnsi="FangSong"/>
          <w:color w:val="auto"/>
          <w:kern w:val="2"/>
          <w:sz w:val="24"/>
          <w:szCs w:val="24"/>
          <w:lang w:val="en-US"/>
        </w:rPr>
        <w:t>时间</w:t>
      </w:r>
      <w:r>
        <w:rPr>
          <w:rFonts w:ascii="FangSong" w:eastAsia="FangSong" w:hAnsi="FangSong" w:hint="eastAsia"/>
          <w:color w:val="auto"/>
          <w:kern w:val="2"/>
          <w:sz w:val="24"/>
          <w:szCs w:val="24"/>
          <w:lang w:val="en-US"/>
        </w:rPr>
        <w:t>、</w:t>
      </w:r>
      <w:r>
        <w:rPr>
          <w:rFonts w:ascii="FangSong" w:eastAsia="FangSong" w:hAnsi="FangSong"/>
          <w:color w:val="auto"/>
          <w:kern w:val="2"/>
          <w:sz w:val="24"/>
          <w:szCs w:val="24"/>
          <w:lang w:val="en-US"/>
        </w:rPr>
        <w:t>地点</w:t>
      </w:r>
      <w:r>
        <w:rPr>
          <w:rFonts w:ascii="FangSong" w:eastAsia="FangSong" w:hAnsi="FangSong" w:hint="eastAsia"/>
          <w:color w:val="auto"/>
          <w:kern w:val="2"/>
          <w:sz w:val="24"/>
          <w:szCs w:val="24"/>
          <w:lang w:val="en-US"/>
        </w:rPr>
        <w:t>、方式</w:t>
      </w:r>
    </w:p>
    <w:p w14:paraId="50980896" w14:textId="77777777" w:rsidR="00026B83" w:rsidRDefault="00000000">
      <w:pPr>
        <w:tabs>
          <w:tab w:val="left" w:pos="1080"/>
        </w:tabs>
        <w:snapToGrid/>
        <w:spacing w:line="470" w:lineRule="exact"/>
        <w:ind w:firstLine="480"/>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招标文件获取时间：自202</w:t>
      </w:r>
      <w:r>
        <w:rPr>
          <w:rFonts w:ascii="FangSong" w:eastAsia="FangSong" w:hAnsi="FangSong" w:hint="eastAsia"/>
          <w:b w:val="0"/>
          <w:bCs/>
          <w:color w:val="auto"/>
          <w:kern w:val="2"/>
          <w:sz w:val="24"/>
          <w:szCs w:val="24"/>
          <w:lang w:val="en-US"/>
        </w:rPr>
        <w:t>4</w:t>
      </w:r>
      <w:r>
        <w:rPr>
          <w:rFonts w:ascii="FangSong" w:eastAsia="FangSong" w:hAnsi="FangSong"/>
          <w:b w:val="0"/>
          <w:bCs/>
          <w:color w:val="auto"/>
          <w:kern w:val="2"/>
          <w:sz w:val="24"/>
          <w:szCs w:val="24"/>
          <w:lang w:val="en-US"/>
        </w:rPr>
        <w:t>年</w:t>
      </w:r>
      <w:r>
        <w:rPr>
          <w:rFonts w:ascii="FangSong" w:eastAsia="FangSong" w:hAnsi="FangSong" w:hint="eastAsia"/>
          <w:b w:val="0"/>
          <w:bCs/>
          <w:color w:val="auto"/>
          <w:kern w:val="2"/>
          <w:sz w:val="24"/>
          <w:szCs w:val="24"/>
          <w:lang w:val="en-US"/>
        </w:rPr>
        <w:t>5</w:t>
      </w:r>
      <w:r>
        <w:rPr>
          <w:rFonts w:ascii="FangSong" w:eastAsia="FangSong" w:hAnsi="FangSong"/>
          <w:b w:val="0"/>
          <w:bCs/>
          <w:color w:val="auto"/>
          <w:kern w:val="2"/>
          <w:sz w:val="24"/>
          <w:szCs w:val="24"/>
          <w:lang w:val="en-US"/>
        </w:rPr>
        <w:t>月</w:t>
      </w:r>
      <w:r>
        <w:rPr>
          <w:rFonts w:ascii="FangSong" w:eastAsia="FangSong" w:hAnsi="FangSong" w:hint="eastAsia"/>
          <w:b w:val="0"/>
          <w:bCs/>
          <w:color w:val="auto"/>
          <w:kern w:val="2"/>
          <w:sz w:val="24"/>
          <w:szCs w:val="24"/>
          <w:lang w:val="en-US"/>
        </w:rPr>
        <w:t>6</w:t>
      </w:r>
      <w:r>
        <w:rPr>
          <w:rFonts w:ascii="FangSong" w:eastAsia="FangSong" w:hAnsi="FangSong"/>
          <w:b w:val="0"/>
          <w:bCs/>
          <w:color w:val="auto"/>
          <w:kern w:val="2"/>
          <w:sz w:val="24"/>
          <w:szCs w:val="24"/>
          <w:lang w:val="en-US"/>
        </w:rPr>
        <w:t>日至202</w:t>
      </w:r>
      <w:r>
        <w:rPr>
          <w:rFonts w:ascii="FangSong" w:eastAsia="FangSong" w:hAnsi="FangSong" w:hint="eastAsia"/>
          <w:b w:val="0"/>
          <w:bCs/>
          <w:color w:val="auto"/>
          <w:kern w:val="2"/>
          <w:sz w:val="24"/>
          <w:szCs w:val="24"/>
          <w:lang w:val="en-US"/>
        </w:rPr>
        <w:t>4</w:t>
      </w:r>
      <w:r>
        <w:rPr>
          <w:rFonts w:ascii="FangSong" w:eastAsia="FangSong" w:hAnsi="FangSong"/>
          <w:b w:val="0"/>
          <w:bCs/>
          <w:color w:val="auto"/>
          <w:kern w:val="2"/>
          <w:sz w:val="24"/>
          <w:szCs w:val="24"/>
          <w:lang w:val="en-US"/>
        </w:rPr>
        <w:t>年</w:t>
      </w:r>
      <w:r>
        <w:rPr>
          <w:rFonts w:ascii="FangSong" w:eastAsia="FangSong" w:hAnsi="FangSong" w:hint="eastAsia"/>
          <w:b w:val="0"/>
          <w:bCs/>
          <w:color w:val="auto"/>
          <w:kern w:val="2"/>
          <w:sz w:val="24"/>
          <w:szCs w:val="24"/>
          <w:lang w:val="en-US"/>
        </w:rPr>
        <w:t>5</w:t>
      </w:r>
      <w:r>
        <w:rPr>
          <w:rFonts w:ascii="FangSong" w:eastAsia="FangSong" w:hAnsi="FangSong"/>
          <w:b w:val="0"/>
          <w:bCs/>
          <w:color w:val="auto"/>
          <w:kern w:val="2"/>
          <w:sz w:val="24"/>
          <w:szCs w:val="24"/>
          <w:lang w:val="en-US"/>
        </w:rPr>
        <w:t>月</w:t>
      </w:r>
      <w:r>
        <w:rPr>
          <w:rFonts w:ascii="FangSong" w:eastAsia="FangSong" w:hAnsi="FangSong" w:hint="eastAsia"/>
          <w:b w:val="0"/>
          <w:bCs/>
          <w:color w:val="auto"/>
          <w:kern w:val="2"/>
          <w:sz w:val="24"/>
          <w:szCs w:val="24"/>
          <w:lang w:val="en-US"/>
        </w:rPr>
        <w:t>10</w:t>
      </w:r>
      <w:r>
        <w:rPr>
          <w:rFonts w:ascii="FangSong" w:eastAsia="FangSong" w:hAnsi="FangSong"/>
          <w:b w:val="0"/>
          <w:bCs/>
          <w:color w:val="auto"/>
          <w:kern w:val="2"/>
          <w:sz w:val="24"/>
          <w:szCs w:val="24"/>
          <w:lang w:val="en-US"/>
        </w:rPr>
        <w:t>日</w:t>
      </w:r>
      <w:r>
        <w:rPr>
          <w:rFonts w:ascii="FangSong" w:eastAsia="FangSong" w:hAnsi="FangSong" w:hint="eastAsia"/>
          <w:b w:val="0"/>
          <w:bCs/>
          <w:color w:val="auto"/>
          <w:kern w:val="2"/>
          <w:sz w:val="24"/>
          <w:szCs w:val="24"/>
          <w:lang w:val="en-US"/>
        </w:rPr>
        <w:t>09</w:t>
      </w:r>
      <w:r>
        <w:rPr>
          <w:rFonts w:ascii="FangSong" w:eastAsia="FangSong" w:hAnsi="FangSong"/>
          <w:b w:val="0"/>
          <w:bCs/>
          <w:color w:val="auto"/>
          <w:kern w:val="2"/>
          <w:sz w:val="24"/>
          <w:szCs w:val="24"/>
          <w:lang w:val="en-US"/>
        </w:rPr>
        <w:t>:</w:t>
      </w:r>
      <w:r>
        <w:rPr>
          <w:rFonts w:ascii="FangSong" w:eastAsia="FangSong" w:hAnsi="FangSong" w:hint="eastAsia"/>
          <w:b w:val="0"/>
          <w:bCs/>
          <w:color w:val="auto"/>
          <w:kern w:val="2"/>
          <w:sz w:val="24"/>
          <w:szCs w:val="24"/>
          <w:lang w:val="en-US"/>
        </w:rPr>
        <w:t>3</w:t>
      </w:r>
      <w:r>
        <w:rPr>
          <w:rFonts w:ascii="FangSong" w:eastAsia="FangSong" w:hAnsi="FangSong"/>
          <w:b w:val="0"/>
          <w:bCs/>
          <w:color w:val="auto"/>
          <w:kern w:val="2"/>
          <w:sz w:val="24"/>
          <w:szCs w:val="24"/>
          <w:lang w:val="en-US"/>
        </w:rPr>
        <w:t>0</w:t>
      </w:r>
      <w:r>
        <w:rPr>
          <w:rFonts w:ascii="FangSong" w:eastAsia="FangSong" w:hAnsi="FangSong" w:hint="eastAsia"/>
          <w:b w:val="0"/>
          <w:bCs/>
          <w:color w:val="auto"/>
          <w:kern w:val="2"/>
          <w:sz w:val="24"/>
          <w:szCs w:val="24"/>
          <w:lang w:val="en-US"/>
        </w:rPr>
        <w:t>-17：00</w:t>
      </w:r>
      <w:r>
        <w:rPr>
          <w:rFonts w:ascii="FangSong" w:eastAsia="FangSong" w:hAnsi="FangSong"/>
          <w:b w:val="0"/>
          <w:bCs/>
          <w:color w:val="auto"/>
          <w:kern w:val="2"/>
          <w:sz w:val="24"/>
          <w:szCs w:val="24"/>
          <w:lang w:val="en-US"/>
        </w:rPr>
        <w:t>。</w:t>
      </w:r>
    </w:p>
    <w:p w14:paraId="738E34B0" w14:textId="77777777" w:rsidR="00026B83" w:rsidRDefault="00000000">
      <w:pPr>
        <w:tabs>
          <w:tab w:val="left" w:pos="1080"/>
        </w:tabs>
        <w:snapToGrid/>
        <w:spacing w:line="470" w:lineRule="exact"/>
        <w:ind w:firstLine="480"/>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招标文件获取方式：未注册供应商从“四川中志招标代理有限公司”官网（网址：http://www.sczzzb.com/）—点击“供应商注册”填写注册信息—注册成功登录账户—完善企业信息提交审核—审核成功登录账户点击欲报名项目—点击欲报名项目报名。已注册供应商可直接登录系统—点击供应商管理—报名管理正在报名项目—点击欲报名项目报名。</w:t>
      </w:r>
    </w:p>
    <w:p w14:paraId="318827BE" w14:textId="77777777" w:rsidR="00026B83" w:rsidRDefault="00000000">
      <w:pPr>
        <w:tabs>
          <w:tab w:val="left" w:pos="1080"/>
        </w:tabs>
        <w:snapToGrid/>
        <w:spacing w:line="470" w:lineRule="exact"/>
        <w:ind w:firstLine="480"/>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提示：</w:t>
      </w:r>
    </w:p>
    <w:p w14:paraId="4F697BC4" w14:textId="77777777" w:rsidR="00026B83" w:rsidRDefault="00000000">
      <w:pPr>
        <w:tabs>
          <w:tab w:val="left" w:pos="1080"/>
        </w:tabs>
        <w:snapToGrid/>
        <w:spacing w:line="470" w:lineRule="exact"/>
        <w:ind w:firstLine="480"/>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（1）招标文件售价：人民币</w:t>
      </w:r>
      <w:r>
        <w:rPr>
          <w:rFonts w:ascii="FangSong" w:eastAsia="FangSong" w:hAnsi="FangSong" w:hint="eastAsia"/>
          <w:b w:val="0"/>
          <w:bCs/>
          <w:color w:val="auto"/>
          <w:kern w:val="2"/>
          <w:sz w:val="24"/>
          <w:szCs w:val="24"/>
          <w:lang w:val="en-US"/>
        </w:rPr>
        <w:t>4</w:t>
      </w:r>
      <w:r>
        <w:rPr>
          <w:rFonts w:ascii="FangSong" w:eastAsia="FangSong" w:hAnsi="FangSong"/>
          <w:b w:val="0"/>
          <w:bCs/>
          <w:color w:val="auto"/>
          <w:kern w:val="2"/>
          <w:sz w:val="24"/>
          <w:szCs w:val="24"/>
          <w:lang w:val="en-US"/>
        </w:rPr>
        <w:t>00元/份（售后不退，投标资格不能转让）。</w:t>
      </w:r>
    </w:p>
    <w:p w14:paraId="1CBDDC95" w14:textId="77777777" w:rsidR="00026B83" w:rsidRDefault="00000000">
      <w:pPr>
        <w:tabs>
          <w:tab w:val="left" w:pos="1080"/>
        </w:tabs>
        <w:snapToGrid/>
        <w:spacing w:line="470" w:lineRule="exact"/>
        <w:ind w:firstLine="480"/>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（2）供应商只有在“四川中志招标代理有限公司”官网完成获取招标文件申请并下载招标文件后才视作依法参与本项目。如未在“四川中志招标代理有限公司”官网内完成相关流程，引起的投标无效责任自负。</w:t>
      </w:r>
    </w:p>
    <w:p w14:paraId="3AC3F375" w14:textId="77777777" w:rsidR="00026B83" w:rsidRDefault="00000000">
      <w:pPr>
        <w:tabs>
          <w:tab w:val="left" w:pos="1080"/>
        </w:tabs>
        <w:snapToGrid/>
        <w:spacing w:line="470" w:lineRule="exact"/>
        <w:ind w:firstLine="480"/>
        <w:rPr>
          <w:rFonts w:ascii="FangSong" w:eastAsia="FangSong" w:hAnsi="FangSong"/>
          <w:b w:val="0"/>
          <w:color w:val="auto"/>
          <w:kern w:val="2"/>
          <w:sz w:val="24"/>
          <w:szCs w:val="24"/>
          <w:lang w:val="en-US"/>
        </w:rPr>
      </w:pPr>
      <w:r>
        <w:rPr>
          <w:rFonts w:ascii="FangSong" w:eastAsia="FangSong" w:hAnsi="FangSong"/>
          <w:b w:val="0"/>
          <w:bCs/>
          <w:color w:val="auto"/>
          <w:kern w:val="2"/>
          <w:sz w:val="24"/>
          <w:szCs w:val="24"/>
          <w:lang w:val="en-US"/>
        </w:rPr>
        <w:t>（3）供应商获取招标文件时必须如实认真填写项目信息及供应商信息；若因供应商提供的错误信息，对自身投标事宜造成影响的，由供应商自行承担责任（供应商欲修改报名信息，请于报名截止时间前登陆“四川中志招标代理有限公司”官网修改报名信息）。</w:t>
      </w:r>
    </w:p>
    <w:p w14:paraId="0A5F933E" w14:textId="77777777" w:rsidR="00026B83" w:rsidRDefault="00000000">
      <w:pPr>
        <w:numPr>
          <w:ilvl w:val="0"/>
          <w:numId w:val="23"/>
        </w:numPr>
        <w:snapToGrid/>
        <w:spacing w:line="470" w:lineRule="exact"/>
        <w:ind w:left="0" w:firstLine="489"/>
        <w:rPr>
          <w:rFonts w:ascii="FangSong" w:eastAsia="FangSong" w:hAnsi="FangSong"/>
          <w:b w:val="0"/>
          <w:color w:val="auto"/>
          <w:kern w:val="2"/>
          <w:sz w:val="24"/>
          <w:szCs w:val="24"/>
          <w:lang w:val="en-US"/>
        </w:rPr>
      </w:pPr>
      <w:r>
        <w:rPr>
          <w:rFonts w:ascii="FangSong" w:eastAsia="FangSong" w:hAnsi="FangSong"/>
          <w:color w:val="auto"/>
          <w:kern w:val="2"/>
          <w:sz w:val="24"/>
          <w:szCs w:val="24"/>
          <w:lang w:val="en-US"/>
        </w:rPr>
        <w:t>投标截止时间和开标时间：</w:t>
      </w:r>
      <w:r>
        <w:rPr>
          <w:rFonts w:ascii="FangSong" w:eastAsia="FangSong" w:hAnsi="FangSong"/>
          <w:b w:val="0"/>
          <w:color w:val="auto"/>
          <w:kern w:val="2"/>
          <w:sz w:val="24"/>
          <w:szCs w:val="24"/>
          <w:lang w:val="en-US"/>
        </w:rPr>
        <w:t>20</w:t>
      </w:r>
      <w:r>
        <w:rPr>
          <w:rFonts w:ascii="FangSong" w:eastAsia="FangSong" w:hAnsi="FangSong" w:hint="eastAsia"/>
          <w:b w:val="0"/>
          <w:color w:val="auto"/>
          <w:kern w:val="2"/>
          <w:sz w:val="24"/>
          <w:szCs w:val="24"/>
          <w:lang w:val="en-US"/>
        </w:rPr>
        <w:t>24</w:t>
      </w:r>
      <w:r>
        <w:rPr>
          <w:rFonts w:ascii="FangSong" w:eastAsia="FangSong" w:hAnsi="FangSong"/>
          <w:b w:val="0"/>
          <w:color w:val="auto"/>
          <w:kern w:val="2"/>
          <w:sz w:val="24"/>
          <w:szCs w:val="24"/>
          <w:lang w:val="en-US"/>
        </w:rPr>
        <w:t>年</w:t>
      </w:r>
      <w:r>
        <w:rPr>
          <w:rFonts w:ascii="FangSong" w:eastAsia="FangSong" w:hAnsi="FangSong" w:hint="eastAsia"/>
          <w:b w:val="0"/>
          <w:color w:val="auto"/>
          <w:kern w:val="2"/>
          <w:sz w:val="24"/>
          <w:szCs w:val="24"/>
          <w:lang w:val="en-US"/>
        </w:rPr>
        <w:t>5</w:t>
      </w:r>
      <w:r>
        <w:rPr>
          <w:rFonts w:ascii="FangSong" w:eastAsia="FangSong" w:hAnsi="FangSong"/>
          <w:b w:val="0"/>
          <w:color w:val="auto"/>
          <w:kern w:val="2"/>
          <w:sz w:val="24"/>
          <w:szCs w:val="24"/>
          <w:lang w:val="en-US"/>
        </w:rPr>
        <w:t>月</w:t>
      </w:r>
      <w:r>
        <w:rPr>
          <w:rFonts w:ascii="FangSong" w:eastAsia="FangSong" w:hAnsi="FangSong" w:hint="eastAsia"/>
          <w:b w:val="0"/>
          <w:color w:val="auto"/>
          <w:kern w:val="2"/>
          <w:sz w:val="24"/>
          <w:szCs w:val="24"/>
          <w:lang w:val="en-US"/>
        </w:rPr>
        <w:t>27</w:t>
      </w:r>
      <w:r>
        <w:rPr>
          <w:rFonts w:ascii="FangSong" w:eastAsia="FangSong" w:hAnsi="FangSong"/>
          <w:b w:val="0"/>
          <w:color w:val="auto"/>
          <w:kern w:val="2"/>
          <w:sz w:val="24"/>
          <w:szCs w:val="24"/>
          <w:lang w:val="en-US"/>
        </w:rPr>
        <w:t>日</w:t>
      </w:r>
      <w:r>
        <w:rPr>
          <w:rFonts w:ascii="FangSong" w:eastAsia="FangSong" w:hAnsi="FangSong" w:hint="eastAsia"/>
          <w:b w:val="0"/>
          <w:color w:val="auto"/>
          <w:kern w:val="2"/>
          <w:sz w:val="24"/>
          <w:szCs w:val="24"/>
          <w:lang w:val="en-US"/>
        </w:rPr>
        <w:t>11</w:t>
      </w:r>
      <w:r>
        <w:rPr>
          <w:rFonts w:ascii="FangSong" w:eastAsia="FangSong" w:hAnsi="FangSong"/>
          <w:b w:val="0"/>
          <w:color w:val="auto"/>
          <w:kern w:val="2"/>
          <w:sz w:val="24"/>
          <w:szCs w:val="24"/>
          <w:lang w:val="en-US"/>
        </w:rPr>
        <w:t>:</w:t>
      </w:r>
      <w:r>
        <w:rPr>
          <w:rFonts w:ascii="FangSong" w:eastAsia="FangSong" w:hAnsi="FangSong" w:hint="eastAsia"/>
          <w:b w:val="0"/>
          <w:color w:val="auto"/>
          <w:kern w:val="2"/>
          <w:sz w:val="24"/>
          <w:szCs w:val="24"/>
          <w:lang w:val="en-US"/>
        </w:rPr>
        <w:t>00</w:t>
      </w:r>
      <w:r>
        <w:rPr>
          <w:rFonts w:ascii="FangSong" w:eastAsia="FangSong" w:hAnsi="FangSong"/>
          <w:b w:val="0"/>
          <w:color w:val="auto"/>
          <w:kern w:val="2"/>
          <w:sz w:val="24"/>
          <w:szCs w:val="24"/>
          <w:lang w:val="en-US"/>
        </w:rPr>
        <w:t>（北京时间）。</w:t>
      </w:r>
    </w:p>
    <w:p w14:paraId="0FA06CCC" w14:textId="77777777" w:rsidR="00026B83" w:rsidRDefault="00000000">
      <w:pPr>
        <w:snapToGrid/>
        <w:spacing w:line="470" w:lineRule="exact"/>
        <w:ind w:firstLine="480"/>
        <w:rPr>
          <w:rFonts w:ascii="FangSong" w:eastAsia="FangSong" w:hAnsi="FangSong"/>
          <w:b w:val="0"/>
          <w:color w:val="000000"/>
          <w:kern w:val="2"/>
          <w:sz w:val="24"/>
          <w:szCs w:val="24"/>
          <w:lang w:val="en-US"/>
        </w:rPr>
      </w:pPr>
      <w:r>
        <w:rPr>
          <w:rFonts w:ascii="FangSong" w:eastAsia="FangSong" w:hAnsi="FangSong"/>
          <w:b w:val="0"/>
          <w:color w:val="auto"/>
          <w:kern w:val="2"/>
          <w:sz w:val="24"/>
          <w:szCs w:val="24"/>
          <w:lang w:val="en-US"/>
        </w:rPr>
        <w:t>投标文件应在开标当日投标截止时间前送达开标地点，本</w:t>
      </w:r>
      <w:r>
        <w:rPr>
          <w:rFonts w:ascii="FangSong" w:eastAsia="FangSong" w:hAnsi="FangSong"/>
          <w:b w:val="0"/>
          <w:color w:val="000000"/>
          <w:kern w:val="2"/>
          <w:sz w:val="24"/>
          <w:szCs w:val="24"/>
          <w:lang w:val="en-US"/>
        </w:rPr>
        <w:t>次招标不接受邮寄方式递交的投标文件。</w:t>
      </w:r>
    </w:p>
    <w:p w14:paraId="187A753A" w14:textId="77777777" w:rsidR="00026B83" w:rsidRDefault="00000000">
      <w:pPr>
        <w:snapToGrid/>
        <w:spacing w:line="47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请投标人按时参与本项目的开标，投标人未参加开标的，视同认可开标结果。</w:t>
      </w:r>
    </w:p>
    <w:p w14:paraId="2CEFDE81" w14:textId="77777777" w:rsidR="00026B83" w:rsidRDefault="00000000">
      <w:pPr>
        <w:numPr>
          <w:ilvl w:val="0"/>
          <w:numId w:val="23"/>
        </w:numPr>
        <w:snapToGrid/>
        <w:spacing w:line="470" w:lineRule="exact"/>
        <w:ind w:left="0" w:firstLine="489"/>
        <w:rPr>
          <w:rFonts w:ascii="FangSong" w:eastAsia="FangSong" w:hAnsi="FangSong"/>
          <w:color w:val="auto"/>
          <w:kern w:val="2"/>
          <w:sz w:val="24"/>
          <w:szCs w:val="24"/>
          <w:lang w:val="en-US"/>
        </w:rPr>
      </w:pPr>
      <w:r>
        <w:rPr>
          <w:rFonts w:ascii="FangSong" w:eastAsia="FangSong" w:hAnsi="FangSong"/>
          <w:color w:val="auto"/>
          <w:kern w:val="2"/>
          <w:sz w:val="24"/>
          <w:szCs w:val="24"/>
          <w:lang w:val="en-US"/>
        </w:rPr>
        <w:lastRenderedPageBreak/>
        <w:t>投标文件递交地点及开标地点：</w:t>
      </w:r>
    </w:p>
    <w:p w14:paraId="0937C9B1" w14:textId="77777777" w:rsidR="00026B83" w:rsidRDefault="00000000">
      <w:pPr>
        <w:snapToGrid/>
        <w:spacing w:line="47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成都市高新区吉泰五路88号</w:t>
      </w:r>
      <w:r>
        <w:rPr>
          <w:rFonts w:ascii="FangSong" w:eastAsia="FangSong" w:hAnsi="FangSong" w:hint="eastAsia"/>
          <w:b w:val="0"/>
          <w:color w:val="auto"/>
          <w:kern w:val="2"/>
          <w:sz w:val="24"/>
          <w:szCs w:val="24"/>
          <w:lang w:val="en-US"/>
        </w:rPr>
        <w:t>（花样年</w:t>
      </w:r>
      <w:r>
        <w:rPr>
          <w:rFonts w:cs="SimSun" w:hint="eastAsia"/>
          <w:b w:val="0"/>
          <w:color w:val="auto"/>
          <w:kern w:val="2"/>
          <w:sz w:val="24"/>
          <w:szCs w:val="24"/>
          <w:lang w:val="en-US"/>
        </w:rPr>
        <w:t>•</w:t>
      </w:r>
      <w:r>
        <w:rPr>
          <w:rFonts w:ascii="FangSong" w:eastAsia="FangSong" w:hAnsi="FangSong" w:cs="FangSong" w:hint="eastAsia"/>
          <w:b w:val="0"/>
          <w:color w:val="auto"/>
          <w:kern w:val="2"/>
          <w:sz w:val="24"/>
          <w:szCs w:val="24"/>
          <w:lang w:val="en-US"/>
        </w:rPr>
        <w:t>香年广场</w:t>
      </w:r>
      <w:r>
        <w:rPr>
          <w:rFonts w:ascii="FangSong" w:eastAsia="FangSong" w:hAnsi="FangSong" w:hint="eastAsia"/>
          <w:b w:val="0"/>
          <w:color w:val="auto"/>
          <w:kern w:val="2"/>
          <w:sz w:val="24"/>
          <w:szCs w:val="24"/>
          <w:lang w:val="en-US"/>
        </w:rPr>
        <w:t>）</w:t>
      </w:r>
      <w:r>
        <w:rPr>
          <w:rFonts w:ascii="FangSong" w:eastAsia="FangSong" w:hAnsi="FangSong"/>
          <w:b w:val="0"/>
          <w:color w:val="auto"/>
          <w:kern w:val="2"/>
          <w:sz w:val="24"/>
          <w:szCs w:val="24"/>
          <w:lang w:val="en-US"/>
        </w:rPr>
        <w:t>3</w:t>
      </w:r>
      <w:r>
        <w:rPr>
          <w:rFonts w:ascii="FangSong" w:eastAsia="FangSong" w:hAnsi="FangSong"/>
          <w:b w:val="0"/>
          <w:color w:val="000000"/>
          <w:kern w:val="2"/>
          <w:sz w:val="24"/>
          <w:szCs w:val="24"/>
          <w:lang w:val="en-US"/>
        </w:rPr>
        <w:t>栋16层开标厅。</w:t>
      </w:r>
    </w:p>
    <w:p w14:paraId="3C414213" w14:textId="77777777" w:rsidR="00026B83" w:rsidRDefault="00000000">
      <w:pPr>
        <w:numPr>
          <w:ilvl w:val="0"/>
          <w:numId w:val="23"/>
        </w:numPr>
        <w:snapToGrid/>
        <w:spacing w:line="470" w:lineRule="exact"/>
        <w:ind w:left="0" w:firstLine="489"/>
        <w:rPr>
          <w:rFonts w:ascii="FangSong" w:eastAsia="FangSong" w:hAnsi="FangSong"/>
          <w:color w:val="auto"/>
          <w:kern w:val="2"/>
          <w:sz w:val="24"/>
          <w:szCs w:val="24"/>
          <w:lang w:val="en-US"/>
        </w:rPr>
      </w:pPr>
      <w:r>
        <w:rPr>
          <w:rFonts w:ascii="FangSong" w:eastAsia="FangSong" w:hAnsi="FangSong"/>
          <w:color w:val="auto"/>
          <w:kern w:val="2"/>
          <w:sz w:val="24"/>
          <w:szCs w:val="24"/>
          <w:lang w:val="en-US"/>
        </w:rPr>
        <w:t>本投标邀请在</w:t>
      </w:r>
      <w:r>
        <w:rPr>
          <w:rFonts w:ascii="FangSong" w:eastAsia="FangSong" w:hAnsi="FangSong" w:hint="eastAsia"/>
          <w:color w:val="auto"/>
          <w:kern w:val="2"/>
          <w:sz w:val="24"/>
          <w:szCs w:val="24"/>
          <w:lang w:val="en-US"/>
        </w:rPr>
        <w:t>中国政府采购网</w:t>
      </w:r>
      <w:r>
        <w:rPr>
          <w:rFonts w:ascii="FangSong" w:eastAsia="FangSong" w:hAnsi="FangSong"/>
          <w:color w:val="auto"/>
          <w:kern w:val="2"/>
          <w:sz w:val="24"/>
          <w:szCs w:val="24"/>
          <w:lang w:val="en-US"/>
        </w:rPr>
        <w:t>上以公告形式发布，公告期限为发布之日起5个工作日。</w:t>
      </w:r>
    </w:p>
    <w:p w14:paraId="2E90A447" w14:textId="77777777" w:rsidR="00026B83" w:rsidRDefault="00000000">
      <w:pPr>
        <w:numPr>
          <w:ilvl w:val="0"/>
          <w:numId w:val="23"/>
        </w:numPr>
        <w:snapToGrid/>
        <w:spacing w:line="470" w:lineRule="exact"/>
        <w:ind w:left="0" w:firstLine="489"/>
        <w:rPr>
          <w:rFonts w:ascii="FangSong" w:eastAsia="FangSong" w:hAnsi="FangSong"/>
          <w:color w:val="auto"/>
          <w:kern w:val="2"/>
          <w:sz w:val="24"/>
          <w:szCs w:val="24"/>
          <w:lang w:val="en-US"/>
        </w:rPr>
      </w:pPr>
      <w:r>
        <w:rPr>
          <w:rFonts w:ascii="FangSong" w:eastAsia="FangSong" w:hAnsi="FangSong"/>
          <w:color w:val="auto"/>
          <w:kern w:val="2"/>
          <w:sz w:val="24"/>
          <w:szCs w:val="24"/>
          <w:lang w:val="en-US"/>
        </w:rPr>
        <w:t>联系方式</w:t>
      </w:r>
    </w:p>
    <w:p w14:paraId="7DFAF54E" w14:textId="77777777" w:rsidR="00026B83" w:rsidRDefault="00000000">
      <w:pPr>
        <w:snapToGrid/>
        <w:spacing w:line="470" w:lineRule="exact"/>
        <w:ind w:firstLineChars="236" w:firstLine="577"/>
        <w:rPr>
          <w:rFonts w:ascii="FangSong" w:eastAsia="FangSong" w:hAnsi="FangSong"/>
          <w:color w:val="000000"/>
          <w:kern w:val="2"/>
          <w:sz w:val="24"/>
          <w:szCs w:val="24"/>
          <w:lang w:val="en-US"/>
        </w:rPr>
      </w:pPr>
      <w:r>
        <w:rPr>
          <w:rFonts w:ascii="FangSong" w:eastAsia="FangSong" w:hAnsi="FangSong"/>
          <w:color w:val="000000"/>
          <w:kern w:val="2"/>
          <w:sz w:val="24"/>
          <w:szCs w:val="24"/>
          <w:lang w:val="en-US"/>
        </w:rPr>
        <w:t>采 购 人：</w:t>
      </w:r>
      <w:r>
        <w:rPr>
          <w:rFonts w:ascii="FangSong" w:eastAsia="FangSong" w:hAnsi="FangSong" w:hint="eastAsia"/>
          <w:color w:val="000000"/>
          <w:kern w:val="2"/>
          <w:sz w:val="24"/>
          <w:szCs w:val="24"/>
          <w:lang w:val="en-US"/>
        </w:rPr>
        <w:t>四川省地震局</w:t>
      </w:r>
    </w:p>
    <w:p w14:paraId="1FA1B669" w14:textId="77777777" w:rsidR="00026B83" w:rsidRDefault="00000000">
      <w:pPr>
        <w:snapToGrid/>
        <w:spacing w:line="470" w:lineRule="exact"/>
        <w:ind w:firstLineChars="236" w:firstLine="566"/>
        <w:rPr>
          <w:rFonts w:ascii="FangSong" w:eastAsia="FangSong" w:hAnsi="FangSong"/>
          <w:b w:val="0"/>
          <w:color w:val="auto"/>
          <w:kern w:val="2"/>
          <w:sz w:val="24"/>
          <w:szCs w:val="24"/>
          <w:lang w:val="en-US"/>
        </w:rPr>
      </w:pPr>
      <w:r>
        <w:rPr>
          <w:rFonts w:ascii="FangSong" w:eastAsia="FangSong" w:hAnsi="FangSong"/>
          <w:b w:val="0"/>
          <w:color w:val="000000"/>
          <w:kern w:val="2"/>
          <w:sz w:val="24"/>
          <w:szCs w:val="24"/>
          <w:lang w:val="en-US"/>
        </w:rPr>
        <w:t>联</w:t>
      </w:r>
      <w:r>
        <w:rPr>
          <w:rFonts w:ascii="FangSong" w:eastAsia="FangSong" w:hAnsi="FangSong"/>
          <w:b w:val="0"/>
          <w:color w:val="auto"/>
          <w:kern w:val="2"/>
          <w:sz w:val="24"/>
          <w:szCs w:val="24"/>
          <w:lang w:val="en-US"/>
        </w:rPr>
        <w:t xml:space="preserve"> 系 人：</w:t>
      </w:r>
      <w:r>
        <w:rPr>
          <w:rFonts w:ascii="FangSong" w:eastAsia="FangSong" w:hAnsi="FangSong" w:hint="eastAsia"/>
          <w:b w:val="0"/>
          <w:color w:val="auto"/>
          <w:kern w:val="2"/>
          <w:sz w:val="24"/>
          <w:szCs w:val="24"/>
          <w:lang w:val="en-US"/>
        </w:rPr>
        <w:t>向老师</w:t>
      </w:r>
    </w:p>
    <w:p w14:paraId="19DFA467" w14:textId="77777777" w:rsidR="00026B83" w:rsidRDefault="00000000">
      <w:pPr>
        <w:snapToGrid/>
        <w:spacing w:line="470" w:lineRule="exact"/>
        <w:ind w:firstLineChars="236" w:firstLine="566"/>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电    话：028-85458875</w:t>
      </w:r>
    </w:p>
    <w:p w14:paraId="33B2B71F" w14:textId="77777777" w:rsidR="00026B83" w:rsidRDefault="00000000">
      <w:pPr>
        <w:snapToGrid/>
        <w:spacing w:line="470" w:lineRule="exact"/>
        <w:ind w:firstLineChars="236" w:firstLine="566"/>
        <w:rPr>
          <w:rFonts w:ascii="FangSong" w:eastAsia="FangSong" w:hAnsi="FangSong"/>
          <w:b w:val="0"/>
          <w:color w:val="000000"/>
          <w:kern w:val="2"/>
          <w:sz w:val="24"/>
          <w:szCs w:val="24"/>
          <w:lang w:val="en-US"/>
        </w:rPr>
      </w:pPr>
      <w:r>
        <w:rPr>
          <w:rFonts w:ascii="FangSong" w:eastAsia="FangSong" w:hAnsi="FangSong"/>
          <w:b w:val="0"/>
          <w:color w:val="000000"/>
          <w:kern w:val="2"/>
          <w:sz w:val="24"/>
          <w:szCs w:val="24"/>
          <w:lang w:val="en-US"/>
        </w:rPr>
        <w:t>通讯地址：</w:t>
      </w:r>
      <w:r>
        <w:rPr>
          <w:rFonts w:ascii="FangSong" w:eastAsia="FangSong" w:hAnsi="FangSong" w:hint="eastAsia"/>
          <w:b w:val="0"/>
          <w:color w:val="000000"/>
          <w:kern w:val="2"/>
          <w:sz w:val="24"/>
          <w:szCs w:val="24"/>
          <w:lang w:val="en-US"/>
        </w:rPr>
        <w:t>成都市人民南路三段2</w:t>
      </w:r>
      <w:r>
        <w:rPr>
          <w:rFonts w:ascii="FangSong" w:eastAsia="FangSong" w:hAnsi="FangSong"/>
          <w:b w:val="0"/>
          <w:color w:val="000000"/>
          <w:kern w:val="2"/>
          <w:sz w:val="24"/>
          <w:szCs w:val="24"/>
          <w:lang w:val="en-US"/>
        </w:rPr>
        <w:t>9</w:t>
      </w:r>
      <w:r>
        <w:rPr>
          <w:rFonts w:ascii="FangSong" w:eastAsia="FangSong" w:hAnsi="FangSong" w:hint="eastAsia"/>
          <w:b w:val="0"/>
          <w:color w:val="000000"/>
          <w:kern w:val="2"/>
          <w:sz w:val="24"/>
          <w:szCs w:val="24"/>
          <w:lang w:val="en-US"/>
        </w:rPr>
        <w:t>号</w:t>
      </w:r>
    </w:p>
    <w:p w14:paraId="6A27E079" w14:textId="77777777" w:rsidR="00026B83" w:rsidRDefault="00000000">
      <w:pPr>
        <w:snapToGrid/>
        <w:spacing w:line="470" w:lineRule="exact"/>
        <w:ind w:firstLineChars="236" w:firstLine="577"/>
        <w:rPr>
          <w:rFonts w:ascii="FangSong" w:eastAsia="FangSong" w:hAnsi="FangSong"/>
          <w:color w:val="auto"/>
          <w:kern w:val="2"/>
          <w:sz w:val="24"/>
          <w:szCs w:val="24"/>
          <w:lang w:val="en-US"/>
        </w:rPr>
      </w:pPr>
      <w:r>
        <w:rPr>
          <w:rFonts w:ascii="FangSong" w:eastAsia="FangSong" w:hAnsi="FangSong"/>
          <w:color w:val="auto"/>
          <w:kern w:val="2"/>
          <w:sz w:val="24"/>
          <w:szCs w:val="24"/>
          <w:lang w:val="en-US"/>
        </w:rPr>
        <w:t>采购代理机构：四川中志招标代理有限公司</w:t>
      </w:r>
    </w:p>
    <w:p w14:paraId="16DB7559" w14:textId="77777777" w:rsidR="00026B83" w:rsidRDefault="00000000">
      <w:pPr>
        <w:snapToGrid/>
        <w:spacing w:line="470" w:lineRule="exact"/>
        <w:ind w:firstLineChars="236" w:firstLine="566"/>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开户银行：中国建设银行成都市高新支行</w:t>
      </w:r>
    </w:p>
    <w:p w14:paraId="7C31A6AE" w14:textId="77777777" w:rsidR="00026B83" w:rsidRDefault="00000000">
      <w:pPr>
        <w:snapToGrid/>
        <w:spacing w:line="470" w:lineRule="exact"/>
        <w:ind w:firstLineChars="236" w:firstLine="566"/>
        <w:rPr>
          <w:rFonts w:ascii="FangSong" w:eastAsia="FangSong" w:hAnsi="FangSong"/>
          <w:b w:val="0"/>
          <w:color w:val="auto"/>
          <w:kern w:val="2"/>
          <w:sz w:val="24"/>
          <w:szCs w:val="24"/>
          <w:lang w:val="en-US"/>
        </w:rPr>
      </w:pPr>
      <w:r>
        <w:rPr>
          <w:rFonts w:ascii="FangSong" w:eastAsia="FangSong" w:hAnsi="FangSong" w:hint="eastAsia"/>
          <w:b w:val="0"/>
          <w:color w:val="auto"/>
          <w:kern w:val="2"/>
          <w:sz w:val="24"/>
          <w:szCs w:val="24"/>
          <w:lang w:val="en-US"/>
        </w:rPr>
        <w:t>账</w:t>
      </w:r>
      <w:r>
        <w:rPr>
          <w:rFonts w:ascii="FangSong" w:eastAsia="FangSong" w:hAnsi="FangSong"/>
          <w:b w:val="0"/>
          <w:color w:val="auto"/>
          <w:kern w:val="2"/>
          <w:sz w:val="24"/>
          <w:szCs w:val="24"/>
          <w:lang w:val="en-US"/>
        </w:rPr>
        <w:t xml:space="preserve">    号： 5100 1406 1370 5152 6738</w:t>
      </w:r>
    </w:p>
    <w:p w14:paraId="17D448C4" w14:textId="77777777" w:rsidR="00026B83" w:rsidRDefault="00000000">
      <w:pPr>
        <w:snapToGrid/>
        <w:spacing w:line="470" w:lineRule="exact"/>
        <w:ind w:firstLineChars="236" w:firstLine="566"/>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通讯地址：成都市高新区吉泰五路88号3栋7层1号</w:t>
      </w:r>
      <w:r>
        <w:rPr>
          <w:rFonts w:ascii="FangSong" w:eastAsia="FangSong" w:hAnsi="FangSong" w:hint="eastAsia"/>
          <w:b w:val="0"/>
          <w:color w:val="auto"/>
          <w:kern w:val="2"/>
          <w:sz w:val="24"/>
          <w:szCs w:val="24"/>
          <w:lang w:val="en-US"/>
        </w:rPr>
        <w:t>（花样年</w:t>
      </w:r>
      <w:r>
        <w:rPr>
          <w:rFonts w:cs="SimSun" w:hint="eastAsia"/>
          <w:b w:val="0"/>
          <w:color w:val="auto"/>
          <w:kern w:val="2"/>
          <w:sz w:val="24"/>
          <w:szCs w:val="24"/>
          <w:lang w:val="en-US"/>
        </w:rPr>
        <w:t>•</w:t>
      </w:r>
      <w:r>
        <w:rPr>
          <w:rFonts w:ascii="FangSong" w:eastAsia="FangSong" w:hAnsi="FangSong" w:cs="FangSong" w:hint="eastAsia"/>
          <w:b w:val="0"/>
          <w:color w:val="auto"/>
          <w:kern w:val="2"/>
          <w:sz w:val="24"/>
          <w:szCs w:val="24"/>
          <w:lang w:val="en-US"/>
        </w:rPr>
        <w:t>香年广场</w:t>
      </w:r>
      <w:r>
        <w:rPr>
          <w:rFonts w:ascii="FangSong" w:eastAsia="FangSong" w:hAnsi="FangSong" w:hint="eastAsia"/>
          <w:b w:val="0"/>
          <w:color w:val="auto"/>
          <w:kern w:val="2"/>
          <w:sz w:val="24"/>
          <w:szCs w:val="24"/>
          <w:lang w:val="en-US"/>
        </w:rPr>
        <w:t>）</w:t>
      </w:r>
    </w:p>
    <w:p w14:paraId="45F83BBA" w14:textId="77777777" w:rsidR="00026B83" w:rsidRDefault="00000000">
      <w:pPr>
        <w:snapToGrid/>
        <w:spacing w:line="470" w:lineRule="exact"/>
        <w:ind w:firstLineChars="236" w:firstLine="566"/>
        <w:rPr>
          <w:rFonts w:ascii="FangSong" w:eastAsia="FangSong" w:hAnsi="FangSong"/>
          <w:b w:val="0"/>
          <w:color w:val="000000"/>
          <w:kern w:val="2"/>
          <w:sz w:val="24"/>
          <w:szCs w:val="24"/>
          <w:lang w:val="en-US"/>
        </w:rPr>
      </w:pPr>
      <w:r>
        <w:rPr>
          <w:rFonts w:ascii="FangSong" w:eastAsia="FangSong" w:hAnsi="FangSong"/>
          <w:b w:val="0"/>
          <w:color w:val="000000"/>
          <w:kern w:val="2"/>
          <w:sz w:val="24"/>
          <w:szCs w:val="24"/>
          <w:lang w:val="en-US"/>
        </w:rPr>
        <w:t>联 系 人：</w:t>
      </w:r>
      <w:r>
        <w:rPr>
          <w:rFonts w:ascii="FangSong" w:eastAsia="FangSong" w:hAnsi="FangSong" w:hint="eastAsia"/>
          <w:b w:val="0"/>
          <w:color w:val="000000"/>
          <w:kern w:val="2"/>
          <w:sz w:val="24"/>
          <w:szCs w:val="24"/>
          <w:lang w:val="en-US"/>
        </w:rPr>
        <w:t>李先生、袁女士</w:t>
      </w:r>
    </w:p>
    <w:p w14:paraId="5F183512" w14:textId="77777777" w:rsidR="00026B83" w:rsidRDefault="00000000">
      <w:pPr>
        <w:snapToGrid/>
        <w:spacing w:line="470" w:lineRule="exact"/>
        <w:ind w:firstLineChars="236" w:firstLine="566"/>
        <w:rPr>
          <w:rFonts w:ascii="FangSong" w:eastAsia="FangSong" w:hAnsi="FangSong"/>
          <w:b w:val="0"/>
          <w:color w:val="000000"/>
          <w:kern w:val="2"/>
          <w:sz w:val="24"/>
          <w:szCs w:val="24"/>
          <w:lang w:val="en-US"/>
        </w:rPr>
      </w:pPr>
      <w:r>
        <w:rPr>
          <w:rFonts w:ascii="FangSong" w:eastAsia="FangSong" w:hAnsi="FangSong"/>
          <w:b w:val="0"/>
          <w:color w:val="000000"/>
          <w:kern w:val="2"/>
          <w:sz w:val="24"/>
          <w:szCs w:val="24"/>
          <w:lang w:val="en-US"/>
        </w:rPr>
        <w:t>电    话：028-</w:t>
      </w:r>
      <w:r>
        <w:rPr>
          <w:rFonts w:ascii="FangSong" w:eastAsia="FangSong" w:hAnsi="FangSong" w:hint="eastAsia"/>
          <w:b w:val="0"/>
          <w:color w:val="000000"/>
          <w:kern w:val="2"/>
          <w:sz w:val="24"/>
          <w:szCs w:val="24"/>
          <w:lang w:val="en-US"/>
        </w:rPr>
        <w:t>87333799</w:t>
      </w:r>
      <w:r>
        <w:rPr>
          <w:rFonts w:ascii="FangSong" w:eastAsia="FangSong" w:hAnsi="FangSong"/>
          <w:b w:val="0"/>
          <w:color w:val="000000"/>
          <w:kern w:val="2"/>
          <w:sz w:val="24"/>
          <w:szCs w:val="24"/>
          <w:lang w:val="en-US"/>
        </w:rPr>
        <w:t>-</w:t>
      </w:r>
      <w:r>
        <w:rPr>
          <w:rFonts w:ascii="FangSong" w:eastAsia="FangSong" w:hAnsi="FangSong" w:hint="eastAsia"/>
          <w:b w:val="0"/>
          <w:color w:val="000000"/>
          <w:kern w:val="2"/>
          <w:sz w:val="24"/>
          <w:szCs w:val="24"/>
          <w:lang w:val="en-US"/>
        </w:rPr>
        <w:t>603</w:t>
      </w:r>
    </w:p>
    <w:p w14:paraId="3EB8DFF6" w14:textId="77777777" w:rsidR="00026B83" w:rsidRDefault="00000000">
      <w:pPr>
        <w:snapToGrid/>
        <w:spacing w:line="470" w:lineRule="exact"/>
        <w:ind w:firstLineChars="236" w:firstLine="566"/>
        <w:rPr>
          <w:rFonts w:ascii="FangSong" w:eastAsia="FangSong" w:hAnsi="FangSong"/>
          <w:b w:val="0"/>
          <w:bCs/>
          <w:color w:val="000000"/>
          <w:kern w:val="2"/>
          <w:sz w:val="24"/>
          <w:szCs w:val="24"/>
          <w:lang w:val="en-US"/>
        </w:rPr>
      </w:pPr>
      <w:r>
        <w:rPr>
          <w:rFonts w:ascii="FangSong" w:eastAsia="FangSong" w:hAnsi="FangSong"/>
          <w:b w:val="0"/>
          <w:bCs/>
          <w:color w:val="000000"/>
          <w:kern w:val="2"/>
          <w:sz w:val="24"/>
          <w:szCs w:val="24"/>
          <w:lang w:val="en-US"/>
        </w:rPr>
        <w:t>电子邮件：</w:t>
      </w:r>
    </w:p>
    <w:p w14:paraId="5574B3D6" w14:textId="77777777" w:rsidR="00026B83" w:rsidRDefault="00000000">
      <w:pPr>
        <w:snapToGrid/>
        <w:spacing w:line="470" w:lineRule="exact"/>
        <w:ind w:firstLineChars="236" w:firstLine="566"/>
        <w:rPr>
          <w:rFonts w:ascii="FangSong" w:eastAsia="FangSong" w:hAnsi="FangSong"/>
          <w:b w:val="0"/>
          <w:bCs/>
          <w:color w:val="000000"/>
          <w:kern w:val="2"/>
          <w:sz w:val="24"/>
          <w:szCs w:val="24"/>
          <w:lang w:val="en-US"/>
        </w:rPr>
      </w:pPr>
      <w:r>
        <w:rPr>
          <w:rFonts w:ascii="FangSong" w:eastAsia="FangSong" w:hAnsi="FangSong" w:hint="eastAsia"/>
          <w:b w:val="0"/>
          <w:bCs/>
          <w:color w:val="000000"/>
          <w:kern w:val="2"/>
          <w:sz w:val="24"/>
          <w:szCs w:val="24"/>
          <w:lang w:val="en-US"/>
        </w:rPr>
        <w:t>采购文件获取：</w:t>
      </w:r>
      <w:hyperlink r:id="rId18" w:history="1">
        <w:r>
          <w:rPr>
            <w:rFonts w:ascii="FangSong" w:eastAsia="FangSong" w:hAnsi="FangSong"/>
            <w:b w:val="0"/>
            <w:bCs/>
            <w:color w:val="000000"/>
            <w:kern w:val="2"/>
            <w:sz w:val="24"/>
            <w:szCs w:val="24"/>
            <w:lang w:val="en-US"/>
          </w:rPr>
          <w:t>sczz@sczz84510079.com</w:t>
        </w:r>
      </w:hyperlink>
    </w:p>
    <w:p w14:paraId="7923FFEA" w14:textId="77777777" w:rsidR="00026B83" w:rsidRDefault="00000000">
      <w:pPr>
        <w:snapToGrid/>
        <w:spacing w:line="470" w:lineRule="exact"/>
        <w:ind w:firstLineChars="236" w:firstLine="566"/>
        <w:rPr>
          <w:rFonts w:ascii="FangSong" w:eastAsia="FangSong" w:hAnsi="FangSong"/>
          <w:b w:val="0"/>
          <w:bCs/>
          <w:color w:val="000000"/>
          <w:kern w:val="2"/>
          <w:sz w:val="24"/>
          <w:szCs w:val="24"/>
          <w:lang w:val="en-US"/>
        </w:rPr>
      </w:pPr>
      <w:r>
        <w:rPr>
          <w:rFonts w:ascii="FangSong" w:eastAsia="FangSong" w:hAnsi="FangSong" w:hint="eastAsia"/>
          <w:b w:val="0"/>
          <w:bCs/>
          <w:color w:val="000000"/>
          <w:kern w:val="2"/>
          <w:sz w:val="24"/>
          <w:szCs w:val="24"/>
          <w:lang w:val="en-US"/>
        </w:rPr>
        <w:t>采购项目咨询：</w:t>
      </w:r>
      <w:hyperlink r:id="rId19" w:history="1">
        <w:r>
          <w:rPr>
            <w:rFonts w:ascii="FangSong" w:eastAsia="FangSong" w:hAnsi="FangSong" w:hint="eastAsia"/>
            <w:b w:val="0"/>
            <w:bCs/>
            <w:color w:val="000000"/>
            <w:kern w:val="2"/>
            <w:sz w:val="24"/>
            <w:szCs w:val="24"/>
            <w:lang w:val="en-US"/>
          </w:rPr>
          <w:t>yuanf@sczz84510079.com</w:t>
        </w:r>
      </w:hyperlink>
    </w:p>
    <w:p w14:paraId="751DB8C7" w14:textId="77777777" w:rsidR="00026B83" w:rsidRDefault="00000000">
      <w:pPr>
        <w:snapToGrid/>
        <w:spacing w:line="470" w:lineRule="exact"/>
        <w:ind w:firstLineChars="236" w:firstLine="566"/>
        <w:rPr>
          <w:rFonts w:ascii="FangSong" w:eastAsia="FangSong" w:hAnsi="FangSong"/>
          <w:b w:val="0"/>
          <w:bCs/>
          <w:color w:val="000000"/>
          <w:kern w:val="2"/>
          <w:sz w:val="24"/>
          <w:szCs w:val="24"/>
          <w:lang w:val="en-US"/>
        </w:rPr>
      </w:pPr>
      <w:r>
        <w:rPr>
          <w:rFonts w:ascii="FangSong" w:eastAsia="FangSong" w:hAnsi="FangSong" w:hint="eastAsia"/>
          <w:b w:val="0"/>
          <w:bCs/>
          <w:color w:val="000000"/>
          <w:kern w:val="2"/>
          <w:sz w:val="24"/>
          <w:szCs w:val="24"/>
          <w:lang w:val="en-US"/>
        </w:rPr>
        <w:t>开取发票专用邮件：fapiao@sczz84510079.com</w:t>
      </w:r>
    </w:p>
    <w:p w14:paraId="1046A567" w14:textId="77777777" w:rsidR="00026B83" w:rsidRDefault="00026B83">
      <w:pPr>
        <w:snapToGrid/>
        <w:spacing w:line="480" w:lineRule="exact"/>
        <w:ind w:firstLine="480"/>
        <w:jc w:val="right"/>
        <w:rPr>
          <w:rFonts w:ascii="FangSong" w:eastAsia="FangSong" w:hAnsi="FangSong"/>
          <w:b w:val="0"/>
          <w:kern w:val="2"/>
          <w:sz w:val="24"/>
          <w:szCs w:val="24"/>
          <w:lang w:val="en-US"/>
        </w:rPr>
      </w:pPr>
    </w:p>
    <w:p w14:paraId="014424AF" w14:textId="77777777" w:rsidR="00026B83" w:rsidRDefault="00026B83">
      <w:pPr>
        <w:pStyle w:val="BodyText"/>
        <w:ind w:firstLine="420"/>
        <w:rPr>
          <w:lang w:val="en-US"/>
        </w:rPr>
      </w:pPr>
    </w:p>
    <w:p w14:paraId="2E3FECE5" w14:textId="77777777" w:rsidR="00026B83" w:rsidRDefault="00000000">
      <w:pPr>
        <w:snapToGrid/>
        <w:spacing w:line="480" w:lineRule="exact"/>
        <w:ind w:firstLine="480"/>
        <w:jc w:val="right"/>
        <w:rPr>
          <w:rFonts w:ascii="Times New Roman" w:hAnsi="Times New Roman"/>
          <w:b w:val="0"/>
          <w:color w:val="auto"/>
          <w:kern w:val="2"/>
          <w:sz w:val="24"/>
          <w:szCs w:val="24"/>
          <w:lang w:val="en-US"/>
        </w:rPr>
        <w:sectPr w:rsidR="00026B83">
          <w:footerReference w:type="first" r:id="rId20"/>
          <w:pgSz w:w="11906" w:h="16838"/>
          <w:pgMar w:top="1418" w:right="1134" w:bottom="1418" w:left="1701" w:header="850" w:footer="567" w:gutter="0"/>
          <w:pgNumType w:start="1"/>
          <w:cols w:space="720"/>
          <w:titlePg/>
          <w:docGrid w:type="lines" w:linePitch="437"/>
        </w:sectPr>
      </w:pPr>
      <w:r>
        <w:rPr>
          <w:rFonts w:ascii="FangSong" w:eastAsia="FangSong" w:hAnsi="FangSong"/>
          <w:b w:val="0"/>
          <w:color w:val="auto"/>
          <w:kern w:val="2"/>
          <w:sz w:val="24"/>
          <w:szCs w:val="24"/>
          <w:lang w:val="en-US"/>
        </w:rPr>
        <w:t>20</w:t>
      </w:r>
      <w:r>
        <w:rPr>
          <w:rFonts w:ascii="FangSong" w:eastAsia="FangSong" w:hAnsi="FangSong" w:hint="eastAsia"/>
          <w:b w:val="0"/>
          <w:color w:val="auto"/>
          <w:kern w:val="2"/>
          <w:sz w:val="24"/>
          <w:szCs w:val="24"/>
          <w:lang w:val="en-US"/>
        </w:rPr>
        <w:t>24</w:t>
      </w:r>
      <w:r>
        <w:rPr>
          <w:rFonts w:ascii="FangSong" w:eastAsia="FangSong" w:hAnsi="FangSong"/>
          <w:b w:val="0"/>
          <w:color w:val="auto"/>
          <w:kern w:val="2"/>
          <w:sz w:val="24"/>
          <w:szCs w:val="24"/>
          <w:lang w:val="en-US"/>
        </w:rPr>
        <w:t>年</w:t>
      </w:r>
      <w:r>
        <w:rPr>
          <w:rFonts w:ascii="FangSong" w:eastAsia="FangSong" w:hAnsi="FangSong" w:hint="eastAsia"/>
          <w:b w:val="0"/>
          <w:color w:val="auto"/>
          <w:kern w:val="2"/>
          <w:sz w:val="24"/>
          <w:szCs w:val="24"/>
          <w:lang w:val="en-US"/>
        </w:rPr>
        <w:t>4</w:t>
      </w:r>
      <w:r>
        <w:rPr>
          <w:rFonts w:ascii="FangSong" w:eastAsia="FangSong" w:hAnsi="FangSong"/>
          <w:b w:val="0"/>
          <w:color w:val="auto"/>
          <w:kern w:val="2"/>
          <w:sz w:val="24"/>
          <w:szCs w:val="24"/>
          <w:lang w:val="en-US"/>
        </w:rPr>
        <w:t>月</w:t>
      </w:r>
      <w:r>
        <w:rPr>
          <w:rFonts w:ascii="FangSong" w:eastAsia="FangSong" w:hAnsi="FangSong" w:hint="eastAsia"/>
          <w:b w:val="0"/>
          <w:color w:val="auto"/>
          <w:kern w:val="2"/>
          <w:sz w:val="24"/>
          <w:szCs w:val="24"/>
          <w:lang w:val="en-US"/>
        </w:rPr>
        <w:t>30</w:t>
      </w:r>
      <w:r>
        <w:rPr>
          <w:rFonts w:ascii="FangSong" w:eastAsia="FangSong" w:hAnsi="FangSong"/>
          <w:b w:val="0"/>
          <w:color w:val="auto"/>
          <w:kern w:val="2"/>
          <w:sz w:val="24"/>
          <w:szCs w:val="24"/>
          <w:lang w:val="en-US"/>
        </w:rPr>
        <w:t>日</w:t>
      </w:r>
    </w:p>
    <w:p w14:paraId="656FE42F" w14:textId="77777777" w:rsidR="00026B83" w:rsidRDefault="00000000">
      <w:pPr>
        <w:pStyle w:val="Heading1"/>
        <w:numPr>
          <w:ilvl w:val="0"/>
          <w:numId w:val="14"/>
        </w:numPr>
        <w:adjustRightInd w:val="0"/>
        <w:spacing w:beforeLines="50" w:before="218" w:after="0" w:line="360" w:lineRule="auto"/>
        <w:ind w:left="0" w:firstLine="0"/>
        <w:rPr>
          <w:rFonts w:ascii="FangSong" w:eastAsia="FangSong" w:hAnsi="FangSong"/>
          <w:b/>
          <w:color w:val="auto"/>
        </w:rPr>
      </w:pPr>
      <w:bookmarkStart w:id="10" w:name="_Toc217446031"/>
      <w:bookmarkStart w:id="11" w:name="_Toc36029467"/>
      <w:bookmarkStart w:id="12" w:name="_Toc213496267"/>
      <w:bookmarkStart w:id="13" w:name="_Toc213397009"/>
      <w:bookmarkStart w:id="14" w:name="_Toc494198586"/>
      <w:bookmarkStart w:id="15" w:name="_Toc213396945"/>
      <w:bookmarkStart w:id="16" w:name="_Toc213396759"/>
      <w:r>
        <w:rPr>
          <w:rFonts w:ascii="FangSong" w:eastAsia="FangSong" w:hAnsi="FangSong" w:hint="eastAsia"/>
          <w:b/>
          <w:color w:val="auto"/>
          <w:lang w:val="en-US"/>
        </w:rPr>
        <w:lastRenderedPageBreak/>
        <w:t xml:space="preserve"> </w:t>
      </w:r>
      <w:bookmarkStart w:id="17" w:name="_Toc17932"/>
      <w:r>
        <w:rPr>
          <w:rFonts w:ascii="FangSong" w:eastAsia="FangSong" w:hAnsi="FangSong"/>
          <w:b/>
          <w:color w:val="auto"/>
        </w:rPr>
        <w:t>投标人须知</w:t>
      </w:r>
      <w:bookmarkEnd w:id="10"/>
      <w:bookmarkEnd w:id="11"/>
      <w:bookmarkEnd w:id="12"/>
      <w:bookmarkEnd w:id="13"/>
      <w:bookmarkEnd w:id="14"/>
      <w:bookmarkEnd w:id="15"/>
      <w:bookmarkEnd w:id="16"/>
      <w:bookmarkEnd w:id="17"/>
    </w:p>
    <w:p w14:paraId="1091BFFF" w14:textId="77777777" w:rsidR="00026B83" w:rsidRDefault="00000000">
      <w:pPr>
        <w:keepNext/>
        <w:numPr>
          <w:ilvl w:val="1"/>
          <w:numId w:val="14"/>
        </w:numPr>
        <w:tabs>
          <w:tab w:val="left" w:pos="567"/>
        </w:tabs>
        <w:adjustRightInd w:val="0"/>
        <w:ind w:left="0" w:firstLineChars="0" w:firstLine="0"/>
        <w:jc w:val="left"/>
        <w:outlineLvl w:val="1"/>
        <w:rPr>
          <w:rFonts w:ascii="FangSong" w:eastAsia="FangSong" w:hAnsi="FangSong"/>
          <w:bCs/>
          <w:color w:val="auto"/>
          <w:kern w:val="2"/>
          <w:sz w:val="24"/>
          <w:szCs w:val="24"/>
          <w:lang w:val="en-US"/>
        </w:rPr>
      </w:pPr>
      <w:bookmarkStart w:id="18" w:name="_Toc213396946"/>
      <w:bookmarkStart w:id="19" w:name="_Toc213397010"/>
      <w:bookmarkStart w:id="20" w:name="_Toc189727030"/>
      <w:bookmarkStart w:id="21" w:name="_Toc351016476"/>
      <w:bookmarkStart w:id="22" w:name="_Toc217446032"/>
      <w:bookmarkStart w:id="23" w:name="_Toc213496268"/>
      <w:bookmarkStart w:id="24" w:name="_Toc213396760"/>
      <w:r>
        <w:rPr>
          <w:rFonts w:ascii="FangSong" w:eastAsia="FangSong" w:hAnsi="FangSong"/>
          <w:bCs/>
          <w:color w:val="auto"/>
          <w:kern w:val="2"/>
          <w:sz w:val="24"/>
          <w:szCs w:val="24"/>
          <w:lang w:val="en-US"/>
        </w:rPr>
        <w:t xml:space="preserve"> </w:t>
      </w:r>
      <w:bookmarkStart w:id="25" w:name="_Toc36029468"/>
      <w:bookmarkStart w:id="26" w:name="_Toc23565"/>
      <w:bookmarkStart w:id="27" w:name="_Toc494198587"/>
      <w:r>
        <w:rPr>
          <w:rFonts w:ascii="FangSong" w:eastAsia="FangSong" w:hAnsi="FangSong"/>
          <w:bCs/>
          <w:color w:val="auto"/>
          <w:kern w:val="2"/>
          <w:sz w:val="24"/>
          <w:szCs w:val="24"/>
          <w:lang w:val="en-US"/>
        </w:rPr>
        <w:t>投标人须知前附表</w:t>
      </w:r>
      <w:bookmarkEnd w:id="18"/>
      <w:bookmarkEnd w:id="19"/>
      <w:bookmarkEnd w:id="20"/>
      <w:bookmarkEnd w:id="21"/>
      <w:bookmarkEnd w:id="22"/>
      <w:bookmarkEnd w:id="23"/>
      <w:bookmarkEnd w:id="24"/>
      <w:bookmarkEnd w:id="25"/>
      <w:bookmarkEnd w:id="26"/>
      <w:bookmarkEnd w:id="27"/>
    </w:p>
    <w:tbl>
      <w:tblPr>
        <w:tblW w:w="5000" w:type="pct"/>
        <w:jc w:val="center"/>
        <w:tblBorders>
          <w:top w:val="single" w:sz="12" w:space="0" w:color="000000"/>
          <w:left w:val="single" w:sz="12" w:space="0" w:color="000000"/>
          <w:bottom w:val="single" w:sz="12" w:space="0" w:color="000000"/>
          <w:right w:val="single" w:sz="12" w:space="0" w:color="000000"/>
          <w:insideH w:val="single" w:sz="6" w:space="0" w:color="auto"/>
          <w:insideV w:val="single" w:sz="6" w:space="0" w:color="auto"/>
        </w:tblBorders>
        <w:tblLook w:val="0000" w:firstRow="0" w:lastRow="0" w:firstColumn="0" w:lastColumn="0" w:noHBand="0" w:noVBand="0"/>
      </w:tblPr>
      <w:tblGrid>
        <w:gridCol w:w="714"/>
        <w:gridCol w:w="1978"/>
        <w:gridCol w:w="6349"/>
      </w:tblGrid>
      <w:tr w:rsidR="00026B83" w14:paraId="7EF81434" w14:textId="77777777">
        <w:trPr>
          <w:trHeight w:val="558"/>
          <w:tblHeader/>
          <w:jc w:val="center"/>
        </w:trPr>
        <w:tc>
          <w:tcPr>
            <w:tcW w:w="395" w:type="pct"/>
            <w:shd w:val="clear" w:color="auto" w:fill="EAEAEA"/>
            <w:vAlign w:val="center"/>
          </w:tcPr>
          <w:p w14:paraId="427F5E7F" w14:textId="77777777" w:rsidR="00026B83" w:rsidRDefault="00000000">
            <w:pPr>
              <w:tabs>
                <w:tab w:val="left" w:pos="7665"/>
              </w:tabs>
              <w:snapToGrid/>
              <w:spacing w:line="440" w:lineRule="exact"/>
              <w:ind w:firstLineChars="0" w:firstLine="0"/>
              <w:jc w:val="center"/>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序号</w:t>
            </w:r>
          </w:p>
        </w:tc>
        <w:tc>
          <w:tcPr>
            <w:tcW w:w="1094" w:type="pct"/>
            <w:shd w:val="clear" w:color="auto" w:fill="EAEAEA"/>
            <w:vAlign w:val="center"/>
          </w:tcPr>
          <w:p w14:paraId="2B590534" w14:textId="77777777" w:rsidR="00026B83" w:rsidRDefault="00000000">
            <w:pPr>
              <w:tabs>
                <w:tab w:val="left" w:pos="7665"/>
              </w:tabs>
              <w:snapToGrid/>
              <w:spacing w:line="440" w:lineRule="exact"/>
              <w:ind w:firstLineChars="0" w:firstLine="0"/>
              <w:jc w:val="center"/>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条款名称</w:t>
            </w:r>
          </w:p>
        </w:tc>
        <w:tc>
          <w:tcPr>
            <w:tcW w:w="3510" w:type="pct"/>
            <w:shd w:val="clear" w:color="auto" w:fill="EAEAEA"/>
            <w:vAlign w:val="center"/>
          </w:tcPr>
          <w:p w14:paraId="11297848" w14:textId="77777777" w:rsidR="00026B83" w:rsidRDefault="00000000">
            <w:pPr>
              <w:tabs>
                <w:tab w:val="left" w:pos="7665"/>
              </w:tabs>
              <w:snapToGrid/>
              <w:spacing w:line="440" w:lineRule="exact"/>
              <w:ind w:firstLineChars="0" w:firstLine="0"/>
              <w:jc w:val="center"/>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说明与要求</w:t>
            </w:r>
          </w:p>
        </w:tc>
      </w:tr>
      <w:tr w:rsidR="00026B83" w14:paraId="3F2893D6" w14:textId="77777777">
        <w:trPr>
          <w:trHeight w:val="373"/>
          <w:jc w:val="center"/>
        </w:trPr>
        <w:tc>
          <w:tcPr>
            <w:tcW w:w="395" w:type="pct"/>
            <w:vMerge w:val="restart"/>
            <w:vAlign w:val="center"/>
          </w:tcPr>
          <w:p w14:paraId="0E2C1BFC" w14:textId="77777777" w:rsidR="00026B83" w:rsidRDefault="00000000">
            <w:pPr>
              <w:pStyle w:val="afff6"/>
              <w:spacing w:line="440" w:lineRule="exact"/>
              <w:jc w:val="center"/>
              <w:rPr>
                <w:rFonts w:ascii="FangSong" w:eastAsia="FangSong" w:hAnsi="FangSong" w:cs="Times New Roman"/>
                <w:lang w:val="zh-CN"/>
              </w:rPr>
            </w:pPr>
            <w:r>
              <w:rPr>
                <w:rFonts w:ascii="FangSong" w:eastAsia="FangSong" w:hAnsi="FangSong" w:cs="Times New Roman"/>
                <w:lang w:val="zh-CN"/>
              </w:rPr>
              <w:t>1</w:t>
            </w:r>
          </w:p>
        </w:tc>
        <w:tc>
          <w:tcPr>
            <w:tcW w:w="1094" w:type="pct"/>
            <w:vAlign w:val="center"/>
          </w:tcPr>
          <w:p w14:paraId="4D3A4739" w14:textId="77777777" w:rsidR="00026B83" w:rsidRDefault="00000000">
            <w:pPr>
              <w:pStyle w:val="afff6"/>
              <w:spacing w:line="440" w:lineRule="exact"/>
              <w:jc w:val="center"/>
              <w:rPr>
                <w:rFonts w:ascii="FangSong" w:eastAsia="FangSong" w:hAnsi="FangSong" w:cs="Times New Roman"/>
                <w:lang w:val="zh-CN"/>
              </w:rPr>
            </w:pPr>
            <w:r>
              <w:rPr>
                <w:rFonts w:ascii="FangSong" w:eastAsia="FangSong" w:hAnsi="FangSong" w:cs="Times New Roman"/>
                <w:lang w:val="zh-CN"/>
              </w:rPr>
              <w:t>采购预算</w:t>
            </w:r>
          </w:p>
        </w:tc>
        <w:tc>
          <w:tcPr>
            <w:tcW w:w="3510" w:type="pct"/>
            <w:vAlign w:val="center"/>
          </w:tcPr>
          <w:p w14:paraId="4FCB23C8" w14:textId="77777777" w:rsidR="00026B83" w:rsidRDefault="00000000">
            <w:pPr>
              <w:pStyle w:val="afff6"/>
              <w:spacing w:line="440" w:lineRule="exact"/>
              <w:ind w:firstLineChars="100" w:firstLine="240"/>
              <w:rPr>
                <w:rFonts w:ascii="FangSong" w:eastAsia="FangSong" w:hAnsi="FangSong" w:cs="Times New Roman"/>
              </w:rPr>
            </w:pPr>
            <w:r>
              <w:rPr>
                <w:rFonts w:ascii="FangSong" w:eastAsia="FangSong" w:hAnsi="FangSong" w:cs="Times New Roman" w:hint="eastAsia"/>
              </w:rPr>
              <w:t>本项目预算金额为</w:t>
            </w:r>
            <w:r>
              <w:rPr>
                <w:rFonts w:ascii="FangSong" w:eastAsia="FangSong" w:hAnsi="FangSong" w:cs="Times New Roman"/>
                <w:lang w:val="zh-CN"/>
              </w:rPr>
              <w:t>人民币</w:t>
            </w:r>
            <w:r>
              <w:rPr>
                <w:rFonts w:ascii="FangSong" w:eastAsia="FangSong" w:hAnsi="FangSong" w:cs="Times New Roman" w:hint="eastAsia"/>
                <w:lang w:val="zh-CN"/>
              </w:rPr>
              <w:t>2</w:t>
            </w:r>
            <w:r>
              <w:rPr>
                <w:rFonts w:ascii="FangSong" w:eastAsia="FangSong" w:hAnsi="FangSong" w:cs="Times New Roman"/>
                <w:lang w:val="zh-CN"/>
              </w:rPr>
              <w:t>58.53万元。</w:t>
            </w:r>
          </w:p>
        </w:tc>
      </w:tr>
      <w:tr w:rsidR="00026B83" w14:paraId="69D2C14D" w14:textId="77777777">
        <w:trPr>
          <w:trHeight w:val="373"/>
          <w:jc w:val="center"/>
        </w:trPr>
        <w:tc>
          <w:tcPr>
            <w:tcW w:w="395" w:type="pct"/>
            <w:vMerge/>
            <w:vAlign w:val="center"/>
          </w:tcPr>
          <w:p w14:paraId="12BC4CF7" w14:textId="77777777" w:rsidR="00026B83" w:rsidRDefault="00026B83">
            <w:pPr>
              <w:pStyle w:val="afff6"/>
              <w:spacing w:line="440" w:lineRule="exact"/>
              <w:jc w:val="center"/>
              <w:rPr>
                <w:rFonts w:ascii="FangSong" w:eastAsia="FangSong" w:hAnsi="FangSong" w:cs="Times New Roman"/>
                <w:lang w:val="zh-CN"/>
              </w:rPr>
            </w:pPr>
          </w:p>
        </w:tc>
        <w:tc>
          <w:tcPr>
            <w:tcW w:w="1094" w:type="pct"/>
            <w:vAlign w:val="center"/>
          </w:tcPr>
          <w:p w14:paraId="5CE15980" w14:textId="77777777" w:rsidR="00026B83" w:rsidRDefault="00000000">
            <w:pPr>
              <w:pStyle w:val="afff6"/>
              <w:spacing w:line="440" w:lineRule="exact"/>
              <w:jc w:val="center"/>
              <w:rPr>
                <w:rFonts w:ascii="FangSong" w:eastAsia="FangSong" w:hAnsi="FangSong" w:cs="Times New Roman"/>
                <w:lang w:val="zh-CN"/>
              </w:rPr>
            </w:pPr>
            <w:r>
              <w:rPr>
                <w:rFonts w:ascii="FangSong" w:eastAsia="FangSong" w:hAnsi="FangSong" w:hint="eastAsia"/>
                <w:kern w:val="2"/>
              </w:rPr>
              <w:t>是否专门面向中小企业采购</w:t>
            </w:r>
          </w:p>
        </w:tc>
        <w:tc>
          <w:tcPr>
            <w:tcW w:w="3510" w:type="pct"/>
            <w:vAlign w:val="center"/>
          </w:tcPr>
          <w:p w14:paraId="4C335F10" w14:textId="77777777" w:rsidR="00026B83" w:rsidRDefault="00000000">
            <w:pPr>
              <w:adjustRightInd w:val="0"/>
              <w:snapToGrid/>
              <w:spacing w:line="440" w:lineRule="exact"/>
              <w:ind w:rightChars="15" w:right="49" w:firstLineChars="100" w:firstLine="240"/>
              <w:rPr>
                <w:rFonts w:ascii="FangSong" w:eastAsia="FangSong" w:hAnsi="FangSong"/>
              </w:rPr>
            </w:pPr>
            <w:r>
              <w:rPr>
                <w:rFonts w:ascii="FangSong" w:eastAsia="FangSong" w:hAnsi="FangSong" w:cs="FangSong" w:hint="eastAsia"/>
                <w:b w:val="0"/>
                <w:color w:val="auto"/>
                <w:kern w:val="2"/>
                <w:sz w:val="24"/>
                <w:szCs w:val="24"/>
                <w:lang w:val="en-US"/>
              </w:rPr>
              <w:t>本</w:t>
            </w:r>
            <w:r>
              <w:rPr>
                <w:rFonts w:ascii="FangSong" w:eastAsia="FangSong" w:hAnsi="FangSong" w:cs="FangSong" w:hint="eastAsia"/>
                <w:b w:val="0"/>
                <w:color w:val="000000"/>
                <w:kern w:val="2"/>
                <w:sz w:val="24"/>
                <w:szCs w:val="24"/>
                <w:lang w:val="en-US"/>
              </w:rPr>
              <w:t>项目不专门面向</w:t>
            </w:r>
            <w:r>
              <w:rPr>
                <w:rFonts w:ascii="FangSong" w:eastAsia="FangSong" w:hAnsi="FangSong" w:cs="FangSong" w:hint="eastAsia"/>
                <w:b w:val="0"/>
                <w:color w:val="auto"/>
                <w:kern w:val="2"/>
                <w:sz w:val="24"/>
                <w:szCs w:val="24"/>
                <w:lang w:val="en-US"/>
              </w:rPr>
              <w:t>中小企业采购。</w:t>
            </w:r>
          </w:p>
        </w:tc>
      </w:tr>
      <w:tr w:rsidR="00026B83" w14:paraId="2AC74566" w14:textId="77777777">
        <w:trPr>
          <w:trHeight w:val="373"/>
          <w:jc w:val="center"/>
        </w:trPr>
        <w:tc>
          <w:tcPr>
            <w:tcW w:w="395" w:type="pct"/>
            <w:vMerge/>
            <w:vAlign w:val="center"/>
          </w:tcPr>
          <w:p w14:paraId="554E94AB" w14:textId="77777777" w:rsidR="00026B83" w:rsidRDefault="00026B83">
            <w:pPr>
              <w:pStyle w:val="afff6"/>
              <w:spacing w:line="440" w:lineRule="exact"/>
              <w:jc w:val="center"/>
              <w:rPr>
                <w:rFonts w:ascii="FangSong" w:eastAsia="FangSong" w:hAnsi="FangSong" w:cs="Times New Roman"/>
                <w:lang w:val="zh-CN"/>
              </w:rPr>
            </w:pPr>
          </w:p>
        </w:tc>
        <w:tc>
          <w:tcPr>
            <w:tcW w:w="1094" w:type="pct"/>
            <w:vAlign w:val="center"/>
          </w:tcPr>
          <w:p w14:paraId="42AA3AF7" w14:textId="77777777" w:rsidR="00026B83" w:rsidRDefault="00000000">
            <w:pPr>
              <w:pStyle w:val="afff6"/>
              <w:spacing w:line="440" w:lineRule="exact"/>
              <w:jc w:val="center"/>
              <w:rPr>
                <w:rFonts w:ascii="FangSong" w:eastAsia="FangSong" w:hAnsi="FangSong" w:cs="Times New Roman"/>
                <w:color w:val="000000"/>
                <w:lang w:val="zh-CN"/>
              </w:rPr>
            </w:pPr>
            <w:r>
              <w:rPr>
                <w:rFonts w:ascii="FangSong" w:eastAsia="FangSong" w:hAnsi="FangSong" w:cs="Times New Roman" w:hint="eastAsia"/>
                <w:color w:val="000000"/>
                <w:lang w:val="zh-CN"/>
              </w:rPr>
              <w:t>采购标的对应的中小企业划分标准所属行业</w:t>
            </w:r>
          </w:p>
        </w:tc>
        <w:tc>
          <w:tcPr>
            <w:tcW w:w="3510" w:type="pct"/>
            <w:vAlign w:val="center"/>
          </w:tcPr>
          <w:p w14:paraId="17A4DD37" w14:textId="77777777" w:rsidR="00026B83" w:rsidRDefault="00000000">
            <w:pPr>
              <w:adjustRightInd w:val="0"/>
              <w:snapToGrid/>
              <w:spacing w:line="400" w:lineRule="exact"/>
              <w:ind w:rightChars="15" w:right="49" w:firstLineChars="100" w:firstLine="240"/>
              <w:rPr>
                <w:rFonts w:ascii="FangSong" w:eastAsia="FangSong" w:hAnsi="FangSong" w:cs="FangSong"/>
                <w:b w:val="0"/>
                <w:color w:val="000000"/>
                <w:kern w:val="2"/>
                <w:sz w:val="24"/>
                <w:szCs w:val="24"/>
                <w:lang w:val="en-US"/>
              </w:rPr>
            </w:pPr>
            <w:r>
              <w:rPr>
                <w:rFonts w:ascii="FangSong" w:eastAsia="FangSong" w:hAnsi="FangSong" w:cs="FangSong" w:hint="eastAsia"/>
                <w:b w:val="0"/>
                <w:bCs/>
                <w:color w:val="000000"/>
                <w:kern w:val="2"/>
                <w:sz w:val="24"/>
                <w:szCs w:val="24"/>
                <w:lang w:val="en-US"/>
              </w:rPr>
              <w:t>标的物：</w:t>
            </w:r>
            <w:r>
              <w:rPr>
                <w:rFonts w:ascii="FangSong" w:eastAsia="FangSong" w:hAnsi="FangSong" w:hint="eastAsia"/>
                <w:b w:val="0"/>
                <w:color w:val="000000"/>
                <w:kern w:val="2"/>
                <w:sz w:val="24"/>
                <w:szCs w:val="24"/>
                <w:lang w:val="en-US"/>
              </w:rPr>
              <w:t>四川省巨灾防范工程地震震源参数及烈度速报系统建设</w:t>
            </w:r>
            <w:r>
              <w:rPr>
                <w:rFonts w:ascii="FangSong" w:eastAsia="FangSong" w:hAnsi="FangSong" w:cs="FangSong" w:hint="eastAsia"/>
                <w:b w:val="0"/>
                <w:bCs/>
                <w:color w:val="000000"/>
                <w:kern w:val="2"/>
                <w:sz w:val="24"/>
                <w:szCs w:val="24"/>
                <w:lang w:val="en-US"/>
              </w:rPr>
              <w:t>，属于软件和信息技术服务业</w:t>
            </w:r>
            <w:r>
              <w:rPr>
                <w:rFonts w:ascii="FangSong" w:eastAsia="FangSong" w:hAnsi="FangSong" w:cs="FangSong" w:hint="eastAsia"/>
                <w:b w:val="0"/>
                <w:color w:val="000000"/>
                <w:kern w:val="2"/>
                <w:sz w:val="24"/>
                <w:szCs w:val="24"/>
                <w:lang w:val="en-US"/>
              </w:rPr>
              <w:t>。</w:t>
            </w:r>
          </w:p>
        </w:tc>
      </w:tr>
      <w:tr w:rsidR="00026B83" w14:paraId="7E5AEF16" w14:textId="77777777">
        <w:trPr>
          <w:trHeight w:val="373"/>
          <w:jc w:val="center"/>
        </w:trPr>
        <w:tc>
          <w:tcPr>
            <w:tcW w:w="395" w:type="pct"/>
            <w:vMerge/>
            <w:vAlign w:val="center"/>
          </w:tcPr>
          <w:p w14:paraId="39BE194B" w14:textId="77777777" w:rsidR="00026B83" w:rsidRDefault="00026B83">
            <w:pPr>
              <w:pStyle w:val="afff6"/>
              <w:spacing w:line="440" w:lineRule="exact"/>
              <w:jc w:val="center"/>
              <w:rPr>
                <w:rFonts w:ascii="FangSong" w:eastAsia="FangSong" w:hAnsi="FangSong" w:cs="Times New Roman"/>
                <w:lang w:val="zh-CN"/>
              </w:rPr>
            </w:pPr>
          </w:p>
        </w:tc>
        <w:tc>
          <w:tcPr>
            <w:tcW w:w="1094" w:type="pct"/>
            <w:vAlign w:val="center"/>
          </w:tcPr>
          <w:p w14:paraId="4CDD37C6" w14:textId="77777777" w:rsidR="00026B83" w:rsidRDefault="00000000">
            <w:pPr>
              <w:pStyle w:val="afff6"/>
              <w:spacing w:line="440" w:lineRule="exact"/>
              <w:jc w:val="center"/>
              <w:rPr>
                <w:rFonts w:ascii="FangSong" w:eastAsia="FangSong" w:hAnsi="FangSong" w:cs="Times New Roman"/>
                <w:lang w:val="zh-CN"/>
              </w:rPr>
            </w:pPr>
            <w:r>
              <w:rPr>
                <w:rFonts w:ascii="FangSong" w:eastAsia="FangSong" w:hAnsi="FangSong" w:cs="Times New Roman"/>
                <w:lang w:val="zh-CN"/>
              </w:rPr>
              <w:t>最高限价</w:t>
            </w:r>
          </w:p>
        </w:tc>
        <w:tc>
          <w:tcPr>
            <w:tcW w:w="3510" w:type="pct"/>
            <w:vAlign w:val="center"/>
          </w:tcPr>
          <w:p w14:paraId="5DB1857D" w14:textId="77777777" w:rsidR="00026B83" w:rsidRDefault="00000000">
            <w:pPr>
              <w:pStyle w:val="afff6"/>
              <w:spacing w:line="440" w:lineRule="exact"/>
              <w:ind w:firstLineChars="100" w:firstLine="240"/>
              <w:rPr>
                <w:rFonts w:ascii="FangSong" w:eastAsia="FangSong" w:hAnsi="FangSong" w:cs="Times New Roman"/>
                <w:lang w:val="zh-CN"/>
              </w:rPr>
            </w:pPr>
            <w:r>
              <w:rPr>
                <w:rFonts w:ascii="FangSong" w:eastAsia="FangSong" w:hAnsi="FangSong" w:cs="Times New Roman"/>
                <w:lang w:val="zh-CN"/>
              </w:rPr>
              <w:t>本项目最高限价为人民币</w:t>
            </w:r>
            <w:r>
              <w:rPr>
                <w:rFonts w:ascii="FangSong" w:eastAsia="FangSong" w:hAnsi="FangSong" w:cs="Times New Roman" w:hint="eastAsia"/>
                <w:u w:val="single"/>
                <w:lang w:val="zh-CN"/>
              </w:rPr>
              <w:t>2</w:t>
            </w:r>
            <w:r>
              <w:rPr>
                <w:rFonts w:ascii="FangSong" w:eastAsia="FangSong" w:hAnsi="FangSong" w:cs="Times New Roman"/>
                <w:u w:val="single"/>
                <w:lang w:val="zh-CN"/>
              </w:rPr>
              <w:t>58.53</w:t>
            </w:r>
            <w:r>
              <w:rPr>
                <w:rFonts w:ascii="FangSong" w:eastAsia="FangSong" w:hAnsi="FangSong" w:cs="Times New Roman"/>
                <w:lang w:val="zh-CN"/>
              </w:rPr>
              <w:t>万元（大写：</w:t>
            </w:r>
            <w:r>
              <w:rPr>
                <w:rFonts w:ascii="FangSong" w:eastAsia="FangSong" w:hAnsi="FangSong" w:cs="Times New Roman" w:hint="eastAsia"/>
                <w:u w:val="single"/>
              </w:rPr>
              <w:t>贰佰伍拾捌万伍仟叁佰</w:t>
            </w:r>
            <w:r>
              <w:rPr>
                <w:rFonts w:ascii="FangSong" w:eastAsia="FangSong" w:hAnsi="FangSong" w:cs="Times New Roman"/>
                <w:lang w:val="zh-CN"/>
              </w:rPr>
              <w:t>元整）</w:t>
            </w:r>
            <w:r>
              <w:rPr>
                <w:rFonts w:ascii="FangSong" w:eastAsia="FangSong" w:hAnsi="FangSong" w:cs="Times New Roman" w:hint="eastAsia"/>
                <w:lang w:val="zh-CN"/>
              </w:rPr>
              <w:t>。</w:t>
            </w:r>
            <w:r>
              <w:rPr>
                <w:rFonts w:ascii="FangSong" w:eastAsia="FangSong" w:hAnsi="FangSong" w:cs="Times New Roman"/>
                <w:lang w:val="zh-CN"/>
              </w:rPr>
              <w:t>投标报价超过本项目</w:t>
            </w:r>
            <w:r>
              <w:rPr>
                <w:rFonts w:ascii="FangSong" w:eastAsia="FangSong" w:hAnsi="FangSong" w:cs="Times New Roman" w:hint="eastAsia"/>
              </w:rPr>
              <w:t>最高限价</w:t>
            </w:r>
            <w:r>
              <w:rPr>
                <w:rFonts w:ascii="FangSong" w:eastAsia="FangSong" w:hAnsi="FangSong" w:cs="Times New Roman"/>
                <w:lang w:val="zh-CN"/>
              </w:rPr>
              <w:t>作无效投标处理。</w:t>
            </w:r>
          </w:p>
        </w:tc>
      </w:tr>
      <w:tr w:rsidR="00026B83" w14:paraId="4F21D6E7" w14:textId="77777777">
        <w:trPr>
          <w:trHeight w:val="373"/>
          <w:jc w:val="center"/>
        </w:trPr>
        <w:tc>
          <w:tcPr>
            <w:tcW w:w="395" w:type="pct"/>
            <w:vAlign w:val="center"/>
          </w:tcPr>
          <w:p w14:paraId="019327AA" w14:textId="77777777" w:rsidR="00026B83" w:rsidRDefault="00000000">
            <w:pPr>
              <w:pStyle w:val="afff6"/>
              <w:spacing w:line="440" w:lineRule="exact"/>
              <w:jc w:val="center"/>
              <w:rPr>
                <w:rFonts w:ascii="FangSong" w:eastAsia="FangSong" w:hAnsi="FangSong" w:cs="Times New Roman"/>
                <w:lang w:val="zh-CN"/>
              </w:rPr>
            </w:pPr>
            <w:r>
              <w:rPr>
                <w:rFonts w:ascii="FangSong" w:eastAsia="FangSong" w:hAnsi="FangSong" w:cs="Times New Roman"/>
                <w:lang w:val="zh-CN"/>
              </w:rPr>
              <w:t>2</w:t>
            </w:r>
          </w:p>
        </w:tc>
        <w:tc>
          <w:tcPr>
            <w:tcW w:w="1094" w:type="pct"/>
            <w:vAlign w:val="center"/>
          </w:tcPr>
          <w:p w14:paraId="0565643A" w14:textId="77777777" w:rsidR="00026B83" w:rsidRDefault="00000000">
            <w:pPr>
              <w:pStyle w:val="afff6"/>
              <w:spacing w:line="440" w:lineRule="exact"/>
              <w:jc w:val="center"/>
              <w:rPr>
                <w:rFonts w:ascii="FangSong" w:eastAsia="FangSong" w:hAnsi="FangSong" w:cs="Times New Roman"/>
                <w:lang w:val="zh-CN"/>
              </w:rPr>
            </w:pPr>
            <w:r>
              <w:rPr>
                <w:rFonts w:ascii="FangSong" w:eastAsia="FangSong" w:hAnsi="FangSong" w:cs="Times New Roman"/>
                <w:lang w:val="zh-CN"/>
              </w:rPr>
              <w:t>低于成本价</w:t>
            </w:r>
          </w:p>
        </w:tc>
        <w:tc>
          <w:tcPr>
            <w:tcW w:w="3510" w:type="pct"/>
            <w:vAlign w:val="center"/>
          </w:tcPr>
          <w:p w14:paraId="1DC2B2C8" w14:textId="77777777" w:rsidR="00026B83" w:rsidRDefault="00000000">
            <w:pPr>
              <w:pStyle w:val="afff6"/>
              <w:spacing w:line="440" w:lineRule="exact"/>
              <w:ind w:firstLineChars="100" w:firstLine="240"/>
              <w:rPr>
                <w:rFonts w:ascii="FangSong" w:eastAsia="FangSong" w:hAnsi="FangSong" w:cs="Times New Roman"/>
              </w:rPr>
            </w:pPr>
            <w:r>
              <w:rPr>
                <w:rFonts w:ascii="FangSong" w:eastAsia="FangSong" w:hAnsi="FangSong" w:cs="Times New Roman"/>
              </w:rPr>
              <w:t>评标委员会认为投标人的报价明显低于其他通过符合性审查投标人的报价，有可能影响产品质量或者不能诚信履约的，应当要求其在评标现场合理的时间内提供书面说明，必要时提交相关证明材料。</w:t>
            </w:r>
          </w:p>
          <w:p w14:paraId="515159FD" w14:textId="77777777" w:rsidR="00026B83" w:rsidRDefault="00000000">
            <w:pPr>
              <w:pStyle w:val="afff6"/>
              <w:spacing w:line="440" w:lineRule="exact"/>
              <w:ind w:firstLineChars="100" w:firstLine="240"/>
              <w:rPr>
                <w:rFonts w:ascii="FangSong" w:eastAsia="FangSong" w:hAnsi="FangSong" w:cs="Times New Roman"/>
              </w:rPr>
            </w:pPr>
            <w:r>
              <w:rPr>
                <w:rFonts w:ascii="FangSong" w:eastAsia="FangSong" w:hAnsi="FangSong" w:cs="Times New Roman"/>
              </w:rPr>
              <w:t>投标人书面说明应当按照国家财务会计制度的规定要求，逐项就供应商提供的服务的主营业务成本（应根据供应商企业类型予以区别）、税金及附加、销售费用、管理费用、财务费用等成本构成事项详细陈述。</w:t>
            </w:r>
          </w:p>
          <w:p w14:paraId="38F6315D" w14:textId="77777777" w:rsidR="00026B83" w:rsidRDefault="00000000">
            <w:pPr>
              <w:pStyle w:val="afff6"/>
              <w:spacing w:line="440" w:lineRule="exact"/>
              <w:ind w:firstLineChars="100" w:firstLine="240"/>
              <w:rPr>
                <w:rFonts w:ascii="FangSong" w:eastAsia="FangSong" w:hAnsi="FangSong" w:cs="Times New Roman"/>
              </w:rPr>
            </w:pPr>
            <w:r>
              <w:rPr>
                <w:rFonts w:ascii="FangSong" w:eastAsia="FangSong" w:hAnsi="FangSong" w:cs="Times New Roman"/>
              </w:rPr>
              <w:t>投标人书面说明应当签字确认或者加盖公章，否则无效。书面说明的签字确认，投标人为法人的，由其法定代表人或者代理人签字确认；投标人为其他组织的，由其主要负责人或者代理人签字确认；投标人为自然人的，由其本人</w:t>
            </w:r>
            <w:r>
              <w:rPr>
                <w:rFonts w:ascii="FangSong" w:eastAsia="FangSong" w:hAnsi="FangSong" w:cs="Times New Roman" w:hint="eastAsia"/>
              </w:rPr>
              <w:t>（经营者）</w:t>
            </w:r>
            <w:r>
              <w:rPr>
                <w:rFonts w:ascii="FangSong" w:eastAsia="FangSong" w:hAnsi="FangSong" w:cs="Times New Roman"/>
              </w:rPr>
              <w:t>或者代理人签字确认。</w:t>
            </w:r>
          </w:p>
          <w:p w14:paraId="57D094FA" w14:textId="77777777" w:rsidR="00026B83" w:rsidRDefault="00000000">
            <w:pPr>
              <w:pStyle w:val="afff6"/>
              <w:spacing w:line="440" w:lineRule="exact"/>
              <w:ind w:firstLineChars="100" w:firstLine="240"/>
              <w:rPr>
                <w:rFonts w:ascii="FangSong" w:eastAsia="FangSong" w:hAnsi="FangSong" w:cs="Times New Roman"/>
              </w:rPr>
            </w:pPr>
            <w:r>
              <w:rPr>
                <w:rFonts w:ascii="FangSong" w:eastAsia="FangSong" w:hAnsi="FangSong" w:cs="Times New Roman"/>
              </w:rPr>
              <w:t>投标人提供书面说明后，评标委员会应当结合采购项目采购需求、专业实际情况、供应商财务状况报告、与其他供应商比较情况等就供应商书面说明进行审查评价。</w:t>
            </w:r>
          </w:p>
          <w:p w14:paraId="77F00CA4" w14:textId="77777777" w:rsidR="00026B83" w:rsidRDefault="00000000">
            <w:pPr>
              <w:pStyle w:val="afff6"/>
              <w:spacing w:line="440" w:lineRule="exact"/>
              <w:rPr>
                <w:rFonts w:ascii="FangSong" w:eastAsia="FangSong" w:hAnsi="FangSong" w:cs="Times New Roman"/>
                <w:color w:val="FF0000"/>
              </w:rPr>
            </w:pPr>
            <w:r>
              <w:rPr>
                <w:rFonts w:ascii="FangSong" w:eastAsia="FangSong" w:hAnsi="FangSong" w:cs="Times New Roman"/>
              </w:rPr>
              <w:t>投标人拒绝或者变相拒绝提供有效书面说明或者书面说明不能证明其报价合理性的，评标委员会应当将其作为无效</w:t>
            </w:r>
            <w:r>
              <w:rPr>
                <w:rFonts w:ascii="FangSong" w:eastAsia="FangSong" w:hAnsi="FangSong" w:cs="Times New Roman"/>
              </w:rPr>
              <w:lastRenderedPageBreak/>
              <w:t>投标处理。</w:t>
            </w:r>
          </w:p>
        </w:tc>
      </w:tr>
      <w:tr w:rsidR="00026B83" w14:paraId="2C2DDA4E" w14:textId="77777777">
        <w:trPr>
          <w:trHeight w:val="373"/>
          <w:jc w:val="center"/>
        </w:trPr>
        <w:tc>
          <w:tcPr>
            <w:tcW w:w="395" w:type="pct"/>
            <w:vAlign w:val="center"/>
          </w:tcPr>
          <w:p w14:paraId="603E4856" w14:textId="77777777" w:rsidR="00026B83" w:rsidRDefault="00000000">
            <w:pPr>
              <w:pStyle w:val="afff6"/>
              <w:spacing w:line="440" w:lineRule="exact"/>
              <w:jc w:val="center"/>
              <w:rPr>
                <w:rFonts w:ascii="FangSong" w:eastAsia="FangSong" w:hAnsi="FangSong" w:cs="Times New Roman"/>
                <w:lang w:val="zh-CN"/>
              </w:rPr>
            </w:pPr>
            <w:r>
              <w:rPr>
                <w:rFonts w:ascii="FangSong" w:eastAsia="FangSong" w:hAnsi="FangSong" w:cs="Times New Roman"/>
                <w:lang w:val="zh-CN"/>
              </w:rPr>
              <w:lastRenderedPageBreak/>
              <w:t>3</w:t>
            </w:r>
          </w:p>
        </w:tc>
        <w:tc>
          <w:tcPr>
            <w:tcW w:w="1094" w:type="pct"/>
            <w:vAlign w:val="center"/>
          </w:tcPr>
          <w:p w14:paraId="506A0513" w14:textId="77777777" w:rsidR="00026B83" w:rsidRDefault="00000000">
            <w:pPr>
              <w:pStyle w:val="afff6"/>
              <w:spacing w:line="440" w:lineRule="exact"/>
              <w:jc w:val="center"/>
              <w:rPr>
                <w:rFonts w:ascii="FangSong" w:eastAsia="FangSong" w:hAnsi="FangSong" w:cs="Times New Roman"/>
                <w:color w:val="000000"/>
                <w:lang w:val="zh-CN"/>
              </w:rPr>
            </w:pPr>
            <w:r>
              <w:rPr>
                <w:rFonts w:ascii="FangSong" w:eastAsia="FangSong" w:hAnsi="FangSong" w:hint="eastAsia"/>
                <w:color w:val="000000"/>
              </w:rPr>
              <w:t>小微企业（监狱企业、残疾人福利性单位视同小微企业）价格扣除</w:t>
            </w:r>
          </w:p>
        </w:tc>
        <w:tc>
          <w:tcPr>
            <w:tcW w:w="3510" w:type="pct"/>
            <w:vAlign w:val="center"/>
          </w:tcPr>
          <w:p w14:paraId="0E519115" w14:textId="77777777" w:rsidR="00026B83" w:rsidRDefault="00000000">
            <w:pPr>
              <w:widowControl/>
              <w:adjustRightInd w:val="0"/>
              <w:spacing w:line="400" w:lineRule="exact"/>
              <w:ind w:firstLineChars="100" w:firstLine="240"/>
              <w:rPr>
                <w:rFonts w:ascii="FangSong" w:eastAsia="FangSong" w:hAnsi="FangSong" w:cs="SimSun"/>
                <w:b w:val="0"/>
                <w:color w:val="000000"/>
                <w:sz w:val="24"/>
                <w:szCs w:val="24"/>
                <w:lang w:val="en-US"/>
              </w:rPr>
            </w:pPr>
            <w:r>
              <w:rPr>
                <w:rFonts w:ascii="FangSong" w:eastAsia="FangSong" w:hAnsi="FangSong" w:cs="SimSun" w:hint="eastAsia"/>
                <w:b w:val="0"/>
                <w:color w:val="000000"/>
                <w:sz w:val="24"/>
                <w:szCs w:val="24"/>
                <w:lang w:val="en-US"/>
              </w:rPr>
              <w:t>小微企业（监狱企业、残疾人福利性单位视同小微企业）价格扣除</w:t>
            </w:r>
          </w:p>
          <w:p w14:paraId="6A378AAC" w14:textId="77777777" w:rsidR="00026B83" w:rsidRDefault="00000000">
            <w:pPr>
              <w:widowControl/>
              <w:adjustRightInd w:val="0"/>
              <w:spacing w:line="400" w:lineRule="exact"/>
              <w:ind w:firstLineChars="100" w:firstLine="240"/>
              <w:rPr>
                <w:rFonts w:ascii="FangSong" w:eastAsia="FangSong" w:hAnsi="FangSong" w:cs="SimSun"/>
                <w:b w:val="0"/>
                <w:color w:val="000000"/>
                <w:sz w:val="24"/>
                <w:szCs w:val="24"/>
                <w:lang w:val="en-US"/>
              </w:rPr>
            </w:pPr>
            <w:r>
              <w:rPr>
                <w:rFonts w:ascii="FangSong" w:eastAsia="FangSong" w:hAnsi="FangSong" w:cs="SimSun" w:hint="eastAsia"/>
                <w:b w:val="0"/>
                <w:color w:val="000000"/>
                <w:sz w:val="24"/>
                <w:szCs w:val="24"/>
                <w:lang w:val="en-US"/>
              </w:rPr>
              <w:t>1.</w:t>
            </w:r>
            <w:r>
              <w:rPr>
                <w:rFonts w:ascii="FangSong" w:eastAsia="FangSong" w:hAnsi="FangSong" w:hint="eastAsia"/>
                <w:b w:val="0"/>
                <w:bCs/>
                <w:color w:val="000000"/>
                <w:sz w:val="24"/>
                <w:szCs w:val="24"/>
              </w:rPr>
              <w:t>本项目</w:t>
            </w:r>
            <w:r>
              <w:rPr>
                <w:rFonts w:ascii="FangSong" w:eastAsia="FangSong" w:hAnsi="FangSong" w:cs="SimSun" w:hint="eastAsia"/>
                <w:b w:val="0"/>
                <w:color w:val="000000"/>
                <w:sz w:val="24"/>
                <w:szCs w:val="24"/>
                <w:lang w:val="en-US"/>
              </w:rPr>
              <w:t>不专门面向中小企业采购，根据《政府采购促进中小企业发展管理办法》（财库﹝2020﹞46 号）、《关于进一步加大政府采购支持中小企业力度的通知》（财库〔2022〕19号）规定，对小型和微型企业产品的价格给予10%的价格扣除，用扣除后的价格参与评审。</w:t>
            </w:r>
          </w:p>
          <w:p w14:paraId="6FCFE397" w14:textId="77777777" w:rsidR="00026B83" w:rsidRDefault="00000000">
            <w:pPr>
              <w:widowControl/>
              <w:adjustRightInd w:val="0"/>
              <w:spacing w:line="400" w:lineRule="exact"/>
              <w:ind w:firstLineChars="100" w:firstLine="240"/>
              <w:rPr>
                <w:rFonts w:ascii="FangSong" w:eastAsia="FangSong" w:hAnsi="FangSong" w:cs="SimSun"/>
                <w:b w:val="0"/>
                <w:color w:val="000000"/>
                <w:sz w:val="24"/>
                <w:szCs w:val="24"/>
                <w:lang w:val="en-US"/>
              </w:rPr>
            </w:pPr>
            <w:r>
              <w:rPr>
                <w:rFonts w:ascii="FangSong" w:eastAsia="FangSong" w:hAnsi="FangSong" w:cs="SimSun" w:hint="eastAsia"/>
                <w:b w:val="0"/>
                <w:color w:val="000000"/>
                <w:sz w:val="24"/>
                <w:szCs w:val="24"/>
                <w:lang w:val="en-US"/>
              </w:rPr>
              <w:t>2.参加政府采购活动的中小企业应当提供《中小企业声明函》（格式详见第3章 响应文件格式《中小企业声明函》）原件。监狱企业应当提供《监狱企业证明》（格式详见第3章 响应文件格式《监狱企业证明材料》）原件。残疾人福利性单位应当提供《残疾人福利性单位声明函》（格式详见第3章 响应文件格式《残疾人福利性单位声明函》）原件。未提供的，视为放弃享受小微企业价格扣除优惠政策。</w:t>
            </w:r>
          </w:p>
          <w:p w14:paraId="155B0268" w14:textId="77777777" w:rsidR="00026B83" w:rsidRDefault="00000000">
            <w:pPr>
              <w:widowControl/>
              <w:adjustRightInd w:val="0"/>
              <w:spacing w:line="400" w:lineRule="exact"/>
              <w:ind w:firstLineChars="100" w:firstLine="240"/>
              <w:rPr>
                <w:rFonts w:ascii="FangSong" w:eastAsia="FangSong" w:hAnsi="FangSong" w:cs="SimSun"/>
                <w:b w:val="0"/>
                <w:bCs/>
                <w:color w:val="auto"/>
                <w:sz w:val="24"/>
                <w:szCs w:val="24"/>
                <w:lang w:val="en-US"/>
              </w:rPr>
            </w:pPr>
            <w:r>
              <w:rPr>
                <w:rFonts w:ascii="FangSong" w:eastAsia="FangSong" w:hAnsi="FangSong" w:cs="SimSun" w:hint="eastAsia"/>
                <w:b w:val="0"/>
                <w:bCs/>
                <w:color w:val="auto"/>
                <w:sz w:val="24"/>
                <w:szCs w:val="24"/>
                <w:lang w:val="en-US"/>
              </w:rPr>
              <w:t>3.大中型企业与小微企业组成联合体的，对于联合体协议约定小微企业的合同份额占到合同总金额30%以上的，联合体的报价给予6%的扣除，用扣除后的价格参加评审。组成联合体的小微企业与联合体内其他企业之间存在直接控股、管理关系的，不享受价格扣除优惠政策。</w:t>
            </w:r>
          </w:p>
          <w:p w14:paraId="5F780E7F" w14:textId="77777777" w:rsidR="00026B83" w:rsidRDefault="00000000">
            <w:pPr>
              <w:widowControl/>
              <w:adjustRightInd w:val="0"/>
              <w:spacing w:line="400" w:lineRule="exact"/>
              <w:ind w:firstLineChars="100" w:firstLine="240"/>
              <w:rPr>
                <w:rFonts w:ascii="FangSong" w:eastAsia="FangSong" w:hAnsi="FangSong" w:cs="SimSun"/>
                <w:b w:val="0"/>
                <w:bCs/>
                <w:color w:val="auto"/>
                <w:sz w:val="24"/>
                <w:szCs w:val="24"/>
                <w:lang w:val="en-US"/>
              </w:rPr>
            </w:pPr>
            <w:r>
              <w:rPr>
                <w:rFonts w:ascii="FangSong" w:eastAsia="FangSong" w:hAnsi="FangSong" w:cs="SimSun" w:hint="eastAsia"/>
                <w:b w:val="0"/>
                <w:bCs/>
                <w:color w:val="auto"/>
                <w:sz w:val="24"/>
                <w:szCs w:val="24"/>
                <w:lang w:val="en-US"/>
              </w:rPr>
              <w:t>以联合体形式参加政府采购活动，联合体各方均为中小企业的，联合体视同中小企业。其中，联合体各方均为小微企业的，联合体视同小微企业。</w:t>
            </w:r>
          </w:p>
          <w:p w14:paraId="1BD0F941" w14:textId="77777777" w:rsidR="00026B83" w:rsidRDefault="00026B83">
            <w:pPr>
              <w:widowControl/>
              <w:adjustRightInd w:val="0"/>
              <w:spacing w:line="400" w:lineRule="exact"/>
              <w:ind w:firstLineChars="100" w:firstLine="240"/>
              <w:rPr>
                <w:rFonts w:ascii="FangSong" w:eastAsia="FangSong" w:hAnsi="FangSong" w:cs="SimSun"/>
                <w:b w:val="0"/>
                <w:color w:val="000000"/>
                <w:sz w:val="24"/>
                <w:szCs w:val="24"/>
                <w:lang w:val="en-US"/>
              </w:rPr>
            </w:pPr>
          </w:p>
          <w:p w14:paraId="3AF6E14B" w14:textId="77777777" w:rsidR="00026B83" w:rsidRDefault="00000000">
            <w:pPr>
              <w:widowControl/>
              <w:adjustRightInd w:val="0"/>
              <w:spacing w:line="400" w:lineRule="exact"/>
              <w:ind w:firstLineChars="100" w:firstLine="240"/>
              <w:rPr>
                <w:rFonts w:ascii="FangSong" w:eastAsia="FangSong" w:hAnsi="FangSong"/>
                <w:color w:val="000000"/>
              </w:rPr>
            </w:pPr>
            <w:r>
              <w:rPr>
                <w:rFonts w:ascii="FangSong" w:eastAsia="FangSong" w:hAnsi="FangSong" w:cs="SimSun" w:hint="eastAsia"/>
                <w:b w:val="0"/>
                <w:color w:val="000000"/>
                <w:sz w:val="24"/>
                <w:szCs w:val="24"/>
                <w:lang w:val="en-US"/>
              </w:rPr>
              <w:t>注：中小企业划分标准依据《工业和信息化部、国家统计局、国家发展和改革委员会、财政部关于印发中小企业划型标准规定的通知》（工信部联企业〔2011〕300号）规定。</w:t>
            </w:r>
          </w:p>
        </w:tc>
      </w:tr>
      <w:tr w:rsidR="00026B83" w14:paraId="65F92249" w14:textId="77777777">
        <w:trPr>
          <w:trHeight w:val="373"/>
          <w:jc w:val="center"/>
        </w:trPr>
        <w:tc>
          <w:tcPr>
            <w:tcW w:w="395" w:type="pct"/>
            <w:vAlign w:val="center"/>
          </w:tcPr>
          <w:p w14:paraId="761CB6ED" w14:textId="77777777" w:rsidR="00026B83" w:rsidRDefault="00000000">
            <w:pPr>
              <w:snapToGrid/>
              <w:spacing w:line="440" w:lineRule="exact"/>
              <w:ind w:firstLineChars="0" w:firstLine="0"/>
              <w:jc w:val="center"/>
              <w:rPr>
                <w:rFonts w:ascii="FangSong" w:eastAsia="FangSong" w:hAnsi="FangSong"/>
                <w:b w:val="0"/>
                <w:color w:val="auto"/>
                <w:sz w:val="24"/>
                <w:szCs w:val="24"/>
              </w:rPr>
            </w:pPr>
            <w:r>
              <w:rPr>
                <w:rFonts w:ascii="FangSong" w:eastAsia="FangSong" w:hAnsi="FangSong"/>
                <w:b w:val="0"/>
                <w:color w:val="auto"/>
                <w:sz w:val="24"/>
                <w:szCs w:val="24"/>
              </w:rPr>
              <w:t>4</w:t>
            </w:r>
          </w:p>
        </w:tc>
        <w:tc>
          <w:tcPr>
            <w:tcW w:w="1094" w:type="pct"/>
            <w:vAlign w:val="center"/>
          </w:tcPr>
          <w:p w14:paraId="46A2A512" w14:textId="77777777" w:rsidR="00026B83" w:rsidRDefault="00000000">
            <w:pPr>
              <w:pStyle w:val="afff6"/>
              <w:spacing w:line="440" w:lineRule="exact"/>
              <w:jc w:val="center"/>
              <w:rPr>
                <w:rFonts w:ascii="FangSong" w:eastAsia="FangSong" w:hAnsi="FangSong" w:cs="Times New Roman"/>
                <w:lang w:val="zh-CN"/>
              </w:rPr>
            </w:pPr>
            <w:r>
              <w:rPr>
                <w:rFonts w:ascii="FangSong" w:eastAsia="FangSong" w:hAnsi="FangSong" w:cs="Times New Roman"/>
                <w:lang w:val="zh-CN"/>
              </w:rPr>
              <w:t>参数说明</w:t>
            </w:r>
          </w:p>
        </w:tc>
        <w:tc>
          <w:tcPr>
            <w:tcW w:w="3510" w:type="pct"/>
            <w:vAlign w:val="center"/>
          </w:tcPr>
          <w:p w14:paraId="68A390DB" w14:textId="77777777" w:rsidR="00026B83" w:rsidRDefault="00000000">
            <w:pPr>
              <w:pStyle w:val="afff6"/>
              <w:spacing w:line="440" w:lineRule="exact"/>
              <w:ind w:firstLineChars="100" w:firstLine="240"/>
              <w:rPr>
                <w:rFonts w:ascii="FangSong" w:eastAsia="FangSong" w:hAnsi="FangSong" w:cs="Times New Roman"/>
                <w:lang w:val="zh-CN"/>
              </w:rPr>
            </w:pPr>
            <w:r>
              <w:rPr>
                <w:rFonts w:ascii="FangSong" w:eastAsia="FangSong" w:hAnsi="FangSong" w:cs="Times New Roman"/>
                <w:lang w:val="zh-CN"/>
              </w:rPr>
              <w:t>本项目中对未有注明的参数要求，均以标准配置为准。如在各技术参数中指出某些技术参数仅为某一品牌所特有的，仅起说明作用，并没有任何限制性。投标人在投标中可以选用替代标准，但这些替代要实质性相当于技术规格的要求，并提供相关证明材料；在招标文件中有未提及到</w:t>
            </w:r>
            <w:r>
              <w:rPr>
                <w:rFonts w:ascii="FangSong" w:eastAsia="FangSong" w:hAnsi="FangSong" w:cs="Times New Roman"/>
                <w:lang w:val="zh-CN"/>
              </w:rPr>
              <w:lastRenderedPageBreak/>
              <w:t>的技术细节或招标文件中任何条款的叙述中没有明确的规定的，都视为是指国家（或部颁行业）的标准和规范。</w:t>
            </w:r>
          </w:p>
        </w:tc>
      </w:tr>
      <w:tr w:rsidR="00026B83" w14:paraId="2D94377B" w14:textId="77777777">
        <w:trPr>
          <w:trHeight w:val="462"/>
          <w:jc w:val="center"/>
        </w:trPr>
        <w:tc>
          <w:tcPr>
            <w:tcW w:w="395" w:type="pct"/>
            <w:vAlign w:val="center"/>
          </w:tcPr>
          <w:p w14:paraId="21A5269C" w14:textId="77777777" w:rsidR="00026B83" w:rsidRDefault="00000000">
            <w:pPr>
              <w:snapToGrid/>
              <w:spacing w:line="440" w:lineRule="exact"/>
              <w:ind w:firstLineChars="0" w:firstLine="0"/>
              <w:jc w:val="center"/>
              <w:rPr>
                <w:rFonts w:ascii="FangSong" w:eastAsia="FangSong" w:hAnsi="FangSong"/>
                <w:b w:val="0"/>
                <w:color w:val="auto"/>
                <w:sz w:val="24"/>
                <w:szCs w:val="24"/>
              </w:rPr>
            </w:pPr>
            <w:r>
              <w:rPr>
                <w:rFonts w:ascii="FangSong" w:eastAsia="FangSong" w:hAnsi="FangSong"/>
                <w:b w:val="0"/>
                <w:color w:val="auto"/>
                <w:sz w:val="24"/>
                <w:szCs w:val="24"/>
              </w:rPr>
              <w:lastRenderedPageBreak/>
              <w:t>5</w:t>
            </w:r>
          </w:p>
        </w:tc>
        <w:tc>
          <w:tcPr>
            <w:tcW w:w="1094" w:type="pct"/>
            <w:vAlign w:val="center"/>
          </w:tcPr>
          <w:p w14:paraId="57C6EB36" w14:textId="77777777" w:rsidR="00026B83" w:rsidRDefault="00000000">
            <w:pPr>
              <w:pStyle w:val="afff6"/>
              <w:spacing w:line="440" w:lineRule="exact"/>
              <w:jc w:val="center"/>
              <w:rPr>
                <w:rFonts w:ascii="FangSong" w:eastAsia="FangSong" w:hAnsi="FangSong" w:cs="Times New Roman"/>
                <w:lang w:val="zh-CN"/>
              </w:rPr>
            </w:pPr>
            <w:r>
              <w:rPr>
                <w:rFonts w:ascii="FangSong" w:eastAsia="FangSong" w:hAnsi="FangSong" w:cs="Times New Roman"/>
                <w:lang w:val="zh-CN"/>
              </w:rPr>
              <w:t>采购方式</w:t>
            </w:r>
          </w:p>
        </w:tc>
        <w:tc>
          <w:tcPr>
            <w:tcW w:w="3510" w:type="pct"/>
            <w:vAlign w:val="center"/>
          </w:tcPr>
          <w:p w14:paraId="053A6DD5" w14:textId="77777777" w:rsidR="00026B83" w:rsidRDefault="00000000">
            <w:pPr>
              <w:pStyle w:val="afff6"/>
              <w:spacing w:line="440" w:lineRule="exact"/>
              <w:ind w:firstLineChars="100" w:firstLine="240"/>
              <w:rPr>
                <w:rFonts w:ascii="FangSong" w:eastAsia="FangSong" w:hAnsi="FangSong" w:cs="Times New Roman"/>
                <w:lang w:val="zh-CN"/>
              </w:rPr>
            </w:pPr>
            <w:r>
              <w:rPr>
                <w:rFonts w:ascii="FangSong" w:eastAsia="FangSong" w:hAnsi="FangSong" w:cs="Times New Roman"/>
                <w:lang w:val="zh-CN"/>
              </w:rPr>
              <w:t>公开招标。</w:t>
            </w:r>
          </w:p>
        </w:tc>
      </w:tr>
      <w:tr w:rsidR="00026B83" w14:paraId="488AD0A5" w14:textId="77777777">
        <w:trPr>
          <w:trHeight w:val="267"/>
          <w:jc w:val="center"/>
        </w:trPr>
        <w:tc>
          <w:tcPr>
            <w:tcW w:w="395" w:type="pct"/>
            <w:vAlign w:val="center"/>
          </w:tcPr>
          <w:p w14:paraId="2A213EE1" w14:textId="77777777" w:rsidR="00026B83" w:rsidRDefault="00000000">
            <w:pPr>
              <w:snapToGrid/>
              <w:spacing w:line="440" w:lineRule="exact"/>
              <w:ind w:firstLineChars="0" w:firstLine="0"/>
              <w:jc w:val="center"/>
              <w:rPr>
                <w:rFonts w:ascii="FangSong" w:eastAsia="FangSong" w:hAnsi="FangSong"/>
                <w:b w:val="0"/>
                <w:color w:val="auto"/>
                <w:sz w:val="24"/>
                <w:szCs w:val="24"/>
              </w:rPr>
            </w:pPr>
            <w:r>
              <w:rPr>
                <w:rFonts w:ascii="FangSong" w:eastAsia="FangSong" w:hAnsi="FangSong"/>
                <w:b w:val="0"/>
                <w:color w:val="auto"/>
                <w:sz w:val="24"/>
                <w:szCs w:val="24"/>
              </w:rPr>
              <w:t>6</w:t>
            </w:r>
          </w:p>
        </w:tc>
        <w:tc>
          <w:tcPr>
            <w:tcW w:w="1094" w:type="pct"/>
            <w:vAlign w:val="center"/>
          </w:tcPr>
          <w:p w14:paraId="5876055E" w14:textId="77777777" w:rsidR="00026B83" w:rsidRDefault="00000000">
            <w:pPr>
              <w:pStyle w:val="afff6"/>
              <w:spacing w:line="440" w:lineRule="exact"/>
              <w:jc w:val="center"/>
              <w:rPr>
                <w:rFonts w:ascii="FangSong" w:eastAsia="FangSong" w:hAnsi="FangSong" w:cs="Times New Roman"/>
                <w:lang w:val="zh-CN"/>
              </w:rPr>
            </w:pPr>
            <w:r>
              <w:rPr>
                <w:rFonts w:ascii="FangSong" w:eastAsia="FangSong" w:hAnsi="FangSong" w:cs="Times New Roman"/>
                <w:lang w:val="zh-CN"/>
              </w:rPr>
              <w:t>进口产品</w:t>
            </w:r>
          </w:p>
        </w:tc>
        <w:tc>
          <w:tcPr>
            <w:tcW w:w="3510" w:type="pct"/>
            <w:vAlign w:val="center"/>
          </w:tcPr>
          <w:p w14:paraId="42B8D9DD" w14:textId="77777777" w:rsidR="00026B83" w:rsidRDefault="00000000">
            <w:pPr>
              <w:pStyle w:val="afff6"/>
              <w:spacing w:line="440" w:lineRule="exact"/>
              <w:ind w:firstLineChars="100" w:firstLine="240"/>
              <w:rPr>
                <w:rFonts w:ascii="FangSong" w:eastAsia="FangSong" w:hAnsi="FangSong" w:cs="Times New Roman"/>
                <w:lang w:val="zh-CN"/>
              </w:rPr>
            </w:pPr>
            <w:r>
              <w:rPr>
                <w:rFonts w:ascii="FangSong" w:eastAsia="FangSong" w:hAnsi="FangSong" w:cs="Times New Roman"/>
                <w:lang w:val="zh-CN"/>
              </w:rPr>
              <w:t>详见投标人须知2.4.5。</w:t>
            </w:r>
          </w:p>
        </w:tc>
      </w:tr>
      <w:tr w:rsidR="00026B83" w14:paraId="4B05A43B" w14:textId="77777777">
        <w:trPr>
          <w:trHeight w:val="660"/>
          <w:jc w:val="center"/>
        </w:trPr>
        <w:tc>
          <w:tcPr>
            <w:tcW w:w="395" w:type="pct"/>
            <w:vMerge w:val="restart"/>
            <w:vAlign w:val="center"/>
          </w:tcPr>
          <w:p w14:paraId="10733039" w14:textId="77777777" w:rsidR="00026B83" w:rsidRDefault="00000000">
            <w:pPr>
              <w:snapToGrid/>
              <w:spacing w:line="440" w:lineRule="exact"/>
              <w:ind w:firstLineChars="0" w:firstLine="0"/>
              <w:jc w:val="center"/>
              <w:rPr>
                <w:rFonts w:ascii="FangSong" w:eastAsia="FangSong" w:hAnsi="FangSong"/>
                <w:b w:val="0"/>
                <w:color w:val="auto"/>
                <w:sz w:val="24"/>
                <w:szCs w:val="24"/>
              </w:rPr>
            </w:pPr>
            <w:r>
              <w:rPr>
                <w:rFonts w:ascii="FangSong" w:eastAsia="FangSong" w:hAnsi="FangSong"/>
                <w:b w:val="0"/>
                <w:color w:val="auto"/>
                <w:sz w:val="24"/>
                <w:szCs w:val="24"/>
              </w:rPr>
              <w:t>7</w:t>
            </w:r>
          </w:p>
        </w:tc>
        <w:tc>
          <w:tcPr>
            <w:tcW w:w="1094" w:type="pct"/>
            <w:vMerge w:val="restart"/>
            <w:vAlign w:val="center"/>
          </w:tcPr>
          <w:p w14:paraId="2E0DABDD" w14:textId="77777777" w:rsidR="00026B83" w:rsidRDefault="00000000">
            <w:pPr>
              <w:pStyle w:val="afff6"/>
              <w:spacing w:line="440" w:lineRule="exact"/>
              <w:jc w:val="center"/>
              <w:rPr>
                <w:rFonts w:ascii="FangSong" w:eastAsia="FangSong" w:hAnsi="FangSong" w:cs="Times New Roman"/>
                <w:lang w:val="zh-CN"/>
              </w:rPr>
            </w:pPr>
            <w:r>
              <w:rPr>
                <w:rFonts w:ascii="FangSong" w:eastAsia="FangSong" w:hAnsi="FangSong" w:cs="Times New Roman"/>
                <w:lang w:val="zh-CN"/>
              </w:rPr>
              <w:t>国家规定的优先、强制采购范围</w:t>
            </w:r>
          </w:p>
          <w:p w14:paraId="5D86F6C1" w14:textId="77777777" w:rsidR="00026B83" w:rsidRDefault="00000000">
            <w:pPr>
              <w:pStyle w:val="afff6"/>
              <w:spacing w:line="440" w:lineRule="exact"/>
              <w:jc w:val="center"/>
              <w:rPr>
                <w:rFonts w:ascii="FangSong" w:eastAsia="FangSong" w:hAnsi="FangSong" w:cs="Times New Roman"/>
              </w:rPr>
            </w:pPr>
            <w:r>
              <w:rPr>
                <w:rFonts w:ascii="FangSong" w:eastAsia="FangSong" w:hAnsi="FangSong" w:cs="Times New Roman"/>
                <w:lang w:val="zh-CN"/>
              </w:rPr>
              <w:t>（节能、环保）</w:t>
            </w:r>
          </w:p>
        </w:tc>
        <w:tc>
          <w:tcPr>
            <w:tcW w:w="3510" w:type="pct"/>
            <w:vAlign w:val="center"/>
          </w:tcPr>
          <w:p w14:paraId="1DB5302B" w14:textId="77777777" w:rsidR="00026B83" w:rsidRDefault="00000000">
            <w:pPr>
              <w:pStyle w:val="afff6"/>
              <w:snapToGrid w:val="0"/>
              <w:spacing w:line="440" w:lineRule="exact"/>
              <w:ind w:firstLineChars="100" w:firstLine="240"/>
              <w:rPr>
                <w:rFonts w:ascii="FangSong" w:eastAsia="FangSong" w:hAnsi="FangSong" w:cs="Times New Roman"/>
                <w:color w:val="FF0000"/>
              </w:rPr>
            </w:pPr>
            <w:r>
              <w:rPr>
                <w:rFonts w:ascii="FangSong" w:eastAsia="FangSong" w:hAnsi="FangSong" w:cs="Times New Roman"/>
                <w:lang w:val="zh-CN"/>
              </w:rPr>
              <w:t>本项目为服务类采购项目，不涉及国家规定的强制采购产品范围</w:t>
            </w:r>
            <w:r>
              <w:rPr>
                <w:rFonts w:ascii="FangSong" w:eastAsia="FangSong" w:hAnsi="FangSong" w:cs="Times New Roman"/>
              </w:rPr>
              <w:t>。</w:t>
            </w:r>
          </w:p>
        </w:tc>
      </w:tr>
      <w:tr w:rsidR="00026B83" w14:paraId="616A07A5" w14:textId="77777777">
        <w:trPr>
          <w:trHeight w:val="745"/>
          <w:jc w:val="center"/>
        </w:trPr>
        <w:tc>
          <w:tcPr>
            <w:tcW w:w="395" w:type="pct"/>
            <w:vMerge/>
            <w:vAlign w:val="center"/>
          </w:tcPr>
          <w:p w14:paraId="327A57A2" w14:textId="77777777" w:rsidR="00026B83" w:rsidRDefault="00026B83">
            <w:pPr>
              <w:snapToGrid/>
              <w:spacing w:line="440" w:lineRule="exact"/>
              <w:ind w:firstLineChars="0" w:firstLine="0"/>
              <w:jc w:val="center"/>
              <w:rPr>
                <w:rFonts w:ascii="FangSong" w:eastAsia="FangSong" w:hAnsi="FangSong"/>
                <w:b w:val="0"/>
                <w:color w:val="auto"/>
                <w:sz w:val="24"/>
                <w:szCs w:val="24"/>
              </w:rPr>
            </w:pPr>
          </w:p>
        </w:tc>
        <w:tc>
          <w:tcPr>
            <w:tcW w:w="1094" w:type="pct"/>
            <w:vMerge/>
            <w:vAlign w:val="center"/>
          </w:tcPr>
          <w:p w14:paraId="1A80A06B" w14:textId="77777777" w:rsidR="00026B83" w:rsidRDefault="00026B83">
            <w:pPr>
              <w:pStyle w:val="afff6"/>
              <w:spacing w:line="440" w:lineRule="exact"/>
              <w:jc w:val="center"/>
              <w:rPr>
                <w:rFonts w:ascii="FangSong" w:eastAsia="FangSong" w:hAnsi="FangSong" w:cs="Times New Roman"/>
              </w:rPr>
            </w:pPr>
          </w:p>
        </w:tc>
        <w:tc>
          <w:tcPr>
            <w:tcW w:w="3510" w:type="pct"/>
            <w:vAlign w:val="center"/>
          </w:tcPr>
          <w:p w14:paraId="5396F60C" w14:textId="77777777" w:rsidR="00026B83" w:rsidRDefault="00000000">
            <w:pPr>
              <w:pStyle w:val="afff6"/>
              <w:snapToGrid w:val="0"/>
              <w:spacing w:line="440" w:lineRule="exact"/>
              <w:ind w:firstLineChars="100" w:firstLine="240"/>
              <w:rPr>
                <w:rFonts w:ascii="FangSong" w:eastAsia="FangSong" w:hAnsi="FangSong" w:cs="Times New Roman"/>
                <w:color w:val="FF0000"/>
                <w:lang w:val="zh-CN"/>
              </w:rPr>
            </w:pPr>
            <w:r>
              <w:rPr>
                <w:rFonts w:ascii="FangSong" w:eastAsia="FangSong" w:hAnsi="FangSong" w:cs="Times New Roman"/>
                <w:lang w:val="zh-CN"/>
              </w:rPr>
              <w:t>本项目为服务类采购项目，不涉及国家规定的优先采购产品范围</w:t>
            </w:r>
            <w:r>
              <w:rPr>
                <w:rFonts w:ascii="FangSong" w:eastAsia="FangSong" w:hAnsi="FangSong" w:cs="Times New Roman"/>
              </w:rPr>
              <w:t>。</w:t>
            </w:r>
          </w:p>
        </w:tc>
      </w:tr>
      <w:tr w:rsidR="00026B83" w14:paraId="37A151EB" w14:textId="77777777">
        <w:trPr>
          <w:trHeight w:val="520"/>
          <w:jc w:val="center"/>
        </w:trPr>
        <w:tc>
          <w:tcPr>
            <w:tcW w:w="395" w:type="pct"/>
            <w:vAlign w:val="center"/>
          </w:tcPr>
          <w:p w14:paraId="3BB42440" w14:textId="77777777" w:rsidR="00026B83" w:rsidRDefault="00000000">
            <w:pPr>
              <w:snapToGrid/>
              <w:spacing w:line="440" w:lineRule="exact"/>
              <w:ind w:firstLineChars="0" w:firstLine="0"/>
              <w:jc w:val="center"/>
              <w:rPr>
                <w:rFonts w:ascii="FangSong" w:eastAsia="FangSong" w:hAnsi="FangSong"/>
                <w:b w:val="0"/>
                <w:color w:val="auto"/>
                <w:sz w:val="24"/>
                <w:szCs w:val="24"/>
              </w:rPr>
            </w:pPr>
            <w:r>
              <w:rPr>
                <w:rFonts w:ascii="FangSong" w:eastAsia="FangSong" w:hAnsi="FangSong"/>
                <w:b w:val="0"/>
                <w:color w:val="auto"/>
                <w:sz w:val="24"/>
                <w:szCs w:val="24"/>
              </w:rPr>
              <w:t>8</w:t>
            </w:r>
          </w:p>
        </w:tc>
        <w:tc>
          <w:tcPr>
            <w:tcW w:w="1094" w:type="pct"/>
            <w:vAlign w:val="center"/>
          </w:tcPr>
          <w:p w14:paraId="08DF86E4" w14:textId="77777777" w:rsidR="00026B83" w:rsidRDefault="00000000">
            <w:pPr>
              <w:pStyle w:val="afff6"/>
              <w:spacing w:line="440" w:lineRule="exact"/>
              <w:jc w:val="center"/>
              <w:rPr>
                <w:rFonts w:ascii="FangSong" w:eastAsia="FangSong" w:hAnsi="FangSong" w:cs="Times New Roman"/>
                <w:lang w:val="zh-CN"/>
              </w:rPr>
            </w:pPr>
            <w:r>
              <w:rPr>
                <w:rFonts w:ascii="FangSong" w:eastAsia="FangSong" w:hAnsi="FangSong" w:cs="Times New Roman"/>
                <w:lang w:val="zh-CN"/>
              </w:rPr>
              <w:t>构成招标文件的</w:t>
            </w:r>
          </w:p>
          <w:p w14:paraId="024691ED" w14:textId="77777777" w:rsidR="00026B83" w:rsidRDefault="00000000">
            <w:pPr>
              <w:pStyle w:val="afff6"/>
              <w:spacing w:line="440" w:lineRule="exact"/>
              <w:jc w:val="center"/>
              <w:rPr>
                <w:rFonts w:ascii="FangSong" w:eastAsia="FangSong" w:hAnsi="FangSong" w:cs="Times New Roman"/>
                <w:lang w:val="zh-CN"/>
              </w:rPr>
            </w:pPr>
            <w:r>
              <w:rPr>
                <w:rFonts w:ascii="FangSong" w:eastAsia="FangSong" w:hAnsi="FangSong" w:cs="Times New Roman"/>
                <w:lang w:val="zh-CN"/>
              </w:rPr>
              <w:t>其他文件</w:t>
            </w:r>
          </w:p>
        </w:tc>
        <w:tc>
          <w:tcPr>
            <w:tcW w:w="3510" w:type="pct"/>
            <w:vAlign w:val="center"/>
          </w:tcPr>
          <w:p w14:paraId="6858F44E" w14:textId="77777777" w:rsidR="00026B83" w:rsidRDefault="00000000">
            <w:pPr>
              <w:pStyle w:val="afff6"/>
              <w:spacing w:line="440" w:lineRule="exact"/>
              <w:ind w:firstLineChars="100" w:firstLine="240"/>
              <w:rPr>
                <w:rFonts w:ascii="FangSong" w:eastAsia="FangSong" w:hAnsi="FangSong" w:cs="Times New Roman"/>
                <w:lang w:val="zh-CN"/>
              </w:rPr>
            </w:pPr>
            <w:r>
              <w:rPr>
                <w:rFonts w:ascii="FangSong" w:eastAsia="FangSong" w:hAnsi="FangSong" w:cs="Times New Roman"/>
                <w:lang w:val="zh-CN"/>
              </w:rPr>
              <w:t>招标文件的澄清、修改书及有关补充通知为招标文件的有效组成部分。</w:t>
            </w:r>
          </w:p>
        </w:tc>
      </w:tr>
      <w:tr w:rsidR="00026B83" w14:paraId="647FB151" w14:textId="77777777">
        <w:trPr>
          <w:trHeight w:val="520"/>
          <w:jc w:val="center"/>
        </w:trPr>
        <w:tc>
          <w:tcPr>
            <w:tcW w:w="395" w:type="pct"/>
            <w:vAlign w:val="center"/>
          </w:tcPr>
          <w:p w14:paraId="42D07F56" w14:textId="77777777" w:rsidR="00026B83" w:rsidRDefault="00000000">
            <w:pPr>
              <w:snapToGrid/>
              <w:spacing w:line="440" w:lineRule="exact"/>
              <w:ind w:firstLineChars="0" w:firstLine="0"/>
              <w:jc w:val="center"/>
              <w:rPr>
                <w:rFonts w:ascii="FangSong" w:eastAsia="FangSong" w:hAnsi="FangSong"/>
                <w:b w:val="0"/>
                <w:color w:val="auto"/>
                <w:sz w:val="24"/>
                <w:szCs w:val="24"/>
              </w:rPr>
            </w:pPr>
            <w:r>
              <w:rPr>
                <w:rFonts w:ascii="FangSong" w:eastAsia="FangSong" w:hAnsi="FangSong"/>
                <w:b w:val="0"/>
                <w:color w:val="auto"/>
                <w:sz w:val="24"/>
                <w:szCs w:val="24"/>
              </w:rPr>
              <w:t>9</w:t>
            </w:r>
          </w:p>
        </w:tc>
        <w:tc>
          <w:tcPr>
            <w:tcW w:w="1094" w:type="pct"/>
            <w:vAlign w:val="center"/>
          </w:tcPr>
          <w:p w14:paraId="53B1CD59" w14:textId="77777777" w:rsidR="00026B83" w:rsidRDefault="00000000">
            <w:pPr>
              <w:pStyle w:val="afff6"/>
              <w:spacing w:line="440" w:lineRule="exact"/>
              <w:jc w:val="center"/>
              <w:rPr>
                <w:rFonts w:ascii="FangSong" w:eastAsia="FangSong" w:hAnsi="FangSong" w:cs="Times New Roman"/>
                <w:lang w:val="zh-CN"/>
              </w:rPr>
            </w:pPr>
            <w:r>
              <w:rPr>
                <w:rFonts w:ascii="FangSong" w:eastAsia="FangSong" w:hAnsi="FangSong" w:cs="Times New Roman"/>
                <w:lang w:val="zh-CN"/>
              </w:rPr>
              <w:t>考察现场标前</w:t>
            </w:r>
          </w:p>
          <w:p w14:paraId="671FB7A1" w14:textId="77777777" w:rsidR="00026B83" w:rsidRDefault="00000000">
            <w:pPr>
              <w:pStyle w:val="afff6"/>
              <w:spacing w:line="440" w:lineRule="exact"/>
              <w:jc w:val="center"/>
              <w:rPr>
                <w:rFonts w:ascii="FangSong" w:eastAsia="FangSong" w:hAnsi="FangSong" w:cs="Times New Roman"/>
                <w:lang w:val="zh-CN"/>
              </w:rPr>
            </w:pPr>
            <w:r>
              <w:rPr>
                <w:rFonts w:ascii="FangSong" w:eastAsia="FangSong" w:hAnsi="FangSong" w:cs="Times New Roman"/>
                <w:lang w:val="zh-CN"/>
              </w:rPr>
              <w:t>答疑会</w:t>
            </w:r>
          </w:p>
        </w:tc>
        <w:tc>
          <w:tcPr>
            <w:tcW w:w="3510" w:type="pct"/>
            <w:vAlign w:val="center"/>
          </w:tcPr>
          <w:p w14:paraId="46D495B2" w14:textId="77777777" w:rsidR="00026B83" w:rsidRDefault="00000000">
            <w:pPr>
              <w:pStyle w:val="afff6"/>
              <w:spacing w:line="440" w:lineRule="exact"/>
              <w:ind w:firstLineChars="100" w:firstLine="240"/>
              <w:rPr>
                <w:rFonts w:ascii="FangSong" w:eastAsia="FangSong" w:hAnsi="FangSong" w:cs="Times New Roman"/>
                <w:lang w:val="zh-CN"/>
              </w:rPr>
            </w:pPr>
            <w:r>
              <w:rPr>
                <w:rFonts w:ascii="FangSong" w:eastAsia="FangSong" w:hAnsi="FangSong" w:cs="Times New Roman"/>
              </w:rPr>
              <w:t>详见投标人须知2.3.3。</w:t>
            </w:r>
          </w:p>
        </w:tc>
      </w:tr>
      <w:tr w:rsidR="00026B83" w14:paraId="35DF2B5B" w14:textId="77777777">
        <w:trPr>
          <w:trHeight w:val="90"/>
          <w:jc w:val="center"/>
        </w:trPr>
        <w:tc>
          <w:tcPr>
            <w:tcW w:w="395" w:type="pct"/>
            <w:vAlign w:val="center"/>
          </w:tcPr>
          <w:p w14:paraId="11C26099" w14:textId="77777777" w:rsidR="00026B83" w:rsidRDefault="00000000">
            <w:pPr>
              <w:snapToGrid/>
              <w:spacing w:line="440" w:lineRule="exact"/>
              <w:ind w:firstLineChars="0" w:firstLine="0"/>
              <w:jc w:val="center"/>
              <w:rPr>
                <w:rFonts w:ascii="FangSong" w:eastAsia="FangSong" w:hAnsi="FangSong"/>
                <w:b w:val="0"/>
                <w:color w:val="auto"/>
                <w:sz w:val="24"/>
                <w:szCs w:val="24"/>
              </w:rPr>
            </w:pPr>
            <w:r>
              <w:rPr>
                <w:rFonts w:ascii="FangSong" w:eastAsia="FangSong" w:hAnsi="FangSong"/>
                <w:b w:val="0"/>
                <w:color w:val="auto"/>
                <w:sz w:val="24"/>
                <w:szCs w:val="24"/>
              </w:rPr>
              <w:t>1</w:t>
            </w:r>
            <w:r>
              <w:rPr>
                <w:rFonts w:ascii="FangSong" w:eastAsia="FangSong" w:hAnsi="FangSong" w:hint="eastAsia"/>
                <w:b w:val="0"/>
                <w:color w:val="auto"/>
                <w:sz w:val="24"/>
                <w:szCs w:val="24"/>
              </w:rPr>
              <w:t>0</w:t>
            </w:r>
          </w:p>
        </w:tc>
        <w:tc>
          <w:tcPr>
            <w:tcW w:w="1094" w:type="pct"/>
            <w:vAlign w:val="center"/>
          </w:tcPr>
          <w:p w14:paraId="69007DD5" w14:textId="77777777" w:rsidR="00026B83" w:rsidRDefault="00000000">
            <w:pPr>
              <w:pStyle w:val="BodyTextIndent"/>
              <w:snapToGrid/>
              <w:spacing w:line="440" w:lineRule="exact"/>
              <w:ind w:firstLineChars="0" w:firstLine="0"/>
              <w:jc w:val="center"/>
              <w:rPr>
                <w:rFonts w:ascii="FangSong" w:eastAsia="FangSong" w:hAnsi="FangSong"/>
                <w:kern w:val="2"/>
                <w:sz w:val="24"/>
              </w:rPr>
            </w:pPr>
            <w:r>
              <w:rPr>
                <w:rFonts w:ascii="FangSong" w:eastAsia="FangSong" w:hAnsi="FangSong"/>
                <w:kern w:val="2"/>
                <w:sz w:val="24"/>
              </w:rPr>
              <w:t>投标有效期</w:t>
            </w:r>
          </w:p>
        </w:tc>
        <w:tc>
          <w:tcPr>
            <w:tcW w:w="3510" w:type="pct"/>
            <w:vAlign w:val="center"/>
          </w:tcPr>
          <w:p w14:paraId="52E853AE" w14:textId="77777777" w:rsidR="00026B83" w:rsidRDefault="00000000">
            <w:pPr>
              <w:pStyle w:val="afff6"/>
              <w:spacing w:line="440" w:lineRule="exact"/>
              <w:ind w:firstLineChars="100" w:firstLine="240"/>
              <w:rPr>
                <w:rFonts w:ascii="FangSong" w:eastAsia="FangSong" w:hAnsi="FangSong" w:cs="Times New Roman"/>
                <w:lang w:val="zh-CN"/>
              </w:rPr>
            </w:pPr>
            <w:r>
              <w:rPr>
                <w:rFonts w:ascii="FangSong" w:eastAsia="FangSong" w:hAnsi="FangSong" w:cs="Times New Roman"/>
              </w:rPr>
              <w:t>从提交投标文件的截止之日起</w:t>
            </w:r>
            <w:r>
              <w:rPr>
                <w:rFonts w:ascii="FangSong" w:eastAsia="FangSong" w:hAnsi="FangSong" w:cs="Times New Roman"/>
                <w:lang w:val="zh-CN"/>
              </w:rPr>
              <w:t>90天。</w:t>
            </w:r>
          </w:p>
        </w:tc>
      </w:tr>
      <w:tr w:rsidR="00026B83" w14:paraId="2A0A8C13" w14:textId="77777777">
        <w:trPr>
          <w:trHeight w:val="267"/>
          <w:jc w:val="center"/>
        </w:trPr>
        <w:tc>
          <w:tcPr>
            <w:tcW w:w="395" w:type="pct"/>
            <w:vAlign w:val="center"/>
          </w:tcPr>
          <w:p w14:paraId="4D8F002C" w14:textId="77777777" w:rsidR="00026B83" w:rsidRDefault="00000000">
            <w:pPr>
              <w:snapToGrid/>
              <w:spacing w:line="440" w:lineRule="exact"/>
              <w:ind w:firstLineChars="0" w:firstLine="0"/>
              <w:jc w:val="center"/>
              <w:rPr>
                <w:rFonts w:ascii="FangSong" w:eastAsia="FangSong" w:hAnsi="FangSong"/>
                <w:b w:val="0"/>
                <w:color w:val="auto"/>
                <w:sz w:val="24"/>
                <w:szCs w:val="24"/>
              </w:rPr>
            </w:pPr>
            <w:r>
              <w:rPr>
                <w:rFonts w:ascii="FangSong" w:eastAsia="FangSong" w:hAnsi="FangSong"/>
                <w:b w:val="0"/>
                <w:color w:val="auto"/>
                <w:sz w:val="24"/>
                <w:szCs w:val="24"/>
              </w:rPr>
              <w:t>1</w:t>
            </w:r>
            <w:r>
              <w:rPr>
                <w:rFonts w:ascii="FangSong" w:eastAsia="FangSong" w:hAnsi="FangSong" w:hint="eastAsia"/>
                <w:b w:val="0"/>
                <w:color w:val="auto"/>
                <w:sz w:val="24"/>
                <w:szCs w:val="24"/>
              </w:rPr>
              <w:t>1</w:t>
            </w:r>
          </w:p>
        </w:tc>
        <w:tc>
          <w:tcPr>
            <w:tcW w:w="1094" w:type="pct"/>
            <w:vAlign w:val="center"/>
          </w:tcPr>
          <w:p w14:paraId="02068815" w14:textId="77777777" w:rsidR="00026B83" w:rsidRDefault="00000000">
            <w:pPr>
              <w:pStyle w:val="afff6"/>
              <w:spacing w:line="440" w:lineRule="exact"/>
              <w:jc w:val="center"/>
              <w:rPr>
                <w:rFonts w:ascii="FangSong" w:eastAsia="FangSong" w:hAnsi="FangSong" w:cs="Times New Roman"/>
                <w:lang w:val="zh-CN"/>
              </w:rPr>
            </w:pPr>
            <w:r>
              <w:rPr>
                <w:rFonts w:ascii="FangSong" w:eastAsia="FangSong" w:hAnsi="FangSong" w:cs="Times New Roman"/>
                <w:lang w:val="zh-CN"/>
              </w:rPr>
              <w:t>备选投标方案和报价</w:t>
            </w:r>
          </w:p>
        </w:tc>
        <w:tc>
          <w:tcPr>
            <w:tcW w:w="3510" w:type="pct"/>
            <w:vAlign w:val="center"/>
          </w:tcPr>
          <w:p w14:paraId="4F9F36EA" w14:textId="77777777" w:rsidR="00026B83" w:rsidRDefault="00000000">
            <w:pPr>
              <w:pStyle w:val="afff6"/>
              <w:spacing w:line="440" w:lineRule="exact"/>
              <w:ind w:firstLineChars="100" w:firstLine="240"/>
              <w:rPr>
                <w:rFonts w:ascii="FangSong" w:eastAsia="FangSong" w:hAnsi="FangSong" w:cs="Times New Roman"/>
                <w:lang w:val="zh-CN"/>
              </w:rPr>
            </w:pPr>
            <w:r>
              <w:rPr>
                <w:rFonts w:ascii="FangSong" w:eastAsia="FangSong" w:hAnsi="FangSong" w:cs="Times New Roman"/>
                <w:lang w:val="zh-CN"/>
              </w:rPr>
              <w:t>不接受备选投标方案和多个报价。</w:t>
            </w:r>
          </w:p>
        </w:tc>
      </w:tr>
      <w:tr w:rsidR="00026B83" w14:paraId="2C72CEEC" w14:textId="77777777">
        <w:trPr>
          <w:trHeight w:val="469"/>
          <w:jc w:val="center"/>
        </w:trPr>
        <w:tc>
          <w:tcPr>
            <w:tcW w:w="395" w:type="pct"/>
            <w:vAlign w:val="center"/>
          </w:tcPr>
          <w:p w14:paraId="71AC6FF1" w14:textId="77777777" w:rsidR="00026B83" w:rsidRDefault="00000000">
            <w:pPr>
              <w:snapToGrid/>
              <w:spacing w:line="440" w:lineRule="exact"/>
              <w:ind w:firstLineChars="0" w:firstLine="0"/>
              <w:jc w:val="center"/>
              <w:rPr>
                <w:rFonts w:ascii="FangSong" w:eastAsia="FangSong" w:hAnsi="FangSong"/>
                <w:b w:val="0"/>
                <w:color w:val="auto"/>
                <w:sz w:val="24"/>
                <w:szCs w:val="24"/>
              </w:rPr>
            </w:pPr>
            <w:r>
              <w:rPr>
                <w:rFonts w:ascii="FangSong" w:eastAsia="FangSong" w:hAnsi="FangSong"/>
                <w:b w:val="0"/>
                <w:color w:val="auto"/>
                <w:sz w:val="24"/>
                <w:szCs w:val="24"/>
              </w:rPr>
              <w:t>1</w:t>
            </w:r>
            <w:r>
              <w:rPr>
                <w:rFonts w:ascii="FangSong" w:eastAsia="FangSong" w:hAnsi="FangSong" w:hint="eastAsia"/>
                <w:b w:val="0"/>
                <w:color w:val="auto"/>
                <w:sz w:val="24"/>
                <w:szCs w:val="24"/>
              </w:rPr>
              <w:t>2</w:t>
            </w:r>
          </w:p>
        </w:tc>
        <w:tc>
          <w:tcPr>
            <w:tcW w:w="1094" w:type="pct"/>
            <w:vAlign w:val="center"/>
          </w:tcPr>
          <w:p w14:paraId="7F4F75D8" w14:textId="77777777" w:rsidR="00026B83" w:rsidRDefault="00000000">
            <w:pPr>
              <w:pStyle w:val="BodyTextIndent"/>
              <w:snapToGrid/>
              <w:spacing w:line="440" w:lineRule="exact"/>
              <w:ind w:firstLineChars="0" w:firstLine="0"/>
              <w:jc w:val="center"/>
              <w:rPr>
                <w:rFonts w:ascii="FangSong" w:eastAsia="FangSong" w:hAnsi="FangSong"/>
                <w:kern w:val="2"/>
                <w:sz w:val="24"/>
              </w:rPr>
            </w:pPr>
            <w:r>
              <w:rPr>
                <w:rFonts w:ascii="FangSong" w:eastAsia="FangSong" w:hAnsi="FangSong"/>
                <w:kern w:val="2"/>
                <w:sz w:val="24"/>
              </w:rPr>
              <w:t>投标文件装订</w:t>
            </w:r>
          </w:p>
          <w:p w14:paraId="2668E511" w14:textId="77777777" w:rsidR="00026B83" w:rsidRDefault="00000000">
            <w:pPr>
              <w:pStyle w:val="BodyTextIndent"/>
              <w:snapToGrid/>
              <w:spacing w:line="440" w:lineRule="exact"/>
              <w:ind w:firstLineChars="0" w:firstLine="0"/>
              <w:jc w:val="center"/>
              <w:rPr>
                <w:rFonts w:ascii="FangSong" w:eastAsia="FangSong" w:hAnsi="FangSong"/>
                <w:kern w:val="2"/>
                <w:sz w:val="24"/>
              </w:rPr>
            </w:pPr>
            <w:r>
              <w:rPr>
                <w:rFonts w:ascii="FangSong" w:eastAsia="FangSong" w:hAnsi="FangSong"/>
                <w:kern w:val="2"/>
                <w:sz w:val="24"/>
              </w:rPr>
              <w:t>方式</w:t>
            </w:r>
          </w:p>
        </w:tc>
        <w:tc>
          <w:tcPr>
            <w:tcW w:w="3510" w:type="pct"/>
            <w:vAlign w:val="center"/>
          </w:tcPr>
          <w:p w14:paraId="212891EC" w14:textId="77777777" w:rsidR="00026B83" w:rsidRDefault="00000000">
            <w:pPr>
              <w:pStyle w:val="afff6"/>
              <w:spacing w:line="440" w:lineRule="exact"/>
              <w:ind w:firstLineChars="100" w:firstLine="240"/>
              <w:rPr>
                <w:rFonts w:ascii="FangSong" w:eastAsia="FangSong" w:hAnsi="FangSong" w:cs="Times New Roman"/>
              </w:rPr>
            </w:pPr>
            <w:r>
              <w:rPr>
                <w:rFonts w:ascii="FangSong" w:eastAsia="FangSong" w:hAnsi="FangSong" w:cs="Times New Roman"/>
                <w:lang w:val="zh-CN"/>
              </w:rPr>
              <w:t>胶装方式装订成册</w:t>
            </w:r>
            <w:r>
              <w:rPr>
                <w:rFonts w:ascii="FangSong" w:eastAsia="FangSong" w:hAnsi="FangSong" w:cs="Times New Roman" w:hint="eastAsia"/>
                <w:lang w:val="zh-CN"/>
              </w:rPr>
              <w:t>（单独密封提交的开标一览表除外）</w:t>
            </w:r>
            <w:r>
              <w:rPr>
                <w:rFonts w:ascii="FangSong" w:eastAsia="FangSong" w:hAnsi="FangSong" w:cs="Times New Roman"/>
                <w:lang w:val="zh-CN"/>
              </w:rPr>
              <w:t>。</w:t>
            </w:r>
            <w:r>
              <w:rPr>
                <w:rFonts w:ascii="FangSong" w:eastAsia="FangSong" w:hAnsi="FangSong" w:cs="Times New Roman" w:hint="eastAsia"/>
              </w:rPr>
              <w:t>正本一份，副本两份。</w:t>
            </w:r>
          </w:p>
        </w:tc>
      </w:tr>
      <w:tr w:rsidR="00026B83" w14:paraId="4C64EE25" w14:textId="77777777">
        <w:trPr>
          <w:trHeight w:val="469"/>
          <w:jc w:val="center"/>
        </w:trPr>
        <w:tc>
          <w:tcPr>
            <w:tcW w:w="395" w:type="pct"/>
            <w:vAlign w:val="center"/>
          </w:tcPr>
          <w:p w14:paraId="4B78F273" w14:textId="77777777" w:rsidR="00026B83" w:rsidRDefault="00000000">
            <w:pPr>
              <w:snapToGrid/>
              <w:spacing w:line="440" w:lineRule="exact"/>
              <w:ind w:firstLineChars="0" w:firstLine="0"/>
              <w:jc w:val="center"/>
              <w:rPr>
                <w:rFonts w:ascii="FangSong" w:eastAsia="FangSong" w:hAnsi="FangSong"/>
                <w:b w:val="0"/>
                <w:color w:val="auto"/>
                <w:sz w:val="24"/>
                <w:szCs w:val="24"/>
              </w:rPr>
            </w:pPr>
            <w:r>
              <w:rPr>
                <w:rFonts w:ascii="FangSong" w:eastAsia="FangSong" w:hAnsi="FangSong"/>
                <w:b w:val="0"/>
                <w:color w:val="auto"/>
                <w:sz w:val="24"/>
                <w:szCs w:val="24"/>
              </w:rPr>
              <w:t>1</w:t>
            </w:r>
            <w:r>
              <w:rPr>
                <w:rFonts w:ascii="FangSong" w:eastAsia="FangSong" w:hAnsi="FangSong" w:hint="eastAsia"/>
                <w:b w:val="0"/>
                <w:color w:val="auto"/>
                <w:sz w:val="24"/>
                <w:szCs w:val="24"/>
              </w:rPr>
              <w:t>3</w:t>
            </w:r>
          </w:p>
        </w:tc>
        <w:tc>
          <w:tcPr>
            <w:tcW w:w="1094" w:type="pct"/>
            <w:vAlign w:val="center"/>
          </w:tcPr>
          <w:p w14:paraId="79FA00E3" w14:textId="77777777" w:rsidR="00026B83" w:rsidRDefault="00000000">
            <w:pPr>
              <w:pStyle w:val="BodyTextIndent"/>
              <w:snapToGrid/>
              <w:spacing w:line="440" w:lineRule="exact"/>
              <w:ind w:firstLineChars="0" w:firstLine="0"/>
              <w:jc w:val="center"/>
              <w:rPr>
                <w:rFonts w:ascii="FangSong" w:eastAsia="FangSong" w:hAnsi="FangSong"/>
                <w:sz w:val="24"/>
              </w:rPr>
            </w:pPr>
            <w:r>
              <w:rPr>
                <w:rFonts w:ascii="FangSong" w:eastAsia="FangSong" w:hAnsi="FangSong"/>
                <w:sz w:val="24"/>
              </w:rPr>
              <w:t>电子文档</w:t>
            </w:r>
          </w:p>
        </w:tc>
        <w:tc>
          <w:tcPr>
            <w:tcW w:w="3510" w:type="pct"/>
            <w:vAlign w:val="center"/>
          </w:tcPr>
          <w:p w14:paraId="0700FFE0" w14:textId="77777777" w:rsidR="00026B83" w:rsidRDefault="00000000">
            <w:pPr>
              <w:pStyle w:val="afff6"/>
              <w:spacing w:line="440" w:lineRule="exact"/>
              <w:ind w:firstLineChars="100" w:firstLine="240"/>
              <w:rPr>
                <w:rFonts w:ascii="FangSong" w:eastAsia="FangSong" w:hAnsi="FangSong" w:cs="Times New Roman"/>
                <w:lang w:val="zh-CN"/>
              </w:rPr>
            </w:pPr>
            <w:r>
              <w:rPr>
                <w:rFonts w:ascii="FangSong" w:eastAsia="FangSong" w:hAnsi="FangSong" w:cs="Times New Roman"/>
                <w:lang w:val="zh-CN"/>
              </w:rPr>
              <w:t>投标文件Word或WPS版本一份，PDF版本一份，</w:t>
            </w:r>
            <w:r>
              <w:rPr>
                <w:rFonts w:ascii="FangSong" w:eastAsia="FangSong" w:hAnsi="FangSong" w:cs="Times New Roman"/>
              </w:rPr>
              <w:t>保存在U盘中</w:t>
            </w:r>
            <w:r>
              <w:rPr>
                <w:rFonts w:ascii="FangSong" w:eastAsia="FangSong" w:hAnsi="FangSong" w:cs="Times New Roman"/>
                <w:lang w:val="zh-CN"/>
              </w:rPr>
              <w:t>。</w:t>
            </w:r>
          </w:p>
        </w:tc>
      </w:tr>
      <w:tr w:rsidR="00026B83" w14:paraId="1D04F8AC" w14:textId="77777777">
        <w:trPr>
          <w:trHeight w:val="599"/>
          <w:jc w:val="center"/>
        </w:trPr>
        <w:tc>
          <w:tcPr>
            <w:tcW w:w="395" w:type="pct"/>
            <w:vAlign w:val="center"/>
          </w:tcPr>
          <w:p w14:paraId="5710DD01" w14:textId="77777777" w:rsidR="00026B83" w:rsidRDefault="00000000">
            <w:pPr>
              <w:snapToGrid/>
              <w:spacing w:line="440" w:lineRule="exact"/>
              <w:ind w:firstLineChars="0" w:firstLine="0"/>
              <w:jc w:val="center"/>
              <w:rPr>
                <w:rFonts w:ascii="FangSong" w:eastAsia="FangSong" w:hAnsi="FangSong"/>
                <w:b w:val="0"/>
                <w:color w:val="auto"/>
                <w:sz w:val="24"/>
                <w:szCs w:val="24"/>
              </w:rPr>
            </w:pPr>
            <w:r>
              <w:rPr>
                <w:rFonts w:ascii="FangSong" w:eastAsia="FangSong" w:hAnsi="FangSong"/>
                <w:b w:val="0"/>
                <w:color w:val="auto"/>
                <w:sz w:val="24"/>
                <w:szCs w:val="24"/>
              </w:rPr>
              <w:t>1</w:t>
            </w:r>
            <w:r>
              <w:rPr>
                <w:rFonts w:ascii="FangSong" w:eastAsia="FangSong" w:hAnsi="FangSong" w:hint="eastAsia"/>
                <w:b w:val="0"/>
                <w:color w:val="auto"/>
                <w:sz w:val="24"/>
                <w:szCs w:val="24"/>
              </w:rPr>
              <w:t>4</w:t>
            </w:r>
          </w:p>
        </w:tc>
        <w:tc>
          <w:tcPr>
            <w:tcW w:w="1094" w:type="pct"/>
            <w:vAlign w:val="center"/>
          </w:tcPr>
          <w:p w14:paraId="3CFB47DB" w14:textId="77777777" w:rsidR="00026B83" w:rsidRDefault="00000000">
            <w:pPr>
              <w:pStyle w:val="BodyTextIndent"/>
              <w:snapToGrid/>
              <w:spacing w:line="440" w:lineRule="exact"/>
              <w:ind w:firstLineChars="0" w:firstLine="0"/>
              <w:jc w:val="center"/>
              <w:rPr>
                <w:rFonts w:ascii="FangSong" w:eastAsia="FangSong" w:hAnsi="FangSong"/>
                <w:kern w:val="2"/>
                <w:sz w:val="24"/>
              </w:rPr>
            </w:pPr>
            <w:r>
              <w:rPr>
                <w:rFonts w:ascii="FangSong" w:eastAsia="FangSong" w:hAnsi="FangSong"/>
                <w:kern w:val="2"/>
                <w:sz w:val="24"/>
              </w:rPr>
              <w:t>投标文件、开标一览表、</w:t>
            </w:r>
            <w:r>
              <w:rPr>
                <w:rFonts w:ascii="FangSong" w:eastAsia="FangSong" w:hAnsi="FangSong"/>
                <w:sz w:val="24"/>
              </w:rPr>
              <w:t>电子文档</w:t>
            </w:r>
            <w:r>
              <w:rPr>
                <w:rFonts w:ascii="FangSong" w:eastAsia="FangSong" w:hAnsi="FangSong"/>
                <w:kern w:val="2"/>
                <w:sz w:val="24"/>
              </w:rPr>
              <w:t>的包装和密封</w:t>
            </w:r>
          </w:p>
        </w:tc>
        <w:tc>
          <w:tcPr>
            <w:tcW w:w="3510" w:type="pct"/>
            <w:vAlign w:val="center"/>
          </w:tcPr>
          <w:p w14:paraId="0F0063E5" w14:textId="77777777" w:rsidR="00026B83" w:rsidRDefault="00000000">
            <w:pPr>
              <w:pStyle w:val="afff6"/>
              <w:spacing w:line="440" w:lineRule="exact"/>
              <w:ind w:firstLineChars="100" w:firstLine="240"/>
              <w:rPr>
                <w:rFonts w:ascii="FangSong" w:eastAsia="FangSong" w:hAnsi="FangSong" w:cs="Times New Roman"/>
                <w:lang w:val="zh-CN"/>
              </w:rPr>
            </w:pPr>
            <w:r>
              <w:rPr>
                <w:rFonts w:ascii="FangSong" w:eastAsia="FangSong" w:hAnsi="FangSong" w:cs="Times New Roman"/>
                <w:lang w:val="zh-CN"/>
              </w:rPr>
              <w:t>详见投标人须知2.4.13。</w:t>
            </w:r>
          </w:p>
        </w:tc>
      </w:tr>
      <w:tr w:rsidR="00026B83" w14:paraId="1C65EB8C" w14:textId="77777777">
        <w:trPr>
          <w:trHeight w:val="513"/>
          <w:jc w:val="center"/>
        </w:trPr>
        <w:tc>
          <w:tcPr>
            <w:tcW w:w="395" w:type="pct"/>
            <w:vAlign w:val="center"/>
          </w:tcPr>
          <w:p w14:paraId="62C4A5F7" w14:textId="77777777" w:rsidR="00026B83" w:rsidRDefault="00000000">
            <w:pPr>
              <w:snapToGrid/>
              <w:spacing w:line="440" w:lineRule="exact"/>
              <w:ind w:firstLineChars="0" w:firstLine="0"/>
              <w:jc w:val="center"/>
              <w:rPr>
                <w:rFonts w:ascii="FangSong" w:eastAsia="FangSong" w:hAnsi="FangSong"/>
                <w:b w:val="0"/>
                <w:color w:val="auto"/>
                <w:sz w:val="24"/>
                <w:szCs w:val="24"/>
              </w:rPr>
            </w:pPr>
            <w:r>
              <w:rPr>
                <w:rFonts w:ascii="FangSong" w:eastAsia="FangSong" w:hAnsi="FangSong"/>
                <w:b w:val="0"/>
                <w:color w:val="auto"/>
                <w:sz w:val="24"/>
                <w:szCs w:val="24"/>
              </w:rPr>
              <w:t>1</w:t>
            </w:r>
            <w:r>
              <w:rPr>
                <w:rFonts w:ascii="FangSong" w:eastAsia="FangSong" w:hAnsi="FangSong" w:hint="eastAsia"/>
                <w:b w:val="0"/>
                <w:color w:val="auto"/>
                <w:sz w:val="24"/>
                <w:szCs w:val="24"/>
              </w:rPr>
              <w:t>5</w:t>
            </w:r>
          </w:p>
        </w:tc>
        <w:tc>
          <w:tcPr>
            <w:tcW w:w="1094" w:type="pct"/>
            <w:vAlign w:val="center"/>
          </w:tcPr>
          <w:p w14:paraId="2D1FD983" w14:textId="77777777" w:rsidR="00026B83" w:rsidRDefault="00000000">
            <w:pPr>
              <w:snapToGrid/>
              <w:spacing w:line="440" w:lineRule="exact"/>
              <w:ind w:firstLineChars="0" w:firstLine="0"/>
              <w:jc w:val="center"/>
              <w:rPr>
                <w:rFonts w:ascii="FangSong" w:eastAsia="FangSong" w:hAnsi="FangSong"/>
                <w:b w:val="0"/>
                <w:color w:val="auto"/>
                <w:sz w:val="24"/>
                <w:szCs w:val="24"/>
              </w:rPr>
            </w:pPr>
            <w:r>
              <w:rPr>
                <w:rFonts w:ascii="FangSong" w:eastAsia="FangSong" w:hAnsi="FangSong"/>
                <w:b w:val="0"/>
                <w:color w:val="auto"/>
                <w:sz w:val="24"/>
                <w:szCs w:val="24"/>
              </w:rPr>
              <w:t>评标方法</w:t>
            </w:r>
          </w:p>
        </w:tc>
        <w:tc>
          <w:tcPr>
            <w:tcW w:w="3510" w:type="pct"/>
            <w:vAlign w:val="center"/>
          </w:tcPr>
          <w:p w14:paraId="39E835D4" w14:textId="77777777" w:rsidR="00026B83" w:rsidRDefault="00000000">
            <w:pPr>
              <w:pStyle w:val="afff6"/>
              <w:spacing w:line="440" w:lineRule="exact"/>
              <w:ind w:firstLineChars="100" w:firstLine="240"/>
              <w:rPr>
                <w:rFonts w:ascii="FangSong" w:eastAsia="FangSong" w:hAnsi="FangSong" w:cs="Times New Roman"/>
                <w:lang w:val="zh-CN"/>
              </w:rPr>
            </w:pPr>
            <w:r>
              <w:rPr>
                <w:rFonts w:ascii="FangSong" w:eastAsia="FangSong" w:hAnsi="FangSong" w:cs="Times New Roman"/>
                <w:lang w:val="zh-CN"/>
              </w:rPr>
              <w:t>综合评分法。</w:t>
            </w:r>
          </w:p>
        </w:tc>
      </w:tr>
      <w:tr w:rsidR="00026B83" w14:paraId="6FBC5D9D" w14:textId="77777777">
        <w:trPr>
          <w:trHeight w:val="513"/>
          <w:jc w:val="center"/>
        </w:trPr>
        <w:tc>
          <w:tcPr>
            <w:tcW w:w="395" w:type="pct"/>
            <w:vAlign w:val="center"/>
          </w:tcPr>
          <w:p w14:paraId="0D0A120F" w14:textId="77777777" w:rsidR="00026B83" w:rsidRDefault="00000000">
            <w:pPr>
              <w:snapToGrid/>
              <w:spacing w:line="440" w:lineRule="exact"/>
              <w:ind w:firstLineChars="0" w:firstLine="0"/>
              <w:jc w:val="center"/>
              <w:rPr>
                <w:rFonts w:ascii="FangSong" w:eastAsia="FangSong" w:hAnsi="FangSong"/>
                <w:b w:val="0"/>
                <w:color w:val="auto"/>
                <w:sz w:val="24"/>
                <w:szCs w:val="24"/>
              </w:rPr>
            </w:pPr>
            <w:r>
              <w:rPr>
                <w:rFonts w:ascii="FangSong" w:eastAsia="FangSong" w:hAnsi="FangSong" w:hint="eastAsia"/>
                <w:b w:val="0"/>
                <w:color w:val="auto"/>
                <w:sz w:val="24"/>
                <w:szCs w:val="24"/>
              </w:rPr>
              <w:t>16</w:t>
            </w:r>
          </w:p>
        </w:tc>
        <w:tc>
          <w:tcPr>
            <w:tcW w:w="1094" w:type="pct"/>
            <w:vAlign w:val="center"/>
          </w:tcPr>
          <w:p w14:paraId="566385C4" w14:textId="77777777" w:rsidR="00026B83" w:rsidRDefault="00000000">
            <w:pPr>
              <w:snapToGrid/>
              <w:spacing w:line="440" w:lineRule="exact"/>
              <w:ind w:firstLineChars="0" w:firstLine="0"/>
              <w:jc w:val="center"/>
              <w:rPr>
                <w:rFonts w:ascii="FangSong" w:eastAsia="FangSong" w:hAnsi="FangSong"/>
                <w:b w:val="0"/>
                <w:color w:val="000000"/>
                <w:sz w:val="24"/>
                <w:szCs w:val="24"/>
              </w:rPr>
            </w:pPr>
            <w:r>
              <w:rPr>
                <w:rFonts w:ascii="FangSong" w:eastAsia="FangSong" w:hAnsi="FangSong" w:hint="eastAsia"/>
                <w:b w:val="0"/>
                <w:color w:val="000000"/>
                <w:sz w:val="24"/>
                <w:szCs w:val="24"/>
              </w:rPr>
              <w:t>询问</w:t>
            </w:r>
          </w:p>
        </w:tc>
        <w:tc>
          <w:tcPr>
            <w:tcW w:w="3510" w:type="pct"/>
            <w:vAlign w:val="center"/>
          </w:tcPr>
          <w:p w14:paraId="430F9282" w14:textId="77777777" w:rsidR="00026B83" w:rsidRDefault="00000000">
            <w:pPr>
              <w:autoSpaceDE w:val="0"/>
              <w:autoSpaceDN w:val="0"/>
              <w:adjustRightInd w:val="0"/>
              <w:snapToGrid/>
              <w:spacing w:line="400" w:lineRule="exact"/>
              <w:ind w:firstLineChars="100" w:firstLine="240"/>
              <w:rPr>
                <w:rFonts w:ascii="FangSong" w:eastAsia="FangSong" w:hAnsi="FangSong" w:cs="FangSong"/>
                <w:b w:val="0"/>
                <w:color w:val="000000"/>
                <w:sz w:val="24"/>
                <w:szCs w:val="24"/>
              </w:rPr>
            </w:pPr>
            <w:r>
              <w:rPr>
                <w:rFonts w:ascii="FangSong" w:eastAsia="FangSong" w:hAnsi="FangSong" w:cs="FangSong" w:hint="eastAsia"/>
                <w:b w:val="0"/>
                <w:color w:val="000000"/>
                <w:sz w:val="24"/>
                <w:szCs w:val="24"/>
              </w:rPr>
              <w:t>对招标文件、招标过程、招标结果的询问向采购人或采购代理机构提出，并由采购人按相关规定作出答复或采购代理机构在委托授权范围内作出答复。</w:t>
            </w:r>
          </w:p>
          <w:p w14:paraId="47746B0E" w14:textId="77777777" w:rsidR="00026B83" w:rsidRDefault="00000000">
            <w:pPr>
              <w:autoSpaceDE w:val="0"/>
              <w:autoSpaceDN w:val="0"/>
              <w:adjustRightInd w:val="0"/>
              <w:snapToGrid/>
              <w:spacing w:line="400" w:lineRule="exact"/>
              <w:ind w:firstLineChars="100" w:firstLine="240"/>
              <w:rPr>
                <w:rFonts w:ascii="FangSong" w:eastAsia="FangSong" w:hAnsi="FangSong" w:cs="FangSong"/>
                <w:b w:val="0"/>
                <w:color w:val="000000"/>
                <w:sz w:val="24"/>
                <w:szCs w:val="24"/>
              </w:rPr>
            </w:pPr>
            <w:r>
              <w:rPr>
                <w:rFonts w:ascii="FangSong" w:eastAsia="FangSong" w:hAnsi="FangSong" w:cs="FangSong" w:hint="eastAsia"/>
                <w:b w:val="0"/>
                <w:color w:val="000000"/>
                <w:sz w:val="24"/>
                <w:szCs w:val="24"/>
              </w:rPr>
              <w:t>询问可以采取书面形式，也可以采取口头方式。</w:t>
            </w:r>
          </w:p>
          <w:p w14:paraId="583BCC28" w14:textId="77777777" w:rsidR="00026B83" w:rsidRDefault="00000000">
            <w:pPr>
              <w:autoSpaceDE w:val="0"/>
              <w:autoSpaceDN w:val="0"/>
              <w:adjustRightInd w:val="0"/>
              <w:snapToGrid/>
              <w:spacing w:line="400" w:lineRule="exact"/>
              <w:ind w:firstLineChars="100" w:firstLine="240"/>
              <w:rPr>
                <w:rFonts w:ascii="FangSong" w:eastAsia="FangSong" w:hAnsi="FangSong"/>
                <w:b w:val="0"/>
                <w:color w:val="000000"/>
                <w:sz w:val="24"/>
                <w:szCs w:val="24"/>
                <w:lang w:val="en-US"/>
              </w:rPr>
            </w:pPr>
            <w:r>
              <w:rPr>
                <w:rFonts w:ascii="FangSong" w:eastAsia="FangSong" w:hAnsi="FangSong" w:cs="FangSong" w:hint="eastAsia"/>
                <w:b w:val="0"/>
                <w:color w:val="000000"/>
                <w:sz w:val="24"/>
                <w:szCs w:val="24"/>
              </w:rPr>
              <w:t>联系人：</w:t>
            </w:r>
            <w:r>
              <w:rPr>
                <w:rFonts w:ascii="FangSong" w:eastAsia="FangSong" w:hAnsi="FangSong" w:hint="eastAsia"/>
                <w:b w:val="0"/>
                <w:color w:val="000000"/>
                <w:sz w:val="24"/>
                <w:szCs w:val="24"/>
                <w:lang w:val="en-US"/>
              </w:rPr>
              <w:t>李先生、袁女士</w:t>
            </w:r>
          </w:p>
          <w:p w14:paraId="0913ECBB" w14:textId="77777777" w:rsidR="00026B83" w:rsidRDefault="00000000">
            <w:pPr>
              <w:adjustRightInd w:val="0"/>
              <w:snapToGrid/>
              <w:spacing w:line="400" w:lineRule="exact"/>
              <w:ind w:firstLineChars="100" w:firstLine="240"/>
              <w:rPr>
                <w:rFonts w:ascii="FangSong" w:eastAsia="FangSong" w:hAnsi="FangSong" w:cs="FangSong"/>
                <w:b w:val="0"/>
                <w:color w:val="000000"/>
                <w:kern w:val="2"/>
                <w:sz w:val="24"/>
                <w:szCs w:val="24"/>
              </w:rPr>
            </w:pPr>
            <w:r>
              <w:rPr>
                <w:rFonts w:ascii="FangSong" w:eastAsia="FangSong" w:hAnsi="FangSong" w:cs="FangSong" w:hint="eastAsia"/>
                <w:b w:val="0"/>
                <w:color w:val="000000"/>
                <w:kern w:val="2"/>
                <w:sz w:val="24"/>
                <w:szCs w:val="24"/>
              </w:rPr>
              <w:t>联系电话：028-</w:t>
            </w:r>
            <w:r>
              <w:rPr>
                <w:rFonts w:ascii="FangSong" w:eastAsia="FangSong" w:hAnsi="FangSong" w:cs="FangSong" w:hint="eastAsia"/>
                <w:b w:val="0"/>
                <w:color w:val="000000"/>
                <w:kern w:val="2"/>
                <w:sz w:val="24"/>
                <w:szCs w:val="24"/>
                <w:lang w:val="en-US"/>
              </w:rPr>
              <w:t>87333799</w:t>
            </w:r>
            <w:r>
              <w:rPr>
                <w:rFonts w:ascii="FangSong" w:eastAsia="FangSong" w:hAnsi="FangSong" w:cs="FangSong" w:hint="eastAsia"/>
                <w:b w:val="0"/>
                <w:color w:val="000000"/>
                <w:kern w:val="2"/>
                <w:sz w:val="24"/>
                <w:szCs w:val="24"/>
              </w:rPr>
              <w:t>-(</w:t>
            </w:r>
            <w:r>
              <w:rPr>
                <w:rFonts w:ascii="FangSong" w:eastAsia="FangSong" w:hAnsi="FangSong" w:cs="FangSong" w:hint="eastAsia"/>
                <w:b w:val="0"/>
                <w:color w:val="000000"/>
                <w:kern w:val="2"/>
                <w:sz w:val="24"/>
                <w:szCs w:val="24"/>
                <w:lang w:val="en-US"/>
              </w:rPr>
              <w:t>603</w:t>
            </w:r>
            <w:r>
              <w:rPr>
                <w:rFonts w:ascii="FangSong" w:eastAsia="FangSong" w:hAnsi="FangSong" w:cs="FangSong" w:hint="eastAsia"/>
                <w:b w:val="0"/>
                <w:color w:val="000000"/>
                <w:kern w:val="2"/>
                <w:sz w:val="24"/>
                <w:szCs w:val="24"/>
              </w:rPr>
              <w:t>)。</w:t>
            </w:r>
          </w:p>
          <w:p w14:paraId="5C6D7F60" w14:textId="77777777" w:rsidR="00026B83" w:rsidRDefault="00000000">
            <w:pPr>
              <w:pStyle w:val="afff6"/>
              <w:spacing w:line="440" w:lineRule="exact"/>
              <w:ind w:firstLineChars="100" w:firstLine="240"/>
              <w:rPr>
                <w:rFonts w:ascii="FangSong" w:eastAsia="FangSong" w:hAnsi="FangSong" w:cs="Times New Roman"/>
                <w:color w:val="000000"/>
                <w:lang w:val="zh-CN"/>
              </w:rPr>
            </w:pPr>
            <w:r>
              <w:rPr>
                <w:rFonts w:ascii="FangSong" w:eastAsia="FangSong" w:hAnsi="FangSong" w:cs="FangSong" w:hint="eastAsia"/>
                <w:color w:val="000000"/>
                <w:kern w:val="2"/>
                <w:lang w:val="zh-CN"/>
              </w:rPr>
              <w:t>注：采购人或采购代理机构只对供应商依法提出的询问</w:t>
            </w:r>
            <w:r>
              <w:rPr>
                <w:rFonts w:ascii="FangSong" w:eastAsia="FangSong" w:hAnsi="FangSong" w:cs="FangSong" w:hint="eastAsia"/>
                <w:color w:val="000000"/>
                <w:kern w:val="2"/>
                <w:lang w:val="zh-CN"/>
              </w:rPr>
              <w:lastRenderedPageBreak/>
              <w:t>作出答复。</w:t>
            </w:r>
          </w:p>
        </w:tc>
      </w:tr>
      <w:tr w:rsidR="00026B83" w14:paraId="1DC86D04" w14:textId="77777777">
        <w:trPr>
          <w:trHeight w:val="513"/>
          <w:jc w:val="center"/>
        </w:trPr>
        <w:tc>
          <w:tcPr>
            <w:tcW w:w="395" w:type="pct"/>
            <w:vAlign w:val="center"/>
          </w:tcPr>
          <w:p w14:paraId="286044C6" w14:textId="77777777" w:rsidR="00026B83" w:rsidRDefault="00000000">
            <w:pPr>
              <w:snapToGrid/>
              <w:spacing w:line="440" w:lineRule="exact"/>
              <w:ind w:firstLineChars="0" w:firstLine="0"/>
              <w:jc w:val="center"/>
              <w:rPr>
                <w:rFonts w:ascii="FangSong" w:eastAsia="FangSong" w:hAnsi="FangSong"/>
                <w:b w:val="0"/>
                <w:color w:val="auto"/>
                <w:sz w:val="24"/>
                <w:szCs w:val="24"/>
              </w:rPr>
            </w:pPr>
            <w:r>
              <w:rPr>
                <w:rFonts w:ascii="FangSong" w:eastAsia="FangSong" w:hAnsi="FangSong"/>
                <w:b w:val="0"/>
                <w:color w:val="auto"/>
                <w:sz w:val="24"/>
                <w:szCs w:val="24"/>
              </w:rPr>
              <w:lastRenderedPageBreak/>
              <w:t>1</w:t>
            </w:r>
            <w:r>
              <w:rPr>
                <w:rFonts w:ascii="FangSong" w:eastAsia="FangSong" w:hAnsi="FangSong" w:hint="eastAsia"/>
                <w:b w:val="0"/>
                <w:color w:val="auto"/>
                <w:sz w:val="24"/>
                <w:szCs w:val="24"/>
              </w:rPr>
              <w:t>7</w:t>
            </w:r>
          </w:p>
        </w:tc>
        <w:tc>
          <w:tcPr>
            <w:tcW w:w="1094" w:type="pct"/>
            <w:vAlign w:val="center"/>
          </w:tcPr>
          <w:p w14:paraId="103B399F" w14:textId="77777777" w:rsidR="00026B83" w:rsidRDefault="00000000">
            <w:pPr>
              <w:snapToGrid/>
              <w:spacing w:line="440" w:lineRule="exact"/>
              <w:ind w:firstLineChars="0" w:firstLine="0"/>
              <w:jc w:val="center"/>
              <w:rPr>
                <w:rFonts w:ascii="FangSong" w:eastAsia="FangSong" w:hAnsi="FangSong"/>
                <w:b w:val="0"/>
                <w:color w:val="auto"/>
                <w:sz w:val="24"/>
                <w:szCs w:val="24"/>
              </w:rPr>
            </w:pPr>
            <w:r>
              <w:rPr>
                <w:rFonts w:ascii="FangSong" w:eastAsia="FangSong" w:hAnsi="FangSong"/>
                <w:b w:val="0"/>
                <w:color w:val="auto"/>
                <w:sz w:val="24"/>
                <w:szCs w:val="24"/>
              </w:rPr>
              <w:t>质疑</w:t>
            </w:r>
          </w:p>
        </w:tc>
        <w:tc>
          <w:tcPr>
            <w:tcW w:w="3510" w:type="pct"/>
            <w:vAlign w:val="center"/>
          </w:tcPr>
          <w:p w14:paraId="4B1E4C7F" w14:textId="77777777" w:rsidR="00026B83" w:rsidRDefault="00000000">
            <w:pPr>
              <w:autoSpaceDE w:val="0"/>
              <w:autoSpaceDN w:val="0"/>
              <w:adjustRightInd w:val="0"/>
              <w:snapToGrid/>
              <w:spacing w:line="400" w:lineRule="exact"/>
              <w:ind w:firstLineChars="100" w:firstLine="240"/>
              <w:rPr>
                <w:rFonts w:ascii="FangSong" w:eastAsia="FangSong" w:hAnsi="FangSong" w:cs="FangSong"/>
                <w:b w:val="0"/>
                <w:color w:val="auto"/>
                <w:sz w:val="24"/>
                <w:szCs w:val="24"/>
              </w:rPr>
            </w:pPr>
            <w:r>
              <w:rPr>
                <w:rFonts w:ascii="FangSong" w:eastAsia="FangSong" w:hAnsi="FangSong" w:cs="FangSong" w:hint="eastAsia"/>
                <w:b w:val="0"/>
                <w:color w:val="auto"/>
                <w:sz w:val="24"/>
                <w:szCs w:val="24"/>
              </w:rPr>
              <w:t>1．对招标文件的质疑：</w:t>
            </w:r>
          </w:p>
          <w:p w14:paraId="646985C4" w14:textId="77777777" w:rsidR="00026B83" w:rsidRDefault="00000000">
            <w:pPr>
              <w:autoSpaceDE w:val="0"/>
              <w:autoSpaceDN w:val="0"/>
              <w:adjustRightInd w:val="0"/>
              <w:snapToGrid/>
              <w:spacing w:line="400" w:lineRule="exact"/>
              <w:ind w:firstLineChars="100" w:firstLine="240"/>
              <w:rPr>
                <w:rFonts w:ascii="FangSong" w:eastAsia="FangSong" w:hAnsi="FangSong" w:cs="FangSong"/>
                <w:b w:val="0"/>
                <w:color w:val="auto"/>
                <w:sz w:val="24"/>
                <w:szCs w:val="24"/>
              </w:rPr>
            </w:pPr>
            <w:r>
              <w:rPr>
                <w:rFonts w:ascii="FangSong" w:eastAsia="FangSong" w:hAnsi="FangSong" w:cs="FangSong" w:hint="eastAsia"/>
                <w:b w:val="0"/>
                <w:color w:val="auto"/>
                <w:sz w:val="24"/>
                <w:szCs w:val="24"/>
              </w:rPr>
              <w:t>以书面形式向采购人、采购代理机构提出，并由采购人按相关规定作出答复或采购代理机构在委托授权范围内作出答复。</w:t>
            </w:r>
          </w:p>
          <w:p w14:paraId="3F3DA40B" w14:textId="77777777" w:rsidR="00026B83" w:rsidRDefault="00000000">
            <w:pPr>
              <w:autoSpaceDE w:val="0"/>
              <w:autoSpaceDN w:val="0"/>
              <w:adjustRightInd w:val="0"/>
              <w:snapToGrid/>
              <w:spacing w:line="400" w:lineRule="exact"/>
              <w:ind w:firstLineChars="100" w:firstLine="240"/>
              <w:rPr>
                <w:rFonts w:ascii="FangSong" w:eastAsia="FangSong" w:hAnsi="FangSong" w:cs="FangSong"/>
                <w:b w:val="0"/>
                <w:color w:val="auto"/>
                <w:sz w:val="24"/>
                <w:szCs w:val="24"/>
              </w:rPr>
            </w:pPr>
            <w:r>
              <w:rPr>
                <w:rFonts w:ascii="FangSong" w:eastAsia="FangSong" w:hAnsi="FangSong" w:cs="FangSong" w:hint="eastAsia"/>
                <w:b w:val="0"/>
                <w:color w:val="auto"/>
                <w:sz w:val="24"/>
                <w:szCs w:val="24"/>
              </w:rPr>
              <w:t>质疑时间：获取招标文件或者招标文件公告期限届满之日起7个工作日内。</w:t>
            </w:r>
          </w:p>
          <w:p w14:paraId="3ACB0CCB" w14:textId="77777777" w:rsidR="00026B83" w:rsidRDefault="00000000">
            <w:pPr>
              <w:autoSpaceDE w:val="0"/>
              <w:autoSpaceDN w:val="0"/>
              <w:adjustRightInd w:val="0"/>
              <w:snapToGrid/>
              <w:spacing w:line="400" w:lineRule="exact"/>
              <w:ind w:firstLineChars="100" w:firstLine="240"/>
              <w:rPr>
                <w:rFonts w:ascii="FangSong" w:eastAsia="FangSong" w:hAnsi="FangSong" w:cs="FangSong"/>
                <w:b w:val="0"/>
                <w:color w:val="auto"/>
                <w:sz w:val="24"/>
                <w:szCs w:val="24"/>
              </w:rPr>
            </w:pPr>
            <w:r>
              <w:rPr>
                <w:rFonts w:ascii="FangSong" w:eastAsia="FangSong" w:hAnsi="FangSong" w:cs="FangSong" w:hint="eastAsia"/>
                <w:b w:val="0"/>
                <w:color w:val="auto"/>
                <w:sz w:val="24"/>
                <w:szCs w:val="24"/>
              </w:rPr>
              <w:t>2．对招标过程和结果的质疑：</w:t>
            </w:r>
          </w:p>
          <w:p w14:paraId="1AB69693" w14:textId="77777777" w:rsidR="00026B83" w:rsidRDefault="00000000">
            <w:pPr>
              <w:autoSpaceDE w:val="0"/>
              <w:autoSpaceDN w:val="0"/>
              <w:adjustRightInd w:val="0"/>
              <w:snapToGrid/>
              <w:spacing w:line="400" w:lineRule="exact"/>
              <w:ind w:firstLineChars="100" w:firstLine="240"/>
              <w:rPr>
                <w:rFonts w:ascii="FangSong" w:eastAsia="FangSong" w:hAnsi="FangSong" w:cs="FangSong"/>
                <w:b w:val="0"/>
                <w:color w:val="auto"/>
                <w:sz w:val="24"/>
                <w:szCs w:val="24"/>
              </w:rPr>
            </w:pPr>
            <w:r>
              <w:rPr>
                <w:rFonts w:ascii="FangSong" w:eastAsia="FangSong" w:hAnsi="FangSong" w:cs="FangSong" w:hint="eastAsia"/>
                <w:b w:val="0"/>
                <w:color w:val="auto"/>
                <w:sz w:val="24"/>
                <w:szCs w:val="24"/>
              </w:rPr>
              <w:t>以书面形式向采购人、采购代理机构提出，并由采购人按相关规定作出答复或采购代理机构在委托授权范围内作出答复。</w:t>
            </w:r>
          </w:p>
          <w:p w14:paraId="69BB3C2C" w14:textId="77777777" w:rsidR="00026B83" w:rsidRDefault="00000000">
            <w:pPr>
              <w:autoSpaceDE w:val="0"/>
              <w:autoSpaceDN w:val="0"/>
              <w:adjustRightInd w:val="0"/>
              <w:snapToGrid/>
              <w:spacing w:line="400" w:lineRule="exact"/>
              <w:ind w:firstLineChars="100" w:firstLine="240"/>
              <w:rPr>
                <w:rFonts w:ascii="FangSong" w:eastAsia="FangSong" w:hAnsi="FangSong" w:cs="FangSong"/>
                <w:b w:val="0"/>
                <w:color w:val="auto"/>
                <w:sz w:val="24"/>
                <w:szCs w:val="24"/>
              </w:rPr>
            </w:pPr>
            <w:r>
              <w:rPr>
                <w:rFonts w:ascii="FangSong" w:eastAsia="FangSong" w:hAnsi="FangSong" w:cs="FangSong" w:hint="eastAsia"/>
                <w:b w:val="0"/>
                <w:color w:val="auto"/>
                <w:sz w:val="24"/>
                <w:szCs w:val="24"/>
              </w:rPr>
              <w:t>对招标过程质疑时间：为招标环节结束之日起七个工作日内。</w:t>
            </w:r>
          </w:p>
          <w:p w14:paraId="4F005BB8" w14:textId="77777777" w:rsidR="00026B83" w:rsidRDefault="00000000">
            <w:pPr>
              <w:autoSpaceDE w:val="0"/>
              <w:autoSpaceDN w:val="0"/>
              <w:adjustRightInd w:val="0"/>
              <w:snapToGrid/>
              <w:spacing w:line="400" w:lineRule="exact"/>
              <w:ind w:firstLineChars="100" w:firstLine="240"/>
              <w:rPr>
                <w:rFonts w:ascii="FangSong" w:eastAsia="FangSong" w:hAnsi="FangSong" w:cs="FangSong"/>
                <w:b w:val="0"/>
                <w:color w:val="auto"/>
                <w:sz w:val="24"/>
                <w:szCs w:val="24"/>
              </w:rPr>
            </w:pPr>
            <w:r>
              <w:rPr>
                <w:rFonts w:ascii="FangSong" w:eastAsia="FangSong" w:hAnsi="FangSong" w:cs="FangSong" w:hint="eastAsia"/>
                <w:b w:val="0"/>
                <w:color w:val="auto"/>
                <w:sz w:val="24"/>
                <w:szCs w:val="24"/>
              </w:rPr>
              <w:t>对招标结果提出质疑时间：为招标结果通知之日起七个工作日内。</w:t>
            </w:r>
          </w:p>
          <w:p w14:paraId="5BCB85B9" w14:textId="77777777" w:rsidR="00026B83" w:rsidRDefault="00000000">
            <w:pPr>
              <w:widowControl/>
              <w:adjustRightInd w:val="0"/>
              <w:spacing w:line="400" w:lineRule="exact"/>
              <w:ind w:firstLineChars="100" w:firstLine="240"/>
              <w:rPr>
                <w:rFonts w:ascii="FangSong" w:eastAsia="FangSong" w:hAnsi="FangSong" w:cs="SimSun"/>
                <w:b w:val="0"/>
                <w:sz w:val="24"/>
                <w:szCs w:val="24"/>
                <w:lang w:val="en-US"/>
              </w:rPr>
            </w:pPr>
            <w:r>
              <w:rPr>
                <w:rFonts w:ascii="FangSong" w:eastAsia="FangSong" w:hAnsi="FangSong" w:cs="FangSong" w:hint="eastAsia"/>
                <w:b w:val="0"/>
                <w:color w:val="auto"/>
                <w:kern w:val="2"/>
                <w:sz w:val="24"/>
                <w:szCs w:val="24"/>
              </w:rPr>
              <w:t>3．质疑必须以书面形式(原件)提出，以其他形式提出的质疑均不接受和回复。</w:t>
            </w:r>
          </w:p>
          <w:p w14:paraId="29D5E8EB" w14:textId="77777777" w:rsidR="00026B83" w:rsidRDefault="00000000">
            <w:pPr>
              <w:widowControl/>
              <w:adjustRightInd w:val="0"/>
              <w:spacing w:line="400" w:lineRule="exact"/>
              <w:ind w:firstLineChars="100" w:firstLine="240"/>
              <w:rPr>
                <w:rFonts w:ascii="FangSong" w:eastAsia="FangSong" w:hAnsi="FangSong" w:cs="SimSun"/>
                <w:b w:val="0"/>
                <w:color w:val="auto"/>
                <w:sz w:val="24"/>
                <w:szCs w:val="24"/>
                <w:lang w:val="en-US"/>
              </w:rPr>
            </w:pPr>
            <w:r>
              <w:rPr>
                <w:rFonts w:ascii="FangSong" w:eastAsia="FangSong" w:hAnsi="FangSong" w:cs="SimSun" w:hint="eastAsia"/>
                <w:b w:val="0"/>
                <w:color w:val="auto"/>
                <w:sz w:val="24"/>
                <w:szCs w:val="24"/>
                <w:lang w:val="en-US"/>
              </w:rPr>
              <w:t>联系人：陈女士</w:t>
            </w:r>
          </w:p>
          <w:p w14:paraId="0E5549A1" w14:textId="77777777" w:rsidR="00026B83" w:rsidRDefault="00000000">
            <w:pPr>
              <w:widowControl/>
              <w:adjustRightInd w:val="0"/>
              <w:spacing w:line="400" w:lineRule="exact"/>
              <w:ind w:firstLineChars="100" w:firstLine="240"/>
              <w:rPr>
                <w:rFonts w:ascii="FangSong" w:eastAsia="FangSong" w:hAnsi="FangSong" w:cs="SimSun"/>
                <w:b w:val="0"/>
                <w:color w:val="000000"/>
                <w:sz w:val="24"/>
                <w:szCs w:val="24"/>
                <w:lang w:val="en-US"/>
              </w:rPr>
            </w:pPr>
            <w:r>
              <w:rPr>
                <w:rFonts w:ascii="FangSong" w:eastAsia="FangSong" w:hAnsi="FangSong" w:cs="SimSun" w:hint="eastAsia"/>
                <w:b w:val="0"/>
                <w:color w:val="auto"/>
                <w:sz w:val="24"/>
                <w:szCs w:val="24"/>
                <w:lang w:val="en-US"/>
              </w:rPr>
              <w:t>联系电话：</w:t>
            </w:r>
            <w:r>
              <w:rPr>
                <w:rFonts w:ascii="FangSong" w:eastAsia="FangSong" w:hAnsi="FangSong" w:cs="FangSong" w:hint="eastAsia"/>
                <w:b w:val="0"/>
                <w:color w:val="auto"/>
                <w:kern w:val="2"/>
                <w:sz w:val="24"/>
                <w:szCs w:val="24"/>
              </w:rPr>
              <w:t>028-84510079-</w:t>
            </w:r>
            <w:r>
              <w:rPr>
                <w:rFonts w:ascii="FangSong" w:eastAsia="FangSong" w:hAnsi="FangSong" w:cs="FangSong" w:hint="eastAsia"/>
                <w:b w:val="0"/>
                <w:color w:val="auto"/>
                <w:kern w:val="2"/>
                <w:sz w:val="24"/>
                <w:szCs w:val="24"/>
                <w:lang w:val="en-US"/>
              </w:rPr>
              <w:t>8005</w:t>
            </w:r>
          </w:p>
          <w:p w14:paraId="78F65930" w14:textId="77777777" w:rsidR="00026B83" w:rsidRDefault="00000000">
            <w:pPr>
              <w:pStyle w:val="afff6"/>
              <w:spacing w:line="440" w:lineRule="exact"/>
              <w:ind w:firstLineChars="100" w:firstLine="240"/>
              <w:rPr>
                <w:rFonts w:ascii="FangSong" w:eastAsia="FangSong" w:hAnsi="FangSong" w:cs="Times New Roman"/>
              </w:rPr>
            </w:pPr>
            <w:r>
              <w:rPr>
                <w:rFonts w:ascii="FangSong" w:eastAsia="FangSong" w:hAnsi="FangSong" w:hint="eastAsia"/>
                <w:color w:val="000000"/>
              </w:rPr>
              <w:t>注：供应商按要求领取招标文件的，为依法获取招标文件的供应商，可以对该文件提出质疑。根据《中华人民共和国政府采购法》等规定，供应商质疑不得超出招标文件、招标过程、招标结果的范围，供应商针对同一采购程序环节的质疑应在法定质疑期内一次性提出。质疑函范本详见附件一。</w:t>
            </w:r>
          </w:p>
        </w:tc>
      </w:tr>
      <w:tr w:rsidR="00026B83" w14:paraId="44BA7FB5" w14:textId="77777777">
        <w:trPr>
          <w:trHeight w:val="513"/>
          <w:jc w:val="center"/>
        </w:trPr>
        <w:tc>
          <w:tcPr>
            <w:tcW w:w="395" w:type="pct"/>
            <w:vAlign w:val="center"/>
          </w:tcPr>
          <w:p w14:paraId="2D0AFF8E" w14:textId="77777777" w:rsidR="00026B83" w:rsidRDefault="00000000">
            <w:pPr>
              <w:snapToGrid/>
              <w:spacing w:line="440" w:lineRule="exact"/>
              <w:ind w:firstLineChars="0" w:firstLine="0"/>
              <w:jc w:val="center"/>
              <w:rPr>
                <w:rFonts w:ascii="FangSong" w:eastAsia="FangSong" w:hAnsi="FangSong"/>
                <w:b w:val="0"/>
                <w:color w:val="auto"/>
                <w:sz w:val="24"/>
                <w:szCs w:val="24"/>
              </w:rPr>
            </w:pPr>
            <w:r>
              <w:rPr>
                <w:rFonts w:ascii="FangSong" w:eastAsia="FangSong" w:hAnsi="FangSong"/>
                <w:b w:val="0"/>
                <w:color w:val="auto"/>
                <w:sz w:val="24"/>
                <w:szCs w:val="24"/>
              </w:rPr>
              <w:t>1</w:t>
            </w:r>
            <w:r>
              <w:rPr>
                <w:rFonts w:ascii="FangSong" w:eastAsia="FangSong" w:hAnsi="FangSong" w:hint="eastAsia"/>
                <w:b w:val="0"/>
                <w:color w:val="auto"/>
                <w:sz w:val="24"/>
                <w:szCs w:val="24"/>
              </w:rPr>
              <w:t>8</w:t>
            </w:r>
          </w:p>
        </w:tc>
        <w:tc>
          <w:tcPr>
            <w:tcW w:w="1094" w:type="pct"/>
            <w:vAlign w:val="center"/>
          </w:tcPr>
          <w:p w14:paraId="19FAC0E8" w14:textId="77777777" w:rsidR="00026B83" w:rsidRDefault="00000000">
            <w:pPr>
              <w:snapToGrid/>
              <w:spacing w:line="440" w:lineRule="exact"/>
              <w:ind w:firstLineChars="0" w:firstLine="0"/>
              <w:jc w:val="center"/>
              <w:rPr>
                <w:rFonts w:ascii="FangSong" w:eastAsia="FangSong" w:hAnsi="FangSong"/>
                <w:b w:val="0"/>
                <w:color w:val="000000"/>
                <w:sz w:val="24"/>
                <w:szCs w:val="24"/>
              </w:rPr>
            </w:pPr>
            <w:r>
              <w:rPr>
                <w:rFonts w:ascii="FangSong" w:eastAsia="FangSong" w:hAnsi="FangSong"/>
                <w:b w:val="0"/>
                <w:color w:val="000000"/>
                <w:sz w:val="24"/>
                <w:szCs w:val="24"/>
              </w:rPr>
              <w:t>投诉</w:t>
            </w:r>
          </w:p>
        </w:tc>
        <w:tc>
          <w:tcPr>
            <w:tcW w:w="3510" w:type="pct"/>
            <w:vAlign w:val="center"/>
          </w:tcPr>
          <w:p w14:paraId="43C74159" w14:textId="77777777" w:rsidR="00026B83" w:rsidRDefault="00000000">
            <w:pPr>
              <w:pStyle w:val="afff6"/>
              <w:spacing w:line="440" w:lineRule="exact"/>
              <w:ind w:firstLineChars="100" w:firstLine="240"/>
              <w:rPr>
                <w:rFonts w:ascii="FangSong" w:eastAsia="FangSong" w:hAnsi="FangSong" w:cs="Times New Roman"/>
                <w:color w:val="000000"/>
              </w:rPr>
            </w:pPr>
            <w:r>
              <w:rPr>
                <w:rFonts w:ascii="FangSong" w:eastAsia="FangSong" w:hAnsi="FangSong" w:cs="Times New Roman" w:hint="eastAsia"/>
                <w:color w:val="000000"/>
              </w:rPr>
              <w:t>质疑供应商对采购人、采购代理机构的答复不满意，或者采购人、采购代理机构未在规定时间内作出答复的，可以在答复期满后15个工作日内向同级财政部门提起投诉。</w:t>
            </w:r>
          </w:p>
          <w:p w14:paraId="4E22CE98" w14:textId="77777777" w:rsidR="00026B83" w:rsidRDefault="00000000">
            <w:pPr>
              <w:pStyle w:val="afff6"/>
              <w:spacing w:line="440" w:lineRule="exact"/>
              <w:ind w:firstLineChars="100" w:firstLine="240"/>
              <w:rPr>
                <w:rFonts w:ascii="FangSong" w:eastAsia="FangSong" w:hAnsi="FangSong" w:cs="Times New Roman"/>
                <w:color w:val="000000"/>
              </w:rPr>
            </w:pPr>
            <w:r>
              <w:rPr>
                <w:rFonts w:ascii="FangSong" w:eastAsia="FangSong" w:hAnsi="FangSong" w:cs="Times New Roman"/>
                <w:color w:val="000000"/>
              </w:rPr>
              <w:t>投诉受理单位：本项目同级财政部门，即</w:t>
            </w:r>
            <w:r>
              <w:rPr>
                <w:rFonts w:ascii="FangSong" w:eastAsia="FangSong" w:hAnsi="FangSong" w:cs="Times New Roman" w:hint="eastAsia"/>
              </w:rPr>
              <w:t>中华人民共和国财政部</w:t>
            </w:r>
            <w:r>
              <w:rPr>
                <w:rFonts w:ascii="FangSong" w:eastAsia="FangSong" w:hAnsi="FangSong" w:cs="Times New Roman"/>
                <w:color w:val="000000"/>
              </w:rPr>
              <w:t>。</w:t>
            </w:r>
          </w:p>
          <w:p w14:paraId="285C8033" w14:textId="77777777" w:rsidR="00026B83" w:rsidRDefault="00000000">
            <w:pPr>
              <w:pStyle w:val="afff6"/>
              <w:spacing w:line="440" w:lineRule="exact"/>
              <w:ind w:firstLineChars="100" w:firstLine="240"/>
              <w:rPr>
                <w:rFonts w:ascii="FangSong" w:eastAsia="FangSong" w:hAnsi="FangSong" w:cs="Times New Roman"/>
                <w:color w:val="000000"/>
              </w:rPr>
            </w:pPr>
            <w:r>
              <w:rPr>
                <w:rFonts w:ascii="FangSong" w:eastAsia="FangSong" w:hAnsi="FangSong" w:cs="Times New Roman"/>
                <w:color w:val="000000"/>
              </w:rPr>
              <w:t>联系电话：</w:t>
            </w:r>
            <w:r>
              <w:rPr>
                <w:rFonts w:ascii="FangSong" w:eastAsia="FangSong" w:hAnsi="FangSong" w:cs="Times New Roman"/>
              </w:rPr>
              <w:t>010-68513070、010-68519967</w:t>
            </w:r>
          </w:p>
          <w:p w14:paraId="7FAEFC57" w14:textId="77777777" w:rsidR="00026B83" w:rsidRDefault="00000000">
            <w:pPr>
              <w:pStyle w:val="afff6"/>
              <w:spacing w:line="440" w:lineRule="exact"/>
              <w:ind w:firstLineChars="100" w:firstLine="240"/>
              <w:rPr>
                <w:rFonts w:ascii="FangSong" w:eastAsia="FangSong" w:hAnsi="FangSong" w:cs="Times New Roman"/>
                <w:color w:val="000000"/>
              </w:rPr>
            </w:pPr>
            <w:r>
              <w:rPr>
                <w:rFonts w:ascii="FangSong" w:eastAsia="FangSong" w:hAnsi="FangSong" w:cs="Times New Roman"/>
                <w:color w:val="000000"/>
              </w:rPr>
              <w:lastRenderedPageBreak/>
              <w:t>联系地址：</w:t>
            </w:r>
            <w:r>
              <w:rPr>
                <w:rFonts w:ascii="FangSong" w:eastAsia="FangSong" w:hAnsi="FangSong" w:cs="Times New Roman"/>
              </w:rPr>
              <w:t>西城区月坛北小街13号中船宾馆北楼四层8401室、8403室</w:t>
            </w:r>
          </w:p>
          <w:p w14:paraId="7713914F" w14:textId="77777777" w:rsidR="00026B83" w:rsidRDefault="00000000">
            <w:pPr>
              <w:pStyle w:val="afff6"/>
              <w:spacing w:line="440" w:lineRule="exact"/>
              <w:ind w:firstLineChars="98" w:firstLine="240"/>
              <w:rPr>
                <w:rFonts w:ascii="FangSong" w:eastAsia="FangSong" w:hAnsi="FangSong" w:cs="Times New Roman"/>
                <w:color w:val="000000"/>
                <w:lang w:val="zh-CN"/>
              </w:rPr>
            </w:pPr>
            <w:r>
              <w:rPr>
                <w:rFonts w:ascii="FangSong" w:eastAsia="FangSong" w:hAnsi="FangSong" w:cs="Times New Roman"/>
                <w:b/>
                <w:color w:val="000000"/>
                <w:lang w:val="zh-CN"/>
              </w:rPr>
              <w:t>注：</w:t>
            </w:r>
            <w:r>
              <w:rPr>
                <w:rFonts w:ascii="FangSong" w:eastAsia="FangSong" w:hAnsi="FangSong" w:cs="Times New Roman" w:hint="eastAsia"/>
                <w:b/>
                <w:color w:val="000000"/>
                <w:lang w:val="zh-CN"/>
              </w:rPr>
              <w:t>根据《中华人民共和国政府采购法》及其他有关等规定，供应商投诉事项不得超出已质疑事项的范围</w:t>
            </w:r>
            <w:r>
              <w:rPr>
                <w:rFonts w:ascii="FangSong" w:eastAsia="FangSong" w:hAnsi="FangSong" w:cs="Times New Roman"/>
                <w:b/>
                <w:color w:val="000000"/>
                <w:lang w:val="zh-CN"/>
              </w:rPr>
              <w:t>。</w:t>
            </w:r>
            <w:r>
              <w:rPr>
                <w:rFonts w:ascii="FangSong" w:eastAsia="FangSong" w:hAnsi="FangSong" w:cs="Times New Roman" w:hint="eastAsia"/>
                <w:b/>
                <w:color w:val="000000"/>
              </w:rPr>
              <w:t>投诉书范本详见附件二。</w:t>
            </w:r>
          </w:p>
        </w:tc>
      </w:tr>
      <w:tr w:rsidR="00026B83" w14:paraId="669B170D" w14:textId="77777777">
        <w:trPr>
          <w:trHeight w:val="205"/>
          <w:jc w:val="center"/>
        </w:trPr>
        <w:tc>
          <w:tcPr>
            <w:tcW w:w="395" w:type="pct"/>
            <w:vAlign w:val="center"/>
          </w:tcPr>
          <w:p w14:paraId="41C20DE8" w14:textId="77777777" w:rsidR="00026B83" w:rsidRDefault="00000000">
            <w:pPr>
              <w:snapToGrid/>
              <w:spacing w:line="440" w:lineRule="exact"/>
              <w:ind w:firstLineChars="0" w:firstLine="0"/>
              <w:jc w:val="center"/>
              <w:rPr>
                <w:rFonts w:ascii="FangSong" w:eastAsia="FangSong" w:hAnsi="FangSong"/>
                <w:b w:val="0"/>
                <w:color w:val="auto"/>
                <w:sz w:val="24"/>
                <w:szCs w:val="24"/>
              </w:rPr>
            </w:pPr>
            <w:r>
              <w:rPr>
                <w:rFonts w:ascii="FangSong" w:eastAsia="FangSong" w:hAnsi="FangSong"/>
                <w:b w:val="0"/>
                <w:color w:val="auto"/>
                <w:sz w:val="24"/>
                <w:szCs w:val="24"/>
              </w:rPr>
              <w:lastRenderedPageBreak/>
              <w:t>1</w:t>
            </w:r>
            <w:r>
              <w:rPr>
                <w:rFonts w:ascii="FangSong" w:eastAsia="FangSong" w:hAnsi="FangSong" w:hint="eastAsia"/>
                <w:b w:val="0"/>
                <w:color w:val="auto"/>
                <w:sz w:val="24"/>
                <w:szCs w:val="24"/>
              </w:rPr>
              <w:t>9</w:t>
            </w:r>
          </w:p>
        </w:tc>
        <w:tc>
          <w:tcPr>
            <w:tcW w:w="1094" w:type="pct"/>
            <w:vAlign w:val="center"/>
          </w:tcPr>
          <w:p w14:paraId="4C9C5E3D" w14:textId="77777777" w:rsidR="00026B83" w:rsidRDefault="00000000">
            <w:pPr>
              <w:pStyle w:val="afff6"/>
              <w:spacing w:line="440" w:lineRule="exact"/>
              <w:jc w:val="center"/>
              <w:rPr>
                <w:rFonts w:ascii="FangSong" w:eastAsia="FangSong" w:hAnsi="FangSong" w:cs="Times New Roman"/>
                <w:lang w:val="zh-CN"/>
              </w:rPr>
            </w:pPr>
            <w:r>
              <w:rPr>
                <w:rFonts w:ascii="FangSong" w:eastAsia="FangSong" w:hAnsi="FangSong" w:cs="Times New Roman"/>
                <w:lang w:val="zh-CN"/>
              </w:rPr>
              <w:t>履约保证金</w:t>
            </w:r>
          </w:p>
        </w:tc>
        <w:tc>
          <w:tcPr>
            <w:tcW w:w="3510" w:type="pct"/>
            <w:vAlign w:val="center"/>
          </w:tcPr>
          <w:p w14:paraId="25D825A6" w14:textId="77777777" w:rsidR="00026B83" w:rsidRDefault="00000000">
            <w:pPr>
              <w:widowControl/>
              <w:adjustRightInd w:val="0"/>
              <w:spacing w:line="400" w:lineRule="exact"/>
              <w:ind w:firstLineChars="100" w:firstLine="240"/>
              <w:jc w:val="left"/>
              <w:rPr>
                <w:rFonts w:ascii="FangSong" w:eastAsia="FangSong" w:hAnsi="FangSong" w:cs="SimSun"/>
                <w:b w:val="0"/>
                <w:color w:val="000000"/>
                <w:sz w:val="24"/>
                <w:szCs w:val="24"/>
                <w:lang w:val="en-US"/>
              </w:rPr>
            </w:pPr>
            <w:r>
              <w:rPr>
                <w:rFonts w:ascii="FangSong" w:eastAsia="FangSong" w:hAnsi="FangSong" w:cs="SimSun" w:hint="eastAsia"/>
                <w:b w:val="0"/>
                <w:color w:val="000000"/>
                <w:sz w:val="24"/>
                <w:szCs w:val="24"/>
                <w:lang w:val="en-US"/>
              </w:rPr>
              <w:t>金额：采购合同总金额</w:t>
            </w:r>
            <w:r>
              <w:rPr>
                <w:rFonts w:ascii="FangSong" w:eastAsia="FangSong" w:hAnsi="FangSong" w:cs="SimSun" w:hint="eastAsia"/>
                <w:b w:val="0"/>
                <w:color w:val="auto"/>
                <w:sz w:val="24"/>
                <w:szCs w:val="24"/>
                <w:lang w:val="en-US"/>
              </w:rPr>
              <w:t>的</w:t>
            </w:r>
            <w:r>
              <w:rPr>
                <w:rFonts w:ascii="FangSong" w:eastAsia="FangSong" w:hAnsi="FangSong" w:cs="SimSun"/>
                <w:b w:val="0"/>
                <w:color w:val="auto"/>
                <w:sz w:val="24"/>
                <w:szCs w:val="24"/>
                <w:u w:val="single"/>
                <w:lang w:val="en-US"/>
              </w:rPr>
              <w:t>10</w:t>
            </w:r>
            <w:r>
              <w:rPr>
                <w:rFonts w:ascii="FangSong" w:eastAsia="FangSong" w:hAnsi="FangSong" w:cs="SimSun" w:hint="eastAsia"/>
                <w:b w:val="0"/>
                <w:color w:val="auto"/>
                <w:sz w:val="24"/>
                <w:szCs w:val="24"/>
                <w:lang w:val="en-US"/>
              </w:rPr>
              <w:t>%。</w:t>
            </w:r>
          </w:p>
          <w:p w14:paraId="702922D3" w14:textId="77777777" w:rsidR="00026B83" w:rsidRDefault="00000000">
            <w:pPr>
              <w:widowControl/>
              <w:adjustRightInd w:val="0"/>
              <w:spacing w:line="400" w:lineRule="exact"/>
              <w:ind w:firstLineChars="100" w:firstLine="240"/>
              <w:jc w:val="left"/>
              <w:rPr>
                <w:rFonts w:ascii="FangSong" w:eastAsia="FangSong" w:hAnsi="FangSong" w:cs="SimSun"/>
                <w:b w:val="0"/>
                <w:color w:val="000000"/>
                <w:sz w:val="24"/>
                <w:szCs w:val="24"/>
                <w:lang w:val="en-US"/>
              </w:rPr>
            </w:pPr>
            <w:r>
              <w:rPr>
                <w:rFonts w:ascii="FangSong" w:eastAsia="FangSong" w:hAnsi="FangSong" w:cs="SimSun" w:hint="eastAsia"/>
                <w:b w:val="0"/>
                <w:color w:val="000000"/>
                <w:sz w:val="24"/>
                <w:szCs w:val="24"/>
                <w:lang w:val="en-US"/>
              </w:rPr>
              <w:t>交款方式：履约保证金可以以支票、汇票、本票或者金融机构出具的保函等非现金形式提交（包括网银转账，电汇等方式）。</w:t>
            </w:r>
          </w:p>
          <w:p w14:paraId="7529EA77" w14:textId="77777777" w:rsidR="00026B83" w:rsidRDefault="00000000">
            <w:pPr>
              <w:widowControl/>
              <w:adjustRightInd w:val="0"/>
              <w:spacing w:line="400" w:lineRule="exact"/>
              <w:ind w:firstLineChars="100" w:firstLine="240"/>
              <w:jc w:val="left"/>
              <w:rPr>
                <w:rFonts w:ascii="FangSong" w:eastAsia="FangSong" w:hAnsi="FangSong" w:cs="SimSun"/>
                <w:b w:val="0"/>
                <w:color w:val="auto"/>
                <w:sz w:val="24"/>
                <w:szCs w:val="24"/>
                <w:lang w:val="en-US"/>
              </w:rPr>
            </w:pPr>
            <w:r>
              <w:rPr>
                <w:rFonts w:ascii="FangSong" w:eastAsia="FangSong" w:hAnsi="FangSong" w:cs="SimSun" w:hint="eastAsia"/>
                <w:b w:val="0"/>
                <w:color w:val="auto"/>
                <w:sz w:val="24"/>
                <w:szCs w:val="24"/>
                <w:lang w:val="en-US"/>
              </w:rPr>
              <w:t>收款单位：四川省地震局。</w:t>
            </w:r>
          </w:p>
          <w:p w14:paraId="6414D422" w14:textId="77777777" w:rsidR="00026B83" w:rsidRDefault="00000000">
            <w:pPr>
              <w:widowControl/>
              <w:adjustRightInd w:val="0"/>
              <w:spacing w:line="400" w:lineRule="exact"/>
              <w:ind w:firstLineChars="100" w:firstLine="240"/>
              <w:jc w:val="left"/>
              <w:rPr>
                <w:rFonts w:ascii="FangSong" w:eastAsia="FangSong" w:hAnsi="FangSong" w:cs="SimSun"/>
                <w:b w:val="0"/>
                <w:color w:val="auto"/>
                <w:sz w:val="24"/>
                <w:szCs w:val="24"/>
                <w:lang w:val="en-US"/>
              </w:rPr>
            </w:pPr>
            <w:r>
              <w:rPr>
                <w:rFonts w:ascii="FangSong" w:eastAsia="FangSong" w:hAnsi="FangSong" w:cs="SimSun" w:hint="eastAsia"/>
                <w:b w:val="0"/>
                <w:color w:val="auto"/>
                <w:sz w:val="24"/>
                <w:szCs w:val="24"/>
                <w:lang w:val="en-US"/>
              </w:rPr>
              <w:t>开 户 行：中信银行成都人民南路支行。</w:t>
            </w:r>
          </w:p>
          <w:p w14:paraId="0E1B14C4" w14:textId="77777777" w:rsidR="00026B83" w:rsidRDefault="00000000">
            <w:pPr>
              <w:widowControl/>
              <w:adjustRightInd w:val="0"/>
              <w:spacing w:line="400" w:lineRule="exact"/>
              <w:ind w:firstLineChars="100" w:firstLine="240"/>
              <w:jc w:val="left"/>
              <w:rPr>
                <w:rFonts w:ascii="FangSong" w:eastAsia="FangSong" w:hAnsi="FangSong" w:cs="SimSun"/>
                <w:b w:val="0"/>
                <w:color w:val="auto"/>
                <w:sz w:val="24"/>
                <w:szCs w:val="24"/>
                <w:lang w:val="en-US"/>
              </w:rPr>
            </w:pPr>
            <w:r>
              <w:rPr>
                <w:rFonts w:ascii="FangSong" w:eastAsia="FangSong" w:hAnsi="FangSong" w:cs="SimSun" w:hint="eastAsia"/>
                <w:b w:val="0"/>
                <w:color w:val="auto"/>
                <w:sz w:val="24"/>
                <w:szCs w:val="24"/>
                <w:lang w:val="en-US"/>
              </w:rPr>
              <w:t>银行账号：</w:t>
            </w:r>
            <w:r>
              <w:rPr>
                <w:rFonts w:ascii="FangSong" w:eastAsia="FangSong" w:hAnsi="FangSong" w:cs="SimSun"/>
                <w:b w:val="0"/>
                <w:color w:val="auto"/>
                <w:sz w:val="24"/>
                <w:szCs w:val="24"/>
                <w:lang w:val="en-US"/>
              </w:rPr>
              <w:t>7411810182600015537</w:t>
            </w:r>
            <w:r>
              <w:rPr>
                <w:rFonts w:ascii="FangSong" w:eastAsia="FangSong" w:hAnsi="FangSong" w:cs="SimSun" w:hint="eastAsia"/>
                <w:b w:val="0"/>
                <w:color w:val="auto"/>
                <w:sz w:val="24"/>
                <w:szCs w:val="24"/>
                <w:lang w:val="en-US"/>
              </w:rPr>
              <w:t>。</w:t>
            </w:r>
          </w:p>
          <w:p w14:paraId="3FF852B5" w14:textId="77777777" w:rsidR="00026B83" w:rsidRDefault="00000000">
            <w:pPr>
              <w:widowControl/>
              <w:adjustRightInd w:val="0"/>
              <w:spacing w:line="400" w:lineRule="exact"/>
              <w:ind w:firstLineChars="100" w:firstLine="240"/>
              <w:jc w:val="left"/>
              <w:rPr>
                <w:rFonts w:ascii="FangSong" w:eastAsia="FangSong" w:hAnsi="FangSong" w:cs="SimSun"/>
                <w:b w:val="0"/>
                <w:color w:val="000000"/>
                <w:sz w:val="24"/>
                <w:szCs w:val="24"/>
                <w:lang w:val="en-US"/>
              </w:rPr>
            </w:pPr>
            <w:r>
              <w:rPr>
                <w:rFonts w:ascii="FangSong" w:eastAsia="FangSong" w:hAnsi="FangSong" w:cs="SimSun" w:hint="eastAsia"/>
                <w:b w:val="0"/>
                <w:color w:val="000000"/>
                <w:sz w:val="24"/>
                <w:szCs w:val="24"/>
                <w:lang w:val="en-US"/>
              </w:rPr>
              <w:t>交款时间：政府采购合同签订后7个工作日内。</w:t>
            </w:r>
          </w:p>
          <w:p w14:paraId="3489C9BD" w14:textId="77777777" w:rsidR="00026B83" w:rsidRDefault="00000000">
            <w:pPr>
              <w:widowControl/>
              <w:adjustRightInd w:val="0"/>
              <w:spacing w:line="400" w:lineRule="exact"/>
              <w:ind w:firstLineChars="100" w:firstLine="240"/>
              <w:jc w:val="left"/>
              <w:rPr>
                <w:rFonts w:ascii="FangSong" w:eastAsia="FangSong" w:hAnsi="FangSong" w:cs="SimSun"/>
                <w:b w:val="0"/>
                <w:bCs/>
                <w:color w:val="000000"/>
                <w:sz w:val="24"/>
                <w:szCs w:val="24"/>
                <w:lang w:val="en-US"/>
              </w:rPr>
            </w:pPr>
            <w:r>
              <w:rPr>
                <w:rFonts w:ascii="FangSong" w:eastAsia="FangSong" w:hAnsi="FangSong" w:cs="SimSun" w:hint="eastAsia"/>
                <w:b w:val="0"/>
                <w:bCs/>
                <w:color w:val="000000"/>
                <w:sz w:val="24"/>
                <w:szCs w:val="24"/>
                <w:lang w:val="en-US"/>
              </w:rPr>
              <w:t>注：提供保函的担保机构必须是依法成立的具有相关资质和偿付能力的担保机构。保函是银行等金融机构出具的，保函必须要在中国人民银行征信系统能够进行查询，否则将取消中标资格，采购人将重新确定中标人，并依法追究法律责任。</w:t>
            </w:r>
          </w:p>
          <w:p w14:paraId="250D254A" w14:textId="77777777" w:rsidR="00026B83" w:rsidRDefault="00000000">
            <w:pPr>
              <w:widowControl/>
              <w:adjustRightInd w:val="0"/>
              <w:spacing w:line="400" w:lineRule="exact"/>
              <w:ind w:firstLineChars="100" w:firstLine="240"/>
              <w:jc w:val="left"/>
              <w:rPr>
                <w:rFonts w:ascii="FangSong" w:eastAsia="FangSong" w:hAnsi="FangSong" w:cs="SimSun"/>
                <w:b w:val="0"/>
                <w:color w:val="auto"/>
                <w:sz w:val="24"/>
                <w:szCs w:val="24"/>
                <w:lang w:val="en-US"/>
              </w:rPr>
            </w:pPr>
            <w:r>
              <w:rPr>
                <w:rFonts w:ascii="FangSong" w:eastAsia="FangSong" w:hAnsi="FangSong" w:cs="SimSun" w:hint="eastAsia"/>
                <w:b w:val="0"/>
                <w:color w:val="auto"/>
                <w:sz w:val="24"/>
                <w:szCs w:val="24"/>
                <w:lang w:val="en-US"/>
              </w:rPr>
              <w:t>履约保证金退还方式：以中标人递交方式原路退还。</w:t>
            </w:r>
          </w:p>
          <w:p w14:paraId="045C4242" w14:textId="77777777" w:rsidR="00026B83" w:rsidRDefault="00000000">
            <w:pPr>
              <w:widowControl/>
              <w:adjustRightInd w:val="0"/>
              <w:spacing w:line="400" w:lineRule="exact"/>
              <w:ind w:firstLineChars="100" w:firstLine="240"/>
              <w:jc w:val="left"/>
              <w:rPr>
                <w:rFonts w:ascii="FangSong" w:eastAsia="FangSong" w:hAnsi="FangSong" w:cs="SimSun"/>
                <w:b w:val="0"/>
                <w:color w:val="auto"/>
                <w:sz w:val="24"/>
                <w:szCs w:val="24"/>
                <w:lang w:val="en-US"/>
              </w:rPr>
            </w:pPr>
            <w:r>
              <w:rPr>
                <w:rFonts w:ascii="FangSong" w:eastAsia="FangSong" w:hAnsi="FangSong" w:cs="SimSun" w:hint="eastAsia"/>
                <w:b w:val="0"/>
                <w:color w:val="auto"/>
                <w:sz w:val="24"/>
                <w:szCs w:val="24"/>
                <w:lang w:val="en-US"/>
              </w:rPr>
              <w:t>履约保证金退还时间：</w:t>
            </w:r>
            <w:r>
              <w:rPr>
                <w:rFonts w:ascii="FangSong" w:eastAsia="FangSong" w:hAnsi="FangSong" w:cs="FangSong" w:hint="eastAsia"/>
                <w:b w:val="0"/>
                <w:bCs/>
                <w:color w:val="auto"/>
                <w:sz w:val="24"/>
                <w:szCs w:val="24"/>
                <w:lang w:val="en-US"/>
              </w:rPr>
              <w:t>合同事项履约结束后，中标人申请后，无息退还</w:t>
            </w:r>
            <w:r>
              <w:rPr>
                <w:rFonts w:ascii="FangSong" w:eastAsia="FangSong" w:hAnsi="FangSong" w:cs="SimSun" w:hint="eastAsia"/>
                <w:b w:val="0"/>
                <w:color w:val="auto"/>
                <w:sz w:val="24"/>
                <w:szCs w:val="24"/>
                <w:lang w:val="en-US"/>
              </w:rPr>
              <w:t>。</w:t>
            </w:r>
          </w:p>
          <w:p w14:paraId="62667E32" w14:textId="77777777" w:rsidR="00026B83" w:rsidRDefault="00000000">
            <w:pPr>
              <w:widowControl/>
              <w:adjustRightInd w:val="0"/>
              <w:spacing w:line="400" w:lineRule="exact"/>
              <w:ind w:firstLineChars="100" w:firstLine="240"/>
              <w:jc w:val="left"/>
              <w:rPr>
                <w:rFonts w:ascii="FangSong" w:eastAsia="FangSong" w:hAnsi="FangSong" w:cs="SimSun"/>
                <w:b w:val="0"/>
                <w:color w:val="auto"/>
                <w:sz w:val="24"/>
                <w:szCs w:val="24"/>
                <w:lang w:val="en-US"/>
              </w:rPr>
            </w:pPr>
            <w:r>
              <w:rPr>
                <w:rFonts w:ascii="FangSong" w:eastAsia="FangSong" w:hAnsi="FangSong" w:cs="SimSun" w:hint="eastAsia"/>
                <w:b w:val="0"/>
                <w:color w:val="auto"/>
                <w:sz w:val="24"/>
                <w:szCs w:val="24"/>
                <w:lang w:val="en-US"/>
              </w:rPr>
              <w:t>履约保证金不予退还情形：不按合同履约。</w:t>
            </w:r>
          </w:p>
          <w:p w14:paraId="1104220D" w14:textId="77777777" w:rsidR="00026B83" w:rsidRDefault="00000000">
            <w:pPr>
              <w:widowControl/>
              <w:adjustRightInd w:val="0"/>
              <w:spacing w:line="400" w:lineRule="exact"/>
              <w:ind w:firstLineChars="100" w:firstLine="240"/>
              <w:jc w:val="left"/>
              <w:rPr>
                <w:rFonts w:ascii="FangSong" w:eastAsia="FangSong" w:hAnsi="FangSong" w:cs="SimSun"/>
                <w:b w:val="0"/>
                <w:color w:val="000000"/>
                <w:sz w:val="24"/>
                <w:szCs w:val="24"/>
                <w:lang w:val="en-US"/>
              </w:rPr>
            </w:pPr>
            <w:r>
              <w:rPr>
                <w:rFonts w:ascii="FangSong" w:eastAsia="FangSong" w:hAnsi="FangSong" w:cs="SimSun" w:hint="eastAsia"/>
                <w:b w:val="0"/>
                <w:color w:val="000000"/>
                <w:sz w:val="24"/>
                <w:szCs w:val="24"/>
                <w:lang w:val="en-US"/>
              </w:rPr>
              <w:t>履约保证金不予退还的，将按照有关规定上缴国库。逾期退还履约保证金的，将依法承担法律责任，并赔偿供应商损失。</w:t>
            </w:r>
          </w:p>
        </w:tc>
      </w:tr>
      <w:tr w:rsidR="00026B83" w14:paraId="06804EB0" w14:textId="77777777">
        <w:trPr>
          <w:trHeight w:val="269"/>
          <w:jc w:val="center"/>
        </w:trPr>
        <w:tc>
          <w:tcPr>
            <w:tcW w:w="395" w:type="pct"/>
            <w:vAlign w:val="center"/>
          </w:tcPr>
          <w:p w14:paraId="66D02EC1" w14:textId="77777777" w:rsidR="00026B83" w:rsidRDefault="00000000">
            <w:pPr>
              <w:snapToGrid/>
              <w:spacing w:line="440" w:lineRule="exact"/>
              <w:ind w:firstLineChars="0" w:firstLine="0"/>
              <w:jc w:val="center"/>
              <w:rPr>
                <w:rFonts w:ascii="FangSong" w:eastAsia="FangSong" w:hAnsi="FangSong"/>
                <w:b w:val="0"/>
                <w:color w:val="auto"/>
                <w:sz w:val="24"/>
                <w:szCs w:val="24"/>
              </w:rPr>
            </w:pPr>
            <w:r>
              <w:rPr>
                <w:rFonts w:ascii="FangSong" w:eastAsia="FangSong" w:hAnsi="FangSong" w:hint="eastAsia"/>
                <w:b w:val="0"/>
                <w:color w:val="auto"/>
                <w:sz w:val="24"/>
                <w:szCs w:val="24"/>
              </w:rPr>
              <w:t>20</w:t>
            </w:r>
          </w:p>
        </w:tc>
        <w:tc>
          <w:tcPr>
            <w:tcW w:w="1094" w:type="pct"/>
            <w:vAlign w:val="center"/>
          </w:tcPr>
          <w:p w14:paraId="5B9E8491" w14:textId="77777777" w:rsidR="00026B83" w:rsidRDefault="00000000">
            <w:pPr>
              <w:snapToGrid/>
              <w:spacing w:line="440" w:lineRule="exact"/>
              <w:ind w:firstLineChars="0" w:firstLine="0"/>
              <w:jc w:val="center"/>
              <w:rPr>
                <w:rFonts w:ascii="FangSong" w:eastAsia="FangSong" w:hAnsi="FangSong"/>
                <w:b w:val="0"/>
                <w:color w:val="000000"/>
                <w:sz w:val="24"/>
                <w:szCs w:val="24"/>
              </w:rPr>
            </w:pPr>
            <w:r>
              <w:rPr>
                <w:rFonts w:ascii="FangSong" w:eastAsia="FangSong" w:hAnsi="FangSong"/>
                <w:b w:val="0"/>
                <w:color w:val="000000"/>
                <w:sz w:val="24"/>
                <w:szCs w:val="24"/>
              </w:rPr>
              <w:t>招标代理服务费</w:t>
            </w:r>
          </w:p>
        </w:tc>
        <w:tc>
          <w:tcPr>
            <w:tcW w:w="3510" w:type="pct"/>
            <w:vAlign w:val="center"/>
          </w:tcPr>
          <w:p w14:paraId="6B50A270" w14:textId="77777777" w:rsidR="00026B83" w:rsidRDefault="00000000">
            <w:pPr>
              <w:pStyle w:val="afff6"/>
              <w:spacing w:line="440" w:lineRule="exact"/>
              <w:ind w:firstLineChars="98" w:firstLine="235"/>
              <w:rPr>
                <w:rFonts w:ascii="FangSong" w:eastAsia="FangSong" w:hAnsi="FangSong" w:cs="Times New Roman"/>
                <w:color w:val="000000"/>
              </w:rPr>
            </w:pPr>
            <w:r>
              <w:rPr>
                <w:rFonts w:ascii="FangSong" w:eastAsia="FangSong" w:hAnsi="FangSong" w:cs="Times New Roman" w:hint="eastAsia"/>
                <w:color w:val="000000"/>
              </w:rPr>
              <w:t>1.根据相关规定，采购代理服务费由中标人向采购代理机构支付，采购代理服务费以预算作为收费的计算基数，参照原国家计委《关于印发招标代理服务收费管理暂行办法的通知》（计价格[2002]1980号）和国家发展改革委办公厅《关于招标代理服务收费有关问题的通知》（发改办价格［2003］857号）文件规定的收费标准下浮16%收取</w:t>
            </w:r>
            <w:r>
              <w:rPr>
                <w:rFonts w:ascii="FangSong" w:eastAsia="FangSong" w:hAnsi="FangSong" w:cs="Times New Roman"/>
                <w:color w:val="000000"/>
              </w:rPr>
              <w:t>。</w:t>
            </w:r>
          </w:p>
          <w:p w14:paraId="0F7494E2" w14:textId="77777777" w:rsidR="00026B83" w:rsidRDefault="00000000">
            <w:pPr>
              <w:pStyle w:val="afff6"/>
              <w:spacing w:line="440" w:lineRule="exact"/>
              <w:ind w:firstLineChars="100" w:firstLine="240"/>
              <w:rPr>
                <w:rFonts w:ascii="FangSong" w:eastAsia="FangSong" w:hAnsi="FangSong" w:cs="Times New Roman"/>
                <w:color w:val="000000"/>
              </w:rPr>
            </w:pPr>
            <w:r>
              <w:rPr>
                <w:rFonts w:ascii="FangSong" w:eastAsia="FangSong" w:hAnsi="FangSong" w:cs="Times New Roman"/>
                <w:color w:val="000000"/>
              </w:rPr>
              <w:lastRenderedPageBreak/>
              <w:t>2．招标代理服务费可使用银行转账或采购代理机构认可的方式支付。</w:t>
            </w:r>
          </w:p>
        </w:tc>
      </w:tr>
      <w:tr w:rsidR="00026B83" w14:paraId="04AFD5E9" w14:textId="77777777">
        <w:trPr>
          <w:trHeight w:val="269"/>
          <w:jc w:val="center"/>
        </w:trPr>
        <w:tc>
          <w:tcPr>
            <w:tcW w:w="395" w:type="pct"/>
            <w:vAlign w:val="center"/>
          </w:tcPr>
          <w:p w14:paraId="03576C57" w14:textId="77777777" w:rsidR="00026B83" w:rsidRDefault="00000000">
            <w:pPr>
              <w:snapToGrid/>
              <w:spacing w:line="440" w:lineRule="exact"/>
              <w:ind w:firstLineChars="0" w:firstLine="0"/>
              <w:jc w:val="center"/>
              <w:rPr>
                <w:rFonts w:ascii="FangSong" w:eastAsia="FangSong" w:hAnsi="FangSong"/>
                <w:b w:val="0"/>
                <w:color w:val="auto"/>
                <w:sz w:val="24"/>
                <w:szCs w:val="24"/>
              </w:rPr>
            </w:pPr>
            <w:r>
              <w:rPr>
                <w:rFonts w:ascii="FangSong" w:eastAsia="FangSong" w:hAnsi="FangSong"/>
                <w:b w:val="0"/>
                <w:color w:val="auto"/>
                <w:sz w:val="24"/>
                <w:szCs w:val="24"/>
              </w:rPr>
              <w:lastRenderedPageBreak/>
              <w:t>2</w:t>
            </w:r>
            <w:r>
              <w:rPr>
                <w:rFonts w:ascii="FangSong" w:eastAsia="FangSong" w:hAnsi="FangSong" w:hint="eastAsia"/>
                <w:b w:val="0"/>
                <w:color w:val="auto"/>
                <w:sz w:val="24"/>
                <w:szCs w:val="24"/>
              </w:rPr>
              <w:t>1</w:t>
            </w:r>
          </w:p>
        </w:tc>
        <w:tc>
          <w:tcPr>
            <w:tcW w:w="1094" w:type="pct"/>
            <w:vAlign w:val="center"/>
          </w:tcPr>
          <w:p w14:paraId="4BE3F423" w14:textId="77777777" w:rsidR="00026B83" w:rsidRDefault="00000000">
            <w:pPr>
              <w:snapToGrid/>
              <w:spacing w:line="440" w:lineRule="exact"/>
              <w:ind w:firstLineChars="0" w:firstLine="0"/>
              <w:jc w:val="center"/>
              <w:rPr>
                <w:rFonts w:ascii="FangSong" w:eastAsia="FangSong" w:hAnsi="FangSong"/>
                <w:b w:val="0"/>
                <w:color w:val="auto"/>
                <w:sz w:val="24"/>
                <w:szCs w:val="24"/>
              </w:rPr>
            </w:pPr>
            <w:r>
              <w:rPr>
                <w:rFonts w:ascii="FangSong" w:eastAsia="FangSong" w:hAnsi="FangSong"/>
                <w:b w:val="0"/>
                <w:color w:val="auto"/>
                <w:sz w:val="24"/>
                <w:szCs w:val="24"/>
              </w:rPr>
              <w:t>中标通知书领取</w:t>
            </w:r>
          </w:p>
        </w:tc>
        <w:tc>
          <w:tcPr>
            <w:tcW w:w="3510" w:type="pct"/>
            <w:vAlign w:val="center"/>
          </w:tcPr>
          <w:p w14:paraId="0319B4D7" w14:textId="77777777" w:rsidR="00026B83" w:rsidRDefault="00000000">
            <w:pPr>
              <w:pStyle w:val="afff6"/>
              <w:spacing w:line="440" w:lineRule="exact"/>
              <w:ind w:firstLineChars="100" w:firstLine="240"/>
              <w:rPr>
                <w:rFonts w:ascii="FangSong" w:eastAsia="FangSong" w:hAnsi="FangSong" w:cs="Times New Roman"/>
                <w:lang w:val="zh-CN"/>
              </w:rPr>
            </w:pPr>
            <w:r>
              <w:rPr>
                <w:rFonts w:ascii="FangSong" w:eastAsia="FangSong" w:hAnsi="FangSong" w:cs="Times New Roman"/>
                <w:lang w:val="zh-CN"/>
              </w:rPr>
              <w:t>接采购代理机构通知后，中标人应凭有效身份证明证件到四川中志招标代理有限公司领取中标通知书。</w:t>
            </w:r>
          </w:p>
          <w:p w14:paraId="0C3B5295" w14:textId="77777777" w:rsidR="00026B83" w:rsidRDefault="00000000">
            <w:pPr>
              <w:pStyle w:val="afff6"/>
              <w:spacing w:line="440" w:lineRule="exact"/>
              <w:ind w:firstLineChars="100" w:firstLine="240"/>
              <w:rPr>
                <w:rFonts w:ascii="FangSong" w:eastAsia="FangSong" w:hAnsi="FangSong" w:cs="Times New Roman"/>
                <w:lang w:val="zh-CN"/>
              </w:rPr>
            </w:pPr>
            <w:r>
              <w:rPr>
                <w:rFonts w:ascii="FangSong" w:eastAsia="FangSong" w:hAnsi="FangSong" w:cs="Times New Roman"/>
                <w:lang w:val="zh-CN"/>
              </w:rPr>
              <w:t>联系人：邱女士</w:t>
            </w:r>
          </w:p>
          <w:p w14:paraId="5ADBD3A1" w14:textId="77777777" w:rsidR="00026B83" w:rsidRDefault="00000000">
            <w:pPr>
              <w:pStyle w:val="afff6"/>
              <w:spacing w:line="440" w:lineRule="exact"/>
              <w:ind w:firstLineChars="100" w:firstLine="240"/>
              <w:rPr>
                <w:rFonts w:ascii="FangSong" w:eastAsia="FangSong" w:hAnsi="FangSong" w:cs="Times New Roman"/>
                <w:lang w:val="zh-CN"/>
              </w:rPr>
            </w:pPr>
            <w:r>
              <w:rPr>
                <w:rFonts w:ascii="FangSong" w:eastAsia="FangSong" w:hAnsi="FangSong" w:cs="Times New Roman"/>
                <w:lang w:val="zh-CN"/>
              </w:rPr>
              <w:t>联系电话：028-65783579</w:t>
            </w:r>
          </w:p>
          <w:p w14:paraId="3E52AC7C" w14:textId="77777777" w:rsidR="00026B83" w:rsidRDefault="00000000">
            <w:pPr>
              <w:pStyle w:val="afff6"/>
              <w:spacing w:line="440" w:lineRule="exact"/>
              <w:ind w:firstLineChars="100" w:firstLine="240"/>
              <w:rPr>
                <w:rFonts w:ascii="FangSong" w:eastAsia="FangSong" w:hAnsi="FangSong" w:cs="Times New Roman"/>
                <w:b/>
                <w:lang w:val="zh-CN"/>
              </w:rPr>
            </w:pPr>
            <w:r>
              <w:rPr>
                <w:rFonts w:ascii="FangSong" w:eastAsia="FangSong" w:hAnsi="FangSong" w:cs="Times New Roman"/>
                <w:lang w:val="zh-CN"/>
              </w:rPr>
              <w:t>地址：成都市高新区吉泰五路88号3栋7层1号</w:t>
            </w:r>
            <w:r>
              <w:rPr>
                <w:rFonts w:ascii="FangSong" w:eastAsia="FangSong" w:hAnsi="FangSong" w:cs="Times New Roman" w:hint="eastAsia"/>
                <w:lang w:val="zh-CN"/>
              </w:rPr>
              <w:t>（花样年</w:t>
            </w:r>
            <w:r>
              <w:rPr>
                <w:rFonts w:hint="eastAsia"/>
                <w:lang w:val="zh-CN"/>
              </w:rPr>
              <w:t>•</w:t>
            </w:r>
            <w:r>
              <w:rPr>
                <w:rFonts w:ascii="FangSong" w:eastAsia="FangSong" w:hAnsi="FangSong" w:cs="FangSong" w:hint="eastAsia"/>
                <w:lang w:val="zh-CN"/>
              </w:rPr>
              <w:t>香年广场</w:t>
            </w:r>
            <w:r>
              <w:rPr>
                <w:rFonts w:ascii="FangSong" w:eastAsia="FangSong" w:hAnsi="FangSong" w:cs="Times New Roman" w:hint="eastAsia"/>
                <w:lang w:val="zh-CN"/>
              </w:rPr>
              <w:t>）</w:t>
            </w:r>
            <w:r>
              <w:rPr>
                <w:rFonts w:ascii="FangSong" w:eastAsia="FangSong" w:hAnsi="FangSong" w:cs="Times New Roman"/>
                <w:lang w:val="zh-CN"/>
              </w:rPr>
              <w:t>。</w:t>
            </w:r>
          </w:p>
        </w:tc>
      </w:tr>
    </w:tbl>
    <w:p w14:paraId="68ADFC59" w14:textId="77777777" w:rsidR="00026B83" w:rsidRDefault="00000000">
      <w:pPr>
        <w:keepNext/>
        <w:numPr>
          <w:ilvl w:val="1"/>
          <w:numId w:val="14"/>
        </w:numPr>
        <w:tabs>
          <w:tab w:val="left" w:pos="360"/>
        </w:tabs>
        <w:spacing w:line="520" w:lineRule="exact"/>
        <w:ind w:left="0" w:firstLine="489"/>
        <w:jc w:val="left"/>
        <w:outlineLvl w:val="1"/>
        <w:rPr>
          <w:rFonts w:ascii="FangSong" w:eastAsia="FangSong" w:hAnsi="FangSong"/>
          <w:bCs/>
          <w:color w:val="auto"/>
          <w:kern w:val="2"/>
          <w:sz w:val="24"/>
          <w:szCs w:val="24"/>
          <w:lang w:val="en-US"/>
        </w:rPr>
      </w:pPr>
      <w:bookmarkStart w:id="28" w:name="_Toc351016477"/>
      <w:r>
        <w:rPr>
          <w:rFonts w:ascii="FangSong" w:eastAsia="FangSong" w:hAnsi="FangSong"/>
          <w:bCs/>
          <w:color w:val="auto"/>
          <w:kern w:val="2"/>
          <w:sz w:val="24"/>
          <w:szCs w:val="24"/>
          <w:lang w:val="en-US"/>
        </w:rPr>
        <w:t xml:space="preserve"> </w:t>
      </w:r>
      <w:bookmarkStart w:id="29" w:name="_Toc494198588"/>
      <w:bookmarkStart w:id="30" w:name="_Toc36029469"/>
      <w:bookmarkStart w:id="31" w:name="_Toc9036"/>
      <w:r>
        <w:rPr>
          <w:rFonts w:ascii="FangSong" w:eastAsia="FangSong" w:hAnsi="FangSong"/>
          <w:bCs/>
          <w:color w:val="auto"/>
          <w:kern w:val="2"/>
          <w:sz w:val="24"/>
          <w:szCs w:val="24"/>
          <w:lang w:val="en-US"/>
        </w:rPr>
        <w:t>总  则</w:t>
      </w:r>
      <w:bookmarkEnd w:id="28"/>
      <w:bookmarkEnd w:id="29"/>
      <w:bookmarkEnd w:id="30"/>
      <w:bookmarkEnd w:id="31"/>
    </w:p>
    <w:p w14:paraId="75B6BEB7" w14:textId="77777777" w:rsidR="00026B83"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32" w:name="_Toc496605581"/>
      <w:bookmarkStart w:id="33" w:name="_Toc500492677"/>
      <w:bookmarkStart w:id="34" w:name="_Toc217446034"/>
      <w:bookmarkStart w:id="35" w:name="_Toc494198873"/>
      <w:r>
        <w:rPr>
          <w:rFonts w:ascii="FangSong" w:eastAsia="FangSong" w:hAnsi="FangSong"/>
          <w:bCs/>
          <w:color w:val="auto"/>
          <w:kern w:val="2"/>
          <w:sz w:val="24"/>
          <w:szCs w:val="24"/>
          <w:lang w:val="en-US"/>
        </w:rPr>
        <w:t>适用范围</w:t>
      </w:r>
      <w:bookmarkEnd w:id="32"/>
      <w:bookmarkEnd w:id="33"/>
      <w:bookmarkEnd w:id="34"/>
      <w:bookmarkEnd w:id="35"/>
    </w:p>
    <w:p w14:paraId="7EBF7141" w14:textId="77777777" w:rsidR="00026B83" w:rsidRDefault="00000000">
      <w:pPr>
        <w:tabs>
          <w:tab w:val="left" w:pos="0"/>
          <w:tab w:val="left" w:pos="845"/>
        </w:tabs>
        <w:spacing w:line="520" w:lineRule="exact"/>
        <w:ind w:left="480" w:firstLineChars="0" w:firstLine="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本招标文件仅适用于本次公开招标采购项目。</w:t>
      </w:r>
    </w:p>
    <w:p w14:paraId="1168D7B5" w14:textId="77777777" w:rsidR="00026B83"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36" w:name="_Toc494198874"/>
      <w:bookmarkStart w:id="37" w:name="_Toc500492678"/>
      <w:bookmarkStart w:id="38" w:name="_Toc496605582"/>
      <w:bookmarkStart w:id="39" w:name="_Toc217446035"/>
      <w:r>
        <w:rPr>
          <w:rFonts w:ascii="FangSong" w:eastAsia="FangSong" w:hAnsi="FangSong"/>
          <w:bCs/>
          <w:color w:val="auto"/>
          <w:kern w:val="2"/>
          <w:sz w:val="24"/>
          <w:szCs w:val="24"/>
          <w:lang w:val="en-US"/>
        </w:rPr>
        <w:t>有关定义</w:t>
      </w:r>
      <w:bookmarkEnd w:id="36"/>
      <w:bookmarkEnd w:id="37"/>
      <w:bookmarkEnd w:id="38"/>
      <w:bookmarkEnd w:id="39"/>
    </w:p>
    <w:p w14:paraId="7E27EF6D" w14:textId="77777777" w:rsidR="00026B83" w:rsidRDefault="00000000">
      <w:pPr>
        <w:numPr>
          <w:ilvl w:val="1"/>
          <w:numId w:val="24"/>
        </w:numPr>
        <w:tabs>
          <w:tab w:val="left" w:pos="0"/>
          <w:tab w:val="left" w:pos="845"/>
        </w:tabs>
        <w:spacing w:line="520" w:lineRule="exact"/>
        <w:ind w:left="0" w:firstLine="480"/>
        <w:rPr>
          <w:rFonts w:ascii="FangSong" w:eastAsia="FangSong" w:hAnsi="FangSong"/>
          <w:b w:val="0"/>
          <w:color w:val="000000"/>
          <w:kern w:val="2"/>
          <w:sz w:val="24"/>
          <w:szCs w:val="24"/>
          <w:lang w:val="en-US"/>
        </w:rPr>
      </w:pPr>
      <w:r>
        <w:rPr>
          <w:rFonts w:ascii="FangSong" w:eastAsia="FangSong" w:hAnsi="FangSong"/>
          <w:b w:val="0"/>
          <w:color w:val="auto"/>
          <w:kern w:val="2"/>
          <w:sz w:val="24"/>
          <w:szCs w:val="24"/>
          <w:lang w:val="en-US"/>
        </w:rPr>
        <w:t>“采购人”和“甲方”系指依法进行政府采购的国家机关、事业单位、团体组织。本项目的采购人</w:t>
      </w:r>
      <w:r>
        <w:rPr>
          <w:rFonts w:ascii="FangSong" w:eastAsia="FangSong" w:hAnsi="FangSong"/>
          <w:b w:val="0"/>
          <w:color w:val="000000"/>
          <w:kern w:val="2"/>
          <w:sz w:val="24"/>
          <w:szCs w:val="24"/>
          <w:lang w:val="en-US"/>
        </w:rPr>
        <w:t>是</w:t>
      </w:r>
      <w:r>
        <w:rPr>
          <w:rFonts w:ascii="FangSong" w:eastAsia="FangSong" w:hAnsi="FangSong" w:hint="eastAsia"/>
          <w:b w:val="0"/>
          <w:color w:val="000000"/>
          <w:kern w:val="2"/>
          <w:sz w:val="24"/>
          <w:szCs w:val="24"/>
          <w:lang w:val="en-US"/>
        </w:rPr>
        <w:t>四川省地震局</w:t>
      </w:r>
      <w:r>
        <w:rPr>
          <w:rFonts w:ascii="FangSong" w:eastAsia="FangSong" w:hAnsi="FangSong"/>
          <w:b w:val="0"/>
          <w:color w:val="000000"/>
          <w:kern w:val="2"/>
          <w:sz w:val="24"/>
          <w:szCs w:val="24"/>
          <w:lang w:val="en-US"/>
        </w:rPr>
        <w:t>。</w:t>
      </w:r>
    </w:p>
    <w:p w14:paraId="5D191D09" w14:textId="77777777" w:rsidR="00026B83" w:rsidRDefault="00000000">
      <w:pPr>
        <w:numPr>
          <w:ilvl w:val="1"/>
          <w:numId w:val="24"/>
        </w:numPr>
        <w:tabs>
          <w:tab w:val="left" w:pos="0"/>
          <w:tab w:val="left" w:pos="845"/>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“采购代理机构”系指根据采购人的委托依法办理招标事宜的采购机构。本项目的采购代理机构是四川中志招标代理有限公司。</w:t>
      </w:r>
    </w:p>
    <w:p w14:paraId="277BC673" w14:textId="77777777" w:rsidR="00026B83" w:rsidRDefault="00000000">
      <w:pPr>
        <w:numPr>
          <w:ilvl w:val="1"/>
          <w:numId w:val="24"/>
        </w:numPr>
        <w:tabs>
          <w:tab w:val="left" w:pos="0"/>
          <w:tab w:val="left" w:pos="845"/>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“投标人”系指响应招标、参加投标竞争的法人、其他组织或者自然人。</w:t>
      </w:r>
    </w:p>
    <w:p w14:paraId="5278FDFF" w14:textId="77777777" w:rsidR="00026B83" w:rsidRDefault="00000000">
      <w:pPr>
        <w:numPr>
          <w:ilvl w:val="1"/>
          <w:numId w:val="24"/>
        </w:numPr>
        <w:tabs>
          <w:tab w:val="left" w:pos="0"/>
          <w:tab w:val="left" w:pos="845"/>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本招标文件按日计算期间的，开始当天不计入，从次日开始计算。期限的最后一日是国家法定节假日的，顺延到节假日后的次日为期限的最后一日。</w:t>
      </w:r>
    </w:p>
    <w:p w14:paraId="06B4FFC6" w14:textId="77777777" w:rsidR="00026B83"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40" w:name="_Toc183582208"/>
      <w:bookmarkStart w:id="41" w:name="_Toc496605583"/>
      <w:bookmarkStart w:id="42" w:name="_Toc494198876"/>
      <w:bookmarkStart w:id="43" w:name="_Toc217446037"/>
      <w:bookmarkStart w:id="44" w:name="_Toc500492679"/>
      <w:bookmarkStart w:id="45" w:name="_Toc183682345"/>
      <w:r>
        <w:rPr>
          <w:rFonts w:ascii="FangSong" w:eastAsia="FangSong" w:hAnsi="FangSong"/>
          <w:bCs/>
          <w:color w:val="auto"/>
          <w:kern w:val="2"/>
          <w:sz w:val="24"/>
          <w:szCs w:val="24"/>
          <w:lang w:val="en-US"/>
        </w:rPr>
        <w:t>投标费用</w:t>
      </w:r>
      <w:bookmarkEnd w:id="40"/>
      <w:bookmarkEnd w:id="41"/>
      <w:bookmarkEnd w:id="42"/>
      <w:bookmarkEnd w:id="43"/>
      <w:bookmarkEnd w:id="44"/>
      <w:bookmarkEnd w:id="45"/>
    </w:p>
    <w:p w14:paraId="68C50420" w14:textId="77777777" w:rsidR="00026B83" w:rsidRDefault="00000000">
      <w:pPr>
        <w:tabs>
          <w:tab w:val="left" w:pos="7665"/>
        </w:tabs>
        <w:spacing w:line="52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投标人应自行承担参加投标的全部费用。</w:t>
      </w:r>
    </w:p>
    <w:p w14:paraId="693C3E7A" w14:textId="77777777" w:rsidR="00026B83"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46" w:name="_Toc496605584"/>
      <w:bookmarkStart w:id="47" w:name="_Toc500492680"/>
      <w:bookmarkStart w:id="48" w:name="_Toc494198877"/>
      <w:r>
        <w:rPr>
          <w:rFonts w:ascii="FangSong" w:eastAsia="FangSong" w:hAnsi="FangSong"/>
          <w:bCs/>
          <w:color w:val="auto"/>
          <w:kern w:val="2"/>
          <w:sz w:val="24"/>
          <w:szCs w:val="24"/>
          <w:lang w:val="en-US"/>
        </w:rPr>
        <w:t>充分、公平竞争保障措施</w:t>
      </w:r>
      <w:bookmarkEnd w:id="46"/>
      <w:bookmarkEnd w:id="47"/>
      <w:bookmarkEnd w:id="48"/>
      <w:r>
        <w:rPr>
          <w:rFonts w:ascii="FangSong" w:eastAsia="FangSong" w:hAnsi="FangSong" w:hint="eastAsia"/>
          <w:bCs/>
          <w:color w:val="auto"/>
          <w:kern w:val="2"/>
          <w:sz w:val="24"/>
          <w:szCs w:val="24"/>
          <w:lang w:val="en-US"/>
        </w:rPr>
        <w:t>（实质性要求）</w:t>
      </w:r>
    </w:p>
    <w:p w14:paraId="4735BC04" w14:textId="77777777" w:rsidR="00026B83" w:rsidRDefault="00000000">
      <w:pPr>
        <w:pStyle w:val="Normal1"/>
        <w:snapToGrid w:val="0"/>
        <w:spacing w:line="520" w:lineRule="exact"/>
        <w:ind w:firstLineChars="200" w:firstLine="480"/>
        <w:rPr>
          <w:rFonts w:ascii="FangSong" w:eastAsia="FangSong" w:hAnsi="FangSong"/>
          <w:sz w:val="24"/>
          <w:szCs w:val="24"/>
        </w:rPr>
      </w:pPr>
      <w:r>
        <w:rPr>
          <w:rFonts w:ascii="FangSong" w:eastAsia="FangSong" w:hAnsi="FangSong"/>
          <w:sz w:val="24"/>
          <w:szCs w:val="24"/>
        </w:rPr>
        <w:t>1．</w:t>
      </w:r>
      <w:r>
        <w:rPr>
          <w:rFonts w:ascii="FangSong" w:eastAsia="FangSong" w:hAnsi="FangSong"/>
          <w:b/>
          <w:sz w:val="24"/>
          <w:szCs w:val="24"/>
        </w:rPr>
        <w:t>利害关系投标人处理。</w:t>
      </w:r>
      <w:r>
        <w:rPr>
          <w:rFonts w:ascii="FangSong" w:eastAsia="FangSong" w:hAnsi="FangSong"/>
          <w:sz w:val="24"/>
          <w:szCs w:val="24"/>
        </w:rPr>
        <w:t>单位负责人为同一人或者存在直接控股、管理关系的不同投标人不得参加同一合同项下的政府采购活动。（提供承诺函加盖投标人公章，可以与</w:t>
      </w:r>
      <w:r>
        <w:rPr>
          <w:rFonts w:ascii="FangSong" w:eastAsia="FangSong" w:hAnsi="FangSong" w:hint="eastAsia"/>
          <w:sz w:val="24"/>
          <w:szCs w:val="24"/>
        </w:rPr>
        <w:t>投标函</w:t>
      </w:r>
      <w:r>
        <w:rPr>
          <w:rFonts w:ascii="FangSong" w:eastAsia="FangSong" w:hAnsi="FangSong"/>
          <w:sz w:val="24"/>
          <w:szCs w:val="24"/>
        </w:rPr>
        <w:t>一并进行承诺。）</w:t>
      </w:r>
    </w:p>
    <w:p w14:paraId="737ABC4B" w14:textId="77777777" w:rsidR="00026B83" w:rsidRDefault="00000000">
      <w:pPr>
        <w:pStyle w:val="Normal1"/>
        <w:snapToGrid w:val="0"/>
        <w:spacing w:line="520" w:lineRule="exact"/>
        <w:ind w:firstLineChars="200" w:firstLine="480"/>
        <w:rPr>
          <w:rFonts w:ascii="FangSong" w:eastAsia="FangSong" w:hAnsi="FangSong"/>
          <w:sz w:val="24"/>
          <w:szCs w:val="24"/>
        </w:rPr>
      </w:pPr>
      <w:r>
        <w:rPr>
          <w:rFonts w:ascii="FangSong" w:eastAsia="FangSong" w:hAnsi="FangSong"/>
          <w:sz w:val="24"/>
          <w:szCs w:val="24"/>
        </w:rPr>
        <w:t>2．</w:t>
      </w:r>
      <w:r>
        <w:rPr>
          <w:rFonts w:ascii="FangSong" w:eastAsia="FangSong" w:hAnsi="FangSong"/>
          <w:b/>
          <w:sz w:val="24"/>
          <w:szCs w:val="24"/>
        </w:rPr>
        <w:t>利害关系授权代表处理。</w:t>
      </w:r>
      <w:r>
        <w:rPr>
          <w:rFonts w:ascii="FangSong" w:eastAsia="FangSong" w:hAnsi="FangSong"/>
          <w:sz w:val="24"/>
          <w:szCs w:val="24"/>
        </w:rPr>
        <w:t>两家以上的供应商不得在同一合同项下的采购项目中，</w:t>
      </w:r>
      <w:r>
        <w:rPr>
          <w:rFonts w:ascii="FangSong" w:eastAsia="FangSong" w:hAnsi="FangSong"/>
          <w:sz w:val="24"/>
          <w:szCs w:val="24"/>
        </w:rPr>
        <w:lastRenderedPageBreak/>
        <w:t>委托同一个自然人、同一家庭的人员、同一单位的人员作为其授权代表，否则，其投标文件作为无效处理。（提供承诺函加盖投标人公章，可以与</w:t>
      </w:r>
      <w:r>
        <w:rPr>
          <w:rFonts w:ascii="FangSong" w:eastAsia="FangSong" w:hAnsi="FangSong" w:hint="eastAsia"/>
          <w:sz w:val="24"/>
          <w:szCs w:val="24"/>
        </w:rPr>
        <w:t>投标函</w:t>
      </w:r>
      <w:r>
        <w:rPr>
          <w:rFonts w:ascii="FangSong" w:eastAsia="FangSong" w:hAnsi="FangSong"/>
          <w:sz w:val="24"/>
          <w:szCs w:val="24"/>
        </w:rPr>
        <w:t>一并进行承诺。）</w:t>
      </w:r>
    </w:p>
    <w:p w14:paraId="46967717" w14:textId="77777777" w:rsidR="00026B83" w:rsidRDefault="00000000">
      <w:pPr>
        <w:pStyle w:val="Normal1"/>
        <w:snapToGrid w:val="0"/>
        <w:spacing w:line="520" w:lineRule="exact"/>
        <w:ind w:firstLineChars="200" w:firstLine="480"/>
        <w:rPr>
          <w:rFonts w:ascii="FangSong" w:eastAsia="FangSong" w:hAnsi="FangSong"/>
          <w:sz w:val="24"/>
          <w:szCs w:val="24"/>
        </w:rPr>
      </w:pPr>
      <w:r>
        <w:rPr>
          <w:rFonts w:ascii="FangSong" w:eastAsia="FangSong" w:hAnsi="FangSong"/>
          <w:sz w:val="24"/>
          <w:szCs w:val="24"/>
        </w:rPr>
        <w:t>3．</w:t>
      </w:r>
      <w:r>
        <w:rPr>
          <w:rFonts w:ascii="FangSong" w:eastAsia="FangSong" w:hAnsi="FangSong"/>
          <w:b/>
          <w:sz w:val="24"/>
          <w:szCs w:val="24"/>
        </w:rPr>
        <w:t>前期参与投标人处理。</w:t>
      </w:r>
      <w:r>
        <w:rPr>
          <w:rFonts w:ascii="FangSong" w:eastAsia="FangSong" w:hAnsi="FangSong"/>
          <w:sz w:val="24"/>
          <w:szCs w:val="24"/>
        </w:rPr>
        <w:t>为采购项目提供整体设计、规范编制或者项目管理、监理、检测等服务的投标人，不得再参加该采购项目的其他采购活动。投标人为采购人、采购代理机构在确定采购需求、编制招标文件过程中提供咨询论证，其提供的咨询论证意见成为招标文件中规定的投标人资格条件、技术服务商务要求、评标因素和标准、政府采购合同等实质性内容条款的，视同为采购项目提供规范编制。（提供承诺函加盖投标人公章，可以与</w:t>
      </w:r>
      <w:r>
        <w:rPr>
          <w:rFonts w:ascii="FangSong" w:eastAsia="FangSong" w:hAnsi="FangSong" w:hint="eastAsia"/>
          <w:sz w:val="24"/>
          <w:szCs w:val="24"/>
        </w:rPr>
        <w:t>投标函</w:t>
      </w:r>
      <w:r>
        <w:rPr>
          <w:rFonts w:ascii="FangSong" w:eastAsia="FangSong" w:hAnsi="FangSong"/>
          <w:sz w:val="24"/>
          <w:szCs w:val="24"/>
        </w:rPr>
        <w:t>一并进行承诺。）</w:t>
      </w:r>
    </w:p>
    <w:p w14:paraId="15639223" w14:textId="77777777" w:rsidR="00026B83" w:rsidRDefault="00000000">
      <w:pPr>
        <w:adjustRightInd w:val="0"/>
        <w:spacing w:line="520" w:lineRule="exact"/>
        <w:ind w:left="1" w:firstLine="480"/>
        <w:textAlignment w:val="baseline"/>
        <w:rPr>
          <w:rFonts w:ascii="FangSong" w:eastAsia="FangSong" w:hAnsi="FangSong"/>
          <w:b w:val="0"/>
          <w:color w:val="auto"/>
          <w:sz w:val="24"/>
          <w:szCs w:val="24"/>
          <w:lang w:val="en-US"/>
        </w:rPr>
      </w:pPr>
      <w:r>
        <w:rPr>
          <w:rFonts w:ascii="FangSong" w:eastAsia="FangSong" w:hAnsi="FangSong"/>
          <w:b w:val="0"/>
          <w:color w:val="auto"/>
          <w:sz w:val="24"/>
          <w:szCs w:val="24"/>
          <w:lang w:val="en-US"/>
        </w:rPr>
        <w:t>4．供应商实际控制人或者中高级管理人员，同时是采购代理机构工作人员，不得参与本项目政府采购活动。（提供承诺函加盖投标人公章，可以与</w:t>
      </w:r>
      <w:r>
        <w:rPr>
          <w:rFonts w:ascii="FangSong" w:eastAsia="FangSong" w:hAnsi="FangSong" w:hint="eastAsia"/>
          <w:b w:val="0"/>
          <w:color w:val="auto"/>
          <w:sz w:val="24"/>
          <w:szCs w:val="24"/>
          <w:lang w:val="en-US"/>
        </w:rPr>
        <w:t>投标函</w:t>
      </w:r>
      <w:r>
        <w:rPr>
          <w:rFonts w:ascii="FangSong" w:eastAsia="FangSong" w:hAnsi="FangSong"/>
          <w:b w:val="0"/>
          <w:color w:val="auto"/>
          <w:sz w:val="24"/>
          <w:szCs w:val="24"/>
          <w:lang w:val="en-US"/>
        </w:rPr>
        <w:t>一并进行承诺。）</w:t>
      </w:r>
    </w:p>
    <w:p w14:paraId="27EA07F5" w14:textId="77777777" w:rsidR="00026B83" w:rsidRDefault="00000000">
      <w:pPr>
        <w:spacing w:line="520" w:lineRule="exact"/>
        <w:ind w:firstLine="480"/>
        <w:rPr>
          <w:rFonts w:ascii="FangSong" w:eastAsia="FangSong" w:hAnsi="FangSong"/>
          <w:b w:val="0"/>
          <w:color w:val="auto"/>
          <w:sz w:val="24"/>
          <w:szCs w:val="24"/>
          <w:lang w:val="en-US"/>
        </w:rPr>
      </w:pPr>
      <w:r>
        <w:rPr>
          <w:rFonts w:ascii="FangSong" w:eastAsia="FangSong" w:hAnsi="FangSong"/>
          <w:b w:val="0"/>
          <w:color w:val="auto"/>
          <w:sz w:val="24"/>
          <w:szCs w:val="24"/>
          <w:lang w:val="en-US"/>
        </w:rPr>
        <w:t>5．供应商与采购代理机构存在关联关系，或者是采购代理机构的母公司或子公司，不得参加本项目政府采购活动。（提供承诺函加盖投标人公章，可以与</w:t>
      </w:r>
      <w:r>
        <w:rPr>
          <w:rFonts w:ascii="FangSong" w:eastAsia="FangSong" w:hAnsi="FangSong" w:hint="eastAsia"/>
          <w:b w:val="0"/>
          <w:color w:val="auto"/>
          <w:sz w:val="24"/>
          <w:szCs w:val="24"/>
          <w:lang w:val="en-US"/>
        </w:rPr>
        <w:t>投标函</w:t>
      </w:r>
      <w:r>
        <w:rPr>
          <w:rFonts w:ascii="FangSong" w:eastAsia="FangSong" w:hAnsi="FangSong"/>
          <w:b w:val="0"/>
          <w:color w:val="auto"/>
          <w:sz w:val="24"/>
          <w:szCs w:val="24"/>
          <w:lang w:val="en-US"/>
        </w:rPr>
        <w:t>一并进行承诺。）</w:t>
      </w:r>
    </w:p>
    <w:p w14:paraId="5840012B" w14:textId="77777777" w:rsidR="00026B83" w:rsidRDefault="00000000">
      <w:pPr>
        <w:adjustRightInd w:val="0"/>
        <w:spacing w:line="520" w:lineRule="exact"/>
        <w:ind w:left="1" w:firstLine="480"/>
        <w:textAlignment w:val="baseline"/>
        <w:rPr>
          <w:rFonts w:ascii="FangSong" w:eastAsia="FangSong" w:hAnsi="FangSong"/>
          <w:b w:val="0"/>
          <w:color w:val="auto"/>
          <w:sz w:val="24"/>
          <w:szCs w:val="24"/>
          <w:lang w:val="en-US"/>
        </w:rPr>
      </w:pPr>
      <w:r>
        <w:rPr>
          <w:rFonts w:ascii="FangSong" w:eastAsia="FangSong" w:hAnsi="FangSong"/>
          <w:b w:val="0"/>
          <w:color w:val="auto"/>
          <w:sz w:val="24"/>
          <w:szCs w:val="24"/>
          <w:lang w:val="en-US"/>
        </w:rPr>
        <w:t>6．回避。政府采购活动中，采购人员及相关人员与供应商有下列利害关系之一的，应当回避：</w:t>
      </w:r>
    </w:p>
    <w:p w14:paraId="2A79AD2F" w14:textId="77777777" w:rsidR="00026B83" w:rsidRDefault="00000000">
      <w:pPr>
        <w:adjustRightInd w:val="0"/>
        <w:spacing w:line="520" w:lineRule="exact"/>
        <w:ind w:firstLineChars="150" w:firstLine="360"/>
        <w:textAlignment w:val="baseline"/>
        <w:rPr>
          <w:rFonts w:ascii="FangSong" w:eastAsia="FangSong" w:hAnsi="FangSong"/>
          <w:b w:val="0"/>
          <w:color w:val="000000"/>
          <w:sz w:val="24"/>
          <w:szCs w:val="20"/>
          <w:lang w:val="en-US"/>
        </w:rPr>
      </w:pPr>
      <w:r>
        <w:rPr>
          <w:rFonts w:ascii="FangSong" w:eastAsia="FangSong" w:hAnsi="FangSong"/>
          <w:b w:val="0"/>
          <w:color w:val="000000"/>
          <w:sz w:val="24"/>
          <w:szCs w:val="20"/>
          <w:lang w:val="en-US"/>
        </w:rPr>
        <w:t>（1）参加采购活动前3年内与供应商存在劳动关系；</w:t>
      </w:r>
    </w:p>
    <w:p w14:paraId="18F5A065" w14:textId="77777777" w:rsidR="00026B83" w:rsidRDefault="00000000">
      <w:pPr>
        <w:adjustRightInd w:val="0"/>
        <w:spacing w:line="520" w:lineRule="exact"/>
        <w:ind w:firstLineChars="150" w:firstLine="360"/>
        <w:textAlignment w:val="baseline"/>
        <w:rPr>
          <w:rFonts w:ascii="FangSong" w:eastAsia="FangSong" w:hAnsi="FangSong"/>
          <w:b w:val="0"/>
          <w:color w:val="000000"/>
          <w:sz w:val="24"/>
          <w:szCs w:val="20"/>
          <w:lang w:val="en-US"/>
        </w:rPr>
      </w:pPr>
      <w:r>
        <w:rPr>
          <w:rFonts w:ascii="FangSong" w:eastAsia="FangSong" w:hAnsi="FangSong"/>
          <w:b w:val="0"/>
          <w:color w:val="000000"/>
          <w:sz w:val="24"/>
          <w:szCs w:val="20"/>
          <w:lang w:val="en-US"/>
        </w:rPr>
        <w:t>（2）参加采购活动前3年内担任供应商的董事、监事；</w:t>
      </w:r>
    </w:p>
    <w:p w14:paraId="2216FEA3" w14:textId="77777777" w:rsidR="00026B83" w:rsidRDefault="00000000">
      <w:pPr>
        <w:adjustRightInd w:val="0"/>
        <w:spacing w:line="520" w:lineRule="exact"/>
        <w:ind w:firstLineChars="150" w:firstLine="360"/>
        <w:textAlignment w:val="baseline"/>
        <w:rPr>
          <w:rFonts w:ascii="FangSong" w:eastAsia="FangSong" w:hAnsi="FangSong"/>
          <w:b w:val="0"/>
          <w:color w:val="000000"/>
          <w:sz w:val="24"/>
          <w:szCs w:val="20"/>
          <w:lang w:val="en-US"/>
        </w:rPr>
      </w:pPr>
      <w:r>
        <w:rPr>
          <w:rFonts w:ascii="FangSong" w:eastAsia="FangSong" w:hAnsi="FangSong"/>
          <w:b w:val="0"/>
          <w:color w:val="000000"/>
          <w:sz w:val="24"/>
          <w:szCs w:val="20"/>
          <w:lang w:val="en-US"/>
        </w:rPr>
        <w:t>（3）参加采购活动前3年内是供应商的控股股东或者实际控制人；</w:t>
      </w:r>
    </w:p>
    <w:p w14:paraId="673372AD" w14:textId="77777777" w:rsidR="00026B83" w:rsidRDefault="00000000">
      <w:pPr>
        <w:adjustRightInd w:val="0"/>
        <w:spacing w:line="520" w:lineRule="exact"/>
        <w:ind w:firstLineChars="150" w:firstLine="360"/>
        <w:textAlignment w:val="baseline"/>
        <w:rPr>
          <w:rFonts w:ascii="FangSong" w:eastAsia="FangSong" w:hAnsi="FangSong"/>
          <w:b w:val="0"/>
          <w:color w:val="000000"/>
          <w:sz w:val="24"/>
          <w:szCs w:val="20"/>
          <w:lang w:val="en-US"/>
        </w:rPr>
      </w:pPr>
      <w:r>
        <w:rPr>
          <w:rFonts w:ascii="FangSong" w:eastAsia="FangSong" w:hAnsi="FangSong"/>
          <w:b w:val="0"/>
          <w:color w:val="000000"/>
          <w:sz w:val="24"/>
          <w:szCs w:val="20"/>
          <w:lang w:val="en-US"/>
        </w:rPr>
        <w:t>（4）与供应商的法定代表人或者负责人有夫妻、直系血亲、三代以内旁系血亲或者近姻亲关系；</w:t>
      </w:r>
    </w:p>
    <w:p w14:paraId="3BC35148" w14:textId="77777777" w:rsidR="00026B83" w:rsidRDefault="00000000">
      <w:pPr>
        <w:adjustRightInd w:val="0"/>
        <w:spacing w:line="520" w:lineRule="exact"/>
        <w:ind w:firstLineChars="150" w:firstLine="360"/>
        <w:textAlignment w:val="baseline"/>
        <w:rPr>
          <w:rFonts w:ascii="FangSong" w:eastAsia="FangSong" w:hAnsi="FangSong"/>
          <w:b w:val="0"/>
          <w:color w:val="000000"/>
          <w:sz w:val="24"/>
          <w:szCs w:val="20"/>
          <w:lang w:val="en-US"/>
        </w:rPr>
      </w:pPr>
      <w:r>
        <w:rPr>
          <w:rFonts w:ascii="FangSong" w:eastAsia="FangSong" w:hAnsi="FangSong"/>
          <w:b w:val="0"/>
          <w:color w:val="000000"/>
          <w:sz w:val="24"/>
          <w:szCs w:val="20"/>
          <w:lang w:val="en-US"/>
        </w:rPr>
        <w:t>（5）与供应商有其他可能影响政府采购活动公平、公正进行的关系。</w:t>
      </w:r>
    </w:p>
    <w:p w14:paraId="4F12095A" w14:textId="77777777" w:rsidR="00026B83" w:rsidRDefault="00000000">
      <w:pPr>
        <w:adjustRightInd w:val="0"/>
        <w:spacing w:line="520" w:lineRule="exact"/>
        <w:ind w:left="1" w:firstLine="480"/>
        <w:textAlignment w:val="baseline"/>
        <w:rPr>
          <w:rFonts w:ascii="FangSong" w:eastAsia="FangSong" w:hAnsi="FangSong"/>
          <w:b w:val="0"/>
          <w:color w:val="000000"/>
          <w:sz w:val="24"/>
          <w:szCs w:val="20"/>
          <w:lang w:val="en-US"/>
        </w:rPr>
      </w:pPr>
      <w:r>
        <w:rPr>
          <w:rFonts w:ascii="FangSong" w:eastAsia="FangSong" w:hAnsi="FangSong"/>
          <w:b w:val="0"/>
          <w:color w:val="000000"/>
          <w:sz w:val="24"/>
          <w:szCs w:val="20"/>
          <w:lang w:val="en-US"/>
        </w:rPr>
        <w:t>本项目政府采购活动中需要依法回避的采购人员是指采购人内部负责采购项目的具体经办工作人员和直接分管采购项目的负责人，以及采购代理机构负责采购项目的具体经办工作人员和直接分管采购活动的负责人。本项目政府采购活动中需要依法回避的相关人员是指评标委员会成员。</w:t>
      </w:r>
    </w:p>
    <w:p w14:paraId="01FDA581" w14:textId="77777777" w:rsidR="00026B83" w:rsidRDefault="00000000">
      <w:pPr>
        <w:pStyle w:val="Normal1"/>
        <w:snapToGrid w:val="0"/>
        <w:spacing w:line="520" w:lineRule="exact"/>
        <w:ind w:firstLineChars="200" w:firstLine="480"/>
        <w:rPr>
          <w:rFonts w:ascii="FangSong" w:eastAsia="FangSong" w:hAnsi="FangSong"/>
          <w:sz w:val="24"/>
          <w:szCs w:val="24"/>
        </w:rPr>
      </w:pPr>
      <w:r>
        <w:rPr>
          <w:rFonts w:ascii="FangSong" w:eastAsia="FangSong" w:hAnsi="FangSong"/>
          <w:color w:val="000000"/>
          <w:kern w:val="2"/>
          <w:sz w:val="24"/>
          <w:szCs w:val="24"/>
        </w:rPr>
        <w:t>供应商认为采购人员及相关人员与其他供应商有利害关系的，可以向采购代理机构</w:t>
      </w:r>
      <w:r>
        <w:rPr>
          <w:rFonts w:ascii="FangSong" w:eastAsia="FangSong" w:hAnsi="FangSong"/>
          <w:color w:val="000000"/>
          <w:kern w:val="2"/>
          <w:sz w:val="24"/>
          <w:szCs w:val="24"/>
        </w:rPr>
        <w:lastRenderedPageBreak/>
        <w:t>书面提出回避申请，并说明理由。采购代理机构将及时询问被申请回避人员，有利害关系的被申请回避人员应当回避。</w:t>
      </w:r>
    </w:p>
    <w:p w14:paraId="7AC2F73D" w14:textId="77777777" w:rsidR="00026B83" w:rsidRDefault="00000000">
      <w:pPr>
        <w:keepNext/>
        <w:numPr>
          <w:ilvl w:val="1"/>
          <w:numId w:val="14"/>
        </w:numPr>
        <w:tabs>
          <w:tab w:val="left" w:pos="360"/>
        </w:tabs>
        <w:spacing w:line="520" w:lineRule="exact"/>
        <w:ind w:left="0" w:firstLine="489"/>
        <w:jc w:val="left"/>
        <w:outlineLvl w:val="1"/>
        <w:rPr>
          <w:rFonts w:ascii="FangSong" w:eastAsia="FangSong" w:hAnsi="FangSong"/>
          <w:bCs/>
          <w:color w:val="auto"/>
          <w:kern w:val="2"/>
          <w:sz w:val="24"/>
          <w:szCs w:val="24"/>
          <w:lang w:val="en-US"/>
        </w:rPr>
      </w:pPr>
      <w:bookmarkStart w:id="49" w:name="_Toc494198589"/>
      <w:bookmarkStart w:id="50" w:name="_Toc183682346"/>
      <w:bookmarkStart w:id="51" w:name="_Toc183582209"/>
      <w:bookmarkStart w:id="52" w:name="_Toc351016478"/>
      <w:bookmarkStart w:id="53" w:name="_Toc36029470"/>
      <w:bookmarkStart w:id="54" w:name="_Toc217446038"/>
      <w:bookmarkStart w:id="55" w:name="_Toc77400779"/>
      <w:bookmarkStart w:id="56" w:name="_Toc89075875"/>
      <w:r>
        <w:rPr>
          <w:rFonts w:ascii="FangSong" w:eastAsia="FangSong" w:hAnsi="FangSong"/>
          <w:bCs/>
          <w:color w:val="auto"/>
          <w:kern w:val="2"/>
          <w:sz w:val="24"/>
          <w:szCs w:val="24"/>
          <w:lang w:val="en-US"/>
        </w:rPr>
        <w:t xml:space="preserve"> </w:t>
      </w:r>
      <w:bookmarkStart w:id="57" w:name="_Toc4090"/>
      <w:r>
        <w:rPr>
          <w:rFonts w:ascii="FangSong" w:eastAsia="FangSong" w:hAnsi="FangSong"/>
          <w:bCs/>
          <w:color w:val="auto"/>
          <w:kern w:val="2"/>
          <w:sz w:val="24"/>
          <w:szCs w:val="24"/>
          <w:lang w:val="en-US"/>
        </w:rPr>
        <w:t>招标文件</w:t>
      </w:r>
      <w:bookmarkEnd w:id="49"/>
      <w:bookmarkEnd w:id="50"/>
      <w:bookmarkEnd w:id="51"/>
      <w:bookmarkEnd w:id="52"/>
      <w:bookmarkEnd w:id="53"/>
      <w:bookmarkEnd w:id="54"/>
      <w:bookmarkEnd w:id="55"/>
      <w:bookmarkEnd w:id="56"/>
      <w:bookmarkEnd w:id="57"/>
    </w:p>
    <w:p w14:paraId="2493D3E7" w14:textId="77777777" w:rsidR="00026B83"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58" w:name="_Toc217446039"/>
      <w:bookmarkStart w:id="59" w:name="_Toc494198879"/>
      <w:bookmarkStart w:id="60" w:name="_Toc500492682"/>
      <w:bookmarkStart w:id="61" w:name="_Toc183682347"/>
      <w:bookmarkStart w:id="62" w:name="_Toc183582210"/>
      <w:bookmarkStart w:id="63" w:name="_Toc496605586"/>
      <w:r>
        <w:rPr>
          <w:rFonts w:ascii="FangSong" w:eastAsia="FangSong" w:hAnsi="FangSong"/>
          <w:bCs/>
          <w:color w:val="auto"/>
          <w:kern w:val="2"/>
          <w:sz w:val="24"/>
          <w:szCs w:val="24"/>
          <w:lang w:val="en-US"/>
        </w:rPr>
        <w:t>招标文件的构成</w:t>
      </w:r>
      <w:bookmarkEnd w:id="58"/>
      <w:bookmarkEnd w:id="59"/>
      <w:bookmarkEnd w:id="60"/>
      <w:bookmarkEnd w:id="61"/>
      <w:bookmarkEnd w:id="62"/>
      <w:bookmarkEnd w:id="63"/>
    </w:p>
    <w:p w14:paraId="56350F2C" w14:textId="77777777" w:rsidR="00026B83" w:rsidRDefault="00000000">
      <w:pPr>
        <w:tabs>
          <w:tab w:val="left" w:pos="-142"/>
        </w:tabs>
        <w:spacing w:line="52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招标文件是投标人准备投标文件和参加投标的依据，同时也是评标的重要依据。招标文件用以阐明招标项目所需的资质、技术、服务及报价等要求、招标投标程序、有关规定和注意事项以及合同主要条款等。本招标文件包括以下内容：</w:t>
      </w:r>
    </w:p>
    <w:p w14:paraId="4C93E50C" w14:textId="77777777" w:rsidR="00026B83" w:rsidRDefault="00000000">
      <w:pPr>
        <w:numPr>
          <w:ilvl w:val="0"/>
          <w:numId w:val="25"/>
        </w:numPr>
        <w:tabs>
          <w:tab w:val="left" w:pos="0"/>
        </w:tabs>
        <w:spacing w:line="520" w:lineRule="exact"/>
        <w:ind w:firstLineChars="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投标邀请；</w:t>
      </w:r>
    </w:p>
    <w:p w14:paraId="60C6E3EF" w14:textId="77777777" w:rsidR="00026B83" w:rsidRDefault="00000000">
      <w:pPr>
        <w:numPr>
          <w:ilvl w:val="0"/>
          <w:numId w:val="25"/>
        </w:numPr>
        <w:tabs>
          <w:tab w:val="left" w:pos="0"/>
        </w:tabs>
        <w:spacing w:line="520" w:lineRule="exact"/>
        <w:ind w:firstLineChars="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投标人须知；</w:t>
      </w:r>
    </w:p>
    <w:p w14:paraId="49233B37" w14:textId="77777777" w:rsidR="00026B83" w:rsidRDefault="00000000">
      <w:pPr>
        <w:numPr>
          <w:ilvl w:val="0"/>
          <w:numId w:val="25"/>
        </w:numPr>
        <w:tabs>
          <w:tab w:val="left" w:pos="0"/>
        </w:tabs>
        <w:spacing w:line="520" w:lineRule="exact"/>
        <w:ind w:firstLineChars="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投标文件格式；</w:t>
      </w:r>
    </w:p>
    <w:p w14:paraId="67A37C54" w14:textId="77777777" w:rsidR="00026B83" w:rsidRDefault="00000000">
      <w:pPr>
        <w:numPr>
          <w:ilvl w:val="0"/>
          <w:numId w:val="25"/>
        </w:numPr>
        <w:tabs>
          <w:tab w:val="left" w:pos="0"/>
        </w:tabs>
        <w:spacing w:line="520" w:lineRule="exact"/>
        <w:ind w:firstLineChars="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投标人和投标产品的资格、资质性及其他类似效力要求；</w:t>
      </w:r>
    </w:p>
    <w:p w14:paraId="05E58A12" w14:textId="77777777" w:rsidR="00026B83" w:rsidRDefault="00000000">
      <w:pPr>
        <w:numPr>
          <w:ilvl w:val="0"/>
          <w:numId w:val="25"/>
        </w:numPr>
        <w:tabs>
          <w:tab w:val="left" w:pos="0"/>
        </w:tabs>
        <w:spacing w:line="520" w:lineRule="exact"/>
        <w:ind w:firstLineChars="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投标人应当提供的资格、资质性及其他类似效力要求的相关证明材料；</w:t>
      </w:r>
    </w:p>
    <w:p w14:paraId="51EE8910" w14:textId="77777777" w:rsidR="00026B83" w:rsidRDefault="00000000">
      <w:pPr>
        <w:numPr>
          <w:ilvl w:val="0"/>
          <w:numId w:val="25"/>
        </w:numPr>
        <w:tabs>
          <w:tab w:val="left" w:pos="0"/>
        </w:tabs>
        <w:spacing w:line="520" w:lineRule="exact"/>
        <w:ind w:firstLineChars="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招标项目技术、商务及其他要求；</w:t>
      </w:r>
    </w:p>
    <w:p w14:paraId="470D1150" w14:textId="77777777" w:rsidR="00026B83" w:rsidRDefault="00000000">
      <w:pPr>
        <w:numPr>
          <w:ilvl w:val="0"/>
          <w:numId w:val="25"/>
        </w:numPr>
        <w:tabs>
          <w:tab w:val="left" w:pos="0"/>
        </w:tabs>
        <w:spacing w:line="520" w:lineRule="exact"/>
        <w:ind w:firstLineChars="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评标办法；</w:t>
      </w:r>
    </w:p>
    <w:p w14:paraId="5B5E167B" w14:textId="77777777" w:rsidR="00026B83" w:rsidRDefault="00000000">
      <w:pPr>
        <w:numPr>
          <w:ilvl w:val="0"/>
          <w:numId w:val="25"/>
        </w:numPr>
        <w:tabs>
          <w:tab w:val="left" w:pos="0"/>
        </w:tabs>
        <w:spacing w:line="520" w:lineRule="exact"/>
        <w:ind w:firstLineChars="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拟签订的合同文本。</w:t>
      </w:r>
    </w:p>
    <w:p w14:paraId="43916684" w14:textId="77777777" w:rsidR="00026B83"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64" w:name="_Toc183582211"/>
      <w:bookmarkStart w:id="65" w:name="_Toc183682348"/>
      <w:bookmarkStart w:id="66" w:name="_Toc217446040"/>
      <w:bookmarkStart w:id="67" w:name="_Toc500492683"/>
      <w:bookmarkStart w:id="68" w:name="_Toc494198880"/>
      <w:bookmarkStart w:id="69" w:name="_Toc496605587"/>
      <w:r>
        <w:rPr>
          <w:rFonts w:ascii="FangSong" w:eastAsia="FangSong" w:hAnsi="FangSong"/>
          <w:bCs/>
          <w:color w:val="auto"/>
          <w:kern w:val="2"/>
          <w:sz w:val="24"/>
          <w:szCs w:val="24"/>
          <w:lang w:val="en-US"/>
        </w:rPr>
        <w:t>招标文件的澄清</w:t>
      </w:r>
      <w:bookmarkEnd w:id="64"/>
      <w:bookmarkEnd w:id="65"/>
      <w:r>
        <w:rPr>
          <w:rFonts w:ascii="FangSong" w:eastAsia="FangSong" w:hAnsi="FangSong"/>
          <w:bCs/>
          <w:color w:val="auto"/>
          <w:kern w:val="2"/>
          <w:sz w:val="24"/>
          <w:szCs w:val="24"/>
          <w:lang w:val="en-US"/>
        </w:rPr>
        <w:t>和修改</w:t>
      </w:r>
      <w:bookmarkEnd w:id="66"/>
      <w:bookmarkEnd w:id="67"/>
      <w:bookmarkEnd w:id="68"/>
      <w:bookmarkEnd w:id="69"/>
    </w:p>
    <w:p w14:paraId="3C16BD21" w14:textId="77777777" w:rsidR="00026B83" w:rsidRDefault="00000000">
      <w:pPr>
        <w:numPr>
          <w:ilvl w:val="1"/>
          <w:numId w:val="26"/>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采购人或者采购代理机构可以依法对招标文件进行澄清或者修改。</w:t>
      </w:r>
    </w:p>
    <w:p w14:paraId="4F627966" w14:textId="77777777" w:rsidR="00026B83" w:rsidRDefault="00000000">
      <w:pPr>
        <w:numPr>
          <w:ilvl w:val="1"/>
          <w:numId w:val="26"/>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人或者采购代理机构可以对已发出的招标文件进行必要的澄清或者修改，但不得改变采购标的和资格条件。澄清或者修改的内容可能影响投标文件编制的，采购人或者采购代理机构应当在投标截止时间至少15日前，以书面形式将澄清或者修改的内容通知所有</w:t>
      </w:r>
      <w:r>
        <w:rPr>
          <w:rFonts w:ascii="FangSong" w:eastAsia="FangSong" w:hAnsi="FangSong" w:hint="eastAsia"/>
          <w:b w:val="0"/>
          <w:color w:val="auto"/>
          <w:kern w:val="2"/>
          <w:sz w:val="24"/>
          <w:szCs w:val="24"/>
          <w:lang w:val="en-US"/>
        </w:rPr>
        <w:t>获取</w:t>
      </w:r>
      <w:r>
        <w:rPr>
          <w:rFonts w:ascii="FangSong" w:eastAsia="FangSong" w:hAnsi="FangSong"/>
          <w:b w:val="0"/>
          <w:color w:val="auto"/>
          <w:kern w:val="2"/>
          <w:sz w:val="24"/>
          <w:szCs w:val="24"/>
          <w:lang w:val="en-US"/>
        </w:rPr>
        <w:t>了招标文件的投标人，同时在</w:t>
      </w:r>
      <w:r>
        <w:rPr>
          <w:rFonts w:ascii="FangSong" w:eastAsia="FangSong" w:hAnsi="FangSong" w:hint="eastAsia"/>
          <w:b w:val="0"/>
          <w:color w:val="auto"/>
          <w:kern w:val="2"/>
          <w:sz w:val="24"/>
          <w:szCs w:val="24"/>
          <w:lang w:val="en-US"/>
        </w:rPr>
        <w:t>中国政府采购网</w:t>
      </w:r>
      <w:r>
        <w:rPr>
          <w:rFonts w:ascii="FangSong" w:eastAsia="FangSong" w:hAnsi="FangSong"/>
          <w:b w:val="0"/>
          <w:color w:val="auto"/>
          <w:kern w:val="2"/>
          <w:sz w:val="24"/>
          <w:szCs w:val="24"/>
          <w:lang w:val="en-US"/>
        </w:rPr>
        <w:t>上发布更正公告。该澄清或者修改的内容为招标文件的组成部分。</w:t>
      </w:r>
    </w:p>
    <w:p w14:paraId="0FD812CD" w14:textId="77777777" w:rsidR="00026B83" w:rsidRDefault="00000000">
      <w:pPr>
        <w:numPr>
          <w:ilvl w:val="1"/>
          <w:numId w:val="26"/>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投标人要求对招标文件进行澄清的，均应按招标文件中的联系方式，以书面形式向采购人或者采购代理机构提出申请，但采购人或者采购代理机构可以决定是否采纳投标人的申请事项。</w:t>
      </w:r>
    </w:p>
    <w:p w14:paraId="6F5606A8" w14:textId="77777777" w:rsidR="00026B83"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70" w:name="_Toc208848971"/>
      <w:bookmarkStart w:id="71" w:name="_Toc217446041"/>
      <w:bookmarkStart w:id="72" w:name="_Toc500492684"/>
      <w:bookmarkStart w:id="73" w:name="_Toc496605588"/>
      <w:bookmarkStart w:id="74" w:name="_Toc494198881"/>
      <w:r>
        <w:rPr>
          <w:rFonts w:ascii="FangSong" w:eastAsia="FangSong" w:hAnsi="FangSong"/>
          <w:bCs/>
          <w:color w:val="auto"/>
          <w:kern w:val="2"/>
          <w:sz w:val="24"/>
          <w:szCs w:val="24"/>
          <w:lang w:val="en-US"/>
        </w:rPr>
        <w:lastRenderedPageBreak/>
        <w:t>答疑会和现场</w:t>
      </w:r>
      <w:bookmarkEnd w:id="70"/>
      <w:bookmarkEnd w:id="71"/>
      <w:r>
        <w:rPr>
          <w:rFonts w:ascii="FangSong" w:eastAsia="FangSong" w:hAnsi="FangSong"/>
          <w:bCs/>
          <w:color w:val="auto"/>
          <w:kern w:val="2"/>
          <w:sz w:val="24"/>
          <w:szCs w:val="24"/>
          <w:lang w:val="en-US"/>
        </w:rPr>
        <w:t>踏勘</w:t>
      </w:r>
      <w:bookmarkEnd w:id="72"/>
      <w:bookmarkEnd w:id="73"/>
      <w:bookmarkEnd w:id="74"/>
    </w:p>
    <w:p w14:paraId="524A401C" w14:textId="77777777" w:rsidR="00026B83" w:rsidRDefault="00000000">
      <w:pPr>
        <w:tabs>
          <w:tab w:val="left" w:pos="-142"/>
        </w:tabs>
        <w:spacing w:line="520" w:lineRule="exact"/>
        <w:ind w:firstLine="480"/>
        <w:rPr>
          <w:rFonts w:ascii="FangSong" w:eastAsia="FangSong" w:hAnsi="FangSong"/>
          <w:b w:val="0"/>
          <w:color w:val="auto"/>
          <w:kern w:val="2"/>
          <w:sz w:val="24"/>
          <w:szCs w:val="24"/>
          <w:lang w:val="en-US"/>
        </w:rPr>
      </w:pPr>
      <w:bookmarkStart w:id="75" w:name="_Toc183682351"/>
      <w:bookmarkStart w:id="76" w:name="_Toc183582214"/>
      <w:bookmarkStart w:id="77" w:name="_Toc351016479"/>
      <w:bookmarkStart w:id="78" w:name="_Toc217446042"/>
      <w:bookmarkStart w:id="79" w:name="_Toc89075876"/>
      <w:bookmarkStart w:id="80" w:name="_Toc77400780"/>
      <w:r>
        <w:rPr>
          <w:rFonts w:ascii="FangSong" w:eastAsia="FangSong" w:hAnsi="FangSong"/>
          <w:b w:val="0"/>
          <w:color w:val="auto"/>
          <w:kern w:val="2"/>
          <w:sz w:val="24"/>
          <w:szCs w:val="24"/>
          <w:lang w:val="en-US"/>
        </w:rPr>
        <w:t>根据采购项目和具体情况，采购人或者采购代理机构认为有必要，可以组织召开标前答疑会或组织投标人对项目现场进行考察。答疑会或进行现场考察的时间，采购人或者采购代理机构将以书面形式通知所有</w:t>
      </w:r>
      <w:r>
        <w:rPr>
          <w:rFonts w:ascii="FangSong" w:eastAsia="FangSong" w:hAnsi="FangSong" w:hint="eastAsia"/>
          <w:b w:val="0"/>
          <w:color w:val="auto"/>
          <w:kern w:val="2"/>
          <w:sz w:val="24"/>
          <w:szCs w:val="24"/>
          <w:lang w:val="en-US"/>
        </w:rPr>
        <w:t>获取</w:t>
      </w:r>
      <w:r>
        <w:rPr>
          <w:rFonts w:ascii="FangSong" w:eastAsia="FangSong" w:hAnsi="FangSong"/>
          <w:b w:val="0"/>
          <w:color w:val="auto"/>
          <w:kern w:val="2"/>
          <w:sz w:val="24"/>
          <w:szCs w:val="24"/>
          <w:lang w:val="en-US"/>
        </w:rPr>
        <w:t>了招标文件的投标人。</w:t>
      </w:r>
    </w:p>
    <w:p w14:paraId="058A4D5D" w14:textId="77777777" w:rsidR="00026B83" w:rsidRDefault="00000000">
      <w:pPr>
        <w:keepNext/>
        <w:numPr>
          <w:ilvl w:val="1"/>
          <w:numId w:val="14"/>
        </w:numPr>
        <w:tabs>
          <w:tab w:val="left" w:pos="360"/>
        </w:tabs>
        <w:spacing w:line="520" w:lineRule="exact"/>
        <w:ind w:left="0" w:firstLine="489"/>
        <w:jc w:val="left"/>
        <w:outlineLvl w:val="1"/>
        <w:rPr>
          <w:rFonts w:ascii="FangSong" w:eastAsia="FangSong" w:hAnsi="FangSong"/>
          <w:bCs/>
          <w:color w:val="auto"/>
          <w:kern w:val="2"/>
          <w:sz w:val="24"/>
          <w:szCs w:val="24"/>
          <w:lang w:val="en-US"/>
        </w:rPr>
      </w:pPr>
      <w:bookmarkStart w:id="81" w:name="_Toc353972047"/>
      <w:bookmarkStart w:id="82" w:name="_Toc183682352"/>
      <w:bookmarkStart w:id="83" w:name="_Toc183582215"/>
      <w:bookmarkStart w:id="84" w:name="_Toc217446043"/>
      <w:bookmarkEnd w:id="75"/>
      <w:bookmarkEnd w:id="76"/>
      <w:bookmarkEnd w:id="77"/>
      <w:bookmarkEnd w:id="78"/>
      <w:bookmarkEnd w:id="79"/>
      <w:bookmarkEnd w:id="80"/>
      <w:r>
        <w:rPr>
          <w:rFonts w:ascii="FangSong" w:eastAsia="FangSong" w:hAnsi="FangSong"/>
          <w:bCs/>
          <w:color w:val="auto"/>
          <w:kern w:val="2"/>
          <w:sz w:val="24"/>
          <w:szCs w:val="24"/>
          <w:lang w:val="en-US"/>
        </w:rPr>
        <w:t xml:space="preserve"> </w:t>
      </w:r>
      <w:bookmarkStart w:id="85" w:name="_Toc36029471"/>
      <w:bookmarkStart w:id="86" w:name="_Toc10273"/>
      <w:bookmarkStart w:id="87" w:name="_Toc494198590"/>
      <w:r>
        <w:rPr>
          <w:rFonts w:ascii="FangSong" w:eastAsia="FangSong" w:hAnsi="FangSong"/>
          <w:bCs/>
          <w:color w:val="auto"/>
          <w:kern w:val="2"/>
          <w:sz w:val="24"/>
          <w:szCs w:val="24"/>
          <w:lang w:val="en-US"/>
        </w:rPr>
        <w:t>投标文件</w:t>
      </w:r>
      <w:bookmarkEnd w:id="81"/>
      <w:bookmarkEnd w:id="85"/>
      <w:bookmarkEnd w:id="86"/>
      <w:bookmarkEnd w:id="87"/>
    </w:p>
    <w:p w14:paraId="25C69E70" w14:textId="77777777" w:rsidR="00026B83"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88" w:name="_Toc496605590"/>
      <w:bookmarkStart w:id="89" w:name="_Toc500492686"/>
      <w:bookmarkStart w:id="90" w:name="_Toc494198883"/>
      <w:r>
        <w:rPr>
          <w:rFonts w:ascii="FangSong" w:eastAsia="FangSong" w:hAnsi="FangSong"/>
          <w:bCs/>
          <w:color w:val="auto"/>
          <w:kern w:val="2"/>
          <w:sz w:val="24"/>
          <w:szCs w:val="24"/>
          <w:lang w:val="en-US"/>
        </w:rPr>
        <w:t>投标文件的语言</w:t>
      </w:r>
      <w:bookmarkEnd w:id="82"/>
      <w:bookmarkEnd w:id="83"/>
      <w:bookmarkEnd w:id="84"/>
      <w:bookmarkEnd w:id="88"/>
      <w:bookmarkEnd w:id="89"/>
      <w:bookmarkEnd w:id="90"/>
    </w:p>
    <w:p w14:paraId="4FB8E443" w14:textId="77777777" w:rsidR="00026B83" w:rsidRDefault="00000000">
      <w:pPr>
        <w:numPr>
          <w:ilvl w:val="1"/>
          <w:numId w:val="27"/>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提交的投标文件以及投标人与采购人或者采购代理机构就有关投标的所有来往书面文件均须使用中文。投标文件中所附或引用的外文资料，应翻译成中文并加盖投标人公章后附在相关外文资料后面，投标人的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kern w:val="2"/>
          <w:sz w:val="24"/>
          <w:szCs w:val="24"/>
          <w:lang w:val="en-US"/>
        </w:rPr>
        <w:t>为外籍人士的，则法定代表人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kern w:val="2"/>
          <w:sz w:val="24"/>
          <w:szCs w:val="24"/>
          <w:lang w:val="en-US"/>
        </w:rPr>
        <w:t>的签字或印章、护照除外。</w:t>
      </w:r>
    </w:p>
    <w:p w14:paraId="0319B350" w14:textId="77777777" w:rsidR="00026B83" w:rsidRDefault="00000000">
      <w:pPr>
        <w:numPr>
          <w:ilvl w:val="1"/>
          <w:numId w:val="27"/>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对不同文字文本投标文件的解释发生异议的，以中文文本为准，若投标人投标文件中提供的外文资料未翻译成中文，则将可视为无效材料。</w:t>
      </w:r>
    </w:p>
    <w:p w14:paraId="0C00B6CB" w14:textId="77777777" w:rsidR="00026B83"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91" w:name="_Toc500492687"/>
      <w:bookmarkStart w:id="92" w:name="_Toc496605591"/>
      <w:bookmarkStart w:id="93" w:name="_Toc183582216"/>
      <w:bookmarkStart w:id="94" w:name="_Toc217446044"/>
      <w:bookmarkStart w:id="95" w:name="_Toc494198884"/>
      <w:bookmarkStart w:id="96" w:name="_Toc183682353"/>
      <w:r>
        <w:rPr>
          <w:rFonts w:ascii="FangSong" w:eastAsia="FangSong" w:hAnsi="FangSong"/>
          <w:bCs/>
          <w:color w:val="auto"/>
          <w:kern w:val="2"/>
          <w:sz w:val="24"/>
          <w:szCs w:val="24"/>
          <w:lang w:val="en-US"/>
        </w:rPr>
        <w:t>计量单位</w:t>
      </w:r>
      <w:bookmarkEnd w:id="91"/>
      <w:bookmarkEnd w:id="92"/>
      <w:bookmarkEnd w:id="93"/>
      <w:bookmarkEnd w:id="94"/>
      <w:bookmarkEnd w:id="95"/>
      <w:bookmarkEnd w:id="96"/>
    </w:p>
    <w:p w14:paraId="12713C1A" w14:textId="77777777" w:rsidR="00026B83" w:rsidRDefault="00000000">
      <w:pPr>
        <w:tabs>
          <w:tab w:val="left" w:pos="-142"/>
        </w:tabs>
        <w:spacing w:line="52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除技术规格及要求中另有规定外，本采购项目的投标均采用国家法定的计量单位。</w:t>
      </w:r>
    </w:p>
    <w:p w14:paraId="1D1B7E51" w14:textId="77777777" w:rsidR="00026B83"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97" w:name="_Toc217446045"/>
      <w:bookmarkStart w:id="98" w:name="_Toc500492688"/>
      <w:bookmarkStart w:id="99" w:name="_Toc496605592"/>
      <w:bookmarkStart w:id="100" w:name="_Toc494198885"/>
      <w:r>
        <w:rPr>
          <w:rFonts w:ascii="FangSong" w:eastAsia="FangSong" w:hAnsi="FangSong"/>
          <w:bCs/>
          <w:color w:val="auto"/>
          <w:kern w:val="2"/>
          <w:sz w:val="24"/>
          <w:szCs w:val="24"/>
          <w:lang w:val="en-US"/>
        </w:rPr>
        <w:t>投标货币</w:t>
      </w:r>
      <w:bookmarkEnd w:id="97"/>
      <w:bookmarkEnd w:id="98"/>
      <w:bookmarkEnd w:id="99"/>
      <w:bookmarkEnd w:id="100"/>
    </w:p>
    <w:p w14:paraId="42C99B97" w14:textId="77777777" w:rsidR="00026B83" w:rsidRDefault="00000000">
      <w:pPr>
        <w:tabs>
          <w:tab w:val="left" w:pos="-142"/>
        </w:tabs>
        <w:spacing w:line="52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本次招标项目投标货币为人民币，报价以招标文件约定为准。</w:t>
      </w:r>
    </w:p>
    <w:p w14:paraId="4B62CDDA" w14:textId="77777777" w:rsidR="00026B83"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101" w:name="_Toc217446046"/>
      <w:bookmarkStart w:id="102" w:name="_Toc494198886"/>
      <w:bookmarkStart w:id="103" w:name="_Toc315871016"/>
      <w:bookmarkStart w:id="104" w:name="_Toc496605593"/>
      <w:bookmarkStart w:id="105" w:name="_Toc500492689"/>
      <w:r>
        <w:rPr>
          <w:rFonts w:ascii="FangSong" w:eastAsia="FangSong" w:hAnsi="FangSong"/>
          <w:bCs/>
          <w:color w:val="auto"/>
          <w:kern w:val="2"/>
          <w:sz w:val="24"/>
          <w:szCs w:val="24"/>
          <w:lang w:val="en-US"/>
        </w:rPr>
        <w:t>联合体投标</w:t>
      </w:r>
      <w:bookmarkEnd w:id="101"/>
      <w:bookmarkEnd w:id="102"/>
      <w:bookmarkEnd w:id="103"/>
      <w:bookmarkEnd w:id="104"/>
      <w:bookmarkEnd w:id="105"/>
    </w:p>
    <w:p w14:paraId="28800C33" w14:textId="77777777" w:rsidR="00026B83" w:rsidRDefault="00000000">
      <w:pPr>
        <w:numPr>
          <w:ilvl w:val="1"/>
          <w:numId w:val="28"/>
        </w:numPr>
        <w:tabs>
          <w:tab w:val="left" w:pos="0"/>
        </w:tabs>
        <w:spacing w:line="520" w:lineRule="exact"/>
        <w:ind w:left="0" w:firstLine="480"/>
        <w:rPr>
          <w:rFonts w:ascii="FangSong" w:eastAsia="FangSong" w:hAnsi="FangSong"/>
          <w:b w:val="0"/>
          <w:bCs/>
          <w:color w:val="000000"/>
          <w:kern w:val="2"/>
          <w:sz w:val="24"/>
          <w:szCs w:val="24"/>
          <w:lang w:val="en-US"/>
        </w:rPr>
      </w:pPr>
      <w:r>
        <w:rPr>
          <w:rFonts w:ascii="FangSong" w:eastAsia="FangSong" w:hAnsi="FangSong"/>
          <w:b w:val="0"/>
          <w:color w:val="000000"/>
          <w:kern w:val="2"/>
          <w:sz w:val="24"/>
          <w:szCs w:val="24"/>
          <w:lang w:val="en-US"/>
        </w:rPr>
        <w:t>两个以上投标人可以组成一个投标联合体，以一个投标人的身份投标。以联合体形式参加投标的，联合体各方均应满足投标人应具备的资格条件。</w:t>
      </w:r>
    </w:p>
    <w:p w14:paraId="5360B87F" w14:textId="77777777" w:rsidR="00026B83" w:rsidRDefault="00000000">
      <w:pPr>
        <w:numPr>
          <w:ilvl w:val="1"/>
          <w:numId w:val="28"/>
        </w:numPr>
        <w:tabs>
          <w:tab w:val="left" w:pos="0"/>
        </w:tabs>
        <w:spacing w:line="520" w:lineRule="exact"/>
        <w:ind w:left="0" w:firstLine="480"/>
        <w:rPr>
          <w:rFonts w:ascii="FangSong" w:eastAsia="FangSong" w:hAnsi="FangSong"/>
          <w:b w:val="0"/>
          <w:color w:val="000000"/>
          <w:kern w:val="2"/>
          <w:sz w:val="24"/>
          <w:szCs w:val="24"/>
          <w:lang w:val="en-US"/>
        </w:rPr>
      </w:pPr>
      <w:r>
        <w:rPr>
          <w:rFonts w:ascii="FangSong" w:eastAsia="FangSong" w:hAnsi="FangSong"/>
          <w:b w:val="0"/>
          <w:color w:val="000000"/>
          <w:kern w:val="2"/>
          <w:sz w:val="24"/>
          <w:szCs w:val="24"/>
          <w:lang w:val="en-US"/>
        </w:rPr>
        <w:t>联合体各方之间应当签订共同投标的联合体协议，明确约定联合体各方承担的工作和相应的责任。联合体各方签订联合体协议后，不得再以自己名义单独在</w:t>
      </w:r>
      <w:r>
        <w:rPr>
          <w:rFonts w:ascii="FangSong" w:eastAsia="FangSong" w:hAnsi="FangSong" w:hint="eastAsia"/>
          <w:b w:val="0"/>
          <w:bCs/>
          <w:color w:val="000000"/>
          <w:kern w:val="2"/>
          <w:sz w:val="24"/>
          <w:szCs w:val="24"/>
          <w:lang w:val="en-US"/>
        </w:rPr>
        <w:t>同一合同项下</w:t>
      </w:r>
      <w:r>
        <w:rPr>
          <w:rFonts w:ascii="FangSong" w:eastAsia="FangSong" w:hAnsi="FangSong"/>
          <w:b w:val="0"/>
          <w:color w:val="000000"/>
          <w:kern w:val="2"/>
          <w:sz w:val="24"/>
          <w:szCs w:val="24"/>
          <w:lang w:val="en-US"/>
        </w:rPr>
        <w:t>投标，也不得组成新的联合体参加</w:t>
      </w:r>
      <w:r>
        <w:rPr>
          <w:rFonts w:ascii="FangSong" w:eastAsia="FangSong" w:hAnsi="FangSong" w:hint="eastAsia"/>
          <w:b w:val="0"/>
          <w:color w:val="000000"/>
          <w:kern w:val="2"/>
          <w:sz w:val="24"/>
          <w:szCs w:val="24"/>
          <w:lang w:val="en-US"/>
        </w:rPr>
        <w:t>同一合同项下</w:t>
      </w:r>
      <w:r>
        <w:rPr>
          <w:rFonts w:ascii="FangSong" w:eastAsia="FangSong" w:hAnsi="FangSong"/>
          <w:b w:val="0"/>
          <w:color w:val="000000"/>
          <w:kern w:val="2"/>
          <w:sz w:val="24"/>
          <w:szCs w:val="24"/>
          <w:lang w:val="en-US"/>
        </w:rPr>
        <w:t>投标。</w:t>
      </w:r>
    </w:p>
    <w:p w14:paraId="4092D447" w14:textId="77777777" w:rsidR="00026B83" w:rsidRDefault="00000000">
      <w:pPr>
        <w:numPr>
          <w:ilvl w:val="1"/>
          <w:numId w:val="28"/>
        </w:numPr>
        <w:tabs>
          <w:tab w:val="left" w:pos="0"/>
        </w:tabs>
        <w:spacing w:line="520" w:lineRule="exact"/>
        <w:ind w:left="0" w:firstLine="480"/>
        <w:rPr>
          <w:rFonts w:ascii="FangSong" w:eastAsia="FangSong" w:hAnsi="FangSong"/>
          <w:b w:val="0"/>
          <w:color w:val="000000"/>
          <w:kern w:val="2"/>
          <w:sz w:val="24"/>
          <w:szCs w:val="24"/>
          <w:lang w:val="en-US"/>
        </w:rPr>
      </w:pPr>
      <w:r>
        <w:rPr>
          <w:rFonts w:ascii="FangSong" w:eastAsia="FangSong" w:hAnsi="FangSong"/>
          <w:b w:val="0"/>
          <w:color w:val="000000"/>
          <w:kern w:val="2"/>
          <w:sz w:val="24"/>
          <w:szCs w:val="24"/>
          <w:lang w:val="en-US"/>
        </w:rPr>
        <w:t>联合体应当确定其中一个单位为投标的全权代表（牵头人），负责参加投标的一切事务，并承担投标及履约中应承担的全部责任与义务。</w:t>
      </w:r>
    </w:p>
    <w:p w14:paraId="5BE67019" w14:textId="77777777" w:rsidR="00026B83" w:rsidRDefault="00000000">
      <w:pPr>
        <w:numPr>
          <w:ilvl w:val="1"/>
          <w:numId w:val="28"/>
        </w:numPr>
        <w:tabs>
          <w:tab w:val="left" w:pos="0"/>
        </w:tabs>
        <w:spacing w:line="520" w:lineRule="exact"/>
        <w:ind w:left="0" w:firstLine="480"/>
        <w:rPr>
          <w:rFonts w:ascii="FangSong" w:eastAsia="FangSong" w:hAnsi="FangSong"/>
          <w:b w:val="0"/>
          <w:color w:val="000000"/>
          <w:kern w:val="2"/>
          <w:sz w:val="24"/>
          <w:szCs w:val="24"/>
          <w:lang w:val="en-US"/>
        </w:rPr>
      </w:pPr>
      <w:r>
        <w:rPr>
          <w:rFonts w:ascii="FangSong" w:eastAsia="FangSong" w:hAnsi="FangSong"/>
          <w:b w:val="0"/>
          <w:color w:val="000000"/>
          <w:kern w:val="2"/>
          <w:sz w:val="24"/>
          <w:szCs w:val="24"/>
          <w:lang w:val="en-US"/>
        </w:rPr>
        <w:t>联合体各方应当共同与采购人签订采购合同，就采购合同约定的事项对采购人承担连带责任。</w:t>
      </w:r>
    </w:p>
    <w:p w14:paraId="326753C9" w14:textId="77777777" w:rsidR="00026B83" w:rsidRDefault="00000000">
      <w:pPr>
        <w:numPr>
          <w:ilvl w:val="1"/>
          <w:numId w:val="28"/>
        </w:numPr>
        <w:tabs>
          <w:tab w:val="left" w:pos="0"/>
        </w:tabs>
        <w:spacing w:line="520" w:lineRule="exact"/>
        <w:ind w:left="0" w:firstLine="480"/>
        <w:rPr>
          <w:rFonts w:ascii="FangSong" w:eastAsia="FangSong" w:hAnsi="FangSong"/>
          <w:b w:val="0"/>
          <w:color w:val="000000"/>
          <w:kern w:val="2"/>
          <w:sz w:val="24"/>
          <w:szCs w:val="24"/>
          <w:lang w:val="en-US"/>
        </w:rPr>
      </w:pPr>
      <w:r>
        <w:rPr>
          <w:rFonts w:ascii="FangSong" w:eastAsia="FangSong" w:hAnsi="FangSong"/>
          <w:b w:val="0"/>
          <w:color w:val="000000"/>
          <w:kern w:val="2"/>
          <w:sz w:val="24"/>
          <w:szCs w:val="24"/>
          <w:lang w:val="en-US"/>
        </w:rPr>
        <w:lastRenderedPageBreak/>
        <w:t>大中型企业与小微企业组成联合体的，对于联合体协议约定小微企业的合同份额占到合同总金额30%以上的，联合体的报价给予6%的扣除，用扣除后的价格参加评审。组成联合体的小微企业与联合体内其他企业之间存在直接控股、管理关系的，不享受价格扣除优惠政策。</w:t>
      </w:r>
    </w:p>
    <w:p w14:paraId="410624A7" w14:textId="77777777" w:rsidR="00026B83" w:rsidRDefault="00000000">
      <w:pPr>
        <w:numPr>
          <w:ilvl w:val="1"/>
          <w:numId w:val="28"/>
        </w:numPr>
        <w:tabs>
          <w:tab w:val="left" w:pos="0"/>
        </w:tabs>
        <w:spacing w:line="520" w:lineRule="exact"/>
        <w:ind w:left="0" w:firstLine="480"/>
        <w:rPr>
          <w:rFonts w:ascii="FangSong" w:eastAsia="FangSong" w:hAnsi="FangSong"/>
          <w:b w:val="0"/>
          <w:color w:val="000000"/>
          <w:kern w:val="2"/>
          <w:sz w:val="24"/>
          <w:szCs w:val="24"/>
          <w:lang w:val="en-US"/>
        </w:rPr>
      </w:pPr>
      <w:r>
        <w:rPr>
          <w:rFonts w:ascii="FangSong" w:eastAsia="FangSong" w:hAnsi="FangSong" w:hint="eastAsia"/>
          <w:b w:val="0"/>
          <w:color w:val="000000"/>
          <w:kern w:val="2"/>
          <w:sz w:val="24"/>
          <w:szCs w:val="24"/>
          <w:lang w:val="en-US"/>
        </w:rPr>
        <w:t>以联合体形式参加政府采购活动，联合体各方均为中小企业的，联合体视同中小企业。其中，联合体各方均为小微企业的，联合体视同小微企业。</w:t>
      </w:r>
      <w:r>
        <w:rPr>
          <w:rFonts w:ascii="FangSong" w:eastAsia="FangSong" w:hAnsi="FangSong"/>
          <w:b w:val="0"/>
          <w:color w:val="000000"/>
          <w:kern w:val="2"/>
          <w:sz w:val="24"/>
          <w:szCs w:val="24"/>
          <w:lang w:val="en-US"/>
        </w:rPr>
        <w:t xml:space="preserve"> </w:t>
      </w:r>
    </w:p>
    <w:p w14:paraId="23B90452" w14:textId="77777777" w:rsidR="00026B83" w:rsidRDefault="00000000">
      <w:pPr>
        <w:numPr>
          <w:ilvl w:val="1"/>
          <w:numId w:val="28"/>
        </w:numPr>
        <w:tabs>
          <w:tab w:val="left" w:pos="0"/>
        </w:tabs>
        <w:spacing w:line="520" w:lineRule="exact"/>
        <w:ind w:left="0" w:firstLine="480"/>
        <w:rPr>
          <w:rFonts w:ascii="FangSong" w:eastAsia="FangSong" w:hAnsi="FangSong"/>
          <w:b w:val="0"/>
          <w:color w:val="000000"/>
          <w:kern w:val="2"/>
          <w:sz w:val="24"/>
          <w:szCs w:val="24"/>
          <w:lang w:val="en-US"/>
        </w:rPr>
      </w:pPr>
      <w:r>
        <w:rPr>
          <w:rFonts w:ascii="FangSong" w:eastAsia="FangSong" w:hAnsi="FangSong"/>
          <w:b w:val="0"/>
          <w:color w:val="000000"/>
          <w:kern w:val="2"/>
          <w:sz w:val="24"/>
          <w:szCs w:val="24"/>
          <w:lang w:val="en-US"/>
        </w:rPr>
        <w:t>联合体中有同类资质的投标人按照联合体分工承担相同工作的，应当按照资质等级较低的投标人确定资质等级。</w:t>
      </w:r>
    </w:p>
    <w:p w14:paraId="0BE7759D" w14:textId="77777777" w:rsidR="00026B83" w:rsidRDefault="00000000">
      <w:pPr>
        <w:tabs>
          <w:tab w:val="left" w:pos="-142"/>
        </w:tabs>
        <w:spacing w:line="520" w:lineRule="exact"/>
        <w:ind w:firstLine="480"/>
        <w:rPr>
          <w:rFonts w:ascii="FangSong" w:eastAsia="FangSong" w:hAnsi="FangSong"/>
          <w:b w:val="0"/>
          <w:color w:val="auto"/>
          <w:kern w:val="2"/>
          <w:sz w:val="24"/>
          <w:szCs w:val="24"/>
          <w:lang w:val="en-US"/>
        </w:rPr>
      </w:pPr>
      <w:r>
        <w:rPr>
          <w:rFonts w:ascii="FangSong" w:eastAsia="FangSong" w:hAnsi="FangSong"/>
          <w:b w:val="0"/>
          <w:color w:val="000000"/>
          <w:kern w:val="2"/>
          <w:sz w:val="24"/>
          <w:szCs w:val="24"/>
          <w:lang w:val="en-US"/>
        </w:rPr>
        <w:t>联合体投标的，资格性投标文件正本中需提供联合体协议原件。</w:t>
      </w:r>
    </w:p>
    <w:p w14:paraId="4997C7E0" w14:textId="77777777" w:rsidR="00026B83"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106" w:name="_Toc494198887"/>
      <w:bookmarkStart w:id="107" w:name="_Toc500492690"/>
      <w:bookmarkStart w:id="108" w:name="_Toc496605594"/>
      <w:bookmarkStart w:id="109" w:name="_Toc217446047"/>
      <w:r>
        <w:rPr>
          <w:rFonts w:ascii="FangSong" w:eastAsia="FangSong" w:hAnsi="FangSong"/>
          <w:bCs/>
          <w:color w:val="auto"/>
          <w:kern w:val="2"/>
          <w:sz w:val="24"/>
          <w:szCs w:val="24"/>
          <w:lang w:val="en-US"/>
        </w:rPr>
        <w:t>进口产品</w:t>
      </w:r>
      <w:bookmarkEnd w:id="106"/>
      <w:bookmarkEnd w:id="107"/>
      <w:bookmarkEnd w:id="108"/>
    </w:p>
    <w:p w14:paraId="5EDBACEC" w14:textId="77777777" w:rsidR="00026B83" w:rsidRDefault="00000000">
      <w:pPr>
        <w:tabs>
          <w:tab w:val="left" w:pos="-142"/>
        </w:tabs>
        <w:spacing w:line="52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本项目为服务类采购，不涉及进口产品。</w:t>
      </w:r>
    </w:p>
    <w:p w14:paraId="2C85BDB1" w14:textId="77777777" w:rsidR="00026B83"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110" w:name="_Toc500492691"/>
      <w:bookmarkStart w:id="111" w:name="_Toc496605595"/>
      <w:bookmarkStart w:id="112" w:name="_Toc494198888"/>
      <w:r>
        <w:rPr>
          <w:rFonts w:ascii="FangSong" w:eastAsia="FangSong" w:hAnsi="FangSong"/>
          <w:bCs/>
          <w:color w:val="auto"/>
          <w:kern w:val="2"/>
          <w:sz w:val="24"/>
          <w:szCs w:val="24"/>
          <w:lang w:val="en-US"/>
        </w:rPr>
        <w:t>知识产权</w:t>
      </w:r>
      <w:bookmarkEnd w:id="109"/>
      <w:bookmarkEnd w:id="110"/>
      <w:bookmarkEnd w:id="111"/>
      <w:bookmarkEnd w:id="112"/>
    </w:p>
    <w:p w14:paraId="21CAEE9E" w14:textId="77777777" w:rsidR="00026B83" w:rsidRDefault="00000000">
      <w:pPr>
        <w:tabs>
          <w:tab w:val="left" w:pos="-142"/>
        </w:tabs>
        <w:spacing w:line="520" w:lineRule="exact"/>
        <w:ind w:firstLine="480"/>
        <w:rPr>
          <w:rFonts w:ascii="FangSong" w:eastAsia="FangSong" w:hAnsi="FangSong"/>
          <w:b w:val="0"/>
          <w:color w:val="auto"/>
          <w:kern w:val="2"/>
          <w:sz w:val="24"/>
          <w:szCs w:val="24"/>
        </w:rPr>
      </w:pPr>
      <w:r>
        <w:rPr>
          <w:rFonts w:ascii="FangSong" w:eastAsia="FangSong" w:hAnsi="FangSong"/>
          <w:b w:val="0"/>
          <w:bCs/>
          <w:color w:val="auto"/>
          <w:kern w:val="2"/>
          <w:sz w:val="24"/>
          <w:szCs w:val="24"/>
          <w:lang w:val="en-US"/>
        </w:rPr>
        <w:t>投标人应对以下有关知识产权进行承诺，否则作无效投标处理。</w:t>
      </w:r>
    </w:p>
    <w:p w14:paraId="0130E989" w14:textId="77777777" w:rsidR="00026B83" w:rsidRDefault="00000000">
      <w:pPr>
        <w:numPr>
          <w:ilvl w:val="1"/>
          <w:numId w:val="29"/>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应保证在本项目使用的任何产品和服务（包括部分使用）时，不会产生因第三方提出侵犯其专利权、商标权或其它合法权益而引起的法律和经济纠纷，如因专利权、商标权或其它合法权益而引起法律和经济纠纷，由投标人承担所有相关责任。</w:t>
      </w:r>
    </w:p>
    <w:p w14:paraId="4C7BE0D8" w14:textId="77777777" w:rsidR="00026B83" w:rsidRDefault="00000000">
      <w:pPr>
        <w:numPr>
          <w:ilvl w:val="1"/>
          <w:numId w:val="29"/>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除非招标文件特别规定，采购人享有本项目实施过程中产生的知识成果及知识产权。</w:t>
      </w:r>
    </w:p>
    <w:p w14:paraId="476DA186" w14:textId="77777777" w:rsidR="00026B83" w:rsidRDefault="00000000">
      <w:pPr>
        <w:numPr>
          <w:ilvl w:val="1"/>
          <w:numId w:val="29"/>
        </w:numPr>
        <w:tabs>
          <w:tab w:val="left" w:pos="0"/>
        </w:tabs>
        <w:spacing w:line="520" w:lineRule="exact"/>
        <w:ind w:left="0" w:firstLine="480"/>
        <w:rPr>
          <w:rFonts w:ascii="FangSong" w:eastAsia="FangSong" w:hAnsi="FangSong"/>
          <w:color w:val="auto"/>
          <w:kern w:val="2"/>
          <w:sz w:val="24"/>
          <w:szCs w:val="24"/>
          <w:lang w:val="en-US"/>
        </w:rPr>
      </w:pPr>
      <w:r>
        <w:rPr>
          <w:rFonts w:ascii="FangSong" w:eastAsia="FangSong" w:hAnsi="FangSong"/>
          <w:b w:val="0"/>
          <w:color w:val="auto"/>
          <w:kern w:val="2"/>
          <w:sz w:val="24"/>
          <w:szCs w:val="24"/>
          <w:lang w:val="en-US"/>
        </w:rPr>
        <w:t>投标人如欲在项目实施过程中采用自有</w:t>
      </w:r>
      <w:r>
        <w:rPr>
          <w:rFonts w:ascii="FangSong" w:eastAsia="FangSong" w:hAnsi="FangSong" w:hint="eastAsia"/>
          <w:b w:val="0"/>
          <w:color w:val="auto"/>
          <w:kern w:val="2"/>
          <w:sz w:val="24"/>
          <w:szCs w:val="24"/>
          <w:lang w:val="en-US"/>
        </w:rPr>
        <w:t>或者第三方知识成果的</w:t>
      </w:r>
      <w:r>
        <w:rPr>
          <w:rFonts w:ascii="FangSong" w:eastAsia="FangSong" w:hAnsi="FangSong"/>
          <w:b w:val="0"/>
          <w:color w:val="auto"/>
          <w:kern w:val="2"/>
          <w:sz w:val="24"/>
          <w:szCs w:val="24"/>
          <w:lang w:val="en-US"/>
        </w:rPr>
        <w:t>，使用该知识成果后，投标人需提供开发接口和开发手册等技术</w:t>
      </w:r>
      <w:r>
        <w:rPr>
          <w:rFonts w:ascii="FangSong" w:eastAsia="FangSong" w:hAnsi="FangSong" w:hint="eastAsia"/>
          <w:b w:val="0"/>
          <w:color w:val="auto"/>
          <w:kern w:val="2"/>
          <w:sz w:val="24"/>
          <w:szCs w:val="24"/>
          <w:lang w:val="en-US"/>
        </w:rPr>
        <w:t>资料</w:t>
      </w:r>
      <w:r>
        <w:rPr>
          <w:rFonts w:ascii="FangSong" w:eastAsia="FangSong" w:hAnsi="FangSong"/>
          <w:b w:val="0"/>
          <w:color w:val="auto"/>
          <w:kern w:val="2"/>
          <w:sz w:val="24"/>
          <w:szCs w:val="24"/>
          <w:lang w:val="en-US"/>
        </w:rPr>
        <w:t>，并承诺提供无限期技术支持，采购人享有使用权（含采购人委托第三方在该项目后续开发的使用权），</w:t>
      </w:r>
      <w:r>
        <w:rPr>
          <w:rFonts w:ascii="FangSong" w:eastAsia="FangSong" w:hAnsi="FangSong"/>
          <w:color w:val="auto"/>
          <w:kern w:val="2"/>
          <w:sz w:val="24"/>
          <w:szCs w:val="24"/>
          <w:lang w:val="en-US"/>
        </w:rPr>
        <w:t>同时需在投标文件中提供声明，并提供相关知识产权证明文件，否则视为投标人未在本项目实施过程中采用自有知识成果，不影响有效性。</w:t>
      </w:r>
    </w:p>
    <w:p w14:paraId="53DA7BED" w14:textId="77777777" w:rsidR="00026B83" w:rsidRDefault="00000000">
      <w:pPr>
        <w:numPr>
          <w:ilvl w:val="1"/>
          <w:numId w:val="29"/>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如采用投标人所不拥有的知识产权，则在投标报价中必须包括合法获取该知识产权的相关费用，</w:t>
      </w:r>
      <w:r>
        <w:rPr>
          <w:rFonts w:ascii="FangSong" w:eastAsia="FangSong" w:hAnsi="FangSong"/>
          <w:bCs/>
          <w:color w:val="auto"/>
          <w:kern w:val="2"/>
          <w:sz w:val="24"/>
          <w:szCs w:val="24"/>
          <w:lang w:val="en-US"/>
        </w:rPr>
        <w:t>采购人不再因</w:t>
      </w:r>
      <w:r>
        <w:rPr>
          <w:rFonts w:ascii="FangSong" w:eastAsia="FangSong" w:hAnsi="FangSong"/>
          <w:color w:val="auto"/>
          <w:kern w:val="2"/>
          <w:sz w:val="24"/>
          <w:szCs w:val="24"/>
          <w:lang w:val="en-US"/>
        </w:rPr>
        <w:t>投标人采用所不拥有的知识产权而另行支付任何费用</w:t>
      </w:r>
      <w:r>
        <w:rPr>
          <w:rFonts w:ascii="FangSong" w:eastAsia="FangSong" w:hAnsi="FangSong"/>
          <w:b w:val="0"/>
          <w:color w:val="auto"/>
          <w:kern w:val="2"/>
          <w:sz w:val="24"/>
          <w:szCs w:val="24"/>
          <w:lang w:val="en-US"/>
        </w:rPr>
        <w:t xml:space="preserve">。 </w:t>
      </w:r>
    </w:p>
    <w:p w14:paraId="7FD122AA" w14:textId="77777777" w:rsidR="00026B83" w:rsidRDefault="00000000">
      <w:pPr>
        <w:numPr>
          <w:ilvl w:val="1"/>
          <w:numId w:val="29"/>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根据《中华人民共和国政府采购法实施条例》第四十三条的规定，公告内容应</w:t>
      </w:r>
      <w:r>
        <w:rPr>
          <w:rFonts w:ascii="FangSong" w:eastAsia="FangSong" w:hAnsi="FangSong"/>
          <w:b w:val="0"/>
          <w:color w:val="auto"/>
          <w:kern w:val="2"/>
          <w:sz w:val="24"/>
          <w:szCs w:val="24"/>
          <w:lang w:val="en-US"/>
        </w:rPr>
        <w:lastRenderedPageBreak/>
        <w:t>当包括主要中标标的的名称、规格型号、数量、单价、服务要求以及评审专家名单。投标人需将投标文件中涉及商业秘密和知识产权的内容进行标注和说明。若未进行标注和说明的，视为全部内容均可公布，采购人或者采购代理机构对此不承担任何责任。</w:t>
      </w:r>
    </w:p>
    <w:p w14:paraId="152BBF5C" w14:textId="77777777" w:rsidR="00026B83"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113" w:name="_Toc183682354"/>
      <w:bookmarkStart w:id="114" w:name="_Toc217446048"/>
      <w:bookmarkStart w:id="115" w:name="_Toc500492692"/>
      <w:bookmarkStart w:id="116" w:name="_Toc494198889"/>
      <w:bookmarkStart w:id="117" w:name="_Toc496605596"/>
      <w:bookmarkStart w:id="118" w:name="_Toc183582217"/>
      <w:r>
        <w:rPr>
          <w:rFonts w:ascii="FangSong" w:eastAsia="FangSong" w:hAnsi="FangSong"/>
          <w:bCs/>
          <w:color w:val="auto"/>
          <w:kern w:val="2"/>
          <w:sz w:val="24"/>
          <w:szCs w:val="24"/>
          <w:lang w:val="en-US"/>
        </w:rPr>
        <w:t>投标文件的组成</w:t>
      </w:r>
      <w:bookmarkEnd w:id="113"/>
      <w:bookmarkEnd w:id="114"/>
      <w:bookmarkEnd w:id="115"/>
      <w:bookmarkEnd w:id="116"/>
      <w:bookmarkEnd w:id="117"/>
      <w:bookmarkEnd w:id="118"/>
    </w:p>
    <w:p w14:paraId="4A58D99A" w14:textId="77777777" w:rsidR="00026B83" w:rsidRDefault="00000000">
      <w:pPr>
        <w:spacing w:line="520" w:lineRule="exact"/>
        <w:ind w:firstLine="489"/>
        <w:rPr>
          <w:rFonts w:ascii="FangSong" w:eastAsia="FangSong" w:hAnsi="FangSong"/>
          <w:color w:val="auto"/>
          <w:kern w:val="2"/>
          <w:sz w:val="24"/>
          <w:szCs w:val="24"/>
          <w:lang w:val="en-US"/>
        </w:rPr>
      </w:pPr>
      <w:r>
        <w:rPr>
          <w:rFonts w:ascii="FangSong" w:eastAsia="FangSong" w:hAnsi="FangSong"/>
          <w:color w:val="auto"/>
          <w:kern w:val="2"/>
          <w:sz w:val="24"/>
          <w:szCs w:val="24"/>
          <w:lang w:val="en-US"/>
        </w:rPr>
        <w:t>投标人编写的投标文件应包括资格性投标文件和其他投标文件两部分，分册装订，否则作无效投标处理。</w:t>
      </w:r>
    </w:p>
    <w:p w14:paraId="4DA0D717" w14:textId="77777777" w:rsidR="00026B83" w:rsidRDefault="00000000">
      <w:pPr>
        <w:spacing w:line="520" w:lineRule="exact"/>
        <w:ind w:firstLine="489"/>
        <w:rPr>
          <w:rFonts w:ascii="FangSong" w:eastAsia="FangSong" w:hAnsi="FangSong"/>
          <w:b w:val="0"/>
          <w:color w:val="auto"/>
          <w:kern w:val="2"/>
          <w:sz w:val="24"/>
          <w:szCs w:val="24"/>
          <w:lang w:val="en-US"/>
        </w:rPr>
      </w:pPr>
      <w:r>
        <w:rPr>
          <w:rFonts w:ascii="FangSong" w:eastAsia="FangSong" w:hAnsi="FangSong"/>
          <w:color w:val="auto"/>
          <w:kern w:val="2"/>
          <w:sz w:val="24"/>
          <w:szCs w:val="24"/>
          <w:lang w:val="en-US"/>
        </w:rPr>
        <w:t>资格性投标文件用于资格审查，应包括投标人响应招标文件要求的资格条件的所有证明材料。（详见招标文件第4章、第5章）</w:t>
      </w:r>
    </w:p>
    <w:p w14:paraId="2E6867A5" w14:textId="77777777" w:rsidR="00026B83" w:rsidRDefault="00000000">
      <w:pPr>
        <w:spacing w:line="520" w:lineRule="exact"/>
        <w:ind w:firstLine="489"/>
        <w:rPr>
          <w:rFonts w:ascii="FangSong" w:eastAsia="FangSong" w:hAnsi="FangSong"/>
          <w:b w:val="0"/>
          <w:color w:val="auto"/>
          <w:kern w:val="2"/>
          <w:sz w:val="24"/>
          <w:szCs w:val="24"/>
          <w:lang w:val="en-US"/>
        </w:rPr>
      </w:pPr>
      <w:r>
        <w:rPr>
          <w:rFonts w:ascii="FangSong" w:eastAsia="FangSong" w:hAnsi="FangSong"/>
          <w:color w:val="auto"/>
          <w:kern w:val="2"/>
          <w:sz w:val="24"/>
          <w:szCs w:val="24"/>
          <w:lang w:val="en-US"/>
        </w:rPr>
        <w:t>其他投标文件用于符合性审查和综合评审，应包括投标人响应招标文件要求的资格条件以外的所有材料（详见招标文件第3章），包括但不限于下列部分：</w:t>
      </w:r>
    </w:p>
    <w:p w14:paraId="765CFA0F" w14:textId="77777777" w:rsidR="00026B83" w:rsidRDefault="00000000">
      <w:pPr>
        <w:numPr>
          <w:ilvl w:val="0"/>
          <w:numId w:val="30"/>
        </w:numPr>
        <w:tabs>
          <w:tab w:val="left" w:pos="709"/>
        </w:tabs>
        <w:spacing w:line="520" w:lineRule="exact"/>
        <w:ind w:left="794" w:firstLineChars="0" w:hanging="284"/>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投标函</w:t>
      </w:r>
    </w:p>
    <w:p w14:paraId="67F1F879" w14:textId="77777777" w:rsidR="00026B83" w:rsidRDefault="00000000">
      <w:pPr>
        <w:numPr>
          <w:ilvl w:val="0"/>
          <w:numId w:val="30"/>
        </w:numPr>
        <w:tabs>
          <w:tab w:val="left" w:pos="709"/>
          <w:tab w:val="left" w:pos="851"/>
        </w:tabs>
        <w:spacing w:line="520" w:lineRule="exact"/>
        <w:ind w:left="794" w:firstLineChars="0" w:hanging="284"/>
        <w:rPr>
          <w:rFonts w:ascii="FangSong" w:eastAsia="FangSong" w:hAnsi="FangSong"/>
          <w:b w:val="0"/>
          <w:color w:val="000000"/>
          <w:kern w:val="2"/>
          <w:sz w:val="24"/>
          <w:szCs w:val="24"/>
          <w:lang w:val="en-US"/>
        </w:rPr>
      </w:pPr>
      <w:r>
        <w:rPr>
          <w:rFonts w:ascii="FangSong" w:eastAsia="FangSong" w:hAnsi="FangSong"/>
          <w:b w:val="0"/>
          <w:color w:val="000000"/>
          <w:kern w:val="2"/>
          <w:sz w:val="24"/>
          <w:szCs w:val="24"/>
          <w:lang w:val="en-US"/>
        </w:rPr>
        <w:t>服务偏离表</w:t>
      </w:r>
    </w:p>
    <w:p w14:paraId="48D630DE" w14:textId="77777777" w:rsidR="00026B83" w:rsidRDefault="00000000">
      <w:pPr>
        <w:numPr>
          <w:ilvl w:val="0"/>
          <w:numId w:val="30"/>
        </w:numPr>
        <w:tabs>
          <w:tab w:val="left" w:pos="567"/>
          <w:tab w:val="left" w:pos="709"/>
          <w:tab w:val="left" w:pos="851"/>
        </w:tabs>
        <w:spacing w:line="520" w:lineRule="exact"/>
        <w:ind w:left="794" w:firstLineChars="0" w:hanging="284"/>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商务应答表</w:t>
      </w:r>
    </w:p>
    <w:p w14:paraId="5C1D989A" w14:textId="77777777" w:rsidR="00026B83" w:rsidRDefault="00000000">
      <w:pPr>
        <w:numPr>
          <w:ilvl w:val="0"/>
          <w:numId w:val="30"/>
        </w:numPr>
        <w:tabs>
          <w:tab w:val="left" w:pos="709"/>
          <w:tab w:val="left" w:pos="851"/>
        </w:tabs>
        <w:spacing w:line="520" w:lineRule="exact"/>
        <w:ind w:left="794" w:firstLineChars="0" w:hanging="284"/>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投标人基本情况表</w:t>
      </w:r>
    </w:p>
    <w:p w14:paraId="7674319F" w14:textId="77777777" w:rsidR="00026B83" w:rsidRDefault="00000000">
      <w:pPr>
        <w:numPr>
          <w:ilvl w:val="0"/>
          <w:numId w:val="30"/>
        </w:numPr>
        <w:tabs>
          <w:tab w:val="left" w:pos="709"/>
          <w:tab w:val="left" w:pos="851"/>
        </w:tabs>
        <w:spacing w:line="520" w:lineRule="exact"/>
        <w:ind w:left="794" w:firstLineChars="0" w:hanging="284"/>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实施本项目的主要人员情况表</w:t>
      </w:r>
    </w:p>
    <w:p w14:paraId="62A08D42" w14:textId="77777777" w:rsidR="00026B83" w:rsidRDefault="00000000">
      <w:pPr>
        <w:numPr>
          <w:ilvl w:val="0"/>
          <w:numId w:val="30"/>
        </w:numPr>
        <w:tabs>
          <w:tab w:val="left" w:pos="709"/>
          <w:tab w:val="left" w:pos="851"/>
        </w:tabs>
        <w:spacing w:line="520" w:lineRule="exact"/>
        <w:ind w:left="794" w:firstLineChars="0" w:hanging="284"/>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项目实施方案</w:t>
      </w:r>
    </w:p>
    <w:p w14:paraId="4457F76A" w14:textId="77777777" w:rsidR="00026B83" w:rsidRDefault="00000000">
      <w:pPr>
        <w:numPr>
          <w:ilvl w:val="0"/>
          <w:numId w:val="30"/>
        </w:numPr>
        <w:tabs>
          <w:tab w:val="left" w:pos="709"/>
          <w:tab w:val="left" w:pos="851"/>
        </w:tabs>
        <w:spacing w:line="520" w:lineRule="exact"/>
        <w:ind w:left="794" w:firstLineChars="0" w:hanging="284"/>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中小企业声明函（如未提供的，不影响投标人投标文件的有效性）</w:t>
      </w:r>
    </w:p>
    <w:p w14:paraId="7DBB808F" w14:textId="77777777" w:rsidR="00026B83" w:rsidRDefault="00000000">
      <w:pPr>
        <w:numPr>
          <w:ilvl w:val="0"/>
          <w:numId w:val="30"/>
        </w:numPr>
        <w:tabs>
          <w:tab w:val="left" w:pos="567"/>
          <w:tab w:val="left" w:pos="709"/>
          <w:tab w:val="left" w:pos="851"/>
        </w:tabs>
        <w:spacing w:line="520" w:lineRule="exact"/>
        <w:ind w:left="794" w:firstLineChars="0" w:hanging="284"/>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监狱企业证明材料（如未提供的，不影响投标人投标文件的有效性）</w:t>
      </w:r>
    </w:p>
    <w:p w14:paraId="1D3FF319" w14:textId="77777777" w:rsidR="00026B83" w:rsidRDefault="00000000">
      <w:pPr>
        <w:numPr>
          <w:ilvl w:val="0"/>
          <w:numId w:val="30"/>
        </w:numPr>
        <w:tabs>
          <w:tab w:val="left" w:pos="709"/>
          <w:tab w:val="left" w:pos="851"/>
        </w:tabs>
        <w:spacing w:line="520" w:lineRule="exact"/>
        <w:ind w:left="794" w:firstLineChars="0" w:hanging="284"/>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残疾人福利性单位声明函（如未提供的，不影响投标人投标文件的有效性）</w:t>
      </w:r>
    </w:p>
    <w:p w14:paraId="395DD761" w14:textId="77777777" w:rsidR="00026B83" w:rsidRDefault="00000000">
      <w:pPr>
        <w:numPr>
          <w:ilvl w:val="0"/>
          <w:numId w:val="30"/>
        </w:numPr>
        <w:tabs>
          <w:tab w:val="left" w:pos="851"/>
          <w:tab w:val="left" w:pos="993"/>
        </w:tabs>
        <w:spacing w:line="520" w:lineRule="exact"/>
        <w:ind w:left="913" w:firstLineChars="0" w:hanging="403"/>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知识产权承诺函</w:t>
      </w:r>
    </w:p>
    <w:p w14:paraId="601C8126" w14:textId="77777777" w:rsidR="00026B83" w:rsidRDefault="00000000">
      <w:pPr>
        <w:numPr>
          <w:ilvl w:val="0"/>
          <w:numId w:val="30"/>
        </w:numPr>
        <w:tabs>
          <w:tab w:val="left" w:pos="851"/>
          <w:tab w:val="left" w:pos="993"/>
        </w:tabs>
        <w:spacing w:line="520" w:lineRule="exact"/>
        <w:ind w:left="913" w:firstLineChars="0" w:hanging="403"/>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投标人认为需要提供的其他文件和资料</w:t>
      </w:r>
    </w:p>
    <w:p w14:paraId="409371A3" w14:textId="77777777" w:rsidR="00026B83" w:rsidRDefault="00000000">
      <w:pPr>
        <w:spacing w:line="520" w:lineRule="exact"/>
        <w:ind w:firstLine="489"/>
        <w:rPr>
          <w:rFonts w:ascii="FangSong" w:eastAsia="FangSong" w:hAnsi="FangSong"/>
          <w:color w:val="auto"/>
          <w:kern w:val="2"/>
          <w:sz w:val="24"/>
          <w:szCs w:val="24"/>
          <w:lang w:val="en-US"/>
        </w:rPr>
      </w:pPr>
      <w:r>
        <w:rPr>
          <w:rFonts w:ascii="FangSong" w:eastAsia="FangSong" w:hAnsi="FangSong"/>
          <w:color w:val="auto"/>
          <w:kern w:val="2"/>
          <w:sz w:val="24"/>
          <w:szCs w:val="24"/>
          <w:lang w:val="en-US"/>
        </w:rPr>
        <w:t>开标一览表</w:t>
      </w:r>
    </w:p>
    <w:p w14:paraId="737B4417" w14:textId="77777777" w:rsidR="00026B83" w:rsidRDefault="00000000">
      <w:pPr>
        <w:tabs>
          <w:tab w:val="left" w:pos="1060"/>
          <w:tab w:val="left" w:pos="1260"/>
        </w:tabs>
        <w:spacing w:line="52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开标一览表单独密封提交，投标文件正本中可不装订该项内容。</w:t>
      </w:r>
    </w:p>
    <w:p w14:paraId="5AF02A4E" w14:textId="77777777" w:rsidR="00026B83"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119" w:name="_Toc496605597"/>
      <w:bookmarkStart w:id="120" w:name="_Toc494198890"/>
      <w:bookmarkStart w:id="121" w:name="_Toc217446049"/>
      <w:bookmarkStart w:id="122" w:name="_Toc183582218"/>
      <w:bookmarkStart w:id="123" w:name="_Toc183682355"/>
      <w:bookmarkStart w:id="124" w:name="_Toc500492693"/>
      <w:r>
        <w:rPr>
          <w:rFonts w:ascii="FangSong" w:eastAsia="FangSong" w:hAnsi="FangSong"/>
          <w:bCs/>
          <w:color w:val="auto"/>
          <w:kern w:val="2"/>
          <w:sz w:val="24"/>
          <w:szCs w:val="24"/>
          <w:lang w:val="en-US"/>
        </w:rPr>
        <w:t>投标文件格式</w:t>
      </w:r>
      <w:bookmarkEnd w:id="119"/>
      <w:bookmarkEnd w:id="120"/>
      <w:bookmarkEnd w:id="121"/>
      <w:bookmarkEnd w:id="122"/>
      <w:bookmarkEnd w:id="123"/>
      <w:bookmarkEnd w:id="124"/>
      <w:r>
        <w:rPr>
          <w:rFonts w:ascii="FangSong" w:eastAsia="FangSong" w:hAnsi="FangSong"/>
          <w:bCs/>
          <w:color w:val="auto"/>
          <w:kern w:val="2"/>
          <w:sz w:val="24"/>
          <w:szCs w:val="24"/>
          <w:lang w:val="en-US"/>
        </w:rPr>
        <w:tab/>
      </w:r>
    </w:p>
    <w:p w14:paraId="4A93C73B" w14:textId="77777777" w:rsidR="00026B83" w:rsidRDefault="00000000">
      <w:pPr>
        <w:numPr>
          <w:ilvl w:val="1"/>
          <w:numId w:val="31"/>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投标人应严格按照招标文件第3章中提供的“投标文件格式”填写相关内容。</w:t>
      </w:r>
    </w:p>
    <w:p w14:paraId="224EF48F" w14:textId="77777777" w:rsidR="00026B83" w:rsidRDefault="00000000">
      <w:pPr>
        <w:numPr>
          <w:ilvl w:val="1"/>
          <w:numId w:val="31"/>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对于没有格式要求的投标文件由投标人自行编写。</w:t>
      </w:r>
    </w:p>
    <w:p w14:paraId="4A08C86C" w14:textId="77777777" w:rsidR="00026B83"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125" w:name="_Toc298399331"/>
      <w:bookmarkStart w:id="126" w:name="_Toc500492694"/>
      <w:bookmarkStart w:id="127" w:name="_Toc263768807"/>
      <w:bookmarkStart w:id="128" w:name="_Toc496605598"/>
      <w:bookmarkStart w:id="129" w:name="_Toc494198891"/>
      <w:bookmarkStart w:id="130" w:name="_Toc263753546"/>
      <w:r>
        <w:rPr>
          <w:rFonts w:ascii="FangSong" w:eastAsia="FangSong" w:hAnsi="FangSong"/>
          <w:bCs/>
          <w:color w:val="auto"/>
          <w:kern w:val="2"/>
          <w:sz w:val="24"/>
          <w:szCs w:val="24"/>
          <w:lang w:val="en-US"/>
        </w:rPr>
        <w:lastRenderedPageBreak/>
        <w:t>投标报价</w:t>
      </w:r>
      <w:bookmarkEnd w:id="125"/>
      <w:bookmarkEnd w:id="126"/>
      <w:bookmarkEnd w:id="127"/>
      <w:bookmarkEnd w:id="128"/>
      <w:bookmarkEnd w:id="129"/>
      <w:bookmarkEnd w:id="130"/>
    </w:p>
    <w:p w14:paraId="4DFDB319" w14:textId="77777777" w:rsidR="00026B83" w:rsidRDefault="00000000">
      <w:pPr>
        <w:numPr>
          <w:ilvl w:val="1"/>
          <w:numId w:val="32"/>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投标人的报价是投标人响应招标项目要求的全部工作内容的价格体现，包括投标人完成本项目所需的一切费用。</w:t>
      </w:r>
    </w:p>
    <w:p w14:paraId="18CC9416" w14:textId="77777777" w:rsidR="00026B83" w:rsidRDefault="00000000">
      <w:pPr>
        <w:numPr>
          <w:ilvl w:val="1"/>
          <w:numId w:val="32"/>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投标人对每一种服务的报价，在合同履行过程中是固定不变的。</w:t>
      </w:r>
    </w:p>
    <w:p w14:paraId="7B59C6D6" w14:textId="77777777" w:rsidR="00026B83"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131" w:name="_Toc217446051"/>
      <w:bookmarkStart w:id="132" w:name="_Toc494198893"/>
      <w:bookmarkStart w:id="133" w:name="_Toc496605600"/>
      <w:bookmarkStart w:id="134" w:name="_Toc500492696"/>
      <w:bookmarkStart w:id="135" w:name="_Toc183682361"/>
      <w:bookmarkStart w:id="136" w:name="_Toc183582224"/>
      <w:r>
        <w:rPr>
          <w:rFonts w:ascii="FangSong" w:eastAsia="FangSong" w:hAnsi="FangSong"/>
          <w:bCs/>
          <w:color w:val="auto"/>
          <w:kern w:val="2"/>
          <w:sz w:val="24"/>
          <w:szCs w:val="24"/>
          <w:lang w:val="en-US"/>
        </w:rPr>
        <w:t>投标有效期</w:t>
      </w:r>
      <w:bookmarkEnd w:id="131"/>
      <w:bookmarkEnd w:id="132"/>
      <w:bookmarkEnd w:id="133"/>
      <w:bookmarkEnd w:id="134"/>
      <w:bookmarkEnd w:id="135"/>
      <w:bookmarkEnd w:id="136"/>
    </w:p>
    <w:p w14:paraId="3E2DFE72" w14:textId="77777777" w:rsidR="00026B83" w:rsidRDefault="00000000">
      <w:pPr>
        <w:numPr>
          <w:ilvl w:val="1"/>
          <w:numId w:val="33"/>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有效期从提交投标文件的截止之日起90天。投标文件中必须载明投标有效期，投标文件中载明的投标有效期可以长于招标文件规定的期限，但不得短于招标文件规定期限，否则，其投标文件将按无效投标文件处理。</w:t>
      </w:r>
    </w:p>
    <w:p w14:paraId="05873B40" w14:textId="77777777" w:rsidR="00026B83" w:rsidRDefault="00000000">
      <w:pPr>
        <w:numPr>
          <w:ilvl w:val="1"/>
          <w:numId w:val="33"/>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因不可抗力事件，采购人可于投标有效期届满之前与投标人协商延长投标有效期。投标人拒绝延长投标有效期的，不得再参与该项目后续采购活动，但由此给投标人造成的损失，采购人可以自主决定是否可以给予适当补偿。投标人同意延长投标有效期的，投标人不能修改其投标文件。</w:t>
      </w:r>
    </w:p>
    <w:p w14:paraId="2FF8C5F1" w14:textId="77777777" w:rsidR="00026B83" w:rsidRDefault="00000000">
      <w:pPr>
        <w:numPr>
          <w:ilvl w:val="1"/>
          <w:numId w:val="33"/>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因采购人采购需求作出必要调整，采购人可于投标有效期届满之前与投标人协商延长投标有效期。投标人拒绝延长投标有效期的，不得再参与该项目后续采购活动，但由此给投标人造成的损失，采购人应当予以适当赔偿或者合理补偿。投标人同意延长投标有效期的，投标人不能修改其投标文件。</w:t>
      </w:r>
    </w:p>
    <w:p w14:paraId="75CE7129" w14:textId="77777777" w:rsidR="00026B83"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137" w:name="_Toc263753548"/>
      <w:bookmarkStart w:id="138" w:name="_Toc500492697"/>
      <w:bookmarkStart w:id="139" w:name="_Toc494198894"/>
      <w:bookmarkStart w:id="140" w:name="_Toc295978769"/>
      <w:bookmarkStart w:id="141" w:name="_Toc496605601"/>
      <w:bookmarkStart w:id="142" w:name="_Toc263768809"/>
      <w:r>
        <w:rPr>
          <w:rFonts w:ascii="FangSong" w:eastAsia="FangSong" w:hAnsi="FangSong"/>
          <w:bCs/>
          <w:color w:val="auto"/>
          <w:kern w:val="2"/>
          <w:sz w:val="24"/>
          <w:szCs w:val="24"/>
          <w:lang w:val="en-US"/>
        </w:rPr>
        <w:t>投标文件的印制和签署</w:t>
      </w:r>
      <w:bookmarkEnd w:id="137"/>
      <w:bookmarkEnd w:id="138"/>
      <w:bookmarkEnd w:id="139"/>
      <w:bookmarkEnd w:id="140"/>
      <w:bookmarkEnd w:id="141"/>
      <w:bookmarkEnd w:id="142"/>
    </w:p>
    <w:p w14:paraId="0BD81E18" w14:textId="77777777" w:rsidR="00026B83" w:rsidRDefault="00000000">
      <w:pPr>
        <w:numPr>
          <w:ilvl w:val="1"/>
          <w:numId w:val="34"/>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资格性投标文件正本一份副本两份，正副本数量不足的按无效投标处理。资格性投标文件正本和副本应分别制作。资格性投标文件封面上清楚地标明资格性投标文件、采购项目名称、采购项目编号、供应商名称以及“正本”或“副本”字样。若正本和副本有不一致的内容，以正本书面投标文件为准。</w:t>
      </w:r>
    </w:p>
    <w:p w14:paraId="7D073D48" w14:textId="77777777" w:rsidR="00026B83" w:rsidRDefault="00000000">
      <w:pPr>
        <w:numPr>
          <w:ilvl w:val="1"/>
          <w:numId w:val="34"/>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其他投标文件正本一份副本两份，正副本数量不足的按无效响应处理。其他投标文件正本和副本应分别制作。其他投标文件封面上清楚地标明其他投标文件、采购项目名称、采购项目编号、供应商名称以及“正本”或“副本”字样。若正本和副本有不一致的内容，以正本书面投标文件为准。</w:t>
      </w:r>
    </w:p>
    <w:p w14:paraId="19C6E6B3" w14:textId="77777777" w:rsidR="00026B83" w:rsidRDefault="00000000">
      <w:pPr>
        <w:numPr>
          <w:ilvl w:val="1"/>
          <w:numId w:val="34"/>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投标文件的打印和书写清楚工整。</w:t>
      </w:r>
    </w:p>
    <w:p w14:paraId="7E8D17F2" w14:textId="77777777" w:rsidR="00026B83" w:rsidRDefault="00000000">
      <w:pPr>
        <w:numPr>
          <w:ilvl w:val="1"/>
          <w:numId w:val="34"/>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lastRenderedPageBreak/>
        <w:t>投标文件编制目录并逐页编码。</w:t>
      </w:r>
    </w:p>
    <w:p w14:paraId="05DCA497" w14:textId="77777777" w:rsidR="00026B83" w:rsidRDefault="00000000">
      <w:pPr>
        <w:numPr>
          <w:ilvl w:val="1"/>
          <w:numId w:val="34"/>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投标文件统一用A4幅面纸印制，另有规定除外。</w:t>
      </w:r>
    </w:p>
    <w:p w14:paraId="7CA2EA20" w14:textId="77777777" w:rsidR="00026B83" w:rsidRDefault="00000000">
      <w:pPr>
        <w:numPr>
          <w:ilvl w:val="1"/>
          <w:numId w:val="34"/>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投标文件应在招标文件要求签字的地方签字或加盖印章</w:t>
      </w:r>
      <w:r>
        <w:rPr>
          <w:rFonts w:ascii="FangSong" w:eastAsia="FangSong" w:hAnsi="FangSong" w:hint="eastAsia"/>
          <w:b w:val="0"/>
          <w:color w:val="auto"/>
          <w:kern w:val="2"/>
          <w:sz w:val="24"/>
          <w:szCs w:val="24"/>
          <w:lang w:val="en-US"/>
        </w:rPr>
        <w:t>[</w:t>
      </w:r>
      <w:r>
        <w:rPr>
          <w:rFonts w:ascii="FangSong" w:eastAsia="FangSong" w:hAnsi="FangSong"/>
          <w:b w:val="0"/>
          <w:color w:val="auto"/>
          <w:kern w:val="2"/>
          <w:sz w:val="24"/>
          <w:szCs w:val="24"/>
          <w:lang w:val="en-US"/>
        </w:rPr>
        <w:t>投标人为法人的，由其法定代表人或者代理人签字或加盖印章；投标人为其他组织的，由其负责人或者代理人签字或加盖印章；投标人为自然人的，由其本人</w:t>
      </w:r>
      <w:r>
        <w:rPr>
          <w:rFonts w:ascii="FangSong" w:eastAsia="FangSong" w:hAnsi="FangSong" w:hint="eastAsia"/>
          <w:b w:val="0"/>
          <w:color w:val="auto"/>
          <w:kern w:val="2"/>
          <w:sz w:val="24"/>
          <w:szCs w:val="24"/>
          <w:lang w:val="en-US"/>
        </w:rPr>
        <w:t>（经营者）</w:t>
      </w:r>
      <w:r>
        <w:rPr>
          <w:rFonts w:ascii="FangSong" w:eastAsia="FangSong" w:hAnsi="FangSong"/>
          <w:b w:val="0"/>
          <w:color w:val="auto"/>
          <w:kern w:val="2"/>
          <w:sz w:val="24"/>
          <w:szCs w:val="24"/>
          <w:lang w:val="en-US"/>
        </w:rPr>
        <w:t>或者代理人签字或加盖印章</w:t>
      </w:r>
      <w:r>
        <w:rPr>
          <w:rFonts w:ascii="FangSong" w:eastAsia="FangSong" w:hAnsi="FangSong" w:hint="eastAsia"/>
          <w:b w:val="0"/>
          <w:color w:val="auto"/>
          <w:kern w:val="2"/>
          <w:sz w:val="24"/>
          <w:szCs w:val="24"/>
          <w:lang w:val="en-US"/>
        </w:rPr>
        <w:t>]</w:t>
      </w:r>
      <w:r>
        <w:rPr>
          <w:rFonts w:ascii="FangSong" w:eastAsia="FangSong" w:hAnsi="FangSong"/>
          <w:b w:val="0"/>
          <w:color w:val="auto"/>
          <w:kern w:val="2"/>
          <w:sz w:val="24"/>
          <w:szCs w:val="24"/>
          <w:lang w:val="en-US"/>
        </w:rPr>
        <w:t>，要求加盖公章的地方加盖单位公章，不得使用专用章（如经济合同章、投标专用章等）或下属单位印章代替。本文件加盖单位公章均要求加盖公章鲜章。</w:t>
      </w:r>
    </w:p>
    <w:p w14:paraId="10FCD373" w14:textId="77777777" w:rsidR="00026B83" w:rsidRDefault="00000000">
      <w:pPr>
        <w:numPr>
          <w:ilvl w:val="1"/>
          <w:numId w:val="34"/>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投标文件中任何行间插字、涂改或增删，必须由投标人的法定代表人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kern w:val="2"/>
          <w:sz w:val="24"/>
          <w:szCs w:val="24"/>
          <w:lang w:val="en-US"/>
        </w:rPr>
        <w:t>或其授权代表签字并盖供应商公章</w:t>
      </w:r>
      <w:r>
        <w:rPr>
          <w:rFonts w:ascii="FangSong" w:eastAsia="FangSong" w:hAnsi="FangSong" w:hint="eastAsia"/>
          <w:b w:val="0"/>
          <w:color w:val="auto"/>
          <w:kern w:val="2"/>
          <w:sz w:val="24"/>
          <w:szCs w:val="24"/>
          <w:lang w:val="en-US"/>
        </w:rPr>
        <w:t>。</w:t>
      </w:r>
    </w:p>
    <w:p w14:paraId="4E48A5FD" w14:textId="77777777" w:rsidR="00026B83" w:rsidRDefault="00000000">
      <w:pPr>
        <w:numPr>
          <w:ilvl w:val="1"/>
          <w:numId w:val="34"/>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投标文件正本和副本应当采用胶装方式装订成册，不得散装或者合页装订。</w:t>
      </w:r>
    </w:p>
    <w:p w14:paraId="5414B220" w14:textId="77777777" w:rsidR="00026B83" w:rsidRDefault="00000000">
      <w:pPr>
        <w:numPr>
          <w:ilvl w:val="1"/>
          <w:numId w:val="34"/>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投标文件应根据招标文件的要求制作，投标文件副本可采用正本的复印件。</w:t>
      </w:r>
    </w:p>
    <w:p w14:paraId="39025FF3" w14:textId="77777777" w:rsidR="00026B83" w:rsidRDefault="00000000">
      <w:pPr>
        <w:numPr>
          <w:ilvl w:val="1"/>
          <w:numId w:val="34"/>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开标一览表应按招标要求在要求签字或加盖印章的地方签字或加盖印章，要求加盖公章的地方加盖公章。开标一览表应为原件。唱标的开标一览表与投标文件中的开标一览表不一致的，以唱标的开标一览表为准。</w:t>
      </w:r>
    </w:p>
    <w:p w14:paraId="2B27BD74" w14:textId="77777777" w:rsidR="00026B83" w:rsidRDefault="00000000">
      <w:pPr>
        <w:numPr>
          <w:ilvl w:val="1"/>
          <w:numId w:val="34"/>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电子文档一份为投标文件Word或WPS版本，一份为PDF版本。电子文档保存介质使用</w:t>
      </w:r>
      <w:r>
        <w:rPr>
          <w:rFonts w:ascii="FangSong" w:eastAsia="FangSong" w:hAnsi="FangSong"/>
          <w:color w:val="auto"/>
          <w:kern w:val="2"/>
          <w:sz w:val="24"/>
          <w:szCs w:val="24"/>
          <w:lang w:val="en-US"/>
        </w:rPr>
        <w:t>USB闪存盘（U盘）</w:t>
      </w:r>
      <w:r>
        <w:rPr>
          <w:rFonts w:ascii="FangSong" w:eastAsia="FangSong" w:hAnsi="FangSong"/>
          <w:b w:val="0"/>
          <w:color w:val="auto"/>
          <w:kern w:val="2"/>
          <w:sz w:val="24"/>
          <w:szCs w:val="24"/>
          <w:lang w:val="en-US"/>
        </w:rPr>
        <w:t>。PDF版的电子文档可以为按招标文件要求制作完成并加盖相应公章及签名的投标文件的扫描件；也可为加盖了相应电子签名或电子印章的投标文件电子文档。</w:t>
      </w:r>
    </w:p>
    <w:p w14:paraId="2E9BCC41" w14:textId="77777777" w:rsidR="00026B83" w:rsidRDefault="00000000">
      <w:pPr>
        <w:numPr>
          <w:ilvl w:val="1"/>
          <w:numId w:val="34"/>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若电子文档与书面投标文件有不一致的内容，以正本书面投标文件为准。</w:t>
      </w:r>
    </w:p>
    <w:p w14:paraId="29F7AD89" w14:textId="77777777" w:rsidR="00026B83"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143" w:name="_Toc263768811"/>
      <w:bookmarkStart w:id="144" w:name="_Toc263753550"/>
      <w:bookmarkStart w:id="145" w:name="_Toc295978770"/>
      <w:bookmarkStart w:id="146" w:name="_Toc494198895"/>
      <w:bookmarkStart w:id="147" w:name="_Toc500492698"/>
      <w:bookmarkStart w:id="148" w:name="_Toc496605602"/>
      <w:r>
        <w:rPr>
          <w:rFonts w:ascii="FangSong" w:eastAsia="FangSong" w:hAnsi="FangSong"/>
          <w:bCs/>
          <w:color w:val="auto"/>
          <w:kern w:val="2"/>
          <w:sz w:val="24"/>
          <w:szCs w:val="24"/>
          <w:lang w:val="en-US"/>
        </w:rPr>
        <w:t>投标文件、开标一览表和电子文档的包装、密封和标</w:t>
      </w:r>
      <w:bookmarkEnd w:id="143"/>
      <w:bookmarkEnd w:id="144"/>
      <w:bookmarkEnd w:id="145"/>
      <w:r>
        <w:rPr>
          <w:rFonts w:ascii="FangSong" w:eastAsia="FangSong" w:hAnsi="FangSong"/>
          <w:bCs/>
          <w:color w:val="auto"/>
          <w:kern w:val="2"/>
          <w:sz w:val="24"/>
          <w:szCs w:val="24"/>
          <w:lang w:val="en-US"/>
        </w:rPr>
        <w:t>注</w:t>
      </w:r>
      <w:bookmarkEnd w:id="146"/>
      <w:bookmarkEnd w:id="147"/>
      <w:bookmarkEnd w:id="148"/>
      <w:r>
        <w:rPr>
          <w:rFonts w:ascii="FangSong" w:eastAsia="FangSong" w:hAnsi="FangSong"/>
          <w:bCs/>
          <w:color w:val="auto"/>
          <w:kern w:val="2"/>
          <w:sz w:val="24"/>
          <w:szCs w:val="24"/>
          <w:lang w:val="en-US"/>
        </w:rPr>
        <w:t>（不属于本项目评标委员会评审范畴，由采购人、采购代理机构在接收时及时处理）</w:t>
      </w:r>
    </w:p>
    <w:p w14:paraId="1DC92508" w14:textId="77777777" w:rsidR="00026B83" w:rsidRDefault="00000000">
      <w:pPr>
        <w:tabs>
          <w:tab w:val="left" w:pos="0"/>
        </w:tabs>
        <w:spacing w:line="520" w:lineRule="exact"/>
        <w:ind w:firstLine="489"/>
        <w:rPr>
          <w:rFonts w:ascii="FangSong" w:eastAsia="FangSong" w:hAnsi="FangSong"/>
          <w:color w:val="auto"/>
          <w:kern w:val="2"/>
          <w:sz w:val="24"/>
          <w:szCs w:val="24"/>
          <w:lang w:val="en-US"/>
        </w:rPr>
      </w:pPr>
      <w:r>
        <w:rPr>
          <w:rFonts w:ascii="FangSong" w:eastAsia="FangSong" w:hAnsi="FangSong"/>
          <w:color w:val="auto"/>
          <w:kern w:val="2"/>
          <w:sz w:val="24"/>
          <w:szCs w:val="24"/>
          <w:lang w:val="en-US"/>
        </w:rPr>
        <w:t>资格性投标文件、其他投标文件、开标一览表、电子文档未按照招标文件要求包装、密封和标注的，采购人、采购代理机构应当拒收。</w:t>
      </w:r>
    </w:p>
    <w:p w14:paraId="489E6997" w14:textId="77777777" w:rsidR="00026B83" w:rsidRDefault="00000000">
      <w:pPr>
        <w:keepNext/>
        <w:keepLines/>
        <w:numPr>
          <w:ilvl w:val="3"/>
          <w:numId w:val="14"/>
        </w:numPr>
        <w:tabs>
          <w:tab w:val="left" w:pos="360"/>
        </w:tabs>
        <w:spacing w:line="520" w:lineRule="exact"/>
        <w:ind w:left="0" w:firstLine="489"/>
        <w:outlineLvl w:val="3"/>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 xml:space="preserve"> 投标文件正本、副本的包装和密封、标注</w:t>
      </w:r>
    </w:p>
    <w:p w14:paraId="00459CDA" w14:textId="77777777" w:rsidR="00026B83" w:rsidRDefault="00000000">
      <w:pPr>
        <w:numPr>
          <w:ilvl w:val="1"/>
          <w:numId w:val="35"/>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资格性投标文件和其他投标文件应分别密封包装。</w:t>
      </w:r>
    </w:p>
    <w:p w14:paraId="099F0641" w14:textId="77777777" w:rsidR="00026B83" w:rsidRDefault="00000000">
      <w:pPr>
        <w:numPr>
          <w:ilvl w:val="1"/>
          <w:numId w:val="35"/>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每一个包装的最外层应标明采购项目名称、采购项目编号、“资格性投标文件”</w:t>
      </w:r>
      <w:r>
        <w:rPr>
          <w:rFonts w:ascii="FangSong" w:eastAsia="FangSong" w:hAnsi="FangSong"/>
          <w:b w:val="0"/>
          <w:color w:val="auto"/>
          <w:kern w:val="2"/>
          <w:sz w:val="24"/>
          <w:szCs w:val="24"/>
          <w:lang w:val="en-US"/>
        </w:rPr>
        <w:lastRenderedPageBreak/>
        <w:t>或“其他投标文件”、投标人名称，以及“开标时间之前不准启封” 或“20</w:t>
      </w:r>
      <w:r>
        <w:rPr>
          <w:rFonts w:ascii="FangSong" w:eastAsia="FangSong" w:hAnsi="FangSong"/>
          <w:b w:val="0"/>
          <w:color w:val="auto"/>
          <w:kern w:val="2"/>
          <w:sz w:val="24"/>
          <w:szCs w:val="24"/>
          <w:u w:val="single"/>
          <w:lang w:val="en-US"/>
        </w:rPr>
        <w:t xml:space="preserve">   </w:t>
      </w:r>
      <w:r>
        <w:rPr>
          <w:rFonts w:ascii="FangSong" w:eastAsia="FangSong" w:hAnsi="FangSong"/>
          <w:b w:val="0"/>
          <w:color w:val="auto"/>
          <w:kern w:val="2"/>
          <w:sz w:val="24"/>
          <w:szCs w:val="24"/>
          <w:lang w:val="en-US"/>
        </w:rPr>
        <w:t>年</w:t>
      </w:r>
      <w:r>
        <w:rPr>
          <w:rFonts w:ascii="FangSong" w:eastAsia="FangSong" w:hAnsi="FangSong"/>
          <w:b w:val="0"/>
          <w:color w:val="auto"/>
          <w:kern w:val="2"/>
          <w:sz w:val="24"/>
          <w:szCs w:val="24"/>
          <w:u w:val="single"/>
          <w:lang w:val="en-US"/>
        </w:rPr>
        <w:t xml:space="preserve">   </w:t>
      </w:r>
      <w:r>
        <w:rPr>
          <w:rFonts w:ascii="FangSong" w:eastAsia="FangSong" w:hAnsi="FangSong"/>
          <w:b w:val="0"/>
          <w:color w:val="auto"/>
          <w:kern w:val="2"/>
          <w:sz w:val="24"/>
          <w:szCs w:val="24"/>
          <w:lang w:val="en-US"/>
        </w:rPr>
        <w:t>月</w:t>
      </w:r>
      <w:r>
        <w:rPr>
          <w:rFonts w:ascii="FangSong" w:eastAsia="FangSong" w:hAnsi="FangSong"/>
          <w:b w:val="0"/>
          <w:color w:val="auto"/>
          <w:kern w:val="2"/>
          <w:sz w:val="24"/>
          <w:szCs w:val="24"/>
          <w:u w:val="single"/>
          <w:lang w:val="en-US"/>
        </w:rPr>
        <w:t xml:space="preserve">   </w:t>
      </w:r>
      <w:r>
        <w:rPr>
          <w:rFonts w:ascii="FangSong" w:eastAsia="FangSong" w:hAnsi="FangSong"/>
          <w:b w:val="0"/>
          <w:color w:val="auto"/>
          <w:kern w:val="2"/>
          <w:sz w:val="24"/>
          <w:szCs w:val="24"/>
          <w:lang w:val="en-US"/>
        </w:rPr>
        <w:t>日</w:t>
      </w:r>
      <w:r>
        <w:rPr>
          <w:rFonts w:ascii="FangSong" w:eastAsia="FangSong" w:hAnsi="FangSong"/>
          <w:b w:val="0"/>
          <w:color w:val="auto"/>
          <w:kern w:val="2"/>
          <w:sz w:val="24"/>
          <w:szCs w:val="24"/>
          <w:u w:val="single"/>
          <w:lang w:val="en-US"/>
        </w:rPr>
        <w:t xml:space="preserve">   </w:t>
      </w:r>
      <w:r>
        <w:rPr>
          <w:rFonts w:ascii="FangSong" w:eastAsia="FangSong" w:hAnsi="FangSong"/>
          <w:b w:val="0"/>
          <w:color w:val="auto"/>
          <w:kern w:val="2"/>
          <w:sz w:val="24"/>
          <w:szCs w:val="24"/>
          <w:lang w:val="en-US"/>
        </w:rPr>
        <w:t>:</w:t>
      </w:r>
      <w:r>
        <w:rPr>
          <w:rFonts w:ascii="FangSong" w:eastAsia="FangSong" w:hAnsi="FangSong"/>
          <w:b w:val="0"/>
          <w:color w:val="auto"/>
          <w:kern w:val="2"/>
          <w:sz w:val="24"/>
          <w:szCs w:val="24"/>
          <w:u w:val="single"/>
          <w:lang w:val="en-US"/>
        </w:rPr>
        <w:t xml:space="preserve">   </w:t>
      </w:r>
      <w:r>
        <w:rPr>
          <w:rFonts w:ascii="FangSong" w:eastAsia="FangSong" w:hAnsi="FangSong"/>
          <w:b w:val="0"/>
          <w:color w:val="auto"/>
          <w:kern w:val="2"/>
          <w:sz w:val="24"/>
          <w:szCs w:val="24"/>
          <w:lang w:val="en-US"/>
        </w:rPr>
        <w:t>前不准启封”的内容，并加盖投标人公章。</w:t>
      </w:r>
    </w:p>
    <w:p w14:paraId="34BFA1CA" w14:textId="77777777" w:rsidR="00026B83" w:rsidRDefault="00000000">
      <w:pPr>
        <w:keepNext/>
        <w:keepLines/>
        <w:numPr>
          <w:ilvl w:val="3"/>
          <w:numId w:val="14"/>
        </w:numPr>
        <w:tabs>
          <w:tab w:val="left" w:pos="360"/>
        </w:tabs>
        <w:spacing w:line="520" w:lineRule="exact"/>
        <w:ind w:left="0" w:firstLine="489"/>
        <w:outlineLvl w:val="3"/>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开标一览表的包装和密封、标注</w:t>
      </w:r>
    </w:p>
    <w:p w14:paraId="36AE90C0" w14:textId="77777777" w:rsidR="00026B83" w:rsidRDefault="00000000">
      <w:pPr>
        <w:numPr>
          <w:ilvl w:val="1"/>
          <w:numId w:val="36"/>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为方便开标唱标，投标人应将开标一览表与投标文件分开单独包装，投标时，同时递交。</w:t>
      </w:r>
    </w:p>
    <w:p w14:paraId="61F3E031" w14:textId="77777777" w:rsidR="00026B83" w:rsidRDefault="00000000">
      <w:pPr>
        <w:numPr>
          <w:ilvl w:val="1"/>
          <w:numId w:val="36"/>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每一个包装的最外层应标明采购项目名称、采购项目编号、投标人名称，以及“开标时间之前不准启封” 或“20</w:t>
      </w:r>
      <w:r>
        <w:rPr>
          <w:rFonts w:ascii="FangSong" w:eastAsia="FangSong" w:hAnsi="FangSong"/>
          <w:b w:val="0"/>
          <w:color w:val="auto"/>
          <w:kern w:val="2"/>
          <w:sz w:val="24"/>
          <w:szCs w:val="24"/>
          <w:u w:val="single"/>
          <w:lang w:val="en-US"/>
        </w:rPr>
        <w:t xml:space="preserve">   </w:t>
      </w:r>
      <w:r>
        <w:rPr>
          <w:rFonts w:ascii="FangSong" w:eastAsia="FangSong" w:hAnsi="FangSong"/>
          <w:b w:val="0"/>
          <w:color w:val="auto"/>
          <w:kern w:val="2"/>
          <w:sz w:val="24"/>
          <w:szCs w:val="24"/>
          <w:lang w:val="en-US"/>
        </w:rPr>
        <w:t>年</w:t>
      </w:r>
      <w:r>
        <w:rPr>
          <w:rFonts w:ascii="FangSong" w:eastAsia="FangSong" w:hAnsi="FangSong"/>
          <w:b w:val="0"/>
          <w:color w:val="auto"/>
          <w:kern w:val="2"/>
          <w:sz w:val="24"/>
          <w:szCs w:val="24"/>
          <w:u w:val="single"/>
          <w:lang w:val="en-US"/>
        </w:rPr>
        <w:t xml:space="preserve">   </w:t>
      </w:r>
      <w:r>
        <w:rPr>
          <w:rFonts w:ascii="FangSong" w:eastAsia="FangSong" w:hAnsi="FangSong"/>
          <w:b w:val="0"/>
          <w:color w:val="auto"/>
          <w:kern w:val="2"/>
          <w:sz w:val="24"/>
          <w:szCs w:val="24"/>
          <w:lang w:val="en-US"/>
        </w:rPr>
        <w:t>月</w:t>
      </w:r>
      <w:r>
        <w:rPr>
          <w:rFonts w:ascii="FangSong" w:eastAsia="FangSong" w:hAnsi="FangSong"/>
          <w:b w:val="0"/>
          <w:color w:val="auto"/>
          <w:kern w:val="2"/>
          <w:sz w:val="24"/>
          <w:szCs w:val="24"/>
          <w:u w:val="single"/>
          <w:lang w:val="en-US"/>
        </w:rPr>
        <w:t xml:space="preserve">   </w:t>
      </w:r>
      <w:r>
        <w:rPr>
          <w:rFonts w:ascii="FangSong" w:eastAsia="FangSong" w:hAnsi="FangSong"/>
          <w:b w:val="0"/>
          <w:color w:val="auto"/>
          <w:kern w:val="2"/>
          <w:sz w:val="24"/>
          <w:szCs w:val="24"/>
          <w:lang w:val="en-US"/>
        </w:rPr>
        <w:t>日</w:t>
      </w:r>
      <w:r>
        <w:rPr>
          <w:rFonts w:ascii="FangSong" w:eastAsia="FangSong" w:hAnsi="FangSong"/>
          <w:b w:val="0"/>
          <w:color w:val="auto"/>
          <w:kern w:val="2"/>
          <w:sz w:val="24"/>
          <w:szCs w:val="24"/>
          <w:u w:val="single"/>
          <w:lang w:val="en-US"/>
        </w:rPr>
        <w:t xml:space="preserve">   </w:t>
      </w:r>
      <w:r>
        <w:rPr>
          <w:rFonts w:ascii="FangSong" w:eastAsia="FangSong" w:hAnsi="FangSong"/>
          <w:b w:val="0"/>
          <w:color w:val="auto"/>
          <w:kern w:val="2"/>
          <w:sz w:val="24"/>
          <w:szCs w:val="24"/>
          <w:lang w:val="en-US"/>
        </w:rPr>
        <w:t>:</w:t>
      </w:r>
      <w:r>
        <w:rPr>
          <w:rFonts w:ascii="FangSong" w:eastAsia="FangSong" w:hAnsi="FangSong"/>
          <w:b w:val="0"/>
          <w:color w:val="auto"/>
          <w:kern w:val="2"/>
          <w:sz w:val="24"/>
          <w:szCs w:val="24"/>
          <w:u w:val="single"/>
          <w:lang w:val="en-US"/>
        </w:rPr>
        <w:t xml:space="preserve">   </w:t>
      </w:r>
      <w:r>
        <w:rPr>
          <w:rFonts w:ascii="FangSong" w:eastAsia="FangSong" w:hAnsi="FangSong"/>
          <w:b w:val="0"/>
          <w:color w:val="auto"/>
          <w:kern w:val="2"/>
          <w:sz w:val="24"/>
          <w:szCs w:val="24"/>
          <w:lang w:val="en-US"/>
        </w:rPr>
        <w:t>前不准启封”的内容，并加盖投标人公章。</w:t>
      </w:r>
    </w:p>
    <w:p w14:paraId="63EC9024" w14:textId="77777777" w:rsidR="00026B83" w:rsidRDefault="00000000">
      <w:pPr>
        <w:keepNext/>
        <w:keepLines/>
        <w:numPr>
          <w:ilvl w:val="3"/>
          <w:numId w:val="14"/>
        </w:numPr>
        <w:tabs>
          <w:tab w:val="left" w:pos="360"/>
        </w:tabs>
        <w:spacing w:line="520" w:lineRule="exact"/>
        <w:ind w:left="0" w:firstLine="489"/>
        <w:outlineLvl w:val="3"/>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电子文档的包装和密封、标注</w:t>
      </w:r>
    </w:p>
    <w:p w14:paraId="056294D7" w14:textId="77777777" w:rsidR="00026B83" w:rsidRDefault="00000000">
      <w:pPr>
        <w:tabs>
          <w:tab w:val="left" w:pos="0"/>
        </w:tabs>
        <w:spacing w:line="52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电子文档须单独密封包装，且包装最外层应清楚地标明采购项目名称、采购项目编号、投标人名称以及“电子文档”字样，加盖投标人公章。投标时，与投标文件一起同时递交。</w:t>
      </w:r>
    </w:p>
    <w:p w14:paraId="31F4B4D4" w14:textId="77777777" w:rsidR="00026B83"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149" w:name="_Toc496605603"/>
      <w:bookmarkStart w:id="150" w:name="_Toc295978771"/>
      <w:bookmarkStart w:id="151" w:name="_Toc494198896"/>
      <w:bookmarkStart w:id="152" w:name="_Toc263753551"/>
      <w:bookmarkStart w:id="153" w:name="_Toc263768812"/>
      <w:bookmarkStart w:id="154" w:name="_Toc500492699"/>
      <w:r>
        <w:rPr>
          <w:rFonts w:ascii="FangSong" w:eastAsia="FangSong" w:hAnsi="FangSong"/>
          <w:bCs/>
          <w:color w:val="auto"/>
          <w:kern w:val="2"/>
          <w:sz w:val="24"/>
          <w:szCs w:val="24"/>
          <w:lang w:val="en-US"/>
        </w:rPr>
        <w:t>投标文件的递交</w:t>
      </w:r>
      <w:bookmarkEnd w:id="149"/>
      <w:bookmarkEnd w:id="150"/>
      <w:bookmarkEnd w:id="151"/>
      <w:bookmarkEnd w:id="152"/>
      <w:bookmarkEnd w:id="153"/>
      <w:bookmarkEnd w:id="154"/>
    </w:p>
    <w:p w14:paraId="13C9EFC0" w14:textId="77777777" w:rsidR="00026B83" w:rsidRDefault="00000000">
      <w:pPr>
        <w:numPr>
          <w:ilvl w:val="1"/>
          <w:numId w:val="37"/>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文件递交的地点、开标地点、开标时间及递交投标文件的截止时间详见“第1章投标邀请”，投标人应在投标截止时间之前将投标文件送达开标地点。投标截止时间以后送达的投标文件将不予接收，采购人、采购代理机构将告知投标人不予接收的原因。</w:t>
      </w:r>
    </w:p>
    <w:p w14:paraId="44FF5E35" w14:textId="77777777" w:rsidR="00026B83" w:rsidRDefault="00000000">
      <w:pPr>
        <w:numPr>
          <w:ilvl w:val="1"/>
          <w:numId w:val="37"/>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因招标文件的修改推迟投标截止日期的，按四川中志招标代理有限公司书面通知修改的时间递交。</w:t>
      </w:r>
    </w:p>
    <w:p w14:paraId="13CDFFB5" w14:textId="77777777" w:rsidR="00026B83" w:rsidRDefault="00000000">
      <w:pPr>
        <w:numPr>
          <w:ilvl w:val="1"/>
          <w:numId w:val="37"/>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递交投标文件时，报名投标人名称和招标文件的采购项目名称、采购项目编号与投标人名称和招标文件的采购项目名称、采购项目编号必须一致，</w:t>
      </w:r>
      <w:r>
        <w:rPr>
          <w:rFonts w:ascii="FangSong" w:eastAsia="FangSong" w:hAnsi="FangSong"/>
          <w:color w:val="auto"/>
          <w:kern w:val="2"/>
          <w:sz w:val="24"/>
          <w:szCs w:val="24"/>
          <w:lang w:val="en-US"/>
        </w:rPr>
        <w:t>否则采购人、采购代理机构应当拒收</w:t>
      </w:r>
      <w:r>
        <w:rPr>
          <w:rFonts w:ascii="FangSong" w:eastAsia="FangSong" w:hAnsi="FangSong"/>
          <w:b w:val="0"/>
          <w:color w:val="auto"/>
          <w:kern w:val="2"/>
          <w:sz w:val="24"/>
          <w:szCs w:val="24"/>
          <w:lang w:val="en-US"/>
        </w:rPr>
        <w:t>。</w:t>
      </w:r>
    </w:p>
    <w:p w14:paraId="60D77E2C" w14:textId="77777777" w:rsidR="00026B83" w:rsidRDefault="00000000">
      <w:pPr>
        <w:numPr>
          <w:ilvl w:val="1"/>
          <w:numId w:val="37"/>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采购人、采购代</w:t>
      </w:r>
      <w:r>
        <w:rPr>
          <w:rFonts w:ascii="FangSong" w:eastAsia="FangSong" w:hAnsi="FangSong"/>
          <w:b w:val="0"/>
          <w:color w:val="000000"/>
          <w:kern w:val="2"/>
          <w:sz w:val="24"/>
          <w:szCs w:val="24"/>
          <w:lang w:val="en-US"/>
        </w:rPr>
        <w:t>理机构拒收邮寄的投标文件</w:t>
      </w:r>
      <w:r>
        <w:rPr>
          <w:rFonts w:ascii="FangSong" w:eastAsia="FangSong" w:hAnsi="FangSong"/>
          <w:b w:val="0"/>
          <w:color w:val="auto"/>
          <w:kern w:val="2"/>
          <w:sz w:val="24"/>
          <w:szCs w:val="24"/>
          <w:lang w:val="en-US"/>
        </w:rPr>
        <w:t>。</w:t>
      </w:r>
    </w:p>
    <w:p w14:paraId="46103966" w14:textId="77777777" w:rsidR="00026B83"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155" w:name="_Toc500492700"/>
      <w:bookmarkStart w:id="156" w:name="_Toc263753552"/>
      <w:bookmarkStart w:id="157" w:name="_Toc494198897"/>
      <w:bookmarkStart w:id="158" w:name="_Toc263768813"/>
      <w:bookmarkStart w:id="159" w:name="_Toc496605604"/>
      <w:bookmarkStart w:id="160" w:name="_Toc295978772"/>
      <w:r>
        <w:rPr>
          <w:rFonts w:ascii="FangSong" w:eastAsia="FangSong" w:hAnsi="FangSong"/>
          <w:bCs/>
          <w:color w:val="auto"/>
          <w:kern w:val="2"/>
          <w:sz w:val="24"/>
          <w:szCs w:val="24"/>
          <w:lang w:val="en-US"/>
        </w:rPr>
        <w:t>投标文件的修改和撤回</w:t>
      </w:r>
      <w:bookmarkEnd w:id="155"/>
      <w:bookmarkEnd w:id="156"/>
      <w:bookmarkEnd w:id="157"/>
      <w:bookmarkEnd w:id="158"/>
      <w:bookmarkEnd w:id="159"/>
      <w:bookmarkEnd w:id="160"/>
    </w:p>
    <w:p w14:paraId="7776C89B" w14:textId="77777777" w:rsidR="00026B83" w:rsidRDefault="00000000">
      <w:pPr>
        <w:numPr>
          <w:ilvl w:val="1"/>
          <w:numId w:val="38"/>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sz w:val="24"/>
          <w:szCs w:val="24"/>
        </w:rPr>
        <w:t>投标人在投标截止时间前，可以对所递交的投标文件进行补充、修改或者撤回，并书面通知采购人或者采购代理机构。补充、修改的内容应当按照招标文件要求签署、</w:t>
      </w:r>
      <w:r>
        <w:rPr>
          <w:rFonts w:ascii="FangSong" w:eastAsia="FangSong" w:hAnsi="FangSong"/>
          <w:b w:val="0"/>
          <w:color w:val="auto"/>
          <w:sz w:val="24"/>
          <w:szCs w:val="24"/>
        </w:rPr>
        <w:lastRenderedPageBreak/>
        <w:t>盖章、密封后，作为投标文件的组成部分。</w:t>
      </w:r>
    </w:p>
    <w:p w14:paraId="22FAD83F" w14:textId="77777777" w:rsidR="00026B83" w:rsidRDefault="00000000">
      <w:pPr>
        <w:numPr>
          <w:ilvl w:val="1"/>
          <w:numId w:val="38"/>
        </w:numPr>
        <w:tabs>
          <w:tab w:val="left" w:pos="0"/>
        </w:tabs>
        <w:spacing w:line="520" w:lineRule="exact"/>
        <w:ind w:left="0" w:firstLineChars="0" w:firstLine="568"/>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投标人修改或撤回的书面通知，应由其法定代表人</w:t>
      </w:r>
      <w:r>
        <w:rPr>
          <w:rFonts w:ascii="FangSong" w:eastAsia="FangSong" w:hAnsi="FangSong" w:hint="eastAsia"/>
          <w:b w:val="0"/>
          <w:color w:val="auto"/>
          <w:kern w:val="2"/>
          <w:sz w:val="24"/>
          <w:szCs w:val="24"/>
          <w:lang w:val="en-US"/>
        </w:rPr>
        <w:t>（主要负责人</w:t>
      </w:r>
      <w:r>
        <w:rPr>
          <w:rFonts w:ascii="FangSong" w:eastAsia="FangSong" w:hAnsi="FangSong"/>
          <w:b w:val="0"/>
          <w:color w:val="auto"/>
          <w:kern w:val="2"/>
          <w:sz w:val="24"/>
          <w:szCs w:val="24"/>
          <w:lang w:val="en-US"/>
        </w:rPr>
        <w:t>/经营者</w:t>
      </w:r>
      <w:r>
        <w:rPr>
          <w:rFonts w:ascii="FangSong" w:eastAsia="FangSong" w:hAnsi="FangSong" w:hint="eastAsia"/>
          <w:b w:val="0"/>
          <w:color w:val="auto"/>
          <w:kern w:val="2"/>
          <w:sz w:val="24"/>
          <w:szCs w:val="24"/>
          <w:lang w:val="en-US"/>
        </w:rPr>
        <w:t>）</w:t>
      </w:r>
      <w:r>
        <w:rPr>
          <w:rFonts w:ascii="FangSong" w:eastAsia="FangSong" w:hAnsi="FangSong"/>
          <w:b w:val="0"/>
          <w:color w:val="auto"/>
          <w:kern w:val="2"/>
          <w:sz w:val="24"/>
          <w:szCs w:val="24"/>
          <w:lang w:val="en-US"/>
        </w:rPr>
        <w:t>或授权代理人签署并盖投标人公章。修改或撤回的书面通知应按第2.4.12.条、第2.4.13.条规定进行编制、密封、标注，并在每个包装的最外层标明“修改投标文件”或“撤回投标”字样。</w:t>
      </w:r>
    </w:p>
    <w:p w14:paraId="0C46BEFC" w14:textId="77777777" w:rsidR="00026B83" w:rsidRDefault="00000000">
      <w:pPr>
        <w:numPr>
          <w:ilvl w:val="1"/>
          <w:numId w:val="38"/>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在投标截止时间之后，投标人不得对其递交的投标文件做任何修改或撤回投标。</w:t>
      </w:r>
    </w:p>
    <w:p w14:paraId="111971B6" w14:textId="77777777" w:rsidR="00026B83" w:rsidRDefault="00000000">
      <w:pPr>
        <w:keepNext/>
        <w:numPr>
          <w:ilvl w:val="1"/>
          <w:numId w:val="14"/>
        </w:numPr>
        <w:tabs>
          <w:tab w:val="left" w:pos="360"/>
        </w:tabs>
        <w:spacing w:line="520" w:lineRule="exact"/>
        <w:ind w:left="0" w:firstLine="489"/>
        <w:jc w:val="left"/>
        <w:outlineLvl w:val="1"/>
        <w:rPr>
          <w:rFonts w:ascii="FangSong" w:eastAsia="FangSong" w:hAnsi="FangSong"/>
          <w:bCs/>
          <w:color w:val="auto"/>
          <w:kern w:val="2"/>
          <w:sz w:val="24"/>
          <w:szCs w:val="24"/>
          <w:lang w:val="en-US"/>
        </w:rPr>
      </w:pPr>
      <w:bookmarkStart w:id="161" w:name="_Toc351016480"/>
      <w:bookmarkStart w:id="162" w:name="_Toc217446056"/>
      <w:bookmarkStart w:id="163" w:name="_Toc183582231"/>
      <w:bookmarkStart w:id="164" w:name="_Toc89075878"/>
      <w:bookmarkStart w:id="165" w:name="_Toc77400782"/>
      <w:bookmarkStart w:id="166" w:name="_Toc183682368"/>
      <w:r>
        <w:rPr>
          <w:rFonts w:ascii="FangSong" w:eastAsia="FangSong" w:hAnsi="FangSong"/>
          <w:bCs/>
          <w:color w:val="auto"/>
          <w:kern w:val="2"/>
          <w:sz w:val="24"/>
          <w:szCs w:val="24"/>
          <w:lang w:val="en-US"/>
        </w:rPr>
        <w:t xml:space="preserve"> </w:t>
      </w:r>
      <w:bookmarkStart w:id="167" w:name="_Toc36029472"/>
      <w:bookmarkStart w:id="168" w:name="_Toc5322"/>
      <w:bookmarkStart w:id="169" w:name="_Toc494198591"/>
      <w:r>
        <w:rPr>
          <w:rFonts w:ascii="FangSong" w:eastAsia="FangSong" w:hAnsi="FangSong"/>
          <w:bCs/>
          <w:color w:val="auto"/>
          <w:kern w:val="2"/>
          <w:sz w:val="24"/>
          <w:szCs w:val="24"/>
          <w:lang w:val="en-US"/>
        </w:rPr>
        <w:t>开标、评标和中标</w:t>
      </w:r>
      <w:bookmarkEnd w:id="161"/>
      <w:bookmarkEnd w:id="162"/>
      <w:bookmarkEnd w:id="163"/>
      <w:bookmarkEnd w:id="164"/>
      <w:bookmarkEnd w:id="165"/>
      <w:bookmarkEnd w:id="166"/>
      <w:bookmarkEnd w:id="167"/>
      <w:bookmarkEnd w:id="168"/>
      <w:bookmarkEnd w:id="169"/>
    </w:p>
    <w:p w14:paraId="182C1462" w14:textId="77777777" w:rsidR="00026B83"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170" w:name="_Toc500492702"/>
      <w:bookmarkStart w:id="171" w:name="_Toc183582232"/>
      <w:bookmarkStart w:id="172" w:name="_Toc183682369"/>
      <w:bookmarkStart w:id="173" w:name="_Toc494198899"/>
      <w:bookmarkStart w:id="174" w:name="_Toc496605606"/>
      <w:bookmarkStart w:id="175" w:name="_Toc217446057"/>
      <w:r>
        <w:rPr>
          <w:rFonts w:ascii="FangSong" w:eastAsia="FangSong" w:hAnsi="FangSong"/>
          <w:bCs/>
          <w:color w:val="auto"/>
          <w:kern w:val="2"/>
          <w:sz w:val="24"/>
          <w:szCs w:val="24"/>
          <w:lang w:val="en-US"/>
        </w:rPr>
        <w:t>开标</w:t>
      </w:r>
      <w:bookmarkEnd w:id="170"/>
      <w:bookmarkEnd w:id="171"/>
      <w:bookmarkEnd w:id="172"/>
      <w:bookmarkEnd w:id="173"/>
      <w:bookmarkEnd w:id="174"/>
      <w:bookmarkEnd w:id="175"/>
    </w:p>
    <w:p w14:paraId="6E16AF18" w14:textId="77777777" w:rsidR="00026B83" w:rsidRDefault="00000000">
      <w:pPr>
        <w:numPr>
          <w:ilvl w:val="1"/>
          <w:numId w:val="39"/>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采购代理机构在招标文件规定的时间和地点组织公开开标，投标人法定代表或代理人参加并签到以证明其出席。</w:t>
      </w:r>
    </w:p>
    <w:p w14:paraId="77480E19" w14:textId="77777777" w:rsidR="00026B83" w:rsidRDefault="00000000">
      <w:pPr>
        <w:numPr>
          <w:ilvl w:val="1"/>
          <w:numId w:val="39"/>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采购人或者采购代理机构收到投标文件后，应当如实记载投标文件的送达时间和密封情况，签收保存，并向投标人出具签收回执。任何单位和个人不得在开标前开启投标文件。</w:t>
      </w:r>
    </w:p>
    <w:p w14:paraId="2251C1F4" w14:textId="77777777" w:rsidR="00026B83" w:rsidRDefault="00000000">
      <w:pPr>
        <w:numPr>
          <w:ilvl w:val="1"/>
          <w:numId w:val="39"/>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开标时，采购代理机构可以邀请有关人员参加。</w:t>
      </w:r>
    </w:p>
    <w:p w14:paraId="358A84A2" w14:textId="77777777" w:rsidR="00026B83" w:rsidRDefault="00000000">
      <w:pPr>
        <w:numPr>
          <w:ilvl w:val="1"/>
          <w:numId w:val="39"/>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开标时，由投标人代表自行检查其自己递交的投标文件的密封情况，经确认无误后，由工作人员将投标人单独递交的“开标一览表”当众拆封，并由唱标人员按照招标文件规定的内容进行宣读，并加以记录。</w:t>
      </w:r>
    </w:p>
    <w:p w14:paraId="1E0F1046" w14:textId="77777777" w:rsidR="00026B83" w:rsidRDefault="00000000">
      <w:pPr>
        <w:numPr>
          <w:ilvl w:val="1"/>
          <w:numId w:val="39"/>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投标人代表确认投标文件情况，仅限于确认其自己递交的投标文件的密封情况，不得对其他投标人的投标文件的密封情况进行确认。</w:t>
      </w:r>
    </w:p>
    <w:p w14:paraId="42F0039A" w14:textId="77777777" w:rsidR="00026B83" w:rsidRDefault="00000000">
      <w:pPr>
        <w:numPr>
          <w:ilvl w:val="1"/>
          <w:numId w:val="39"/>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唱标完毕，如投标人代表对宣读的“开标一览表”上的内容有异议的，应在获得开标会主持人同意后当场提出。如确实属于唱标人员宣读错了的，经现场监督人员核实后，当场予以更正。</w:t>
      </w:r>
    </w:p>
    <w:p w14:paraId="0CC7114D" w14:textId="77777777" w:rsidR="00026B83" w:rsidRDefault="00000000">
      <w:pPr>
        <w:numPr>
          <w:ilvl w:val="1"/>
          <w:numId w:val="39"/>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代表对开标过程和开标记录有疑义，以及认为采购人、采购代理机构相关工作人员有需要回避的情形的，应当场提出询问或者回避申请。采购人、采购代理机构对投标人代表提出的询问或者回避申请应当及时处理。投标人未当场提出的，开标后质疑采购人或者采购代理机构不予受理。</w:t>
      </w:r>
    </w:p>
    <w:p w14:paraId="4BEF6F18" w14:textId="77777777" w:rsidR="00026B83" w:rsidRDefault="00000000">
      <w:pPr>
        <w:numPr>
          <w:ilvl w:val="1"/>
          <w:numId w:val="39"/>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lastRenderedPageBreak/>
        <w:t>无论何种原因，在开标时没有宣读的报价在评标时不予考虑，采购代理机构对此不承担任何责任。</w:t>
      </w:r>
    </w:p>
    <w:p w14:paraId="3B85C76E" w14:textId="77777777" w:rsidR="00026B83"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176" w:name="_Toc500492703"/>
      <w:bookmarkStart w:id="177" w:name="_Toc496605607"/>
      <w:bookmarkStart w:id="178" w:name="_Toc494198900"/>
      <w:r>
        <w:rPr>
          <w:rFonts w:ascii="FangSong" w:eastAsia="FangSong" w:hAnsi="FangSong"/>
          <w:bCs/>
          <w:color w:val="auto"/>
          <w:kern w:val="2"/>
          <w:sz w:val="24"/>
          <w:szCs w:val="24"/>
          <w:lang w:val="en-US"/>
        </w:rPr>
        <w:t>开标程序</w:t>
      </w:r>
      <w:bookmarkEnd w:id="176"/>
      <w:bookmarkEnd w:id="177"/>
      <w:bookmarkEnd w:id="178"/>
    </w:p>
    <w:p w14:paraId="1640AD64" w14:textId="77777777" w:rsidR="00026B83" w:rsidRDefault="00000000">
      <w:pPr>
        <w:spacing w:line="52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开标会主持人按照招标文件规定的开标时间宣布开标，按照规定要求主持开标会。开标将按以下程序进行：</w:t>
      </w:r>
    </w:p>
    <w:p w14:paraId="4A48946B" w14:textId="77777777" w:rsidR="00026B83" w:rsidRDefault="00000000">
      <w:pPr>
        <w:numPr>
          <w:ilvl w:val="1"/>
          <w:numId w:val="40"/>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宣布开标会开始。开标时间到，主持人宣布开标会开始，当众宣布参加开标会的主持人、唱标、监标（督）人、会议记录等招标工作人员，宣布参加投标的投标人名单。</w:t>
      </w:r>
    </w:p>
    <w:p w14:paraId="5D72A476" w14:textId="77777777" w:rsidR="00026B83" w:rsidRDefault="00000000">
      <w:pPr>
        <w:numPr>
          <w:ilvl w:val="1"/>
          <w:numId w:val="40"/>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投标人代表对投标文件的密封情况进行检查并签字确认，主持人当众宣布检查投标文件的密封情况。</w:t>
      </w:r>
    </w:p>
    <w:p w14:paraId="121C29AC" w14:textId="77777777" w:rsidR="00026B83" w:rsidRDefault="00000000">
      <w:pPr>
        <w:numPr>
          <w:ilvl w:val="1"/>
          <w:numId w:val="40"/>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投标人不足3家的，不得开标。</w:t>
      </w:r>
    </w:p>
    <w:p w14:paraId="5D77670D" w14:textId="77777777" w:rsidR="00026B83" w:rsidRDefault="00000000">
      <w:pPr>
        <w:numPr>
          <w:ilvl w:val="1"/>
          <w:numId w:val="40"/>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开标唱标。主持人宣布唱标后，由招标工作人员按任意顺序对投标人的“开标一览表”当众进行拆封唱标，宣读投标人名称、投标报价，以及采购人认为合适的其他内容并加以记录。唱标时仅宣读投标报价，分项报价内容可以宣读或投影展示。唱标人员在唱标过程中，如遇有字迹不清楚或有明显错误的（未签字或加盖印章，未盖章，未报价除外），应即刻报告主持人，经现场核实后，主持人立即请投标人代表现场进行澄清或确认，但不得实质性修改报价。唱标完毕后投标人代表需现场对开标记录进行签字确认，投标人代表对唱标内容有异议的，可以当场提出，并要求会议记录人在开标记录中予以记录，不签字又不提出异议的，视同认可唱标内容和结果，且不得干扰、阻挠开（唱）标、评标工作。</w:t>
      </w:r>
    </w:p>
    <w:p w14:paraId="48B94712" w14:textId="77777777" w:rsidR="00026B83" w:rsidRDefault="00000000">
      <w:pPr>
        <w:numPr>
          <w:ilvl w:val="1"/>
          <w:numId w:val="40"/>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宣布开标会结束。主持人宣布开标会结束后，所有投标人代表应立即退场（招标文件要求投标人演示、介绍等的除外）。同时所有投标人应保持通讯畅通，以方便在评标过程中评标委员会要求投标人对投标文件的必要澄清、说明和纠正。评标结果请投标人在</w:t>
      </w:r>
      <w:r>
        <w:rPr>
          <w:rFonts w:ascii="FangSong" w:eastAsia="FangSong" w:hAnsi="FangSong" w:hint="eastAsia"/>
          <w:b w:val="0"/>
          <w:color w:val="auto"/>
          <w:kern w:val="2"/>
          <w:sz w:val="24"/>
          <w:szCs w:val="24"/>
          <w:lang w:val="en-US"/>
        </w:rPr>
        <w:t>中国政府采购网</w:t>
      </w:r>
      <w:r>
        <w:rPr>
          <w:rFonts w:ascii="FangSong" w:eastAsia="FangSong" w:hAnsi="FangSong"/>
          <w:b w:val="0"/>
          <w:color w:val="auto"/>
          <w:kern w:val="2"/>
          <w:sz w:val="24"/>
          <w:szCs w:val="24"/>
          <w:lang w:val="en-US"/>
        </w:rPr>
        <w:t>上查询。</w:t>
      </w:r>
    </w:p>
    <w:p w14:paraId="06E86638" w14:textId="77777777" w:rsidR="00026B83"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179" w:name="_Toc500492704"/>
      <w:bookmarkStart w:id="180" w:name="_Toc494198901"/>
      <w:bookmarkStart w:id="181" w:name="_Toc496605608"/>
      <w:r>
        <w:rPr>
          <w:rFonts w:ascii="FangSong" w:eastAsia="FangSong" w:hAnsi="FangSong"/>
          <w:bCs/>
          <w:color w:val="auto"/>
          <w:kern w:val="2"/>
          <w:sz w:val="24"/>
          <w:szCs w:val="24"/>
          <w:lang w:val="en-US"/>
        </w:rPr>
        <w:lastRenderedPageBreak/>
        <w:t>评标</w:t>
      </w:r>
      <w:r>
        <w:rPr>
          <w:rFonts w:ascii="FangSong" w:eastAsia="FangSong" w:hAnsi="FangSong" w:hint="eastAsia"/>
          <w:bCs/>
          <w:color w:val="auto"/>
          <w:kern w:val="2"/>
          <w:sz w:val="24"/>
          <w:szCs w:val="24"/>
          <w:lang w:val="en-US"/>
        </w:rPr>
        <w:t>（详见招标文件 第</w:t>
      </w:r>
      <w:r>
        <w:rPr>
          <w:rFonts w:ascii="FangSong" w:eastAsia="FangSong" w:hAnsi="FangSong"/>
          <w:bCs/>
          <w:color w:val="auto"/>
          <w:kern w:val="2"/>
          <w:sz w:val="24"/>
          <w:szCs w:val="24"/>
          <w:lang w:val="en-US"/>
        </w:rPr>
        <w:t>7章</w:t>
      </w:r>
      <w:r>
        <w:rPr>
          <w:rFonts w:ascii="FangSong" w:eastAsia="FangSong" w:hAnsi="FangSong" w:hint="eastAsia"/>
          <w:bCs/>
          <w:color w:val="auto"/>
          <w:kern w:val="2"/>
          <w:sz w:val="24"/>
          <w:szCs w:val="24"/>
          <w:lang w:val="en-US"/>
        </w:rPr>
        <w:t>）</w:t>
      </w:r>
      <w:bookmarkEnd w:id="179"/>
      <w:bookmarkEnd w:id="180"/>
      <w:bookmarkEnd w:id="181"/>
    </w:p>
    <w:p w14:paraId="1CA61C4E" w14:textId="77777777" w:rsidR="00026B83"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182" w:name="_Toc494198902"/>
      <w:bookmarkStart w:id="183" w:name="_Toc496605609"/>
      <w:bookmarkStart w:id="184" w:name="_Toc500492705"/>
      <w:r>
        <w:rPr>
          <w:rFonts w:ascii="FangSong" w:eastAsia="FangSong" w:hAnsi="FangSong"/>
          <w:bCs/>
          <w:color w:val="auto"/>
          <w:kern w:val="2"/>
          <w:sz w:val="24"/>
          <w:szCs w:val="24"/>
          <w:lang w:val="en-US"/>
        </w:rPr>
        <w:t>关于行贿犯罪档案查询</w:t>
      </w:r>
      <w:bookmarkEnd w:id="182"/>
      <w:bookmarkEnd w:id="183"/>
      <w:bookmarkEnd w:id="184"/>
    </w:p>
    <w:p w14:paraId="2B98AB63" w14:textId="77777777" w:rsidR="00026B83" w:rsidRDefault="00000000">
      <w:pPr>
        <w:numPr>
          <w:ilvl w:val="1"/>
          <w:numId w:val="41"/>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000000"/>
          <w:sz w:val="24"/>
          <w:szCs w:val="24"/>
        </w:rPr>
        <w:t>供应商单位及其现任法定代表人、主要负责人不得具有行贿犯罪记录，否则供应商投标文件应当认定为无效。[供应商承诺单位及其现任法定代表人、主要负责人不存在行贿犯罪记录或者可以通过“中国裁判文书网”自行查询供应商及其现任法定代表人、主要负责人的行贿犯罪记录，提供查询网页截图（现任法定代表人、主要负责人为同一人的需进行情况说明）]。</w:t>
      </w:r>
    </w:p>
    <w:p w14:paraId="1AF3C0A5" w14:textId="77777777" w:rsidR="00026B83" w:rsidRDefault="00000000">
      <w:pPr>
        <w:numPr>
          <w:ilvl w:val="1"/>
          <w:numId w:val="41"/>
        </w:numPr>
        <w:tabs>
          <w:tab w:val="left" w:pos="0"/>
        </w:tabs>
        <w:spacing w:line="520" w:lineRule="exact"/>
        <w:ind w:left="0" w:firstLine="480"/>
        <w:rPr>
          <w:rFonts w:ascii="FangSong" w:eastAsia="FangSong" w:hAnsi="FangSong"/>
          <w:b w:val="0"/>
          <w:color w:val="auto"/>
          <w:kern w:val="2"/>
          <w:sz w:val="24"/>
          <w:szCs w:val="24"/>
          <w:lang w:val="en-US"/>
        </w:rPr>
      </w:pPr>
      <w:bookmarkStart w:id="185" w:name="_Toc482094332"/>
      <w:bookmarkStart w:id="186" w:name="_Toc477425539"/>
      <w:bookmarkStart w:id="187" w:name="_Toc477358989"/>
      <w:bookmarkStart w:id="188" w:name="_Toc477423531"/>
      <w:r>
        <w:rPr>
          <w:rFonts w:ascii="FangSong" w:eastAsia="FangSong" w:hAnsi="FangSong"/>
          <w:b w:val="0"/>
          <w:color w:val="auto"/>
          <w:kern w:val="2"/>
          <w:sz w:val="24"/>
          <w:szCs w:val="24"/>
          <w:lang w:val="en-US"/>
        </w:rPr>
        <w:t>若存在行贿犯罪记录的，中标后未签订政府采购合同的，应当认定中标无效；中标后签订政府采购合同未履行的，应当认定中标无效，同时撤销政府采购合同；中标后签订政府采购合同且已经履行的，应当认定采购活动违法，由相关当事人承担赔偿责任。</w:t>
      </w:r>
      <w:bookmarkEnd w:id="185"/>
      <w:bookmarkEnd w:id="186"/>
      <w:bookmarkEnd w:id="187"/>
      <w:bookmarkEnd w:id="188"/>
    </w:p>
    <w:p w14:paraId="14323EF4" w14:textId="77777777" w:rsidR="00026B83"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189" w:name="_Toc496605610"/>
      <w:bookmarkStart w:id="190" w:name="_Toc494198903"/>
      <w:bookmarkStart w:id="191" w:name="_Toc500492706"/>
      <w:r>
        <w:rPr>
          <w:rFonts w:ascii="FangSong" w:eastAsia="FangSong" w:hAnsi="FangSong"/>
          <w:bCs/>
          <w:color w:val="auto"/>
          <w:kern w:val="2"/>
          <w:sz w:val="24"/>
          <w:szCs w:val="24"/>
          <w:lang w:val="en-US"/>
        </w:rPr>
        <w:t>中标结果公告</w:t>
      </w:r>
      <w:bookmarkEnd w:id="189"/>
      <w:bookmarkEnd w:id="190"/>
      <w:bookmarkEnd w:id="191"/>
    </w:p>
    <w:p w14:paraId="66A5D547" w14:textId="77777777" w:rsidR="00026B83" w:rsidRDefault="00000000">
      <w:pPr>
        <w:numPr>
          <w:ilvl w:val="1"/>
          <w:numId w:val="42"/>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采购人或者采购代理机构应当自中标人确定之日起2个工作日内，在</w:t>
      </w:r>
      <w:r>
        <w:rPr>
          <w:rFonts w:ascii="FangSong" w:eastAsia="FangSong" w:hAnsi="FangSong" w:hint="eastAsia"/>
          <w:b w:val="0"/>
          <w:color w:val="auto"/>
          <w:kern w:val="2"/>
          <w:sz w:val="24"/>
          <w:szCs w:val="24"/>
          <w:lang w:val="en-US"/>
        </w:rPr>
        <w:t>中国政府采购网</w:t>
      </w:r>
      <w:r>
        <w:rPr>
          <w:rFonts w:ascii="FangSong" w:eastAsia="FangSong" w:hAnsi="FangSong"/>
          <w:b w:val="0"/>
          <w:color w:val="auto"/>
          <w:kern w:val="2"/>
          <w:sz w:val="24"/>
          <w:szCs w:val="24"/>
          <w:lang w:val="en-US"/>
        </w:rPr>
        <w:t>上公告中标结果，招标文件应当随中标结果同时公告。</w:t>
      </w:r>
    </w:p>
    <w:p w14:paraId="02F3FF4E" w14:textId="77777777" w:rsidR="00026B83" w:rsidRDefault="00000000">
      <w:pPr>
        <w:numPr>
          <w:ilvl w:val="1"/>
          <w:numId w:val="42"/>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中标结果公告内容应当包括采购人及其委托的采购代理机构的名称、地址、联系方式，项目名称和项目编号，中标人名称、地址和中标金额，主要中标标的的名称、规格型号、数量、单价、服务要求，中标公告期限，评审专家名单以及所有供应商投标文件资格、符合性检查情况、采用综合评分法时的得分情况、评标结果等。</w:t>
      </w:r>
    </w:p>
    <w:p w14:paraId="65960623" w14:textId="77777777" w:rsidR="00026B83" w:rsidRDefault="00000000">
      <w:pPr>
        <w:numPr>
          <w:ilvl w:val="1"/>
          <w:numId w:val="42"/>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在公告中标结果的同时，采购人或者采购代理机构应当向中标人发出中标通知书；对未通过资格审查的投标人，应当告知其未通过的原因；采用综合评分法评审的，还应当告知未中标人本人的评审得分与排序。</w:t>
      </w:r>
    </w:p>
    <w:p w14:paraId="47764C67" w14:textId="77777777" w:rsidR="00026B83" w:rsidRDefault="00000000">
      <w:pPr>
        <w:numPr>
          <w:ilvl w:val="1"/>
          <w:numId w:val="42"/>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中标公告期限自发布公告之日起1个工作日。</w:t>
      </w:r>
    </w:p>
    <w:p w14:paraId="205DD42D" w14:textId="77777777" w:rsidR="00026B83"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192" w:name="_Toc183582238"/>
      <w:bookmarkStart w:id="193" w:name="_Toc183682375"/>
      <w:bookmarkStart w:id="194" w:name="_Toc500492707"/>
      <w:bookmarkStart w:id="195" w:name="_Toc494198904"/>
      <w:bookmarkStart w:id="196" w:name="_Toc496605611"/>
      <w:bookmarkStart w:id="197" w:name="_Toc217446063"/>
      <w:r>
        <w:rPr>
          <w:rFonts w:ascii="FangSong" w:eastAsia="FangSong" w:hAnsi="FangSong"/>
          <w:bCs/>
          <w:color w:val="auto"/>
          <w:kern w:val="2"/>
          <w:sz w:val="24"/>
          <w:szCs w:val="24"/>
          <w:lang w:val="en-US"/>
        </w:rPr>
        <w:t>中标通知</w:t>
      </w:r>
      <w:bookmarkEnd w:id="192"/>
      <w:bookmarkEnd w:id="193"/>
      <w:r>
        <w:rPr>
          <w:rFonts w:ascii="FangSong" w:eastAsia="FangSong" w:hAnsi="FangSong"/>
          <w:bCs/>
          <w:color w:val="auto"/>
          <w:kern w:val="2"/>
          <w:sz w:val="24"/>
          <w:szCs w:val="24"/>
          <w:lang w:val="en-US"/>
        </w:rPr>
        <w:t>书</w:t>
      </w:r>
      <w:bookmarkEnd w:id="194"/>
      <w:bookmarkEnd w:id="195"/>
      <w:bookmarkEnd w:id="196"/>
      <w:bookmarkEnd w:id="197"/>
    </w:p>
    <w:p w14:paraId="4AA18422" w14:textId="77777777" w:rsidR="00026B83" w:rsidRDefault="00000000">
      <w:pPr>
        <w:numPr>
          <w:ilvl w:val="1"/>
          <w:numId w:val="43"/>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中标通知书为签订政府采购合同的依据，是合同的有效组成部分。</w:t>
      </w:r>
    </w:p>
    <w:p w14:paraId="3156F8A0" w14:textId="77777777" w:rsidR="00026B83" w:rsidRDefault="00000000">
      <w:pPr>
        <w:numPr>
          <w:ilvl w:val="1"/>
          <w:numId w:val="43"/>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投标人中标后，拒绝领取中标通知书的，采购代理机构将采取邮寄、快递方式按照投标人投标文件中的地址发出中标通知书，同时，中标通知书邮寄、快递发出之日</w:t>
      </w:r>
      <w:r>
        <w:rPr>
          <w:rFonts w:ascii="FangSong" w:eastAsia="FangSong" w:hAnsi="FangSong"/>
          <w:b w:val="0"/>
          <w:color w:val="auto"/>
          <w:kern w:val="2"/>
          <w:sz w:val="24"/>
          <w:szCs w:val="24"/>
          <w:lang w:val="en-US"/>
        </w:rPr>
        <w:lastRenderedPageBreak/>
        <w:t>起即视中标人已领取中标通知书。</w:t>
      </w:r>
    </w:p>
    <w:p w14:paraId="708CD7A8" w14:textId="77777777" w:rsidR="00026B83" w:rsidRDefault="00000000">
      <w:pPr>
        <w:numPr>
          <w:ilvl w:val="1"/>
          <w:numId w:val="43"/>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中标通知书发出后，采购人不得违法改变中标结果，中标人无正当理由不得放弃中标。</w:t>
      </w:r>
    </w:p>
    <w:p w14:paraId="663A3773" w14:textId="77777777" w:rsidR="00026B83" w:rsidRDefault="00000000">
      <w:pPr>
        <w:numPr>
          <w:ilvl w:val="1"/>
          <w:numId w:val="43"/>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中标通知书对采购人和中标人均具有法律效力。中标通知书发出后，采购人改变中标结果，或者中标人无正当理由放弃中标的，应当承担相应的法律责任。</w:t>
      </w:r>
    </w:p>
    <w:p w14:paraId="626E1483" w14:textId="77777777" w:rsidR="00026B83" w:rsidRDefault="00000000">
      <w:pPr>
        <w:numPr>
          <w:ilvl w:val="1"/>
          <w:numId w:val="43"/>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中标人的投标文件本应作为无效投标处理或者有政府采购法律法规规章制度规定的中标无效情形的，四川中志招标代理有限公司在取得有权主体的认定以后，应当宣布发出的中标通知书无效，并收回发出的中标通知书（中标人也应当缴回），依法重新确定中标人或者重新开展采购活动。</w:t>
      </w:r>
    </w:p>
    <w:p w14:paraId="3415C859" w14:textId="77777777" w:rsidR="00026B83"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198" w:name="_Toc494198905"/>
      <w:bookmarkStart w:id="199" w:name="_Toc496605612"/>
      <w:bookmarkStart w:id="200" w:name="_Toc500492708"/>
      <w:r>
        <w:rPr>
          <w:rFonts w:ascii="FangSong" w:eastAsia="FangSong" w:hAnsi="FangSong"/>
          <w:bCs/>
          <w:color w:val="auto"/>
          <w:kern w:val="2"/>
          <w:sz w:val="24"/>
          <w:szCs w:val="24"/>
          <w:lang w:val="en-US"/>
        </w:rPr>
        <w:t>招标代理服务费</w:t>
      </w:r>
      <w:bookmarkEnd w:id="198"/>
      <w:bookmarkEnd w:id="199"/>
      <w:bookmarkEnd w:id="200"/>
    </w:p>
    <w:p w14:paraId="42B3C13E" w14:textId="77777777" w:rsidR="00026B83" w:rsidRDefault="00000000">
      <w:pPr>
        <w:tabs>
          <w:tab w:val="left" w:pos="1620"/>
        </w:tabs>
        <w:spacing w:line="52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详见投标人须知前附表。</w:t>
      </w:r>
    </w:p>
    <w:p w14:paraId="0509493C" w14:textId="77777777" w:rsidR="00026B83" w:rsidRDefault="00000000">
      <w:pPr>
        <w:keepNext/>
        <w:numPr>
          <w:ilvl w:val="1"/>
          <w:numId w:val="14"/>
        </w:numPr>
        <w:tabs>
          <w:tab w:val="left" w:pos="360"/>
        </w:tabs>
        <w:spacing w:line="520" w:lineRule="exact"/>
        <w:ind w:left="0" w:firstLine="489"/>
        <w:jc w:val="left"/>
        <w:outlineLvl w:val="1"/>
        <w:rPr>
          <w:rFonts w:ascii="FangSong" w:eastAsia="FangSong" w:hAnsi="FangSong"/>
          <w:bCs/>
          <w:color w:val="auto"/>
          <w:kern w:val="2"/>
          <w:sz w:val="24"/>
          <w:szCs w:val="24"/>
          <w:lang w:val="en-US"/>
        </w:rPr>
      </w:pPr>
      <w:bookmarkStart w:id="201" w:name="_Toc351016481"/>
      <w:bookmarkStart w:id="202" w:name="_Toc217446064"/>
      <w:bookmarkStart w:id="203" w:name="_Toc183582240"/>
      <w:bookmarkStart w:id="204" w:name="_Toc183682377"/>
      <w:r>
        <w:rPr>
          <w:rFonts w:ascii="FangSong" w:eastAsia="FangSong" w:hAnsi="FangSong"/>
          <w:bCs/>
          <w:color w:val="auto"/>
          <w:kern w:val="2"/>
          <w:sz w:val="24"/>
          <w:szCs w:val="24"/>
          <w:lang w:val="en-US"/>
        </w:rPr>
        <w:t xml:space="preserve"> </w:t>
      </w:r>
      <w:bookmarkStart w:id="205" w:name="_Toc494198592"/>
      <w:bookmarkStart w:id="206" w:name="_Toc36029473"/>
      <w:bookmarkStart w:id="207" w:name="_Toc96"/>
      <w:r>
        <w:rPr>
          <w:rFonts w:ascii="FangSong" w:eastAsia="FangSong" w:hAnsi="FangSong"/>
          <w:bCs/>
          <w:color w:val="auto"/>
          <w:kern w:val="2"/>
          <w:sz w:val="24"/>
          <w:szCs w:val="24"/>
          <w:lang w:val="en-US"/>
        </w:rPr>
        <w:t>签订及履行合同</w:t>
      </w:r>
      <w:bookmarkEnd w:id="201"/>
      <w:bookmarkEnd w:id="202"/>
      <w:bookmarkEnd w:id="205"/>
      <w:bookmarkEnd w:id="206"/>
      <w:bookmarkEnd w:id="207"/>
    </w:p>
    <w:p w14:paraId="504B30E1" w14:textId="77777777" w:rsidR="00026B83"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208" w:name="_Toc500492710"/>
      <w:bookmarkStart w:id="209" w:name="_Toc496605614"/>
      <w:bookmarkStart w:id="210" w:name="_Toc494198907"/>
      <w:bookmarkStart w:id="211" w:name="_Toc217446065"/>
      <w:r>
        <w:rPr>
          <w:rFonts w:ascii="FangSong" w:eastAsia="FangSong" w:hAnsi="FangSong"/>
          <w:bCs/>
          <w:color w:val="auto"/>
          <w:kern w:val="2"/>
          <w:sz w:val="24"/>
          <w:szCs w:val="24"/>
          <w:lang w:val="en-US"/>
        </w:rPr>
        <w:t>签订合同</w:t>
      </w:r>
      <w:bookmarkEnd w:id="208"/>
      <w:bookmarkEnd w:id="209"/>
      <w:bookmarkEnd w:id="210"/>
      <w:bookmarkEnd w:id="211"/>
    </w:p>
    <w:p w14:paraId="6F9EF669" w14:textId="77777777" w:rsidR="00026B83" w:rsidRDefault="00000000">
      <w:pPr>
        <w:numPr>
          <w:ilvl w:val="1"/>
          <w:numId w:val="44"/>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采购人应当自中标通知书发出之日起30日内，按照招标文件和中标人投标文件的规定，与中标人签订书面合同。所签订的合同不得对招标文件确定的事项和中标人投标文件作实质性修改。</w:t>
      </w:r>
    </w:p>
    <w:p w14:paraId="40600FB5" w14:textId="77777777" w:rsidR="00026B83" w:rsidRDefault="00000000">
      <w:pPr>
        <w:numPr>
          <w:ilvl w:val="1"/>
          <w:numId w:val="44"/>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采购人不得向中标人提出任何不合理的要求作为签订合同的条件。</w:t>
      </w:r>
    </w:p>
    <w:p w14:paraId="40476C72" w14:textId="77777777" w:rsidR="00026B83" w:rsidRDefault="00000000">
      <w:pPr>
        <w:numPr>
          <w:ilvl w:val="1"/>
          <w:numId w:val="44"/>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政府采购合同应当包括采购人与中标人的名称和住所、标的、数量、质量、价款或者报酬、履行期限及地点和方式、验收要求、违约责任、解决争议的方法等内容。</w:t>
      </w:r>
    </w:p>
    <w:p w14:paraId="0F181527" w14:textId="77777777" w:rsidR="00026B83" w:rsidRDefault="00000000">
      <w:pPr>
        <w:numPr>
          <w:ilvl w:val="1"/>
          <w:numId w:val="44"/>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中标人因不可抗力原因不能履行采购合同或放弃中标的，采购人可以与排在中标人之后第一位的中标候选人签订采购合同，以此类推。</w:t>
      </w:r>
    </w:p>
    <w:p w14:paraId="29F03470" w14:textId="77777777" w:rsidR="00026B83"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212" w:name="_Toc494198908"/>
      <w:bookmarkStart w:id="213" w:name="_Toc496605615"/>
      <w:bookmarkStart w:id="214" w:name="_Toc500492711"/>
      <w:bookmarkStart w:id="215" w:name="_Toc217446066"/>
      <w:r>
        <w:rPr>
          <w:rFonts w:ascii="FangSong" w:eastAsia="FangSong" w:hAnsi="FangSong"/>
          <w:bCs/>
          <w:color w:val="auto"/>
          <w:kern w:val="2"/>
          <w:sz w:val="24"/>
          <w:szCs w:val="24"/>
          <w:lang w:val="en-US"/>
        </w:rPr>
        <w:t>合同分包</w:t>
      </w:r>
      <w:bookmarkEnd w:id="212"/>
      <w:bookmarkEnd w:id="213"/>
      <w:bookmarkEnd w:id="214"/>
      <w:bookmarkEnd w:id="215"/>
    </w:p>
    <w:p w14:paraId="7F187A29" w14:textId="77777777" w:rsidR="00026B83" w:rsidRDefault="00000000">
      <w:pPr>
        <w:tabs>
          <w:tab w:val="left" w:pos="0"/>
        </w:tabs>
        <w:spacing w:line="520" w:lineRule="exact"/>
        <w:ind w:left="480" w:firstLineChars="0" w:firstLine="0"/>
        <w:rPr>
          <w:rFonts w:ascii="FangSong" w:eastAsia="FangSong" w:hAnsi="FangSong"/>
          <w:b w:val="0"/>
          <w:color w:val="000000"/>
          <w:kern w:val="2"/>
          <w:sz w:val="24"/>
          <w:szCs w:val="24"/>
          <w:lang w:val="en-US"/>
        </w:rPr>
      </w:pPr>
      <w:r>
        <w:rPr>
          <w:rFonts w:ascii="FangSong" w:eastAsia="FangSong" w:hAnsi="FangSong"/>
          <w:b w:val="0"/>
          <w:color w:val="000000"/>
          <w:kern w:val="2"/>
          <w:sz w:val="24"/>
          <w:szCs w:val="24"/>
          <w:lang w:val="en-US"/>
        </w:rPr>
        <w:t>本项目不允许合同分包，否则作无效投标处理。</w:t>
      </w:r>
    </w:p>
    <w:p w14:paraId="6913700D" w14:textId="77777777" w:rsidR="00026B83"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216" w:name="_Toc496605616"/>
      <w:bookmarkStart w:id="217" w:name="_Toc500492712"/>
      <w:bookmarkStart w:id="218" w:name="_Toc494198909"/>
      <w:r>
        <w:rPr>
          <w:rFonts w:ascii="FangSong" w:eastAsia="FangSong" w:hAnsi="FangSong"/>
          <w:bCs/>
          <w:color w:val="auto"/>
          <w:kern w:val="2"/>
          <w:sz w:val="24"/>
          <w:szCs w:val="24"/>
          <w:lang w:val="en-US"/>
        </w:rPr>
        <w:t>合同转包</w:t>
      </w:r>
      <w:bookmarkEnd w:id="216"/>
      <w:bookmarkEnd w:id="217"/>
      <w:bookmarkEnd w:id="218"/>
    </w:p>
    <w:p w14:paraId="29BE97FD" w14:textId="77777777" w:rsidR="00026B83" w:rsidRDefault="00000000">
      <w:pPr>
        <w:numPr>
          <w:ilvl w:val="1"/>
          <w:numId w:val="45"/>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本项目严禁中标人将任何政府采购合同义务转包。本项目所称转包，是指中标人将政府采购合同义务转让给第三人，并退出现有政府采购合同当事人双方的权利义务</w:t>
      </w:r>
      <w:r>
        <w:rPr>
          <w:rFonts w:ascii="FangSong" w:eastAsia="FangSong" w:hAnsi="FangSong"/>
          <w:b w:val="0"/>
          <w:color w:val="auto"/>
          <w:kern w:val="2"/>
          <w:sz w:val="24"/>
          <w:szCs w:val="24"/>
          <w:lang w:val="en-US"/>
        </w:rPr>
        <w:lastRenderedPageBreak/>
        <w:t>关系，受让人（第三人）成为政府采购合同的另一方当事人的行为。</w:t>
      </w:r>
    </w:p>
    <w:p w14:paraId="0FD982A8" w14:textId="77777777" w:rsidR="00026B83" w:rsidRDefault="00000000">
      <w:pPr>
        <w:numPr>
          <w:ilvl w:val="1"/>
          <w:numId w:val="45"/>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中标人转包的，视同拒绝履行政府采购合同义务，将依法追究法律责任。</w:t>
      </w:r>
    </w:p>
    <w:p w14:paraId="26760DEC" w14:textId="77777777" w:rsidR="00026B83" w:rsidRDefault="00000000">
      <w:pPr>
        <w:keepNext/>
        <w:keepLines/>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219" w:name="_Toc217446067"/>
      <w:bookmarkStart w:id="220" w:name="_Toc494198910"/>
      <w:bookmarkStart w:id="221" w:name="_Toc500492713"/>
      <w:bookmarkStart w:id="222" w:name="_Toc496605617"/>
      <w:r>
        <w:rPr>
          <w:rFonts w:ascii="FangSong" w:eastAsia="FangSong" w:hAnsi="FangSong"/>
          <w:bCs/>
          <w:color w:val="auto"/>
          <w:kern w:val="2"/>
          <w:sz w:val="24"/>
          <w:szCs w:val="24"/>
          <w:lang w:val="en-US"/>
        </w:rPr>
        <w:t>采购人增加合同标的权</w:t>
      </w:r>
      <w:bookmarkEnd w:id="219"/>
      <w:r>
        <w:rPr>
          <w:rFonts w:ascii="FangSong" w:eastAsia="FangSong" w:hAnsi="FangSong"/>
          <w:bCs/>
          <w:color w:val="auto"/>
          <w:kern w:val="2"/>
          <w:sz w:val="24"/>
          <w:szCs w:val="24"/>
          <w:lang w:val="en-US"/>
        </w:rPr>
        <w:t>利</w:t>
      </w:r>
      <w:bookmarkEnd w:id="220"/>
      <w:bookmarkEnd w:id="221"/>
      <w:bookmarkEnd w:id="222"/>
    </w:p>
    <w:p w14:paraId="1A00D4A1" w14:textId="77777777" w:rsidR="00026B83" w:rsidRDefault="00000000">
      <w:pPr>
        <w:spacing w:line="52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采购合同履行过程中，采购人需要追加与合同标的相同的服务的，在不改变合同其他条款的前提下，可以与中标人协商签订补充合同，但所有补充合同的采购金额不得超过原合同采购金额的百分之十。</w:t>
      </w:r>
    </w:p>
    <w:p w14:paraId="2CE9D950" w14:textId="77777777" w:rsidR="00026B83" w:rsidRDefault="00000000">
      <w:pPr>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223" w:name="_Toc494198911"/>
      <w:bookmarkStart w:id="224" w:name="_Toc500492714"/>
      <w:bookmarkStart w:id="225" w:name="_Toc217446068"/>
      <w:bookmarkStart w:id="226" w:name="_Toc496605618"/>
      <w:r>
        <w:rPr>
          <w:rFonts w:ascii="FangSong" w:eastAsia="FangSong" w:hAnsi="FangSong"/>
          <w:bCs/>
          <w:color w:val="auto"/>
          <w:kern w:val="2"/>
          <w:sz w:val="24"/>
          <w:szCs w:val="24"/>
          <w:lang w:val="en-US"/>
        </w:rPr>
        <w:t>履约保证金</w:t>
      </w:r>
      <w:bookmarkEnd w:id="223"/>
      <w:bookmarkEnd w:id="224"/>
      <w:bookmarkEnd w:id="225"/>
      <w:bookmarkEnd w:id="226"/>
    </w:p>
    <w:p w14:paraId="2242AE14" w14:textId="77777777" w:rsidR="00026B83" w:rsidRDefault="00000000">
      <w:pPr>
        <w:numPr>
          <w:ilvl w:val="1"/>
          <w:numId w:val="46"/>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中标人收到中标通知书后，签订合同前，须根据招标文件的规定向采购人交纳规定数额的履约保证金。如果中标人在规定的合同签订时间内，没有按照招标文件的规定交纳履约保证金，且又无正当理由的，视为拒签合同，采购人可以与排在中标人之后第一位的中标候选人签订采购合同，以此类推，或重新开展采购活动。</w:t>
      </w:r>
    </w:p>
    <w:p w14:paraId="731CEAD6" w14:textId="77777777" w:rsidR="00026B83" w:rsidRDefault="00000000">
      <w:pPr>
        <w:numPr>
          <w:ilvl w:val="1"/>
          <w:numId w:val="46"/>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履约保证金在中标人对合同规定义务履行完毕时全额退还（无息）；如果中标人未能履行合同规定的部分或全部义务，该保证金将视情况予以没收。</w:t>
      </w:r>
    </w:p>
    <w:p w14:paraId="376A0F13" w14:textId="77777777" w:rsidR="00026B83" w:rsidRDefault="00000000">
      <w:pPr>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227" w:name="_Toc494198912"/>
      <w:bookmarkStart w:id="228" w:name="_Toc496605619"/>
      <w:bookmarkStart w:id="229" w:name="_Toc500492715"/>
      <w:r>
        <w:rPr>
          <w:rFonts w:ascii="FangSong" w:eastAsia="FangSong" w:hAnsi="FangSong"/>
          <w:bCs/>
          <w:color w:val="auto"/>
          <w:kern w:val="2"/>
          <w:sz w:val="24"/>
          <w:szCs w:val="24"/>
          <w:lang w:val="en-US"/>
        </w:rPr>
        <w:t>合同公告</w:t>
      </w:r>
      <w:bookmarkEnd w:id="227"/>
      <w:bookmarkEnd w:id="228"/>
      <w:bookmarkEnd w:id="229"/>
    </w:p>
    <w:p w14:paraId="7AD124FD" w14:textId="77777777" w:rsidR="00026B83" w:rsidRDefault="00000000">
      <w:pPr>
        <w:spacing w:line="52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采购人应当自政府采购合同签订（双方当事人均已签字盖章）之日起2个工作日内，将政府采购合同在省级以上人民政府财政部门指定的媒体上公告（</w:t>
      </w:r>
      <w:r>
        <w:rPr>
          <w:rFonts w:ascii="FangSong" w:eastAsia="FangSong" w:hAnsi="FangSong" w:hint="eastAsia"/>
          <w:b w:val="0"/>
          <w:color w:val="auto"/>
          <w:kern w:val="2"/>
          <w:sz w:val="24"/>
          <w:szCs w:val="24"/>
          <w:lang w:val="en-US"/>
        </w:rPr>
        <w:t>中国政府采购网</w:t>
      </w:r>
      <w:r>
        <w:rPr>
          <w:rFonts w:ascii="FangSong" w:eastAsia="FangSong" w:hAnsi="FangSong"/>
          <w:b w:val="0"/>
          <w:color w:val="auto"/>
          <w:kern w:val="2"/>
          <w:sz w:val="24"/>
          <w:szCs w:val="24"/>
          <w:lang w:val="en-US"/>
        </w:rPr>
        <w:t>），但政府采购合同中涉及国家秘密、商业秘密的内容除外。</w:t>
      </w:r>
    </w:p>
    <w:p w14:paraId="4484FCFD" w14:textId="77777777" w:rsidR="00026B83" w:rsidRDefault="00000000">
      <w:pPr>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230" w:name="_Toc494198913"/>
      <w:bookmarkStart w:id="231" w:name="_Toc496605620"/>
      <w:bookmarkStart w:id="232" w:name="_Toc500492716"/>
      <w:r>
        <w:rPr>
          <w:rFonts w:ascii="FangSong" w:eastAsia="FangSong" w:hAnsi="FangSong"/>
          <w:bCs/>
          <w:color w:val="auto"/>
          <w:kern w:val="2"/>
          <w:sz w:val="24"/>
          <w:szCs w:val="24"/>
          <w:lang w:val="en-US"/>
        </w:rPr>
        <w:t>合同备案</w:t>
      </w:r>
      <w:bookmarkEnd w:id="230"/>
      <w:bookmarkEnd w:id="231"/>
      <w:bookmarkEnd w:id="232"/>
    </w:p>
    <w:p w14:paraId="3CEA5226" w14:textId="77777777" w:rsidR="00026B83" w:rsidRDefault="00000000">
      <w:pPr>
        <w:spacing w:line="52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采购人应当将政府采购合同副本自签订（双方当事人均已签字盖章）之日起七个工作日内通过</w:t>
      </w:r>
      <w:r>
        <w:rPr>
          <w:rFonts w:ascii="FangSong" w:eastAsia="FangSong" w:hAnsi="FangSong" w:hint="eastAsia"/>
          <w:b w:val="0"/>
          <w:color w:val="auto"/>
          <w:kern w:val="2"/>
          <w:sz w:val="24"/>
          <w:szCs w:val="24"/>
          <w:lang w:val="en-US"/>
        </w:rPr>
        <w:t>中国政府采购网</w:t>
      </w:r>
      <w:r>
        <w:rPr>
          <w:rFonts w:ascii="FangSong" w:eastAsia="FangSong" w:hAnsi="FangSong"/>
          <w:b w:val="0"/>
          <w:color w:val="auto"/>
          <w:kern w:val="2"/>
          <w:sz w:val="24"/>
          <w:szCs w:val="24"/>
          <w:lang w:val="en-US"/>
        </w:rPr>
        <w:t>报同级财政部门备案。</w:t>
      </w:r>
    </w:p>
    <w:p w14:paraId="045E464A" w14:textId="77777777" w:rsidR="00026B83" w:rsidRDefault="00000000">
      <w:pPr>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233" w:name="_Toc217446069"/>
      <w:bookmarkStart w:id="234" w:name="_Toc494198914"/>
      <w:bookmarkStart w:id="235" w:name="_Toc496605621"/>
      <w:bookmarkStart w:id="236" w:name="_Toc500492717"/>
      <w:r>
        <w:rPr>
          <w:rFonts w:ascii="FangSong" w:eastAsia="FangSong" w:hAnsi="FangSong"/>
          <w:bCs/>
          <w:color w:val="auto"/>
          <w:kern w:val="2"/>
          <w:sz w:val="24"/>
          <w:szCs w:val="24"/>
          <w:lang w:val="en-US"/>
        </w:rPr>
        <w:t>履行合同</w:t>
      </w:r>
      <w:bookmarkEnd w:id="233"/>
      <w:bookmarkEnd w:id="234"/>
      <w:bookmarkEnd w:id="235"/>
      <w:bookmarkEnd w:id="236"/>
    </w:p>
    <w:p w14:paraId="2FBB2720" w14:textId="77777777" w:rsidR="00026B83" w:rsidRDefault="00000000">
      <w:pPr>
        <w:spacing w:line="520" w:lineRule="exact"/>
        <w:ind w:firstLine="480"/>
        <w:rPr>
          <w:rFonts w:ascii="FangSong" w:eastAsia="FangSong" w:hAnsi="FangSong"/>
          <w:b w:val="0"/>
          <w:color w:val="auto"/>
          <w:kern w:val="2"/>
          <w:sz w:val="24"/>
          <w:szCs w:val="24"/>
          <w:lang w:val="en-US"/>
        </w:rPr>
      </w:pPr>
      <w:bookmarkStart w:id="237" w:name="_Toc217446070"/>
      <w:r>
        <w:rPr>
          <w:rFonts w:ascii="FangSong" w:eastAsia="FangSong" w:hAnsi="FangSong"/>
          <w:b w:val="0"/>
          <w:color w:val="auto"/>
          <w:kern w:val="2"/>
          <w:sz w:val="24"/>
          <w:szCs w:val="24"/>
          <w:lang w:val="en-US"/>
        </w:rPr>
        <w:t>采购人与中标人应当根据合同的约定依法履行合同义务。政府采购合同的履行、违约责任和解决争议的方法等适用《</w:t>
      </w:r>
      <w:r>
        <w:rPr>
          <w:rFonts w:ascii="FangSong" w:eastAsia="FangSong" w:hAnsi="FangSong" w:hint="eastAsia"/>
          <w:b w:val="0"/>
          <w:color w:val="auto"/>
          <w:kern w:val="2"/>
          <w:sz w:val="24"/>
          <w:szCs w:val="24"/>
          <w:lang w:val="en-US"/>
        </w:rPr>
        <w:t>中华人民共和国民法典</w:t>
      </w:r>
      <w:r>
        <w:rPr>
          <w:rFonts w:ascii="FangSong" w:eastAsia="FangSong" w:hAnsi="FangSong"/>
          <w:b w:val="0"/>
          <w:color w:val="auto"/>
          <w:kern w:val="2"/>
          <w:sz w:val="24"/>
          <w:szCs w:val="24"/>
          <w:lang w:val="en-US"/>
        </w:rPr>
        <w:t>》。</w:t>
      </w:r>
    </w:p>
    <w:p w14:paraId="39D8D0D7" w14:textId="77777777" w:rsidR="00026B83" w:rsidRDefault="00000000">
      <w:pPr>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238" w:name="_Toc500492718"/>
      <w:bookmarkStart w:id="239" w:name="_Toc496605622"/>
      <w:bookmarkStart w:id="240" w:name="_Toc494198915"/>
      <w:r>
        <w:rPr>
          <w:rFonts w:ascii="FangSong" w:eastAsia="FangSong" w:hAnsi="FangSong"/>
          <w:bCs/>
          <w:color w:val="auto"/>
          <w:kern w:val="2"/>
          <w:sz w:val="24"/>
          <w:szCs w:val="24"/>
          <w:lang w:val="en-US"/>
        </w:rPr>
        <w:t>验收</w:t>
      </w:r>
      <w:bookmarkEnd w:id="237"/>
      <w:bookmarkEnd w:id="238"/>
      <w:bookmarkEnd w:id="239"/>
      <w:bookmarkEnd w:id="240"/>
    </w:p>
    <w:p w14:paraId="4DD09641" w14:textId="77777777" w:rsidR="00026B83" w:rsidRDefault="00000000">
      <w:pPr>
        <w:spacing w:line="520" w:lineRule="exact"/>
        <w:ind w:firstLine="480"/>
        <w:rPr>
          <w:rFonts w:ascii="FangSong" w:eastAsia="FangSong" w:hAnsi="FangSong"/>
          <w:b w:val="0"/>
          <w:color w:val="auto"/>
          <w:kern w:val="2"/>
          <w:sz w:val="24"/>
          <w:szCs w:val="24"/>
          <w:lang w:val="en-US"/>
        </w:rPr>
      </w:pPr>
      <w:bookmarkStart w:id="241" w:name="_Toc217446071"/>
      <w:r>
        <w:rPr>
          <w:rFonts w:ascii="FangSong" w:eastAsia="FangSong" w:hAnsi="FangSong"/>
          <w:b w:val="0"/>
          <w:color w:val="auto"/>
          <w:kern w:val="2"/>
          <w:sz w:val="24"/>
          <w:szCs w:val="24"/>
          <w:lang w:val="en-US"/>
        </w:rPr>
        <w:t>严格按照政府采购相关法律法规以及</w:t>
      </w:r>
      <w:r>
        <w:rPr>
          <w:rFonts w:ascii="FangSong" w:eastAsia="FangSong" w:hAnsi="FangSong" w:hint="eastAsia"/>
          <w:b w:val="0"/>
          <w:color w:val="auto"/>
          <w:kern w:val="2"/>
          <w:sz w:val="24"/>
          <w:szCs w:val="24"/>
          <w:lang w:val="en-US"/>
        </w:rPr>
        <w:t>《财政部关于进一步加强政府采购需求和履约验收管理的指导意见》（</w:t>
      </w:r>
      <w:r>
        <w:rPr>
          <w:rFonts w:ascii="FangSong" w:eastAsia="FangSong" w:hAnsi="FangSong"/>
          <w:b w:val="0"/>
          <w:color w:val="auto"/>
          <w:kern w:val="2"/>
          <w:sz w:val="24"/>
          <w:szCs w:val="24"/>
          <w:lang w:val="en-US"/>
        </w:rPr>
        <w:t>财库[2016]205号</w:t>
      </w:r>
      <w:r>
        <w:rPr>
          <w:rFonts w:ascii="FangSong" w:eastAsia="FangSong" w:hAnsi="FangSong" w:hint="eastAsia"/>
          <w:b w:val="0"/>
          <w:color w:val="auto"/>
          <w:kern w:val="2"/>
          <w:sz w:val="24"/>
          <w:szCs w:val="24"/>
          <w:lang w:val="en-US"/>
        </w:rPr>
        <w:t>）、</w:t>
      </w:r>
      <w:r>
        <w:rPr>
          <w:rFonts w:ascii="FangSong" w:eastAsia="FangSong" w:hAnsi="FangSong" w:hint="eastAsia"/>
          <w:b w:val="0"/>
          <w:color w:val="auto"/>
          <w:sz w:val="24"/>
          <w:szCs w:val="24"/>
          <w:lang w:val="en-US"/>
        </w:rPr>
        <w:t>《政府采购需求管理办法》（财库〔2021〕</w:t>
      </w:r>
      <w:r>
        <w:rPr>
          <w:rFonts w:ascii="FangSong" w:eastAsia="FangSong" w:hAnsi="FangSong" w:hint="eastAsia"/>
          <w:b w:val="0"/>
          <w:color w:val="auto"/>
          <w:sz w:val="24"/>
          <w:szCs w:val="24"/>
          <w:lang w:val="en-US"/>
        </w:rPr>
        <w:lastRenderedPageBreak/>
        <w:t>22号）等有关要求进行验收</w:t>
      </w:r>
      <w:r>
        <w:rPr>
          <w:rFonts w:ascii="FangSong" w:eastAsia="FangSong" w:hAnsi="FangSong"/>
          <w:b w:val="0"/>
          <w:color w:val="auto"/>
          <w:kern w:val="2"/>
          <w:sz w:val="24"/>
          <w:szCs w:val="24"/>
          <w:lang w:val="en-US"/>
        </w:rPr>
        <w:t>。</w:t>
      </w:r>
    </w:p>
    <w:p w14:paraId="562126C2" w14:textId="77777777" w:rsidR="00026B83" w:rsidRDefault="00000000">
      <w:pPr>
        <w:numPr>
          <w:ilvl w:val="1"/>
          <w:numId w:val="14"/>
        </w:numPr>
        <w:tabs>
          <w:tab w:val="left" w:pos="360"/>
        </w:tabs>
        <w:spacing w:line="520" w:lineRule="exact"/>
        <w:ind w:left="0" w:firstLine="489"/>
        <w:jc w:val="left"/>
        <w:outlineLvl w:val="1"/>
        <w:rPr>
          <w:rFonts w:ascii="FangSong" w:eastAsia="FangSong" w:hAnsi="FangSong"/>
          <w:bCs/>
          <w:color w:val="auto"/>
          <w:kern w:val="2"/>
          <w:sz w:val="24"/>
          <w:szCs w:val="24"/>
          <w:lang w:val="en-US"/>
        </w:rPr>
      </w:pPr>
      <w:bookmarkStart w:id="242" w:name="_Toc351016482"/>
      <w:bookmarkStart w:id="243" w:name="_Toc217446074"/>
      <w:bookmarkStart w:id="244" w:name="_Toc183582243"/>
      <w:bookmarkStart w:id="245" w:name="_Toc183682380"/>
      <w:bookmarkEnd w:id="203"/>
      <w:bookmarkEnd w:id="204"/>
      <w:bookmarkEnd w:id="241"/>
      <w:r>
        <w:rPr>
          <w:rFonts w:ascii="FangSong" w:eastAsia="FangSong" w:hAnsi="FangSong"/>
          <w:bCs/>
          <w:color w:val="auto"/>
          <w:kern w:val="2"/>
          <w:sz w:val="24"/>
          <w:szCs w:val="24"/>
          <w:lang w:val="en-US"/>
        </w:rPr>
        <w:t xml:space="preserve"> </w:t>
      </w:r>
      <w:bookmarkStart w:id="246" w:name="_Toc36029474"/>
      <w:bookmarkStart w:id="247" w:name="_Toc30234"/>
      <w:bookmarkStart w:id="248" w:name="_Toc494198593"/>
      <w:r>
        <w:rPr>
          <w:rFonts w:ascii="FangSong" w:eastAsia="FangSong" w:hAnsi="FangSong"/>
          <w:bCs/>
          <w:color w:val="auto"/>
          <w:kern w:val="2"/>
          <w:sz w:val="24"/>
          <w:szCs w:val="24"/>
          <w:lang w:val="en-US"/>
        </w:rPr>
        <w:t>投标纪律要求</w:t>
      </w:r>
      <w:bookmarkEnd w:id="242"/>
      <w:bookmarkEnd w:id="243"/>
      <w:bookmarkEnd w:id="246"/>
      <w:bookmarkEnd w:id="247"/>
      <w:bookmarkEnd w:id="248"/>
    </w:p>
    <w:p w14:paraId="50D8D6F0" w14:textId="77777777" w:rsidR="00026B83" w:rsidRDefault="00000000">
      <w:pPr>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249" w:name="_Toc494198917"/>
      <w:bookmarkStart w:id="250" w:name="_Toc496605624"/>
      <w:bookmarkStart w:id="251" w:name="_Toc500492720"/>
      <w:bookmarkStart w:id="252" w:name="_Toc217446075"/>
      <w:r>
        <w:rPr>
          <w:rFonts w:ascii="FangSong" w:eastAsia="FangSong" w:hAnsi="FangSong"/>
          <w:bCs/>
          <w:color w:val="auto"/>
          <w:kern w:val="2"/>
          <w:sz w:val="24"/>
          <w:szCs w:val="24"/>
          <w:lang w:val="en-US"/>
        </w:rPr>
        <w:t>投标人不得具有的情形</w:t>
      </w:r>
      <w:bookmarkEnd w:id="249"/>
      <w:bookmarkEnd w:id="250"/>
      <w:bookmarkEnd w:id="251"/>
      <w:bookmarkEnd w:id="252"/>
    </w:p>
    <w:p w14:paraId="29BA95B2" w14:textId="77777777" w:rsidR="00026B83" w:rsidRDefault="00000000">
      <w:pPr>
        <w:numPr>
          <w:ilvl w:val="1"/>
          <w:numId w:val="47"/>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提供虚假材料谋取中标；</w:t>
      </w:r>
    </w:p>
    <w:p w14:paraId="760DA5B4" w14:textId="77777777" w:rsidR="00026B83" w:rsidRDefault="00000000">
      <w:pPr>
        <w:numPr>
          <w:ilvl w:val="1"/>
          <w:numId w:val="47"/>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采取不正当手段诋毁、排挤其他投标人；</w:t>
      </w:r>
    </w:p>
    <w:p w14:paraId="049AD4A5" w14:textId="77777777" w:rsidR="00026B83" w:rsidRDefault="00000000">
      <w:pPr>
        <w:numPr>
          <w:ilvl w:val="1"/>
          <w:numId w:val="47"/>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与采购人或者采购代理机构、其他投标人恶意串通；</w:t>
      </w:r>
    </w:p>
    <w:p w14:paraId="42DC60C9" w14:textId="77777777" w:rsidR="00026B83" w:rsidRDefault="00000000">
      <w:pPr>
        <w:numPr>
          <w:ilvl w:val="1"/>
          <w:numId w:val="47"/>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向采购人或者采购代理机构、评标委员会成员行贿或者提供其他不正当利益；</w:t>
      </w:r>
    </w:p>
    <w:p w14:paraId="1B79C441" w14:textId="77777777" w:rsidR="00026B83" w:rsidRDefault="00000000">
      <w:pPr>
        <w:numPr>
          <w:ilvl w:val="1"/>
          <w:numId w:val="47"/>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在招标过程中与采购人或者采购代理机构进行协商谈判；</w:t>
      </w:r>
    </w:p>
    <w:p w14:paraId="296AC529" w14:textId="77777777" w:rsidR="00026B83" w:rsidRDefault="00000000">
      <w:pPr>
        <w:numPr>
          <w:ilvl w:val="1"/>
          <w:numId w:val="47"/>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拒绝有关部门的监督检查或者向监督检查部门提供虚假情况。</w:t>
      </w:r>
    </w:p>
    <w:p w14:paraId="001A7DAE" w14:textId="77777777" w:rsidR="00026B83" w:rsidRDefault="00000000">
      <w:pPr>
        <w:spacing w:line="52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有上述情形之一的投标人，属于不合格投标人，其投标或中标资格将被取消。</w:t>
      </w:r>
    </w:p>
    <w:p w14:paraId="13543024" w14:textId="77777777" w:rsidR="00026B83" w:rsidRDefault="00000000">
      <w:pPr>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253" w:name="_Toc494198918"/>
      <w:bookmarkStart w:id="254" w:name="_Toc500492721"/>
      <w:bookmarkStart w:id="255" w:name="_Toc496605625"/>
      <w:r>
        <w:rPr>
          <w:rFonts w:ascii="FangSong" w:eastAsia="FangSong" w:hAnsi="FangSong"/>
          <w:bCs/>
          <w:color w:val="auto"/>
          <w:kern w:val="2"/>
          <w:sz w:val="24"/>
          <w:szCs w:val="24"/>
          <w:lang w:val="en-US"/>
        </w:rPr>
        <w:t>有下列情形之一的，视为投标人串通投标，其投标无效：</w:t>
      </w:r>
      <w:bookmarkEnd w:id="253"/>
      <w:bookmarkEnd w:id="254"/>
      <w:bookmarkEnd w:id="255"/>
    </w:p>
    <w:p w14:paraId="1FC783D6" w14:textId="77777777" w:rsidR="00026B83" w:rsidRDefault="00000000">
      <w:pPr>
        <w:numPr>
          <w:ilvl w:val="1"/>
          <w:numId w:val="48"/>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不同投标人的投标文件由同一单位或者个人编制；</w:t>
      </w:r>
    </w:p>
    <w:p w14:paraId="441977C6" w14:textId="77777777" w:rsidR="00026B83" w:rsidRDefault="00000000">
      <w:pPr>
        <w:numPr>
          <w:ilvl w:val="1"/>
          <w:numId w:val="48"/>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不同投标人委托同一单位或者个人办理投标事宜；</w:t>
      </w:r>
    </w:p>
    <w:p w14:paraId="2014BA7A" w14:textId="77777777" w:rsidR="00026B83" w:rsidRDefault="00000000">
      <w:pPr>
        <w:numPr>
          <w:ilvl w:val="1"/>
          <w:numId w:val="48"/>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不同投标人的投标文件载明的项目管理成员或者联系人员为同一人；</w:t>
      </w:r>
      <w:r>
        <w:rPr>
          <w:rFonts w:ascii="FangSong" w:eastAsia="FangSong" w:hAnsi="FangSong" w:hint="eastAsia"/>
          <w:b w:val="0"/>
          <w:color w:val="auto"/>
          <w:kern w:val="2"/>
          <w:sz w:val="24"/>
          <w:szCs w:val="24"/>
          <w:lang w:val="en-US"/>
        </w:rPr>
        <w:t>（本项目管理成员为投标人《实施本项目的主要人员情况表》中项目经理。）</w:t>
      </w:r>
    </w:p>
    <w:p w14:paraId="5642A21A" w14:textId="77777777" w:rsidR="00026B83" w:rsidRDefault="00000000">
      <w:pPr>
        <w:numPr>
          <w:ilvl w:val="1"/>
          <w:numId w:val="48"/>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不同投标人的投标文件异常一致或者投标报价呈规律性差异；</w:t>
      </w:r>
    </w:p>
    <w:p w14:paraId="555199BC" w14:textId="77777777" w:rsidR="00026B83" w:rsidRDefault="00000000">
      <w:pPr>
        <w:numPr>
          <w:ilvl w:val="1"/>
          <w:numId w:val="48"/>
        </w:numPr>
        <w:tabs>
          <w:tab w:val="left" w:pos="0"/>
        </w:tabs>
        <w:spacing w:line="520" w:lineRule="exact"/>
        <w:ind w:left="0"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不同投标人的投标文件相互混装；</w:t>
      </w:r>
    </w:p>
    <w:p w14:paraId="3683966B" w14:textId="77777777" w:rsidR="00026B83" w:rsidRDefault="00000000">
      <w:pPr>
        <w:numPr>
          <w:ilvl w:val="2"/>
          <w:numId w:val="14"/>
        </w:numPr>
        <w:tabs>
          <w:tab w:val="left" w:pos="360"/>
        </w:tabs>
        <w:spacing w:line="520" w:lineRule="exact"/>
        <w:ind w:left="0" w:firstLine="489"/>
        <w:outlineLvl w:val="2"/>
        <w:rPr>
          <w:rFonts w:ascii="FangSong" w:eastAsia="FangSong" w:hAnsi="FangSong"/>
          <w:bCs/>
          <w:color w:val="auto"/>
          <w:kern w:val="2"/>
          <w:sz w:val="24"/>
          <w:szCs w:val="24"/>
          <w:lang w:val="en-US"/>
        </w:rPr>
      </w:pPr>
      <w:bookmarkStart w:id="256" w:name="_Toc494198919"/>
      <w:bookmarkStart w:id="257" w:name="_Toc314574786"/>
      <w:bookmarkStart w:id="258" w:name="_Toc496605626"/>
      <w:bookmarkStart w:id="259" w:name="_Toc500492722"/>
      <w:bookmarkEnd w:id="244"/>
      <w:bookmarkEnd w:id="245"/>
      <w:r>
        <w:rPr>
          <w:rFonts w:ascii="FangSong" w:eastAsia="FangSong" w:hAnsi="FangSong"/>
          <w:bCs/>
          <w:color w:val="auto"/>
          <w:kern w:val="2"/>
          <w:sz w:val="24"/>
          <w:szCs w:val="24"/>
          <w:lang w:val="en-US"/>
        </w:rPr>
        <w:t>保密</w:t>
      </w:r>
      <w:bookmarkEnd w:id="256"/>
      <w:bookmarkEnd w:id="257"/>
      <w:bookmarkEnd w:id="258"/>
      <w:bookmarkEnd w:id="259"/>
    </w:p>
    <w:p w14:paraId="712E4788" w14:textId="77777777" w:rsidR="00026B83" w:rsidRDefault="00000000">
      <w:pPr>
        <w:spacing w:line="52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投标截止时间前，采购人、采购代理机构和有关人员不得向他人透露已获取招标文件的潜在投标人的名称、数量以及可能影响公平竞争的有关招标投标的其他情况。</w:t>
      </w:r>
    </w:p>
    <w:p w14:paraId="177B233F" w14:textId="77777777" w:rsidR="00026B83" w:rsidRDefault="00000000">
      <w:pPr>
        <w:numPr>
          <w:ilvl w:val="1"/>
          <w:numId w:val="14"/>
        </w:numPr>
        <w:tabs>
          <w:tab w:val="left" w:pos="360"/>
        </w:tabs>
        <w:spacing w:line="520" w:lineRule="exact"/>
        <w:ind w:left="0" w:firstLine="489"/>
        <w:jc w:val="left"/>
        <w:outlineLvl w:val="1"/>
        <w:rPr>
          <w:rFonts w:ascii="FangSong" w:eastAsia="FangSong" w:hAnsi="FangSong"/>
          <w:bCs/>
          <w:color w:val="auto"/>
          <w:kern w:val="2"/>
          <w:sz w:val="24"/>
          <w:szCs w:val="24"/>
          <w:lang w:val="en-US"/>
        </w:rPr>
      </w:pPr>
      <w:bookmarkStart w:id="260" w:name="_Toc351016483"/>
      <w:bookmarkStart w:id="261" w:name="_Toc21247"/>
      <w:r>
        <w:rPr>
          <w:rFonts w:ascii="FangSong" w:eastAsia="FangSong" w:hAnsi="FangSong"/>
          <w:bCs/>
          <w:color w:val="auto"/>
          <w:kern w:val="2"/>
          <w:sz w:val="24"/>
          <w:szCs w:val="24"/>
          <w:lang w:val="en-US"/>
        </w:rPr>
        <w:t xml:space="preserve"> </w:t>
      </w:r>
      <w:bookmarkStart w:id="262" w:name="_Toc494198594"/>
      <w:bookmarkStart w:id="263" w:name="_Toc17386"/>
      <w:bookmarkStart w:id="264" w:name="_Toc36029475"/>
      <w:r>
        <w:rPr>
          <w:rFonts w:ascii="FangSong" w:eastAsia="FangSong" w:hAnsi="FangSong"/>
          <w:bCs/>
          <w:color w:val="auto"/>
          <w:kern w:val="2"/>
          <w:sz w:val="24"/>
          <w:szCs w:val="24"/>
          <w:lang w:val="en-US"/>
        </w:rPr>
        <w:t>资金支付</w:t>
      </w:r>
      <w:bookmarkEnd w:id="260"/>
      <w:bookmarkEnd w:id="261"/>
      <w:bookmarkEnd w:id="262"/>
      <w:bookmarkEnd w:id="263"/>
      <w:bookmarkEnd w:id="264"/>
    </w:p>
    <w:p w14:paraId="6A03DE82" w14:textId="77777777" w:rsidR="00026B83" w:rsidRDefault="00000000">
      <w:pPr>
        <w:spacing w:line="52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采购人将按照政府采购合同规定，及时向中标人支付采购资金。</w:t>
      </w:r>
    </w:p>
    <w:p w14:paraId="317C0B07" w14:textId="77777777" w:rsidR="00026B83" w:rsidRDefault="00000000">
      <w:pPr>
        <w:numPr>
          <w:ilvl w:val="1"/>
          <w:numId w:val="14"/>
        </w:numPr>
        <w:tabs>
          <w:tab w:val="left" w:pos="360"/>
        </w:tabs>
        <w:spacing w:line="520" w:lineRule="exact"/>
        <w:ind w:left="0" w:firstLine="489"/>
        <w:jc w:val="left"/>
        <w:outlineLvl w:val="1"/>
        <w:rPr>
          <w:rFonts w:ascii="FangSong" w:eastAsia="FangSong" w:hAnsi="FangSong"/>
          <w:bCs/>
          <w:color w:val="auto"/>
          <w:kern w:val="2"/>
          <w:sz w:val="24"/>
          <w:szCs w:val="24"/>
          <w:lang w:val="en-US"/>
        </w:rPr>
      </w:pPr>
      <w:bookmarkStart w:id="265" w:name="_Toc11604"/>
      <w:bookmarkStart w:id="266" w:name="_Toc217446078"/>
      <w:bookmarkStart w:id="267" w:name="_Toc351016484"/>
      <w:r>
        <w:rPr>
          <w:rFonts w:ascii="FangSong" w:eastAsia="FangSong" w:hAnsi="FangSong"/>
          <w:bCs/>
          <w:color w:val="auto"/>
          <w:kern w:val="2"/>
          <w:sz w:val="24"/>
          <w:szCs w:val="24"/>
          <w:lang w:val="en-US"/>
        </w:rPr>
        <w:t xml:space="preserve"> </w:t>
      </w:r>
      <w:bookmarkStart w:id="268" w:name="_Toc36029476"/>
      <w:bookmarkStart w:id="269" w:name="_Toc1072"/>
      <w:bookmarkStart w:id="270" w:name="_Toc494198595"/>
      <w:r>
        <w:rPr>
          <w:rFonts w:ascii="FangSong" w:eastAsia="FangSong" w:hAnsi="FangSong"/>
          <w:bCs/>
          <w:color w:val="auto"/>
          <w:kern w:val="2"/>
          <w:sz w:val="24"/>
          <w:szCs w:val="24"/>
          <w:lang w:val="en-US"/>
        </w:rPr>
        <w:t>询问、质疑和投诉</w:t>
      </w:r>
      <w:bookmarkStart w:id="271" w:name="_Toc217446079"/>
      <w:bookmarkEnd w:id="265"/>
      <w:bookmarkEnd w:id="266"/>
      <w:bookmarkEnd w:id="267"/>
      <w:bookmarkEnd w:id="268"/>
      <w:bookmarkEnd w:id="269"/>
      <w:bookmarkEnd w:id="270"/>
    </w:p>
    <w:bookmarkEnd w:id="271"/>
    <w:p w14:paraId="7EBFD14C" w14:textId="77777777" w:rsidR="00026B83" w:rsidRDefault="00000000">
      <w:pPr>
        <w:spacing w:line="52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询问、质疑、投诉的接收和处理严格按照《中华人民共和国政府采购法》、《中华人民共和国政府采购法实施条例》、《政府采购货物和服务招标投标管理办法》（财政部令第87号）、《政府采购质疑和投诉办法》</w:t>
      </w:r>
      <w:r>
        <w:rPr>
          <w:rFonts w:ascii="FangSong" w:eastAsia="FangSong" w:hAnsi="FangSong" w:hint="eastAsia"/>
          <w:b w:val="0"/>
          <w:color w:val="auto"/>
          <w:kern w:val="2"/>
          <w:sz w:val="24"/>
          <w:szCs w:val="24"/>
          <w:lang w:val="en-US"/>
        </w:rPr>
        <w:t>和</w:t>
      </w:r>
      <w:r>
        <w:rPr>
          <w:rFonts w:ascii="FangSong" w:eastAsia="FangSong" w:hAnsi="FangSong"/>
          <w:b w:val="0"/>
          <w:color w:val="auto"/>
          <w:kern w:val="2"/>
          <w:sz w:val="24"/>
          <w:szCs w:val="24"/>
          <w:lang w:val="en-US"/>
        </w:rPr>
        <w:t>《财政部关于加强政府采购供应商投诉</w:t>
      </w:r>
      <w:r>
        <w:rPr>
          <w:rFonts w:ascii="FangSong" w:eastAsia="FangSong" w:hAnsi="FangSong"/>
          <w:b w:val="0"/>
          <w:color w:val="auto"/>
          <w:kern w:val="2"/>
          <w:sz w:val="24"/>
          <w:szCs w:val="24"/>
          <w:lang w:val="en-US"/>
        </w:rPr>
        <w:lastRenderedPageBreak/>
        <w:t>受理审查工作的通知》的规定办理。</w:t>
      </w:r>
    </w:p>
    <w:p w14:paraId="1FCD54EF" w14:textId="77777777" w:rsidR="00026B83" w:rsidRDefault="00000000">
      <w:pPr>
        <w:numPr>
          <w:ilvl w:val="1"/>
          <w:numId w:val="14"/>
        </w:numPr>
        <w:tabs>
          <w:tab w:val="left" w:pos="360"/>
        </w:tabs>
        <w:spacing w:line="520" w:lineRule="exact"/>
        <w:ind w:left="0" w:firstLine="489"/>
        <w:jc w:val="left"/>
        <w:outlineLvl w:val="1"/>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 xml:space="preserve"> </w:t>
      </w:r>
      <w:bookmarkStart w:id="272" w:name="_Toc36029477"/>
      <w:bookmarkStart w:id="273" w:name="_Toc494198596"/>
      <w:bookmarkStart w:id="274" w:name="_Toc25132"/>
      <w:r>
        <w:rPr>
          <w:rFonts w:ascii="FangSong" w:eastAsia="FangSong" w:hAnsi="FangSong"/>
          <w:bCs/>
          <w:color w:val="auto"/>
          <w:kern w:val="2"/>
          <w:sz w:val="24"/>
          <w:szCs w:val="24"/>
          <w:lang w:val="en-US"/>
        </w:rPr>
        <w:t>其他</w:t>
      </w:r>
      <w:bookmarkEnd w:id="272"/>
      <w:bookmarkEnd w:id="273"/>
      <w:bookmarkEnd w:id="274"/>
    </w:p>
    <w:p w14:paraId="23402620" w14:textId="77777777" w:rsidR="00026B83" w:rsidRDefault="00000000">
      <w:pPr>
        <w:numPr>
          <w:ilvl w:val="0"/>
          <w:numId w:val="49"/>
        </w:numPr>
        <w:tabs>
          <w:tab w:val="left" w:pos="0"/>
        </w:tabs>
        <w:spacing w:line="520" w:lineRule="exact"/>
        <w:ind w:left="0" w:firstLineChars="0" w:firstLine="480"/>
        <w:rPr>
          <w:rFonts w:ascii="FangSong" w:eastAsia="FangSong" w:hAnsi="FangSong"/>
          <w:b w:val="0"/>
          <w:color w:val="auto"/>
          <w:kern w:val="2"/>
          <w:sz w:val="24"/>
          <w:szCs w:val="24"/>
          <w:lang w:val="en-US"/>
        </w:rPr>
      </w:pPr>
      <w:r>
        <w:rPr>
          <w:rFonts w:ascii="FangSong" w:eastAsia="FangSong" w:hAnsi="FangSong"/>
          <w:b w:val="0"/>
          <w:color w:val="000000"/>
          <w:kern w:val="2"/>
          <w:sz w:val="24"/>
          <w:szCs w:val="24"/>
          <w:lang w:val="en-US"/>
        </w:rPr>
        <w:t>本招标文件中所引相关法律制度规定以及政府采购政策，在政府采购过程中有变化的，按照变化后的相关法律制度规定及政府采购政策执行。</w:t>
      </w:r>
      <w:r>
        <w:rPr>
          <w:rFonts w:ascii="FangSong" w:eastAsia="FangSong" w:hAnsi="FangSong"/>
          <w:b w:val="0"/>
          <w:color w:val="auto"/>
          <w:kern w:val="2"/>
          <w:sz w:val="24"/>
          <w:szCs w:val="24"/>
          <w:lang w:val="en-US"/>
        </w:rPr>
        <w:t>本章和第7章中“1.总则、2.评标方法、3.评标程序”规定的内容条款</w:t>
      </w:r>
      <w:r>
        <w:rPr>
          <w:rFonts w:ascii="FangSong" w:eastAsia="FangSong" w:hAnsi="FangSong"/>
          <w:b w:val="0"/>
          <w:color w:val="000000"/>
          <w:kern w:val="2"/>
          <w:sz w:val="24"/>
          <w:szCs w:val="24"/>
          <w:lang w:val="en-US"/>
        </w:rPr>
        <w:t>，</w:t>
      </w:r>
      <w:r>
        <w:rPr>
          <w:rFonts w:ascii="FangSong" w:eastAsia="FangSong" w:hAnsi="FangSong"/>
          <w:b w:val="0"/>
          <w:color w:val="auto"/>
          <w:kern w:val="2"/>
          <w:sz w:val="24"/>
          <w:szCs w:val="24"/>
          <w:lang w:val="en-US"/>
        </w:rPr>
        <w:t>在本项目投标截止时间届满后</w:t>
      </w:r>
      <w:r>
        <w:rPr>
          <w:rFonts w:ascii="FangSong" w:eastAsia="FangSong" w:hAnsi="FangSong"/>
          <w:b w:val="0"/>
          <w:color w:val="000000"/>
          <w:kern w:val="2"/>
          <w:sz w:val="24"/>
          <w:szCs w:val="24"/>
          <w:lang w:val="en-US"/>
        </w:rPr>
        <w:t>，因相关法律制度规定及政府采购政策的变化导致不符合相关法律制度规定及政府采购政策的，直接按照变化后的相关法律制度规定及政府采购政策执行，本项目不再发布更正公告、招标文件不再做调整。</w:t>
      </w:r>
    </w:p>
    <w:p w14:paraId="6F03502C" w14:textId="77777777" w:rsidR="00026B83" w:rsidRDefault="00000000">
      <w:pPr>
        <w:spacing w:line="52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本招标文件中未引用的相关法律制度规定，按照中华人民共和国政府采购法及其实施条例，以及其他相关的法律、规章的规定执行。</w:t>
      </w:r>
    </w:p>
    <w:p w14:paraId="6D278AD0" w14:textId="77777777" w:rsidR="00026B83" w:rsidRDefault="00000000">
      <w:pPr>
        <w:numPr>
          <w:ilvl w:val="0"/>
          <w:numId w:val="49"/>
        </w:numPr>
        <w:tabs>
          <w:tab w:val="left" w:pos="0"/>
        </w:tabs>
        <w:spacing w:line="520" w:lineRule="exact"/>
        <w:ind w:left="0" w:firstLineChars="0" w:firstLine="480"/>
        <w:rPr>
          <w:rFonts w:ascii="FangSong" w:eastAsia="FangSong" w:hAnsi="FangSong"/>
          <w:b w:val="0"/>
          <w:color w:val="auto"/>
          <w:kern w:val="2"/>
          <w:sz w:val="24"/>
          <w:szCs w:val="24"/>
          <w:lang w:val="en-US"/>
        </w:rPr>
        <w:sectPr w:rsidR="00026B83">
          <w:pgSz w:w="11906" w:h="16838"/>
          <w:pgMar w:top="1418" w:right="1134" w:bottom="1418" w:left="1701" w:header="850" w:footer="567" w:gutter="0"/>
          <w:cols w:space="720"/>
          <w:titlePg/>
          <w:docGrid w:type="lines" w:linePitch="437"/>
        </w:sectPr>
      </w:pPr>
      <w:r>
        <w:rPr>
          <w:rFonts w:ascii="FangSong" w:eastAsia="FangSong" w:hAnsi="FangSong"/>
          <w:b w:val="0"/>
          <w:color w:val="000000"/>
          <w:kern w:val="2"/>
          <w:sz w:val="24"/>
          <w:szCs w:val="24"/>
          <w:lang w:val="en-US"/>
        </w:rPr>
        <w:t>国家或行业主管部门对投标人和采购服务的服务标准、质量标准和资格资质条件</w:t>
      </w:r>
      <w:r>
        <w:rPr>
          <w:rFonts w:ascii="FangSong" w:eastAsia="FangSong" w:hAnsi="FangSong"/>
          <w:b w:val="0"/>
          <w:color w:val="auto"/>
          <w:kern w:val="2"/>
          <w:sz w:val="24"/>
          <w:szCs w:val="24"/>
          <w:lang w:val="en-US"/>
        </w:rPr>
        <w:t>等有强制性规定的，投标人必须承诺符合其要求，否则作无效投标处理。</w:t>
      </w:r>
    </w:p>
    <w:p w14:paraId="21053DE2" w14:textId="77777777" w:rsidR="00026B83" w:rsidRDefault="00026B83">
      <w:pPr>
        <w:tabs>
          <w:tab w:val="left" w:pos="0"/>
        </w:tabs>
        <w:spacing w:line="240" w:lineRule="auto"/>
        <w:ind w:firstLineChars="0" w:firstLine="641"/>
        <w:rPr>
          <w:rFonts w:ascii="Times New Roman" w:hAnsi="Times New Roman"/>
          <w:b w:val="0"/>
          <w:color w:val="auto"/>
          <w:kern w:val="2"/>
          <w:sz w:val="2"/>
          <w:szCs w:val="2"/>
          <w:lang w:val="en-US"/>
        </w:rPr>
      </w:pPr>
    </w:p>
    <w:p w14:paraId="6123C55E" w14:textId="77777777" w:rsidR="00026B83" w:rsidRDefault="00000000">
      <w:pPr>
        <w:pStyle w:val="Heading1"/>
        <w:numPr>
          <w:ilvl w:val="0"/>
          <w:numId w:val="14"/>
        </w:numPr>
        <w:adjustRightInd w:val="0"/>
        <w:spacing w:beforeLines="50" w:before="218" w:after="0" w:line="240" w:lineRule="auto"/>
        <w:ind w:left="0" w:firstLine="0"/>
        <w:rPr>
          <w:rFonts w:ascii="FangSong" w:eastAsia="FangSong" w:hAnsi="FangSong"/>
          <w:b/>
          <w:color w:val="auto"/>
        </w:rPr>
      </w:pPr>
      <w:bookmarkStart w:id="275" w:name="_Toc494198598"/>
      <w:r>
        <w:rPr>
          <w:rFonts w:ascii="FangSong" w:eastAsia="FangSong" w:hAnsi="FangSong"/>
          <w:b/>
          <w:color w:val="auto"/>
        </w:rPr>
        <w:t xml:space="preserve"> </w:t>
      </w:r>
      <w:bookmarkStart w:id="276" w:name="_Toc36029478"/>
      <w:bookmarkStart w:id="277" w:name="_Toc22529"/>
      <w:r>
        <w:rPr>
          <w:rFonts w:ascii="FangSong" w:eastAsia="FangSong" w:hAnsi="FangSong"/>
          <w:b/>
          <w:color w:val="auto"/>
        </w:rPr>
        <w:t>投标文件格式</w:t>
      </w:r>
      <w:bookmarkEnd w:id="275"/>
      <w:bookmarkEnd w:id="276"/>
      <w:bookmarkEnd w:id="277"/>
    </w:p>
    <w:p w14:paraId="34577ED1" w14:textId="77777777" w:rsidR="00026B83" w:rsidRDefault="00026B83">
      <w:pPr>
        <w:ind w:firstLine="653"/>
        <w:rPr>
          <w:rFonts w:ascii="FangSong" w:eastAsia="FangSong" w:hAnsi="FangSong"/>
        </w:rPr>
      </w:pPr>
    </w:p>
    <w:p w14:paraId="1BA8DF56" w14:textId="77777777" w:rsidR="00026B83" w:rsidRDefault="00026B83">
      <w:pPr>
        <w:ind w:firstLine="653"/>
        <w:rPr>
          <w:rFonts w:ascii="FangSong" w:eastAsia="FangSong" w:hAnsi="FangSong"/>
        </w:rPr>
      </w:pPr>
    </w:p>
    <w:p w14:paraId="388C9DB1" w14:textId="77777777" w:rsidR="00026B83" w:rsidRDefault="00026B83">
      <w:pPr>
        <w:ind w:firstLine="653"/>
        <w:rPr>
          <w:rFonts w:ascii="FangSong" w:eastAsia="FangSong" w:hAnsi="FangSong"/>
        </w:rPr>
      </w:pPr>
    </w:p>
    <w:p w14:paraId="058A52AA" w14:textId="77777777" w:rsidR="00026B83" w:rsidRDefault="00000000">
      <w:pPr>
        <w:snapToGrid/>
        <w:ind w:firstLine="560"/>
        <w:rPr>
          <w:rFonts w:ascii="FangSong" w:eastAsia="FangSong" w:hAnsi="FangSong"/>
          <w:b w:val="0"/>
          <w:color w:val="auto"/>
          <w:kern w:val="2"/>
          <w:sz w:val="28"/>
          <w:szCs w:val="28"/>
          <w:lang w:val="en-US"/>
        </w:rPr>
      </w:pPr>
      <w:r>
        <w:rPr>
          <w:rFonts w:ascii="FangSong" w:eastAsia="FangSong" w:hAnsi="FangSong"/>
          <w:b w:val="0"/>
          <w:color w:val="auto"/>
          <w:kern w:val="2"/>
          <w:sz w:val="28"/>
          <w:szCs w:val="28"/>
          <w:lang w:val="en-US"/>
        </w:rPr>
        <w:t>一、本章所制投标文件格式，除格式中明确将该格式作为强制要求的外，一律不具有强制性。</w:t>
      </w:r>
    </w:p>
    <w:p w14:paraId="2692028D" w14:textId="77777777" w:rsidR="00026B83" w:rsidRDefault="00000000">
      <w:pPr>
        <w:snapToGrid/>
        <w:ind w:firstLine="560"/>
        <w:rPr>
          <w:rFonts w:ascii="FangSong" w:eastAsia="FangSong" w:hAnsi="FangSong"/>
          <w:b w:val="0"/>
          <w:color w:val="auto"/>
          <w:kern w:val="2"/>
          <w:sz w:val="28"/>
          <w:szCs w:val="28"/>
          <w:lang w:val="en-US"/>
        </w:rPr>
      </w:pPr>
      <w:r>
        <w:rPr>
          <w:rFonts w:ascii="FangSong" w:eastAsia="FangSong" w:hAnsi="FangSong"/>
          <w:b w:val="0"/>
          <w:color w:val="auto"/>
          <w:kern w:val="2"/>
          <w:sz w:val="28"/>
          <w:szCs w:val="28"/>
          <w:lang w:val="en-US"/>
        </w:rPr>
        <w:t>二、本章所制投标文件格式有关表格中的备注栏，由投标人根据自身投标情况作解释性说明，不作为必填项。</w:t>
      </w:r>
    </w:p>
    <w:p w14:paraId="4A7896F1" w14:textId="77777777" w:rsidR="00026B83" w:rsidRDefault="00000000">
      <w:pPr>
        <w:keepNext/>
        <w:numPr>
          <w:ilvl w:val="1"/>
          <w:numId w:val="14"/>
        </w:numPr>
        <w:tabs>
          <w:tab w:val="left" w:pos="360"/>
        </w:tabs>
        <w:spacing w:line="520" w:lineRule="exact"/>
        <w:ind w:left="0" w:firstLineChars="0" w:firstLine="0"/>
        <w:jc w:val="left"/>
        <w:outlineLvl w:val="1"/>
        <w:rPr>
          <w:rFonts w:ascii="FangSong" w:eastAsia="FangSong" w:hAnsi="FangSong"/>
          <w:bCs/>
          <w:color w:val="auto"/>
          <w:kern w:val="2"/>
          <w:sz w:val="24"/>
          <w:szCs w:val="24"/>
          <w:lang w:val="en-US"/>
        </w:rPr>
      </w:pPr>
      <w:bookmarkStart w:id="278" w:name="_Toc318203498"/>
      <w:bookmarkStart w:id="279" w:name="_Toc36029479"/>
      <w:bookmarkEnd w:id="278"/>
      <w:r>
        <w:rPr>
          <w:rFonts w:ascii="FangSong" w:eastAsia="FangSong" w:hAnsi="FangSong"/>
          <w:bCs/>
          <w:color w:val="auto"/>
          <w:kern w:val="2"/>
          <w:sz w:val="24"/>
          <w:szCs w:val="24"/>
          <w:lang w:val="en-US"/>
        </w:rPr>
        <w:br w:type="page"/>
      </w:r>
      <w:r>
        <w:rPr>
          <w:rFonts w:ascii="FangSong" w:eastAsia="FangSong" w:hAnsi="FangSong"/>
          <w:bCs/>
          <w:color w:val="auto"/>
          <w:kern w:val="2"/>
          <w:sz w:val="24"/>
          <w:szCs w:val="24"/>
          <w:lang w:val="en-US"/>
        </w:rPr>
        <w:lastRenderedPageBreak/>
        <w:t xml:space="preserve"> </w:t>
      </w:r>
      <w:bookmarkStart w:id="280" w:name="_Toc17050"/>
      <w:r>
        <w:rPr>
          <w:rFonts w:ascii="FangSong" w:eastAsia="FangSong" w:hAnsi="FangSong"/>
          <w:bCs/>
          <w:color w:val="auto"/>
          <w:kern w:val="2"/>
          <w:sz w:val="24"/>
          <w:szCs w:val="24"/>
          <w:lang w:val="en-US"/>
        </w:rPr>
        <w:t>开标一览表格式</w:t>
      </w:r>
      <w:bookmarkStart w:id="281" w:name="_Toc257208287"/>
      <w:bookmarkStart w:id="282" w:name="_Toc257273655"/>
      <w:bookmarkStart w:id="283" w:name="_Toc257208234"/>
      <w:bookmarkStart w:id="284" w:name="_Toc257273696"/>
      <w:bookmarkStart w:id="285" w:name="_Toc257208322"/>
      <w:bookmarkStart w:id="286" w:name="_Toc257208203"/>
      <w:bookmarkStart w:id="287" w:name="_Toc257208177"/>
      <w:bookmarkStart w:id="288" w:name="_Toc257273675"/>
      <w:bookmarkStart w:id="289" w:name="_Toc257208184"/>
      <w:bookmarkStart w:id="290" w:name="_Toc257208277"/>
      <w:bookmarkStart w:id="291" w:name="_Toc257273529"/>
      <w:bookmarkStart w:id="292" w:name="_Toc257208182"/>
      <w:bookmarkStart w:id="293" w:name="_Toc257208342"/>
      <w:bookmarkStart w:id="294" w:name="_Toc257208197"/>
      <w:bookmarkStart w:id="295" w:name="_Toc257273530"/>
      <w:bookmarkStart w:id="296" w:name="_Toc257273660"/>
      <w:bookmarkStart w:id="297" w:name="_Toc257273533"/>
      <w:bookmarkStart w:id="298" w:name="_Toc257208176"/>
      <w:bookmarkStart w:id="299" w:name="_Toc257208317"/>
      <w:bookmarkStart w:id="300" w:name="_Toc257273580"/>
      <w:bookmarkStart w:id="301" w:name="_Toc257208332"/>
      <w:bookmarkStart w:id="302" w:name="_Toc257273535"/>
      <w:bookmarkStart w:id="303" w:name="_Toc257208356"/>
      <w:bookmarkStart w:id="304" w:name="_Toc257208307"/>
      <w:bookmarkStart w:id="305" w:name="_Toc257273670"/>
      <w:bookmarkStart w:id="306" w:name="_Toc257273710"/>
      <w:bookmarkStart w:id="307" w:name="_Toc257208181"/>
      <w:bookmarkStart w:id="308" w:name="_Toc257273697"/>
      <w:bookmarkStart w:id="309" w:name="_Toc257273574"/>
      <w:bookmarkStart w:id="310" w:name="_Toc257208358"/>
      <w:bookmarkStart w:id="311" w:name="_Toc257208178"/>
      <w:bookmarkStart w:id="312" w:name="_Toc257273556"/>
      <w:bookmarkStart w:id="313" w:name="_Toc257208292"/>
      <w:bookmarkStart w:id="314" w:name="_Toc257273625"/>
      <w:bookmarkStart w:id="315" w:name="_Toc257273711"/>
      <w:bookmarkStart w:id="316" w:name="_Toc257208344"/>
      <w:bookmarkStart w:id="317" w:name="_Toc257273537"/>
      <w:bookmarkStart w:id="318" w:name="_Toc257273685"/>
      <w:bookmarkStart w:id="319" w:name="_Toc257273536"/>
      <w:bookmarkStart w:id="320" w:name="_Toc257273645"/>
      <w:bookmarkStart w:id="321" w:name="_Toc257273550"/>
      <w:bookmarkStart w:id="322" w:name="_Toc257208221"/>
      <w:bookmarkStart w:id="323" w:name="_Toc257273531"/>
      <w:bookmarkStart w:id="324" w:name="_Toc257273695"/>
      <w:bookmarkStart w:id="325" w:name="_Toc257208357"/>
      <w:bookmarkStart w:id="326" w:name="_Toc257208179"/>
      <w:bookmarkStart w:id="327" w:name="_Toc257208183"/>
      <w:bookmarkStart w:id="328" w:name="_Toc257273709"/>
      <w:bookmarkStart w:id="329" w:name="_Toc257208302"/>
      <w:bookmarkStart w:id="330" w:name="_Toc257208180"/>
      <w:bookmarkStart w:id="331" w:name="_Toc257273640"/>
      <w:bookmarkStart w:id="332" w:name="_Toc257273532"/>
      <w:bookmarkStart w:id="333" w:name="_Toc257273534"/>
      <w:bookmarkStart w:id="334" w:name="_Toc257208343"/>
      <w:bookmarkStart w:id="335" w:name="_Toc257273630"/>
      <w:bookmarkStart w:id="336" w:name="_Toc257273587"/>
      <w:bookmarkStart w:id="337" w:name="_Toc257208227"/>
      <w:bookmarkStart w:id="338" w:name="_Toc257208272"/>
      <w:bookmarkStart w:id="339" w:name="_Toc46394754"/>
      <w:bookmarkStart w:id="340" w:name="_Toc532292813"/>
      <w:bookmarkStart w:id="341" w:name="_Toc95295156"/>
      <w:bookmarkStart w:id="342" w:name="_Toc532292615"/>
      <w:bookmarkStart w:id="343" w:name="_Toc76132887"/>
      <w:bookmarkStart w:id="344" w:name="_Toc531764933"/>
      <w:bookmarkStart w:id="345" w:name="_Toc531666042"/>
      <w:bookmarkStart w:id="346" w:name="_Toc532292533"/>
      <w:bookmarkStart w:id="347" w:name="_Toc531661861"/>
      <w:bookmarkStart w:id="348" w:name="_Toc532877864"/>
      <w:bookmarkStart w:id="349" w:name="_Toc76132174"/>
      <w:bookmarkStart w:id="350" w:name="_Toc263768863"/>
      <w:bookmarkStart w:id="351" w:name="_Toc256175344"/>
      <w:bookmarkStart w:id="352" w:name="_Toc351016487"/>
      <w:bookmarkStart w:id="353" w:name="_Toc295978803"/>
      <w:bookmarkStart w:id="354" w:name="_Toc174767228"/>
      <w:bookmarkStart w:id="355" w:name="_Toc263753599"/>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p>
    <w:p w14:paraId="0F436C7A" w14:textId="77777777" w:rsidR="00026B83" w:rsidRDefault="00000000">
      <w:pPr>
        <w:keepNext/>
        <w:keepLines/>
        <w:numPr>
          <w:ilvl w:val="2"/>
          <w:numId w:val="14"/>
        </w:numPr>
        <w:tabs>
          <w:tab w:val="left" w:pos="360"/>
        </w:tabs>
        <w:snapToGrid/>
        <w:spacing w:line="520" w:lineRule="exact"/>
        <w:ind w:left="0" w:firstLineChars="0" w:firstLine="0"/>
        <w:jc w:val="left"/>
        <w:outlineLvl w:val="2"/>
        <w:rPr>
          <w:rFonts w:ascii="FangSong" w:eastAsia="FangSong" w:hAnsi="FangSong"/>
          <w:bCs/>
          <w:color w:val="auto"/>
          <w:kern w:val="2"/>
          <w:sz w:val="24"/>
          <w:szCs w:val="24"/>
          <w:lang w:val="en-US"/>
        </w:rPr>
      </w:pPr>
      <w:bookmarkStart w:id="356" w:name="_Toc494198600"/>
      <w:bookmarkStart w:id="357" w:name="_Toc494198926"/>
      <w:bookmarkStart w:id="358" w:name="_Toc500492729"/>
      <w:bookmarkStart w:id="359" w:name="_Toc496605633"/>
      <w:bookmarkStart w:id="360" w:name="_Toc466895946"/>
      <w:r>
        <w:rPr>
          <w:rFonts w:ascii="FangSong" w:eastAsia="FangSong" w:hAnsi="FangSong"/>
          <w:bCs/>
          <w:color w:val="auto"/>
          <w:kern w:val="2"/>
          <w:sz w:val="24"/>
          <w:szCs w:val="24"/>
          <w:lang w:val="en-US"/>
        </w:rPr>
        <w:t>开标一览表</w:t>
      </w:r>
      <w:bookmarkEnd w:id="356"/>
      <w:bookmarkEnd w:id="357"/>
      <w:bookmarkEnd w:id="358"/>
      <w:bookmarkEnd w:id="359"/>
      <w:bookmarkEnd w:id="360"/>
      <w:r>
        <w:rPr>
          <w:rFonts w:ascii="FangSong" w:eastAsia="FangSong" w:hAnsi="FangSong"/>
          <w:bCs/>
          <w:color w:val="auto"/>
          <w:kern w:val="2"/>
          <w:sz w:val="24"/>
          <w:szCs w:val="24"/>
          <w:lang w:val="en-US"/>
        </w:rPr>
        <w:t>密封包装最外层格式</w:t>
      </w:r>
    </w:p>
    <w:p w14:paraId="28A53E64" w14:textId="77777777" w:rsidR="00026B83" w:rsidRDefault="00026B83">
      <w:pPr>
        <w:snapToGrid/>
        <w:ind w:firstLineChars="0" w:firstLine="0"/>
        <w:jc w:val="center"/>
        <w:rPr>
          <w:rFonts w:ascii="FangSong" w:eastAsia="FangSong" w:hAnsi="FangSong"/>
          <w:b w:val="0"/>
          <w:color w:val="auto"/>
          <w:spacing w:val="78"/>
          <w:kern w:val="2"/>
          <w:sz w:val="120"/>
          <w:szCs w:val="120"/>
          <w:lang w:val="en-US"/>
        </w:rPr>
      </w:pPr>
    </w:p>
    <w:p w14:paraId="66575366" w14:textId="77777777" w:rsidR="00026B83" w:rsidRDefault="00000000">
      <w:pPr>
        <w:snapToGrid/>
        <w:ind w:firstLineChars="0" w:firstLine="0"/>
        <w:jc w:val="center"/>
        <w:rPr>
          <w:rFonts w:ascii="FangSong" w:eastAsia="FangSong" w:hAnsi="FangSong"/>
          <w:b w:val="0"/>
          <w:color w:val="auto"/>
          <w:spacing w:val="78"/>
          <w:kern w:val="2"/>
          <w:sz w:val="120"/>
          <w:szCs w:val="120"/>
          <w:lang w:val="en-US"/>
        </w:rPr>
      </w:pPr>
      <w:r>
        <w:rPr>
          <w:rFonts w:ascii="FangSong" w:eastAsia="FangSong" w:hAnsi="FangSong"/>
          <w:b w:val="0"/>
          <w:color w:val="auto"/>
          <w:spacing w:val="78"/>
          <w:kern w:val="2"/>
          <w:sz w:val="120"/>
          <w:szCs w:val="120"/>
          <w:lang w:val="en-US"/>
        </w:rPr>
        <w:t>开标一览表</w:t>
      </w:r>
    </w:p>
    <w:p w14:paraId="3F275E6D" w14:textId="77777777" w:rsidR="00026B83" w:rsidRDefault="00026B83">
      <w:pPr>
        <w:ind w:firstLine="653"/>
        <w:rPr>
          <w:rFonts w:ascii="FangSong" w:eastAsia="FangSong" w:hAnsi="FangSong"/>
        </w:rPr>
      </w:pPr>
    </w:p>
    <w:p w14:paraId="645E446D" w14:textId="77777777" w:rsidR="00026B83" w:rsidRDefault="00026B83">
      <w:pPr>
        <w:ind w:firstLine="653"/>
        <w:rPr>
          <w:rFonts w:ascii="FangSong" w:eastAsia="FangSong" w:hAnsi="FangSong"/>
        </w:rPr>
      </w:pPr>
    </w:p>
    <w:p w14:paraId="0F73F8B8" w14:textId="77777777" w:rsidR="00026B83" w:rsidRDefault="00000000">
      <w:pPr>
        <w:snapToGrid/>
        <w:ind w:firstLineChars="345" w:firstLine="1126"/>
        <w:rPr>
          <w:rFonts w:ascii="FangSong" w:eastAsia="FangSong" w:hAnsi="FangSong"/>
          <w:bCs/>
          <w:color w:val="auto"/>
          <w:kern w:val="2"/>
          <w:lang w:val="en-US"/>
        </w:rPr>
      </w:pPr>
      <w:r>
        <w:rPr>
          <w:rFonts w:ascii="FangSong" w:eastAsia="FangSong" w:hAnsi="FangSong"/>
          <w:bCs/>
          <w:color w:val="auto"/>
          <w:kern w:val="2"/>
          <w:lang w:val="en-US"/>
        </w:rPr>
        <w:t>采购项目名称：</w:t>
      </w:r>
    </w:p>
    <w:p w14:paraId="6F196CA1" w14:textId="77777777" w:rsidR="00026B83" w:rsidRDefault="00000000">
      <w:pPr>
        <w:snapToGrid/>
        <w:ind w:leftChars="355" w:left="2776" w:hangingChars="496" w:hanging="1618"/>
        <w:rPr>
          <w:rFonts w:ascii="FangSong" w:eastAsia="FangSong" w:hAnsi="FangSong"/>
          <w:bCs/>
          <w:color w:val="auto"/>
          <w:kern w:val="2"/>
          <w:lang w:val="en-US"/>
        </w:rPr>
      </w:pPr>
      <w:r>
        <w:rPr>
          <w:rFonts w:ascii="FangSong" w:eastAsia="FangSong" w:hAnsi="FangSong"/>
          <w:bCs/>
          <w:color w:val="auto"/>
          <w:kern w:val="2"/>
          <w:lang w:val="en-US"/>
        </w:rPr>
        <w:t>采购项目编号：</w:t>
      </w:r>
    </w:p>
    <w:p w14:paraId="3D6948C3" w14:textId="77777777" w:rsidR="00026B83" w:rsidRDefault="00026B83">
      <w:pPr>
        <w:snapToGrid/>
        <w:ind w:leftChars="355" w:left="2776" w:hangingChars="496" w:hanging="1618"/>
        <w:rPr>
          <w:rFonts w:ascii="FangSong" w:eastAsia="FangSong" w:hAnsi="FangSong"/>
          <w:bCs/>
          <w:kern w:val="2"/>
          <w:lang w:val="en-US"/>
        </w:rPr>
      </w:pPr>
    </w:p>
    <w:p w14:paraId="0B192674" w14:textId="77777777" w:rsidR="00026B83" w:rsidRDefault="00026B83">
      <w:pPr>
        <w:ind w:firstLine="653"/>
        <w:rPr>
          <w:rFonts w:ascii="FangSong" w:eastAsia="FangSong" w:hAnsi="FangSong"/>
        </w:rPr>
      </w:pPr>
    </w:p>
    <w:p w14:paraId="5EE4D9CD" w14:textId="77777777" w:rsidR="00026B83" w:rsidRDefault="00026B83">
      <w:pPr>
        <w:ind w:firstLine="653"/>
        <w:rPr>
          <w:rFonts w:ascii="FangSong" w:eastAsia="FangSong" w:hAnsi="FangSong"/>
        </w:rPr>
      </w:pPr>
    </w:p>
    <w:p w14:paraId="0C846704" w14:textId="77777777" w:rsidR="00026B83" w:rsidRDefault="00026B83">
      <w:pPr>
        <w:ind w:firstLine="653"/>
        <w:rPr>
          <w:rFonts w:ascii="FangSong" w:eastAsia="FangSong" w:hAnsi="FangSong"/>
        </w:rPr>
      </w:pPr>
    </w:p>
    <w:p w14:paraId="4E70BA40" w14:textId="77777777" w:rsidR="00026B83" w:rsidRDefault="00000000">
      <w:pPr>
        <w:snapToGrid/>
        <w:ind w:firstLineChars="0" w:firstLine="0"/>
        <w:jc w:val="center"/>
        <w:rPr>
          <w:rFonts w:ascii="FangSong" w:eastAsia="FangSong" w:hAnsi="FangSong"/>
          <w:color w:val="auto"/>
          <w:kern w:val="2"/>
          <w:lang w:val="en-US"/>
        </w:rPr>
      </w:pPr>
      <w:r>
        <w:rPr>
          <w:rFonts w:ascii="FangSong" w:eastAsia="FangSong" w:hAnsi="FangSong"/>
          <w:color w:val="auto"/>
          <w:kern w:val="2"/>
          <w:lang w:val="en-US"/>
        </w:rPr>
        <w:t>投标人名称：</w:t>
      </w:r>
      <w:r>
        <w:rPr>
          <w:rFonts w:ascii="FangSong" w:eastAsia="FangSong" w:hAnsi="FangSong"/>
          <w:color w:val="auto"/>
          <w:kern w:val="2"/>
          <w:u w:val="single"/>
          <w:lang w:val="en-US"/>
        </w:rPr>
        <w:t xml:space="preserve">            （加盖公章）</w:t>
      </w:r>
    </w:p>
    <w:p w14:paraId="55A6131F" w14:textId="77777777" w:rsidR="00026B83" w:rsidRDefault="00026B83">
      <w:pPr>
        <w:snapToGrid/>
        <w:ind w:firstLineChars="500" w:firstLine="1631"/>
        <w:jc w:val="left"/>
        <w:rPr>
          <w:rFonts w:ascii="FangSong" w:eastAsia="FangSong" w:hAnsi="FangSong"/>
          <w:color w:val="auto"/>
          <w:kern w:val="2"/>
          <w:lang w:val="en-US"/>
        </w:rPr>
      </w:pPr>
    </w:p>
    <w:p w14:paraId="5F387F5A" w14:textId="77777777" w:rsidR="00026B83" w:rsidRDefault="00026B83">
      <w:pPr>
        <w:snapToGrid/>
        <w:ind w:firstLineChars="500" w:firstLine="1631"/>
        <w:jc w:val="left"/>
        <w:rPr>
          <w:rFonts w:ascii="FangSong" w:eastAsia="FangSong" w:hAnsi="FangSong"/>
          <w:color w:val="auto"/>
          <w:kern w:val="2"/>
          <w:lang w:val="en-US"/>
        </w:rPr>
      </w:pPr>
    </w:p>
    <w:p w14:paraId="157A798A" w14:textId="77777777" w:rsidR="00026B83" w:rsidRDefault="00026B83">
      <w:pPr>
        <w:snapToGrid/>
        <w:ind w:firstLineChars="500" w:firstLine="1631"/>
        <w:jc w:val="left"/>
        <w:rPr>
          <w:rFonts w:ascii="FangSong" w:eastAsia="FangSong" w:hAnsi="FangSong"/>
          <w:color w:val="auto"/>
          <w:kern w:val="2"/>
          <w:lang w:val="en-US"/>
        </w:rPr>
      </w:pPr>
    </w:p>
    <w:p w14:paraId="16954E72" w14:textId="77777777" w:rsidR="00026B83" w:rsidRDefault="00000000">
      <w:pPr>
        <w:ind w:firstLineChars="0" w:firstLine="0"/>
        <w:jc w:val="center"/>
        <w:rPr>
          <w:rFonts w:ascii="FangSong" w:eastAsia="FangSong" w:hAnsi="FangSong"/>
          <w:color w:val="auto"/>
          <w:kern w:val="2"/>
          <w:lang w:val="en-US"/>
        </w:rPr>
      </w:pPr>
      <w:r>
        <w:rPr>
          <w:rFonts w:ascii="FangSong" w:eastAsia="FangSong" w:hAnsi="FangSong"/>
          <w:color w:val="auto"/>
          <w:kern w:val="2"/>
          <w:lang w:val="en-US"/>
        </w:rPr>
        <w:t>开标时间之前不准启封</w:t>
      </w:r>
    </w:p>
    <w:p w14:paraId="78EF1E70" w14:textId="77777777" w:rsidR="00026B83" w:rsidRDefault="00000000">
      <w:pPr>
        <w:ind w:firstLineChars="0" w:firstLine="0"/>
        <w:jc w:val="center"/>
        <w:rPr>
          <w:rFonts w:ascii="FangSong" w:eastAsia="FangSong" w:hAnsi="FangSong"/>
        </w:rPr>
      </w:pPr>
      <w:r>
        <w:rPr>
          <w:rFonts w:ascii="FangSong" w:eastAsia="FangSong" w:hAnsi="FangSong"/>
          <w:color w:val="auto"/>
          <w:kern w:val="2"/>
          <w:lang w:val="en-US"/>
        </w:rPr>
        <w:t>或 20   年   月   日   :   前不准启封</w:t>
      </w:r>
    </w:p>
    <w:p w14:paraId="086FA348" w14:textId="77777777" w:rsidR="00026B83" w:rsidRDefault="00000000">
      <w:pPr>
        <w:keepNext/>
        <w:keepLines/>
        <w:numPr>
          <w:ilvl w:val="2"/>
          <w:numId w:val="14"/>
        </w:numPr>
        <w:tabs>
          <w:tab w:val="left" w:pos="360"/>
        </w:tabs>
        <w:snapToGrid/>
        <w:spacing w:line="520" w:lineRule="exact"/>
        <w:ind w:left="0" w:firstLineChars="0" w:firstLine="0"/>
        <w:jc w:val="left"/>
        <w:outlineLvl w:val="2"/>
        <w:rPr>
          <w:rFonts w:ascii="FangSong" w:eastAsia="FangSong" w:hAnsi="FangSong"/>
          <w:bCs/>
          <w:color w:val="auto"/>
          <w:kern w:val="2"/>
          <w:sz w:val="24"/>
          <w:szCs w:val="24"/>
          <w:lang w:val="en-US"/>
        </w:rPr>
      </w:pPr>
      <w:bookmarkStart w:id="361" w:name="_Toc494198603"/>
      <w:bookmarkStart w:id="362" w:name="_Toc294518930"/>
      <w:bookmarkStart w:id="363" w:name="_Toc351016488"/>
      <w:bookmarkStart w:id="364" w:name="_Toc295978804"/>
      <w:r>
        <w:rPr>
          <w:rFonts w:ascii="FangSong" w:eastAsia="FangSong" w:hAnsi="FangSong"/>
          <w:bCs/>
          <w:color w:val="auto"/>
          <w:kern w:val="2"/>
          <w:sz w:val="24"/>
          <w:szCs w:val="24"/>
          <w:lang w:val="en-US"/>
        </w:rPr>
        <w:br w:type="page"/>
      </w:r>
      <w:r>
        <w:rPr>
          <w:rFonts w:ascii="FangSong" w:eastAsia="FangSong" w:hAnsi="FangSong"/>
          <w:bCs/>
          <w:color w:val="auto"/>
          <w:kern w:val="2"/>
          <w:sz w:val="24"/>
          <w:szCs w:val="24"/>
          <w:lang w:val="en-US"/>
        </w:rPr>
        <w:lastRenderedPageBreak/>
        <w:t xml:space="preserve"> </w:t>
      </w:r>
      <w:bookmarkStart w:id="365" w:name="_Toc36029480"/>
      <w:r>
        <w:rPr>
          <w:rFonts w:ascii="FangSong" w:eastAsia="FangSong" w:hAnsi="FangSong"/>
          <w:bCs/>
          <w:color w:val="auto"/>
          <w:kern w:val="2"/>
          <w:sz w:val="24"/>
          <w:szCs w:val="24"/>
          <w:lang w:val="en-US"/>
        </w:rPr>
        <w:t>开标一览表</w:t>
      </w:r>
      <w:bookmarkEnd w:id="361"/>
      <w:bookmarkEnd w:id="362"/>
      <w:bookmarkEnd w:id="363"/>
      <w:bookmarkEnd w:id="364"/>
      <w:bookmarkEnd w:id="365"/>
    </w:p>
    <w:p w14:paraId="3DD7A68C" w14:textId="77777777" w:rsidR="00026B83" w:rsidRDefault="00026B83">
      <w:pPr>
        <w:ind w:firstLine="480"/>
        <w:rPr>
          <w:rFonts w:ascii="FangSong" w:eastAsia="FangSong" w:hAnsi="FangSong"/>
          <w:b w:val="0"/>
          <w:color w:val="auto"/>
          <w:kern w:val="2"/>
          <w:sz w:val="24"/>
          <w:szCs w:val="24"/>
          <w:lang w:val="en-US"/>
        </w:rPr>
      </w:pPr>
      <w:bookmarkStart w:id="366" w:name="_Toc351016490"/>
    </w:p>
    <w:p w14:paraId="151D14D7" w14:textId="77777777" w:rsidR="00026B83" w:rsidRDefault="00000000">
      <w:pPr>
        <w:snapToGrid/>
        <w:spacing w:line="240" w:lineRule="auto"/>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采购项目名称：</w:t>
      </w:r>
    </w:p>
    <w:p w14:paraId="17B536A1" w14:textId="77777777" w:rsidR="00026B83" w:rsidRDefault="00000000">
      <w:pPr>
        <w:snapToGrid/>
        <w:spacing w:line="240" w:lineRule="auto"/>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采购项目编号：</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9"/>
        <w:gridCol w:w="3197"/>
        <w:gridCol w:w="1308"/>
        <w:gridCol w:w="1163"/>
        <w:gridCol w:w="1230"/>
        <w:gridCol w:w="1334"/>
      </w:tblGrid>
      <w:tr w:rsidR="00026B83" w14:paraId="6CBD8E66" w14:textId="77777777">
        <w:trPr>
          <w:cantSplit/>
          <w:trHeight w:hRule="exact" w:val="523"/>
          <w:jc w:val="center"/>
        </w:trPr>
        <w:tc>
          <w:tcPr>
            <w:tcW w:w="457" w:type="pct"/>
            <w:tcBorders>
              <w:top w:val="single" w:sz="4" w:space="0" w:color="auto"/>
              <w:left w:val="single" w:sz="4" w:space="0" w:color="auto"/>
              <w:bottom w:val="single" w:sz="4" w:space="0" w:color="auto"/>
              <w:right w:val="single" w:sz="4" w:space="0" w:color="auto"/>
            </w:tcBorders>
            <w:vAlign w:val="center"/>
          </w:tcPr>
          <w:p w14:paraId="1DFD6CA6" w14:textId="77777777" w:rsidR="00026B83" w:rsidRDefault="00000000">
            <w:pPr>
              <w:snapToGrid/>
              <w:spacing w:line="240" w:lineRule="auto"/>
              <w:ind w:firstLineChars="0" w:firstLine="0"/>
              <w:jc w:val="center"/>
              <w:rPr>
                <w:rFonts w:ascii="FangSong" w:eastAsia="FangSong" w:hAnsi="FangSong"/>
                <w:color w:val="auto"/>
                <w:kern w:val="2"/>
                <w:sz w:val="24"/>
                <w:szCs w:val="24"/>
                <w:lang w:val="en-US"/>
              </w:rPr>
            </w:pPr>
            <w:r>
              <w:rPr>
                <w:rFonts w:ascii="FangSong" w:eastAsia="FangSong" w:hAnsi="FangSong"/>
                <w:color w:val="auto"/>
                <w:kern w:val="2"/>
                <w:sz w:val="24"/>
                <w:szCs w:val="24"/>
                <w:lang w:val="en-US"/>
              </w:rPr>
              <w:t>序号</w:t>
            </w:r>
          </w:p>
        </w:tc>
        <w:tc>
          <w:tcPr>
            <w:tcW w:w="1764" w:type="pct"/>
            <w:tcBorders>
              <w:top w:val="single" w:sz="4" w:space="0" w:color="auto"/>
              <w:left w:val="single" w:sz="4" w:space="0" w:color="auto"/>
              <w:bottom w:val="single" w:sz="4" w:space="0" w:color="auto"/>
              <w:right w:val="single" w:sz="4" w:space="0" w:color="auto"/>
            </w:tcBorders>
            <w:vAlign w:val="center"/>
          </w:tcPr>
          <w:p w14:paraId="1E3DCB96" w14:textId="77777777" w:rsidR="00026B83" w:rsidRDefault="00000000">
            <w:pPr>
              <w:snapToGrid/>
              <w:spacing w:line="240" w:lineRule="auto"/>
              <w:ind w:firstLineChars="0" w:firstLine="0"/>
              <w:jc w:val="center"/>
              <w:rPr>
                <w:rFonts w:ascii="FangSong" w:eastAsia="FangSong" w:hAnsi="FangSong"/>
                <w:color w:val="auto"/>
                <w:kern w:val="2"/>
                <w:sz w:val="24"/>
                <w:szCs w:val="24"/>
                <w:lang w:val="en-US"/>
              </w:rPr>
            </w:pPr>
            <w:r>
              <w:rPr>
                <w:rFonts w:ascii="FangSong" w:eastAsia="FangSong" w:hAnsi="FangSong"/>
                <w:color w:val="auto"/>
                <w:kern w:val="2"/>
                <w:sz w:val="24"/>
                <w:szCs w:val="24"/>
                <w:lang w:val="en-US"/>
              </w:rPr>
              <w:t>服务明细</w:t>
            </w:r>
          </w:p>
        </w:tc>
        <w:tc>
          <w:tcPr>
            <w:tcW w:w="722" w:type="pct"/>
            <w:tcBorders>
              <w:top w:val="single" w:sz="4" w:space="0" w:color="auto"/>
              <w:left w:val="single" w:sz="4" w:space="0" w:color="auto"/>
              <w:right w:val="single" w:sz="4" w:space="0" w:color="auto"/>
            </w:tcBorders>
            <w:vAlign w:val="center"/>
          </w:tcPr>
          <w:p w14:paraId="43B80492" w14:textId="77777777" w:rsidR="00026B83" w:rsidRDefault="00000000">
            <w:pPr>
              <w:snapToGrid/>
              <w:spacing w:line="240" w:lineRule="auto"/>
              <w:ind w:firstLineChars="0" w:firstLine="0"/>
              <w:jc w:val="center"/>
              <w:rPr>
                <w:rFonts w:ascii="FangSong" w:eastAsia="FangSong" w:hAnsi="FangSong"/>
                <w:color w:val="auto"/>
                <w:kern w:val="2"/>
                <w:sz w:val="24"/>
                <w:szCs w:val="24"/>
                <w:lang w:val="en-US"/>
              </w:rPr>
            </w:pPr>
            <w:r>
              <w:rPr>
                <w:rFonts w:ascii="FangSong" w:eastAsia="FangSong" w:hAnsi="FangSong"/>
                <w:color w:val="auto"/>
                <w:kern w:val="2"/>
                <w:sz w:val="24"/>
                <w:szCs w:val="24"/>
                <w:lang w:val="en-US"/>
              </w:rPr>
              <w:t>数量</w:t>
            </w:r>
          </w:p>
        </w:tc>
        <w:tc>
          <w:tcPr>
            <w:tcW w:w="642" w:type="pct"/>
            <w:tcBorders>
              <w:top w:val="single" w:sz="4" w:space="0" w:color="auto"/>
              <w:left w:val="single" w:sz="4" w:space="0" w:color="auto"/>
              <w:right w:val="single" w:sz="4" w:space="0" w:color="auto"/>
            </w:tcBorders>
            <w:vAlign w:val="center"/>
          </w:tcPr>
          <w:p w14:paraId="05942F08" w14:textId="77777777" w:rsidR="00026B83" w:rsidRDefault="00000000">
            <w:pPr>
              <w:snapToGrid/>
              <w:spacing w:line="240" w:lineRule="auto"/>
              <w:ind w:firstLineChars="0" w:firstLine="0"/>
              <w:jc w:val="center"/>
              <w:rPr>
                <w:rFonts w:ascii="FangSong" w:eastAsia="FangSong" w:hAnsi="FangSong"/>
                <w:color w:val="auto"/>
                <w:kern w:val="2"/>
                <w:sz w:val="24"/>
                <w:szCs w:val="24"/>
                <w:lang w:val="en-US"/>
              </w:rPr>
            </w:pPr>
            <w:r>
              <w:rPr>
                <w:rFonts w:ascii="FangSong" w:eastAsia="FangSong" w:hAnsi="FangSong"/>
                <w:color w:val="auto"/>
                <w:kern w:val="2"/>
                <w:sz w:val="24"/>
                <w:szCs w:val="24"/>
                <w:lang w:val="en-US"/>
              </w:rPr>
              <w:t>单价</w:t>
            </w:r>
            <w:r>
              <w:rPr>
                <w:rFonts w:ascii="FangSong" w:eastAsia="FangSong" w:hAnsi="FangSong" w:hint="eastAsia"/>
                <w:color w:val="auto"/>
                <w:kern w:val="2"/>
                <w:sz w:val="24"/>
                <w:szCs w:val="24"/>
                <w:lang w:val="en-US"/>
              </w:rPr>
              <w:t>（元）</w:t>
            </w:r>
          </w:p>
        </w:tc>
        <w:tc>
          <w:tcPr>
            <w:tcW w:w="679" w:type="pct"/>
            <w:tcBorders>
              <w:top w:val="single" w:sz="4" w:space="0" w:color="auto"/>
              <w:left w:val="single" w:sz="4" w:space="0" w:color="auto"/>
              <w:bottom w:val="single" w:sz="4" w:space="0" w:color="auto"/>
              <w:right w:val="single" w:sz="4" w:space="0" w:color="auto"/>
            </w:tcBorders>
            <w:vAlign w:val="center"/>
          </w:tcPr>
          <w:p w14:paraId="20DCFF27" w14:textId="77777777" w:rsidR="00026B83" w:rsidRDefault="00000000">
            <w:pPr>
              <w:snapToGrid/>
              <w:spacing w:line="240" w:lineRule="auto"/>
              <w:ind w:firstLineChars="0" w:firstLine="0"/>
              <w:jc w:val="center"/>
              <w:rPr>
                <w:rFonts w:ascii="FangSong" w:eastAsia="FangSong" w:hAnsi="FangSong"/>
                <w:color w:val="auto"/>
                <w:kern w:val="2"/>
                <w:sz w:val="24"/>
                <w:szCs w:val="24"/>
                <w:lang w:val="en-US"/>
              </w:rPr>
            </w:pPr>
            <w:r>
              <w:rPr>
                <w:rFonts w:ascii="FangSong" w:eastAsia="FangSong" w:hAnsi="FangSong"/>
                <w:color w:val="auto"/>
                <w:kern w:val="2"/>
                <w:sz w:val="24"/>
                <w:szCs w:val="24"/>
                <w:lang w:val="en-US"/>
              </w:rPr>
              <w:t>金额</w:t>
            </w:r>
            <w:r>
              <w:rPr>
                <w:rFonts w:ascii="FangSong" w:eastAsia="FangSong" w:hAnsi="FangSong" w:hint="eastAsia"/>
                <w:color w:val="auto"/>
                <w:kern w:val="2"/>
                <w:sz w:val="24"/>
                <w:szCs w:val="24"/>
                <w:lang w:val="en-US"/>
              </w:rPr>
              <w:t>（元）</w:t>
            </w:r>
          </w:p>
        </w:tc>
        <w:tc>
          <w:tcPr>
            <w:tcW w:w="737" w:type="pct"/>
            <w:tcBorders>
              <w:top w:val="single" w:sz="4" w:space="0" w:color="auto"/>
              <w:left w:val="single" w:sz="4" w:space="0" w:color="auto"/>
              <w:bottom w:val="single" w:sz="4" w:space="0" w:color="auto"/>
              <w:right w:val="single" w:sz="4" w:space="0" w:color="auto"/>
            </w:tcBorders>
            <w:vAlign w:val="center"/>
          </w:tcPr>
          <w:p w14:paraId="59354C50" w14:textId="77777777" w:rsidR="00026B83" w:rsidRDefault="00000000">
            <w:pPr>
              <w:snapToGrid/>
              <w:spacing w:line="240" w:lineRule="auto"/>
              <w:ind w:firstLineChars="0" w:firstLine="0"/>
              <w:jc w:val="center"/>
              <w:rPr>
                <w:rFonts w:ascii="FangSong" w:eastAsia="FangSong" w:hAnsi="FangSong"/>
                <w:color w:val="auto"/>
                <w:kern w:val="2"/>
                <w:sz w:val="24"/>
                <w:szCs w:val="24"/>
                <w:lang w:val="en-US"/>
              </w:rPr>
            </w:pPr>
            <w:r>
              <w:rPr>
                <w:rFonts w:ascii="FangSong" w:eastAsia="FangSong" w:hAnsi="FangSong"/>
                <w:color w:val="auto"/>
                <w:kern w:val="2"/>
                <w:sz w:val="24"/>
                <w:szCs w:val="24"/>
                <w:lang w:val="en-US"/>
              </w:rPr>
              <w:t>备注</w:t>
            </w:r>
          </w:p>
        </w:tc>
      </w:tr>
      <w:tr w:rsidR="00026B83" w14:paraId="124F0D0B" w14:textId="77777777">
        <w:trPr>
          <w:cantSplit/>
          <w:trHeight w:hRule="exact" w:val="454"/>
          <w:jc w:val="center"/>
        </w:trPr>
        <w:tc>
          <w:tcPr>
            <w:tcW w:w="457" w:type="pct"/>
            <w:tcBorders>
              <w:top w:val="single" w:sz="4" w:space="0" w:color="auto"/>
              <w:left w:val="single" w:sz="4" w:space="0" w:color="auto"/>
              <w:bottom w:val="single" w:sz="4" w:space="0" w:color="auto"/>
              <w:right w:val="single" w:sz="4" w:space="0" w:color="auto"/>
            </w:tcBorders>
            <w:vAlign w:val="center"/>
          </w:tcPr>
          <w:p w14:paraId="3F0CCA21" w14:textId="77777777" w:rsidR="00026B83" w:rsidRDefault="00000000">
            <w:pPr>
              <w:snapToGrid/>
              <w:spacing w:line="240" w:lineRule="auto"/>
              <w:ind w:firstLineChars="0" w:firstLine="0"/>
              <w:jc w:val="center"/>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1</w:t>
            </w:r>
          </w:p>
        </w:tc>
        <w:tc>
          <w:tcPr>
            <w:tcW w:w="1764" w:type="pct"/>
            <w:tcBorders>
              <w:top w:val="single" w:sz="4" w:space="0" w:color="auto"/>
              <w:left w:val="single" w:sz="4" w:space="0" w:color="auto"/>
              <w:bottom w:val="single" w:sz="4" w:space="0" w:color="auto"/>
              <w:right w:val="single" w:sz="4" w:space="0" w:color="auto"/>
            </w:tcBorders>
            <w:vAlign w:val="center"/>
          </w:tcPr>
          <w:p w14:paraId="68B31D31"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722" w:type="pct"/>
            <w:tcBorders>
              <w:left w:val="single" w:sz="4" w:space="0" w:color="auto"/>
              <w:right w:val="single" w:sz="4" w:space="0" w:color="auto"/>
            </w:tcBorders>
            <w:vAlign w:val="center"/>
          </w:tcPr>
          <w:p w14:paraId="3A73CC66"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642" w:type="pct"/>
            <w:tcBorders>
              <w:left w:val="single" w:sz="4" w:space="0" w:color="auto"/>
              <w:right w:val="single" w:sz="4" w:space="0" w:color="auto"/>
            </w:tcBorders>
            <w:vAlign w:val="center"/>
          </w:tcPr>
          <w:p w14:paraId="0775389A"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679" w:type="pct"/>
            <w:tcBorders>
              <w:top w:val="single" w:sz="4" w:space="0" w:color="auto"/>
              <w:left w:val="single" w:sz="4" w:space="0" w:color="auto"/>
              <w:bottom w:val="single" w:sz="4" w:space="0" w:color="auto"/>
              <w:right w:val="single" w:sz="4" w:space="0" w:color="auto"/>
            </w:tcBorders>
            <w:vAlign w:val="center"/>
          </w:tcPr>
          <w:p w14:paraId="370933BA"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737" w:type="pct"/>
            <w:tcBorders>
              <w:top w:val="single" w:sz="4" w:space="0" w:color="auto"/>
              <w:left w:val="single" w:sz="4" w:space="0" w:color="auto"/>
              <w:bottom w:val="single" w:sz="4" w:space="0" w:color="auto"/>
              <w:right w:val="single" w:sz="4" w:space="0" w:color="auto"/>
            </w:tcBorders>
            <w:vAlign w:val="center"/>
          </w:tcPr>
          <w:p w14:paraId="771240DB"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r>
      <w:tr w:rsidR="00026B83" w14:paraId="34B6D3CA" w14:textId="77777777">
        <w:trPr>
          <w:cantSplit/>
          <w:trHeight w:hRule="exact" w:val="454"/>
          <w:jc w:val="center"/>
        </w:trPr>
        <w:tc>
          <w:tcPr>
            <w:tcW w:w="457" w:type="pct"/>
            <w:tcBorders>
              <w:top w:val="single" w:sz="4" w:space="0" w:color="auto"/>
              <w:left w:val="single" w:sz="4" w:space="0" w:color="auto"/>
              <w:bottom w:val="single" w:sz="4" w:space="0" w:color="auto"/>
              <w:right w:val="single" w:sz="4" w:space="0" w:color="auto"/>
            </w:tcBorders>
            <w:vAlign w:val="center"/>
          </w:tcPr>
          <w:p w14:paraId="7DB41FA8" w14:textId="77777777" w:rsidR="00026B83" w:rsidRDefault="00000000">
            <w:pPr>
              <w:snapToGrid/>
              <w:spacing w:line="240" w:lineRule="auto"/>
              <w:ind w:firstLineChars="0" w:firstLine="0"/>
              <w:jc w:val="center"/>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2</w:t>
            </w:r>
          </w:p>
        </w:tc>
        <w:tc>
          <w:tcPr>
            <w:tcW w:w="1764" w:type="pct"/>
            <w:tcBorders>
              <w:top w:val="single" w:sz="4" w:space="0" w:color="auto"/>
              <w:left w:val="single" w:sz="4" w:space="0" w:color="auto"/>
              <w:bottom w:val="single" w:sz="4" w:space="0" w:color="auto"/>
              <w:right w:val="single" w:sz="4" w:space="0" w:color="auto"/>
            </w:tcBorders>
            <w:vAlign w:val="center"/>
          </w:tcPr>
          <w:p w14:paraId="022F66DF"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722" w:type="pct"/>
            <w:tcBorders>
              <w:left w:val="single" w:sz="4" w:space="0" w:color="auto"/>
              <w:right w:val="single" w:sz="4" w:space="0" w:color="auto"/>
            </w:tcBorders>
            <w:vAlign w:val="center"/>
          </w:tcPr>
          <w:p w14:paraId="6F8A2FA2"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642" w:type="pct"/>
            <w:tcBorders>
              <w:left w:val="single" w:sz="4" w:space="0" w:color="auto"/>
              <w:right w:val="single" w:sz="4" w:space="0" w:color="auto"/>
            </w:tcBorders>
            <w:vAlign w:val="center"/>
          </w:tcPr>
          <w:p w14:paraId="235243A8"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679" w:type="pct"/>
            <w:tcBorders>
              <w:top w:val="single" w:sz="4" w:space="0" w:color="auto"/>
              <w:left w:val="single" w:sz="4" w:space="0" w:color="auto"/>
              <w:bottom w:val="single" w:sz="4" w:space="0" w:color="auto"/>
              <w:right w:val="single" w:sz="4" w:space="0" w:color="auto"/>
            </w:tcBorders>
            <w:vAlign w:val="center"/>
          </w:tcPr>
          <w:p w14:paraId="25FA3A5B"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737" w:type="pct"/>
            <w:tcBorders>
              <w:top w:val="single" w:sz="4" w:space="0" w:color="auto"/>
              <w:left w:val="single" w:sz="4" w:space="0" w:color="auto"/>
              <w:bottom w:val="single" w:sz="4" w:space="0" w:color="auto"/>
              <w:right w:val="single" w:sz="4" w:space="0" w:color="auto"/>
            </w:tcBorders>
            <w:vAlign w:val="center"/>
          </w:tcPr>
          <w:p w14:paraId="0B9D82FD"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r>
      <w:tr w:rsidR="00026B83" w14:paraId="12F6F939" w14:textId="77777777">
        <w:trPr>
          <w:cantSplit/>
          <w:trHeight w:hRule="exact" w:val="454"/>
          <w:jc w:val="center"/>
        </w:trPr>
        <w:tc>
          <w:tcPr>
            <w:tcW w:w="457" w:type="pct"/>
            <w:tcBorders>
              <w:top w:val="single" w:sz="4" w:space="0" w:color="auto"/>
              <w:left w:val="single" w:sz="4" w:space="0" w:color="auto"/>
              <w:bottom w:val="single" w:sz="4" w:space="0" w:color="auto"/>
              <w:right w:val="single" w:sz="4" w:space="0" w:color="auto"/>
            </w:tcBorders>
            <w:vAlign w:val="center"/>
          </w:tcPr>
          <w:p w14:paraId="64E7C8D8" w14:textId="77777777" w:rsidR="00026B83" w:rsidRDefault="00000000">
            <w:pPr>
              <w:snapToGrid/>
              <w:spacing w:line="240" w:lineRule="auto"/>
              <w:ind w:firstLineChars="0" w:firstLine="0"/>
              <w:jc w:val="center"/>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3</w:t>
            </w:r>
          </w:p>
        </w:tc>
        <w:tc>
          <w:tcPr>
            <w:tcW w:w="1764" w:type="pct"/>
            <w:tcBorders>
              <w:top w:val="single" w:sz="4" w:space="0" w:color="auto"/>
              <w:left w:val="single" w:sz="4" w:space="0" w:color="auto"/>
              <w:bottom w:val="single" w:sz="4" w:space="0" w:color="auto"/>
              <w:right w:val="single" w:sz="4" w:space="0" w:color="auto"/>
            </w:tcBorders>
            <w:vAlign w:val="center"/>
          </w:tcPr>
          <w:p w14:paraId="2B10E5DB"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722" w:type="pct"/>
            <w:tcBorders>
              <w:left w:val="single" w:sz="4" w:space="0" w:color="auto"/>
              <w:right w:val="single" w:sz="4" w:space="0" w:color="auto"/>
            </w:tcBorders>
            <w:vAlign w:val="center"/>
          </w:tcPr>
          <w:p w14:paraId="424EBECD"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642" w:type="pct"/>
            <w:tcBorders>
              <w:left w:val="single" w:sz="4" w:space="0" w:color="auto"/>
              <w:right w:val="single" w:sz="4" w:space="0" w:color="auto"/>
            </w:tcBorders>
            <w:vAlign w:val="center"/>
          </w:tcPr>
          <w:p w14:paraId="61FA99CF"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679" w:type="pct"/>
            <w:tcBorders>
              <w:top w:val="single" w:sz="4" w:space="0" w:color="auto"/>
              <w:left w:val="single" w:sz="4" w:space="0" w:color="auto"/>
              <w:bottom w:val="single" w:sz="4" w:space="0" w:color="auto"/>
              <w:right w:val="single" w:sz="4" w:space="0" w:color="auto"/>
            </w:tcBorders>
            <w:vAlign w:val="center"/>
          </w:tcPr>
          <w:p w14:paraId="65EB8425"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737" w:type="pct"/>
            <w:tcBorders>
              <w:top w:val="single" w:sz="4" w:space="0" w:color="auto"/>
              <w:left w:val="single" w:sz="4" w:space="0" w:color="auto"/>
              <w:bottom w:val="single" w:sz="4" w:space="0" w:color="auto"/>
              <w:right w:val="single" w:sz="4" w:space="0" w:color="auto"/>
            </w:tcBorders>
            <w:vAlign w:val="center"/>
          </w:tcPr>
          <w:p w14:paraId="17397981"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r>
      <w:tr w:rsidR="00026B83" w14:paraId="1A82A7C6" w14:textId="77777777">
        <w:trPr>
          <w:cantSplit/>
          <w:trHeight w:hRule="exact" w:val="454"/>
          <w:jc w:val="center"/>
        </w:trPr>
        <w:tc>
          <w:tcPr>
            <w:tcW w:w="457" w:type="pct"/>
            <w:tcBorders>
              <w:top w:val="single" w:sz="4" w:space="0" w:color="auto"/>
              <w:left w:val="single" w:sz="4" w:space="0" w:color="auto"/>
              <w:bottom w:val="single" w:sz="4" w:space="0" w:color="auto"/>
              <w:right w:val="single" w:sz="4" w:space="0" w:color="auto"/>
            </w:tcBorders>
            <w:vAlign w:val="center"/>
          </w:tcPr>
          <w:p w14:paraId="27C3AB64" w14:textId="77777777" w:rsidR="00026B83" w:rsidRDefault="00000000">
            <w:pPr>
              <w:snapToGrid/>
              <w:spacing w:line="240" w:lineRule="auto"/>
              <w:ind w:firstLineChars="0" w:firstLine="0"/>
              <w:jc w:val="center"/>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4</w:t>
            </w:r>
          </w:p>
        </w:tc>
        <w:tc>
          <w:tcPr>
            <w:tcW w:w="1764" w:type="pct"/>
            <w:tcBorders>
              <w:top w:val="single" w:sz="4" w:space="0" w:color="auto"/>
              <w:left w:val="single" w:sz="4" w:space="0" w:color="auto"/>
              <w:bottom w:val="single" w:sz="4" w:space="0" w:color="auto"/>
              <w:right w:val="single" w:sz="4" w:space="0" w:color="auto"/>
            </w:tcBorders>
            <w:vAlign w:val="center"/>
          </w:tcPr>
          <w:p w14:paraId="1892F133"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722" w:type="pct"/>
            <w:tcBorders>
              <w:left w:val="single" w:sz="4" w:space="0" w:color="auto"/>
              <w:right w:val="single" w:sz="4" w:space="0" w:color="auto"/>
            </w:tcBorders>
            <w:vAlign w:val="center"/>
          </w:tcPr>
          <w:p w14:paraId="583BEB25"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642" w:type="pct"/>
            <w:tcBorders>
              <w:left w:val="single" w:sz="4" w:space="0" w:color="auto"/>
              <w:right w:val="single" w:sz="4" w:space="0" w:color="auto"/>
            </w:tcBorders>
            <w:vAlign w:val="center"/>
          </w:tcPr>
          <w:p w14:paraId="0DB8DE6F"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679" w:type="pct"/>
            <w:tcBorders>
              <w:top w:val="single" w:sz="4" w:space="0" w:color="auto"/>
              <w:left w:val="single" w:sz="4" w:space="0" w:color="auto"/>
              <w:bottom w:val="single" w:sz="4" w:space="0" w:color="auto"/>
              <w:right w:val="single" w:sz="4" w:space="0" w:color="auto"/>
            </w:tcBorders>
            <w:vAlign w:val="center"/>
          </w:tcPr>
          <w:p w14:paraId="083A02B2"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737" w:type="pct"/>
            <w:tcBorders>
              <w:top w:val="single" w:sz="4" w:space="0" w:color="auto"/>
              <w:left w:val="single" w:sz="4" w:space="0" w:color="auto"/>
              <w:bottom w:val="single" w:sz="4" w:space="0" w:color="auto"/>
              <w:right w:val="single" w:sz="4" w:space="0" w:color="auto"/>
            </w:tcBorders>
            <w:vAlign w:val="center"/>
          </w:tcPr>
          <w:p w14:paraId="34862D3F"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r>
      <w:tr w:rsidR="00026B83" w14:paraId="537C7B83" w14:textId="77777777">
        <w:trPr>
          <w:cantSplit/>
          <w:trHeight w:hRule="exact" w:val="454"/>
          <w:jc w:val="center"/>
        </w:trPr>
        <w:tc>
          <w:tcPr>
            <w:tcW w:w="457" w:type="pct"/>
            <w:tcBorders>
              <w:top w:val="single" w:sz="4" w:space="0" w:color="auto"/>
              <w:left w:val="single" w:sz="4" w:space="0" w:color="auto"/>
              <w:bottom w:val="single" w:sz="4" w:space="0" w:color="auto"/>
              <w:right w:val="single" w:sz="4" w:space="0" w:color="auto"/>
            </w:tcBorders>
            <w:vAlign w:val="center"/>
          </w:tcPr>
          <w:p w14:paraId="216B2143" w14:textId="77777777" w:rsidR="00026B83" w:rsidRDefault="00000000">
            <w:pPr>
              <w:snapToGrid/>
              <w:spacing w:line="240" w:lineRule="auto"/>
              <w:ind w:firstLineChars="0" w:firstLine="0"/>
              <w:jc w:val="center"/>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5</w:t>
            </w:r>
          </w:p>
        </w:tc>
        <w:tc>
          <w:tcPr>
            <w:tcW w:w="1764" w:type="pct"/>
            <w:tcBorders>
              <w:top w:val="single" w:sz="4" w:space="0" w:color="auto"/>
              <w:left w:val="single" w:sz="4" w:space="0" w:color="auto"/>
              <w:bottom w:val="single" w:sz="4" w:space="0" w:color="auto"/>
              <w:right w:val="single" w:sz="4" w:space="0" w:color="auto"/>
            </w:tcBorders>
            <w:vAlign w:val="center"/>
          </w:tcPr>
          <w:p w14:paraId="25E7C203"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722" w:type="pct"/>
            <w:tcBorders>
              <w:left w:val="single" w:sz="4" w:space="0" w:color="auto"/>
              <w:right w:val="single" w:sz="4" w:space="0" w:color="auto"/>
            </w:tcBorders>
            <w:vAlign w:val="center"/>
          </w:tcPr>
          <w:p w14:paraId="470AA92F"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642" w:type="pct"/>
            <w:tcBorders>
              <w:left w:val="single" w:sz="4" w:space="0" w:color="auto"/>
              <w:right w:val="single" w:sz="4" w:space="0" w:color="auto"/>
            </w:tcBorders>
            <w:vAlign w:val="center"/>
          </w:tcPr>
          <w:p w14:paraId="7F093D79"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679" w:type="pct"/>
            <w:tcBorders>
              <w:top w:val="single" w:sz="4" w:space="0" w:color="auto"/>
              <w:left w:val="single" w:sz="4" w:space="0" w:color="auto"/>
              <w:bottom w:val="single" w:sz="4" w:space="0" w:color="auto"/>
              <w:right w:val="single" w:sz="4" w:space="0" w:color="auto"/>
            </w:tcBorders>
            <w:vAlign w:val="center"/>
          </w:tcPr>
          <w:p w14:paraId="20883D26"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737" w:type="pct"/>
            <w:tcBorders>
              <w:top w:val="single" w:sz="4" w:space="0" w:color="auto"/>
              <w:left w:val="single" w:sz="4" w:space="0" w:color="auto"/>
              <w:bottom w:val="single" w:sz="4" w:space="0" w:color="auto"/>
              <w:right w:val="single" w:sz="4" w:space="0" w:color="auto"/>
            </w:tcBorders>
            <w:vAlign w:val="center"/>
          </w:tcPr>
          <w:p w14:paraId="259EADC1"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r>
      <w:tr w:rsidR="00026B83" w14:paraId="098C5300" w14:textId="77777777">
        <w:trPr>
          <w:cantSplit/>
          <w:trHeight w:hRule="exact" w:val="454"/>
          <w:jc w:val="center"/>
        </w:trPr>
        <w:tc>
          <w:tcPr>
            <w:tcW w:w="457" w:type="pct"/>
            <w:tcBorders>
              <w:top w:val="single" w:sz="4" w:space="0" w:color="auto"/>
              <w:left w:val="single" w:sz="4" w:space="0" w:color="auto"/>
              <w:bottom w:val="single" w:sz="4" w:space="0" w:color="auto"/>
              <w:right w:val="single" w:sz="4" w:space="0" w:color="auto"/>
            </w:tcBorders>
            <w:vAlign w:val="center"/>
          </w:tcPr>
          <w:p w14:paraId="699B257B" w14:textId="77777777" w:rsidR="00026B83" w:rsidRDefault="00000000">
            <w:pPr>
              <w:snapToGrid/>
              <w:spacing w:line="240" w:lineRule="auto"/>
              <w:ind w:firstLineChars="0" w:firstLine="0"/>
              <w:jc w:val="center"/>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w:t>
            </w:r>
          </w:p>
        </w:tc>
        <w:tc>
          <w:tcPr>
            <w:tcW w:w="1764" w:type="pct"/>
            <w:tcBorders>
              <w:top w:val="single" w:sz="4" w:space="0" w:color="auto"/>
              <w:left w:val="single" w:sz="4" w:space="0" w:color="auto"/>
              <w:bottom w:val="single" w:sz="4" w:space="0" w:color="auto"/>
              <w:right w:val="single" w:sz="4" w:space="0" w:color="auto"/>
            </w:tcBorders>
            <w:vAlign w:val="center"/>
          </w:tcPr>
          <w:p w14:paraId="7FF9D82A"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722" w:type="pct"/>
            <w:tcBorders>
              <w:left w:val="single" w:sz="4" w:space="0" w:color="auto"/>
              <w:right w:val="single" w:sz="4" w:space="0" w:color="auto"/>
            </w:tcBorders>
            <w:vAlign w:val="center"/>
          </w:tcPr>
          <w:p w14:paraId="2EE6C675"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642" w:type="pct"/>
            <w:tcBorders>
              <w:left w:val="single" w:sz="4" w:space="0" w:color="auto"/>
              <w:right w:val="single" w:sz="4" w:space="0" w:color="auto"/>
            </w:tcBorders>
            <w:vAlign w:val="center"/>
          </w:tcPr>
          <w:p w14:paraId="66585270"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679" w:type="pct"/>
            <w:tcBorders>
              <w:top w:val="single" w:sz="4" w:space="0" w:color="auto"/>
              <w:left w:val="single" w:sz="4" w:space="0" w:color="auto"/>
              <w:bottom w:val="single" w:sz="4" w:space="0" w:color="auto"/>
              <w:right w:val="single" w:sz="4" w:space="0" w:color="auto"/>
            </w:tcBorders>
            <w:vAlign w:val="center"/>
          </w:tcPr>
          <w:p w14:paraId="655F8E04"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737" w:type="pct"/>
            <w:tcBorders>
              <w:top w:val="single" w:sz="4" w:space="0" w:color="auto"/>
              <w:left w:val="single" w:sz="4" w:space="0" w:color="auto"/>
              <w:bottom w:val="single" w:sz="4" w:space="0" w:color="auto"/>
              <w:right w:val="single" w:sz="4" w:space="0" w:color="auto"/>
            </w:tcBorders>
            <w:vAlign w:val="center"/>
          </w:tcPr>
          <w:p w14:paraId="1DD82EE9"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r>
      <w:tr w:rsidR="00026B83" w14:paraId="110062FA" w14:textId="77777777">
        <w:trPr>
          <w:cantSplit/>
          <w:trHeight w:hRule="exact" w:val="454"/>
          <w:jc w:val="center"/>
        </w:trPr>
        <w:tc>
          <w:tcPr>
            <w:tcW w:w="457" w:type="pct"/>
            <w:tcBorders>
              <w:top w:val="single" w:sz="4" w:space="0" w:color="auto"/>
              <w:left w:val="single" w:sz="4" w:space="0" w:color="auto"/>
              <w:bottom w:val="single" w:sz="4" w:space="0" w:color="auto"/>
              <w:right w:val="single" w:sz="4" w:space="0" w:color="auto"/>
            </w:tcBorders>
            <w:vAlign w:val="center"/>
          </w:tcPr>
          <w:p w14:paraId="6758DCDF" w14:textId="77777777" w:rsidR="00026B83" w:rsidRDefault="00000000">
            <w:pPr>
              <w:snapToGrid/>
              <w:spacing w:line="240" w:lineRule="auto"/>
              <w:ind w:firstLineChars="0" w:firstLine="0"/>
              <w:jc w:val="center"/>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w:t>
            </w:r>
          </w:p>
        </w:tc>
        <w:tc>
          <w:tcPr>
            <w:tcW w:w="1764" w:type="pct"/>
            <w:tcBorders>
              <w:top w:val="single" w:sz="4" w:space="0" w:color="auto"/>
              <w:left w:val="single" w:sz="4" w:space="0" w:color="auto"/>
              <w:bottom w:val="single" w:sz="4" w:space="0" w:color="auto"/>
              <w:right w:val="single" w:sz="4" w:space="0" w:color="auto"/>
            </w:tcBorders>
            <w:vAlign w:val="center"/>
          </w:tcPr>
          <w:p w14:paraId="571E47DA"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722" w:type="pct"/>
            <w:tcBorders>
              <w:left w:val="single" w:sz="4" w:space="0" w:color="auto"/>
              <w:right w:val="single" w:sz="4" w:space="0" w:color="auto"/>
            </w:tcBorders>
            <w:vAlign w:val="center"/>
          </w:tcPr>
          <w:p w14:paraId="3FB7652A"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642" w:type="pct"/>
            <w:tcBorders>
              <w:left w:val="single" w:sz="4" w:space="0" w:color="auto"/>
              <w:right w:val="single" w:sz="4" w:space="0" w:color="auto"/>
            </w:tcBorders>
            <w:vAlign w:val="center"/>
          </w:tcPr>
          <w:p w14:paraId="79B0D678"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679" w:type="pct"/>
            <w:tcBorders>
              <w:top w:val="single" w:sz="4" w:space="0" w:color="auto"/>
              <w:left w:val="single" w:sz="4" w:space="0" w:color="auto"/>
              <w:bottom w:val="single" w:sz="4" w:space="0" w:color="auto"/>
              <w:right w:val="single" w:sz="4" w:space="0" w:color="auto"/>
            </w:tcBorders>
            <w:vAlign w:val="center"/>
          </w:tcPr>
          <w:p w14:paraId="1020AE1C"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737" w:type="pct"/>
            <w:tcBorders>
              <w:top w:val="single" w:sz="4" w:space="0" w:color="auto"/>
              <w:left w:val="single" w:sz="4" w:space="0" w:color="auto"/>
              <w:bottom w:val="single" w:sz="4" w:space="0" w:color="auto"/>
              <w:right w:val="single" w:sz="4" w:space="0" w:color="auto"/>
            </w:tcBorders>
            <w:vAlign w:val="center"/>
          </w:tcPr>
          <w:p w14:paraId="50C42D08"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r>
      <w:tr w:rsidR="00026B83" w14:paraId="34B817FB" w14:textId="77777777">
        <w:trPr>
          <w:cantSplit/>
          <w:trHeight w:hRule="exact" w:val="932"/>
          <w:jc w:val="center"/>
        </w:trPr>
        <w:tc>
          <w:tcPr>
            <w:tcW w:w="2220" w:type="pct"/>
            <w:gridSpan w:val="2"/>
            <w:tcBorders>
              <w:top w:val="single" w:sz="4" w:space="0" w:color="auto"/>
              <w:left w:val="single" w:sz="4" w:space="0" w:color="auto"/>
              <w:bottom w:val="single" w:sz="4" w:space="0" w:color="auto"/>
              <w:right w:val="single" w:sz="4" w:space="0" w:color="auto"/>
            </w:tcBorders>
            <w:vAlign w:val="center"/>
          </w:tcPr>
          <w:p w14:paraId="56E1C6D8" w14:textId="77777777" w:rsidR="00026B83" w:rsidRDefault="00000000">
            <w:pPr>
              <w:snapToGrid/>
              <w:spacing w:line="240" w:lineRule="auto"/>
              <w:ind w:firstLine="489"/>
              <w:rPr>
                <w:rFonts w:ascii="FangSong" w:eastAsia="FangSong" w:hAnsi="FangSong"/>
                <w:color w:val="auto"/>
                <w:kern w:val="2"/>
                <w:sz w:val="24"/>
                <w:szCs w:val="24"/>
                <w:lang w:val="en-US"/>
              </w:rPr>
            </w:pPr>
            <w:r>
              <w:rPr>
                <w:rFonts w:ascii="FangSong" w:eastAsia="FangSong" w:hAnsi="FangSong"/>
                <w:color w:val="auto"/>
                <w:kern w:val="2"/>
                <w:sz w:val="24"/>
                <w:szCs w:val="24"/>
                <w:lang w:val="en-US"/>
              </w:rPr>
              <w:t>投标报价</w:t>
            </w:r>
            <w:r>
              <w:rPr>
                <w:rFonts w:ascii="FangSong" w:eastAsia="FangSong" w:hAnsi="FangSong" w:hint="eastAsia"/>
                <w:color w:val="auto"/>
                <w:kern w:val="2"/>
                <w:sz w:val="24"/>
                <w:szCs w:val="24"/>
                <w:lang w:val="en-US"/>
              </w:rPr>
              <w:t>（总价）</w:t>
            </w:r>
          </w:p>
        </w:tc>
        <w:tc>
          <w:tcPr>
            <w:tcW w:w="2780" w:type="pct"/>
            <w:gridSpan w:val="4"/>
            <w:tcBorders>
              <w:top w:val="single" w:sz="4" w:space="0" w:color="auto"/>
              <w:left w:val="single" w:sz="4" w:space="0" w:color="auto"/>
              <w:bottom w:val="single" w:sz="4" w:space="0" w:color="auto"/>
              <w:right w:val="single" w:sz="4" w:space="0" w:color="auto"/>
            </w:tcBorders>
            <w:vAlign w:val="center"/>
          </w:tcPr>
          <w:p w14:paraId="2E9624E3" w14:textId="77777777" w:rsidR="00026B83" w:rsidRDefault="00000000">
            <w:pPr>
              <w:snapToGrid/>
              <w:spacing w:line="240" w:lineRule="auto"/>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（大写）</w:t>
            </w:r>
          </w:p>
          <w:p w14:paraId="5111D8D4" w14:textId="77777777" w:rsidR="00026B83" w:rsidRDefault="00000000">
            <w:pPr>
              <w:snapToGrid/>
              <w:spacing w:line="240" w:lineRule="auto"/>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（小写）</w:t>
            </w:r>
          </w:p>
        </w:tc>
      </w:tr>
    </w:tbl>
    <w:p w14:paraId="157CBF4B" w14:textId="77777777" w:rsidR="00026B83" w:rsidRDefault="00000000">
      <w:pPr>
        <w:snapToGrid/>
        <w:spacing w:line="240" w:lineRule="auto"/>
        <w:ind w:firstLineChars="0" w:firstLine="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注：</w:t>
      </w:r>
    </w:p>
    <w:p w14:paraId="6DC3622E" w14:textId="77777777" w:rsidR="00026B83" w:rsidRDefault="00000000">
      <w:pPr>
        <w:adjustRightInd w:val="0"/>
        <w:spacing w:line="312" w:lineRule="auto"/>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1．以上表格格式行可增减。</w:t>
      </w:r>
    </w:p>
    <w:p w14:paraId="7B9A78EA" w14:textId="77777777" w:rsidR="00026B83" w:rsidRDefault="00000000">
      <w:pPr>
        <w:adjustRightInd w:val="0"/>
        <w:spacing w:line="312" w:lineRule="auto"/>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2．投标人必须按“开标一览表”的格式及招标所需服务（招标文件第6章）详细报出各类服务的价格，不得漏报，否则视为已包含在投标总价中不再单独另行报价，不影响投标有效性。</w:t>
      </w:r>
    </w:p>
    <w:p w14:paraId="701DB319" w14:textId="77777777" w:rsidR="00026B83" w:rsidRDefault="00000000">
      <w:pPr>
        <w:adjustRightInd w:val="0"/>
        <w:spacing w:line="312" w:lineRule="auto"/>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3．报价应是招标文件要求的全部服务的最终报价，包括人工费、国内税费、培训、知识产权费（若有）、招标代理等费用以及一切其它相关费用。</w:t>
      </w:r>
    </w:p>
    <w:p w14:paraId="3E6CBD4B" w14:textId="77777777" w:rsidR="00026B83" w:rsidRDefault="00000000">
      <w:pPr>
        <w:adjustRightInd w:val="0"/>
        <w:spacing w:line="312" w:lineRule="auto"/>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4．“开标一览表”为多页的，每页均需加盖投标人公章</w:t>
      </w:r>
      <w:r>
        <w:rPr>
          <w:rFonts w:ascii="FangSong" w:eastAsia="FangSong" w:hAnsi="FangSong"/>
          <w:b w:val="0"/>
          <w:color w:val="auto"/>
          <w:kern w:val="2"/>
          <w:sz w:val="22"/>
          <w:szCs w:val="24"/>
          <w:lang w:val="en-US"/>
        </w:rPr>
        <w:t>，否则作无效投标处理。</w:t>
      </w:r>
    </w:p>
    <w:p w14:paraId="6CA6BFC8" w14:textId="77777777" w:rsidR="00026B83" w:rsidRDefault="00000000">
      <w:pPr>
        <w:adjustRightInd w:val="0"/>
        <w:spacing w:line="312" w:lineRule="auto"/>
        <w:ind w:firstLine="480"/>
        <w:rPr>
          <w:rFonts w:ascii="FangSong" w:eastAsia="FangSong" w:hAnsi="FangSong"/>
          <w:b w:val="0"/>
          <w:color w:val="auto"/>
          <w:kern w:val="2"/>
          <w:sz w:val="22"/>
          <w:szCs w:val="24"/>
          <w:lang w:val="en-US"/>
        </w:rPr>
      </w:pPr>
      <w:r>
        <w:rPr>
          <w:rFonts w:ascii="FangSong" w:eastAsia="FangSong" w:hAnsi="FangSong"/>
          <w:b w:val="0"/>
          <w:color w:val="auto"/>
          <w:kern w:val="2"/>
          <w:sz w:val="24"/>
          <w:szCs w:val="24"/>
          <w:lang w:val="en-US"/>
        </w:rPr>
        <w:t>5．唱标时仅宣读投标报价，分项报价内容可以宣读或投影展示。</w:t>
      </w:r>
    </w:p>
    <w:p w14:paraId="54185E2E" w14:textId="77777777" w:rsidR="00026B83" w:rsidRDefault="00026B83">
      <w:pPr>
        <w:snapToGrid/>
        <w:spacing w:line="240" w:lineRule="auto"/>
        <w:ind w:firstLine="440"/>
        <w:rPr>
          <w:rFonts w:ascii="FangSong" w:eastAsia="FangSong" w:hAnsi="FangSong"/>
          <w:b w:val="0"/>
          <w:color w:val="auto"/>
          <w:kern w:val="2"/>
          <w:sz w:val="22"/>
          <w:szCs w:val="24"/>
          <w:lang w:val="en-US"/>
        </w:rPr>
      </w:pPr>
    </w:p>
    <w:p w14:paraId="45E1F496" w14:textId="77777777" w:rsidR="00026B83" w:rsidRDefault="00026B83">
      <w:pPr>
        <w:snapToGrid/>
        <w:spacing w:line="240" w:lineRule="auto"/>
        <w:ind w:firstLine="440"/>
        <w:rPr>
          <w:rFonts w:ascii="FangSong" w:eastAsia="FangSong" w:hAnsi="FangSong"/>
          <w:b w:val="0"/>
          <w:color w:val="auto"/>
          <w:kern w:val="2"/>
          <w:sz w:val="22"/>
          <w:szCs w:val="24"/>
          <w:lang w:val="en-US"/>
        </w:rPr>
      </w:pPr>
    </w:p>
    <w:p w14:paraId="0870EB39" w14:textId="77777777" w:rsidR="00026B83" w:rsidRDefault="00000000">
      <w:pPr>
        <w:snapToGrid/>
        <w:spacing w:line="520" w:lineRule="exact"/>
        <w:ind w:leftChars="228" w:left="1584" w:hangingChars="350" w:hanging="84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投标人名称（公章）：</w:t>
      </w:r>
    </w:p>
    <w:p w14:paraId="6EFC9D2E" w14:textId="77777777" w:rsidR="00026B83" w:rsidRDefault="00000000">
      <w:pPr>
        <w:snapToGrid/>
        <w:spacing w:line="520" w:lineRule="exact"/>
        <w:ind w:leftChars="228" w:left="1584" w:hangingChars="350" w:hanging="84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kern w:val="2"/>
          <w:sz w:val="24"/>
          <w:szCs w:val="24"/>
          <w:lang w:val="en-US"/>
        </w:rPr>
        <w:t>或代理人（签字或加盖印章）：</w:t>
      </w:r>
    </w:p>
    <w:p w14:paraId="6C26E5BE" w14:textId="77777777" w:rsidR="00026B83" w:rsidRDefault="00000000">
      <w:pPr>
        <w:snapToGrid/>
        <w:spacing w:line="520" w:lineRule="exact"/>
        <w:ind w:leftChars="228" w:left="1584" w:hangingChars="350" w:hanging="840"/>
        <w:rPr>
          <w:rFonts w:ascii="FangSong" w:eastAsia="FangSong" w:hAnsi="FangSong"/>
        </w:rPr>
      </w:pPr>
      <w:r>
        <w:rPr>
          <w:rFonts w:ascii="FangSong" w:eastAsia="FangSong" w:hAnsi="FangSong"/>
          <w:b w:val="0"/>
          <w:color w:val="auto"/>
          <w:kern w:val="2"/>
          <w:sz w:val="24"/>
          <w:szCs w:val="24"/>
          <w:lang w:val="en-US"/>
        </w:rPr>
        <w:t>日    期:</w:t>
      </w:r>
      <w:bookmarkEnd w:id="366"/>
    </w:p>
    <w:p w14:paraId="2B48A9C7" w14:textId="77777777" w:rsidR="00026B83" w:rsidRDefault="00000000">
      <w:pPr>
        <w:keepNext/>
        <w:numPr>
          <w:ilvl w:val="1"/>
          <w:numId w:val="14"/>
        </w:numPr>
        <w:tabs>
          <w:tab w:val="left" w:pos="360"/>
        </w:tabs>
        <w:spacing w:line="520" w:lineRule="exact"/>
        <w:ind w:left="0" w:firstLineChars="0" w:firstLine="0"/>
        <w:jc w:val="left"/>
        <w:outlineLvl w:val="1"/>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br w:type="page"/>
      </w:r>
      <w:r>
        <w:rPr>
          <w:rFonts w:ascii="FangSong" w:eastAsia="FangSong" w:hAnsi="FangSong"/>
          <w:bCs/>
          <w:color w:val="auto"/>
          <w:kern w:val="2"/>
          <w:sz w:val="24"/>
          <w:szCs w:val="24"/>
          <w:lang w:val="en-US"/>
        </w:rPr>
        <w:lastRenderedPageBreak/>
        <w:t xml:space="preserve"> </w:t>
      </w:r>
      <w:bookmarkStart w:id="367" w:name="_Toc500492730"/>
      <w:bookmarkStart w:id="368" w:name="_Toc27704"/>
      <w:bookmarkStart w:id="369" w:name="_Toc36029481"/>
      <w:bookmarkStart w:id="370" w:name="_Toc494198927"/>
      <w:bookmarkStart w:id="371" w:name="_Toc466895947"/>
      <w:bookmarkStart w:id="372" w:name="_Toc494198601"/>
      <w:bookmarkStart w:id="373" w:name="_Toc496605634"/>
      <w:r>
        <w:rPr>
          <w:rFonts w:ascii="FangSong" w:eastAsia="FangSong" w:hAnsi="FangSong"/>
          <w:bCs/>
          <w:color w:val="auto"/>
          <w:kern w:val="2"/>
          <w:sz w:val="24"/>
          <w:szCs w:val="24"/>
          <w:lang w:val="en-US"/>
        </w:rPr>
        <w:t>资格性投标文件格式</w:t>
      </w:r>
      <w:bookmarkEnd w:id="367"/>
      <w:bookmarkEnd w:id="368"/>
      <w:bookmarkEnd w:id="369"/>
      <w:bookmarkEnd w:id="370"/>
      <w:bookmarkEnd w:id="371"/>
      <w:bookmarkEnd w:id="372"/>
      <w:bookmarkEnd w:id="373"/>
    </w:p>
    <w:p w14:paraId="1DA60598" w14:textId="77777777" w:rsidR="00026B83" w:rsidRDefault="00000000">
      <w:pPr>
        <w:keepNext/>
        <w:keepLines/>
        <w:numPr>
          <w:ilvl w:val="2"/>
          <w:numId w:val="14"/>
        </w:numPr>
        <w:tabs>
          <w:tab w:val="left" w:pos="360"/>
        </w:tabs>
        <w:snapToGrid/>
        <w:spacing w:line="520" w:lineRule="exact"/>
        <w:ind w:left="0" w:firstLineChars="0" w:firstLine="0"/>
        <w:jc w:val="left"/>
        <w:outlineLvl w:val="2"/>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资格性投标文件密封包装最外层格式</w:t>
      </w:r>
    </w:p>
    <w:p w14:paraId="05316AF2" w14:textId="77777777" w:rsidR="00026B83" w:rsidRDefault="00026B83">
      <w:pPr>
        <w:ind w:firstLine="653"/>
        <w:rPr>
          <w:rFonts w:ascii="FangSong" w:eastAsia="FangSong" w:hAnsi="FangSong"/>
        </w:rPr>
      </w:pPr>
    </w:p>
    <w:p w14:paraId="53E06768" w14:textId="77777777" w:rsidR="00026B83" w:rsidRDefault="00026B83">
      <w:pPr>
        <w:ind w:firstLine="653"/>
        <w:rPr>
          <w:rFonts w:ascii="FangSong" w:eastAsia="FangSong" w:hAnsi="FangSong"/>
        </w:rPr>
      </w:pPr>
    </w:p>
    <w:p w14:paraId="62EBE209" w14:textId="77777777" w:rsidR="00026B83" w:rsidRDefault="00000000">
      <w:pPr>
        <w:snapToGrid/>
        <w:ind w:firstLineChars="0" w:firstLine="0"/>
        <w:jc w:val="center"/>
        <w:rPr>
          <w:rFonts w:ascii="FangSong" w:eastAsia="FangSong" w:hAnsi="FangSong"/>
          <w:b w:val="0"/>
          <w:color w:val="auto"/>
          <w:spacing w:val="78"/>
          <w:kern w:val="2"/>
          <w:sz w:val="120"/>
          <w:szCs w:val="120"/>
          <w:lang w:val="en-US"/>
        </w:rPr>
      </w:pPr>
      <w:r>
        <w:rPr>
          <w:rFonts w:ascii="FangSong" w:eastAsia="FangSong" w:hAnsi="FangSong"/>
          <w:b w:val="0"/>
          <w:color w:val="auto"/>
          <w:spacing w:val="78"/>
          <w:kern w:val="2"/>
          <w:sz w:val="96"/>
          <w:szCs w:val="120"/>
          <w:lang w:val="en-US"/>
        </w:rPr>
        <w:t>资格性投标文件</w:t>
      </w:r>
    </w:p>
    <w:p w14:paraId="0E4B6AA2" w14:textId="77777777" w:rsidR="00026B83" w:rsidRDefault="00026B83">
      <w:pPr>
        <w:ind w:firstLine="653"/>
        <w:rPr>
          <w:rFonts w:ascii="FangSong" w:eastAsia="FangSong" w:hAnsi="FangSong"/>
        </w:rPr>
      </w:pPr>
    </w:p>
    <w:p w14:paraId="7E4689E3" w14:textId="77777777" w:rsidR="00026B83" w:rsidRDefault="00026B83">
      <w:pPr>
        <w:ind w:firstLine="653"/>
        <w:rPr>
          <w:rFonts w:ascii="FangSong" w:eastAsia="FangSong" w:hAnsi="FangSong"/>
        </w:rPr>
      </w:pPr>
    </w:p>
    <w:p w14:paraId="7324BCC7" w14:textId="77777777" w:rsidR="00026B83" w:rsidRDefault="00000000">
      <w:pPr>
        <w:snapToGrid/>
        <w:ind w:leftChars="355" w:left="2776" w:hangingChars="496" w:hanging="1618"/>
        <w:rPr>
          <w:rFonts w:ascii="FangSong" w:eastAsia="FangSong" w:hAnsi="FangSong"/>
          <w:bCs/>
          <w:color w:val="auto"/>
          <w:kern w:val="2"/>
          <w:lang w:val="en-US"/>
        </w:rPr>
      </w:pPr>
      <w:r>
        <w:rPr>
          <w:rFonts w:ascii="FangSong" w:eastAsia="FangSong" w:hAnsi="FangSong"/>
          <w:bCs/>
          <w:color w:val="auto"/>
          <w:kern w:val="2"/>
          <w:lang w:val="en-US"/>
        </w:rPr>
        <w:t>采购项目名称：</w:t>
      </w:r>
    </w:p>
    <w:p w14:paraId="636B0D1C" w14:textId="77777777" w:rsidR="00026B83" w:rsidRDefault="00000000">
      <w:pPr>
        <w:snapToGrid/>
        <w:ind w:leftChars="355" w:left="2776" w:hangingChars="496" w:hanging="1618"/>
        <w:rPr>
          <w:rFonts w:ascii="FangSong" w:eastAsia="FangSong" w:hAnsi="FangSong"/>
          <w:bCs/>
          <w:color w:val="auto"/>
          <w:kern w:val="2"/>
          <w:lang w:val="en-US"/>
        </w:rPr>
      </w:pPr>
      <w:r>
        <w:rPr>
          <w:rFonts w:ascii="FangSong" w:eastAsia="FangSong" w:hAnsi="FangSong"/>
          <w:bCs/>
          <w:color w:val="auto"/>
          <w:kern w:val="2"/>
          <w:lang w:val="en-US"/>
        </w:rPr>
        <w:t>采购项目编号：</w:t>
      </w:r>
    </w:p>
    <w:p w14:paraId="1CE2DDE4" w14:textId="77777777" w:rsidR="00026B83" w:rsidRDefault="00026B83">
      <w:pPr>
        <w:ind w:firstLine="653"/>
        <w:rPr>
          <w:rFonts w:ascii="FangSong" w:eastAsia="FangSong" w:hAnsi="FangSong"/>
        </w:rPr>
      </w:pPr>
    </w:p>
    <w:p w14:paraId="46672AD3" w14:textId="77777777" w:rsidR="00026B83" w:rsidRDefault="00026B83">
      <w:pPr>
        <w:ind w:firstLine="653"/>
        <w:rPr>
          <w:rFonts w:ascii="FangSong" w:eastAsia="FangSong" w:hAnsi="FangSong"/>
        </w:rPr>
      </w:pPr>
    </w:p>
    <w:p w14:paraId="7EE2C6ED" w14:textId="77777777" w:rsidR="00026B83" w:rsidRDefault="00026B83">
      <w:pPr>
        <w:ind w:firstLine="653"/>
        <w:rPr>
          <w:rFonts w:ascii="FangSong" w:eastAsia="FangSong" w:hAnsi="FangSong"/>
        </w:rPr>
      </w:pPr>
    </w:p>
    <w:p w14:paraId="5CF66FFA" w14:textId="77777777" w:rsidR="00026B83" w:rsidRDefault="00000000">
      <w:pPr>
        <w:snapToGrid/>
        <w:ind w:firstLineChars="0" w:firstLine="0"/>
        <w:jc w:val="center"/>
        <w:rPr>
          <w:rFonts w:ascii="FangSong" w:eastAsia="FangSong" w:hAnsi="FangSong"/>
          <w:color w:val="auto"/>
          <w:kern w:val="2"/>
          <w:lang w:val="en-US"/>
        </w:rPr>
      </w:pPr>
      <w:r>
        <w:rPr>
          <w:rFonts w:ascii="FangSong" w:eastAsia="FangSong" w:hAnsi="FangSong"/>
          <w:color w:val="auto"/>
          <w:kern w:val="2"/>
          <w:lang w:val="en-US"/>
        </w:rPr>
        <w:t>投标人名称：</w:t>
      </w:r>
      <w:r>
        <w:rPr>
          <w:rFonts w:ascii="FangSong" w:eastAsia="FangSong" w:hAnsi="FangSong"/>
          <w:color w:val="auto"/>
          <w:kern w:val="2"/>
          <w:u w:val="single"/>
          <w:lang w:val="en-US"/>
        </w:rPr>
        <w:t xml:space="preserve">            （加盖公章）</w:t>
      </w:r>
    </w:p>
    <w:p w14:paraId="7532A9A7" w14:textId="77777777" w:rsidR="00026B83" w:rsidRDefault="00026B83">
      <w:pPr>
        <w:snapToGrid/>
        <w:ind w:firstLineChars="500" w:firstLine="1631"/>
        <w:jc w:val="left"/>
        <w:rPr>
          <w:rFonts w:ascii="FangSong" w:eastAsia="FangSong" w:hAnsi="FangSong"/>
          <w:color w:val="auto"/>
          <w:kern w:val="2"/>
          <w:lang w:val="en-US"/>
        </w:rPr>
      </w:pPr>
    </w:p>
    <w:p w14:paraId="33A351B9" w14:textId="77777777" w:rsidR="00026B83" w:rsidRDefault="00026B83">
      <w:pPr>
        <w:ind w:firstLine="653"/>
        <w:rPr>
          <w:rFonts w:ascii="FangSong" w:eastAsia="FangSong" w:hAnsi="FangSong"/>
          <w:lang w:val="en-US"/>
        </w:rPr>
      </w:pPr>
    </w:p>
    <w:p w14:paraId="1B82E8D2" w14:textId="77777777" w:rsidR="00026B83" w:rsidRDefault="00026B83">
      <w:pPr>
        <w:ind w:firstLine="653"/>
        <w:rPr>
          <w:rFonts w:ascii="FangSong" w:eastAsia="FangSong" w:hAnsi="FangSong"/>
          <w:lang w:val="en-US"/>
        </w:rPr>
      </w:pPr>
    </w:p>
    <w:p w14:paraId="082A8620" w14:textId="77777777" w:rsidR="00026B83" w:rsidRDefault="00026B83">
      <w:pPr>
        <w:ind w:firstLine="653"/>
        <w:rPr>
          <w:rFonts w:ascii="FangSong" w:eastAsia="FangSong" w:hAnsi="FangSong"/>
          <w:lang w:val="en-US"/>
        </w:rPr>
      </w:pPr>
    </w:p>
    <w:p w14:paraId="62683830" w14:textId="77777777" w:rsidR="00026B83" w:rsidRDefault="00000000">
      <w:pPr>
        <w:snapToGrid/>
        <w:ind w:firstLineChars="0" w:firstLine="0"/>
        <w:jc w:val="center"/>
        <w:rPr>
          <w:rFonts w:ascii="FangSong" w:eastAsia="FangSong" w:hAnsi="FangSong"/>
          <w:color w:val="auto"/>
          <w:kern w:val="2"/>
          <w:lang w:val="en-US"/>
        </w:rPr>
      </w:pPr>
      <w:r>
        <w:rPr>
          <w:rFonts w:ascii="FangSong" w:eastAsia="FangSong" w:hAnsi="FangSong"/>
          <w:color w:val="auto"/>
          <w:kern w:val="2"/>
          <w:lang w:val="en-US"/>
        </w:rPr>
        <w:t>开标时间之前不准启封</w:t>
      </w:r>
    </w:p>
    <w:p w14:paraId="53407CFA" w14:textId="77777777" w:rsidR="00026B83" w:rsidRDefault="00000000">
      <w:pPr>
        <w:snapToGrid/>
        <w:ind w:firstLineChars="0" w:firstLine="0"/>
        <w:jc w:val="center"/>
        <w:rPr>
          <w:rFonts w:ascii="FangSong" w:eastAsia="FangSong" w:hAnsi="FangSong"/>
          <w:color w:val="auto"/>
          <w:kern w:val="2"/>
          <w:lang w:val="en-US"/>
        </w:rPr>
      </w:pPr>
      <w:r>
        <w:rPr>
          <w:rFonts w:ascii="FangSong" w:eastAsia="FangSong" w:hAnsi="FangSong"/>
          <w:color w:val="auto"/>
          <w:kern w:val="2"/>
          <w:lang w:val="en-US"/>
        </w:rPr>
        <w:t>或 20   年   月   日   :   前不准启封</w:t>
      </w:r>
    </w:p>
    <w:p w14:paraId="6C07601B" w14:textId="77777777" w:rsidR="00026B83" w:rsidRDefault="00000000">
      <w:pPr>
        <w:keepNext/>
        <w:keepLines/>
        <w:numPr>
          <w:ilvl w:val="2"/>
          <w:numId w:val="14"/>
        </w:numPr>
        <w:tabs>
          <w:tab w:val="left" w:pos="360"/>
        </w:tabs>
        <w:snapToGrid/>
        <w:spacing w:line="520" w:lineRule="exact"/>
        <w:ind w:left="0" w:firstLineChars="0" w:firstLine="0"/>
        <w:jc w:val="left"/>
        <w:outlineLvl w:val="2"/>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br w:type="page"/>
      </w:r>
      <w:r>
        <w:rPr>
          <w:rFonts w:ascii="FangSong" w:eastAsia="FangSong" w:hAnsi="FangSong"/>
          <w:bCs/>
          <w:color w:val="auto"/>
          <w:kern w:val="2"/>
          <w:sz w:val="24"/>
          <w:szCs w:val="24"/>
          <w:lang w:val="en-US"/>
        </w:rPr>
        <w:lastRenderedPageBreak/>
        <w:t>资格性投标文件封面格式</w:t>
      </w:r>
    </w:p>
    <w:p w14:paraId="71FECB1D" w14:textId="77777777" w:rsidR="00026B83" w:rsidRDefault="00000000">
      <w:pPr>
        <w:snapToGrid/>
        <w:spacing w:beforeLines="200" w:before="874"/>
        <w:ind w:firstLineChars="0" w:firstLine="0"/>
        <w:jc w:val="center"/>
        <w:rPr>
          <w:rFonts w:ascii="FangSong" w:eastAsia="FangSong" w:hAnsi="FangSong"/>
          <w:b w:val="0"/>
          <w:color w:val="auto"/>
          <w:spacing w:val="78"/>
          <w:kern w:val="2"/>
          <w:sz w:val="120"/>
          <w:szCs w:val="120"/>
          <w:lang w:val="en-US"/>
        </w:rPr>
      </w:pPr>
      <w:r>
        <w:rPr>
          <w:rFonts w:ascii="FangSong" w:eastAsia="FangSong" w:hAnsi="FangSong"/>
          <w:b w:val="0"/>
          <w:color w:val="auto"/>
          <w:spacing w:val="78"/>
          <w:kern w:val="2"/>
          <w:sz w:val="96"/>
          <w:szCs w:val="120"/>
          <w:lang w:val="en-US"/>
        </w:rPr>
        <w:t>资格性投标文件</w:t>
      </w:r>
    </w:p>
    <w:p w14:paraId="56C31989" w14:textId="77777777" w:rsidR="00026B83" w:rsidRDefault="00026B83">
      <w:pPr>
        <w:ind w:firstLine="653"/>
        <w:rPr>
          <w:rFonts w:ascii="FangSong" w:eastAsia="FangSong" w:hAnsi="FangSong"/>
        </w:rPr>
      </w:pPr>
    </w:p>
    <w:p w14:paraId="15B77C4E" w14:textId="77777777" w:rsidR="00026B83" w:rsidRDefault="00000000">
      <w:pPr>
        <w:ind w:firstLineChars="0" w:firstLine="0"/>
        <w:jc w:val="center"/>
        <w:rPr>
          <w:rFonts w:ascii="FangSong" w:eastAsia="FangSong" w:hAnsi="FangSong"/>
          <w:color w:val="auto"/>
          <w:spacing w:val="78"/>
          <w:sz w:val="44"/>
          <w:szCs w:val="120"/>
        </w:rPr>
      </w:pPr>
      <w:r>
        <w:rPr>
          <w:rFonts w:ascii="FangSong" w:eastAsia="FangSong" w:hAnsi="FangSong"/>
          <w:color w:val="auto"/>
          <w:spacing w:val="78"/>
          <w:sz w:val="44"/>
          <w:szCs w:val="120"/>
        </w:rPr>
        <w:t>（正本或副本）</w:t>
      </w:r>
    </w:p>
    <w:p w14:paraId="3B288684" w14:textId="77777777" w:rsidR="00026B83" w:rsidRDefault="00026B83">
      <w:pPr>
        <w:ind w:firstLine="653"/>
        <w:jc w:val="center"/>
        <w:rPr>
          <w:rFonts w:ascii="FangSong" w:eastAsia="FangSong" w:hAnsi="FangSong"/>
          <w:color w:val="auto"/>
        </w:rPr>
      </w:pPr>
    </w:p>
    <w:p w14:paraId="1CBD490D" w14:textId="77777777" w:rsidR="00026B83" w:rsidRDefault="00026B83">
      <w:pPr>
        <w:ind w:firstLine="653"/>
        <w:jc w:val="center"/>
        <w:rPr>
          <w:rFonts w:ascii="FangSong" w:eastAsia="FangSong" w:hAnsi="FangSong"/>
          <w:color w:val="auto"/>
        </w:rPr>
      </w:pPr>
    </w:p>
    <w:p w14:paraId="24A83C0F" w14:textId="77777777" w:rsidR="00026B83" w:rsidRDefault="00000000">
      <w:pPr>
        <w:snapToGrid/>
        <w:ind w:leftChars="355" w:left="2776" w:hangingChars="496" w:hanging="1618"/>
        <w:rPr>
          <w:rFonts w:ascii="FangSong" w:eastAsia="FangSong" w:hAnsi="FangSong"/>
          <w:bCs/>
          <w:color w:val="auto"/>
          <w:kern w:val="2"/>
          <w:lang w:val="en-US"/>
        </w:rPr>
      </w:pPr>
      <w:r>
        <w:rPr>
          <w:rFonts w:ascii="FangSong" w:eastAsia="FangSong" w:hAnsi="FangSong"/>
          <w:bCs/>
          <w:color w:val="auto"/>
          <w:kern w:val="2"/>
          <w:lang w:val="en-US"/>
        </w:rPr>
        <w:t>采购项目名称：</w:t>
      </w:r>
    </w:p>
    <w:p w14:paraId="6514D819" w14:textId="77777777" w:rsidR="00026B83" w:rsidRDefault="00000000">
      <w:pPr>
        <w:snapToGrid/>
        <w:ind w:leftChars="355" w:left="2776" w:hangingChars="496" w:hanging="1618"/>
        <w:rPr>
          <w:rFonts w:ascii="FangSong" w:eastAsia="FangSong" w:hAnsi="FangSong"/>
          <w:bCs/>
          <w:color w:val="auto"/>
          <w:kern w:val="2"/>
          <w:lang w:val="en-US"/>
        </w:rPr>
      </w:pPr>
      <w:r>
        <w:rPr>
          <w:rFonts w:ascii="FangSong" w:eastAsia="FangSong" w:hAnsi="FangSong"/>
          <w:bCs/>
          <w:color w:val="auto"/>
          <w:kern w:val="2"/>
          <w:lang w:val="en-US"/>
        </w:rPr>
        <w:t>采购项目编号：</w:t>
      </w:r>
    </w:p>
    <w:p w14:paraId="6BB33050" w14:textId="77777777" w:rsidR="00026B83" w:rsidRDefault="00026B83">
      <w:pPr>
        <w:snapToGrid/>
        <w:ind w:leftChars="355" w:left="2776" w:hangingChars="496" w:hanging="1618"/>
        <w:rPr>
          <w:rFonts w:ascii="FangSong" w:eastAsia="FangSong" w:hAnsi="FangSong"/>
          <w:bCs/>
          <w:kern w:val="2"/>
          <w:lang w:val="en-US"/>
        </w:rPr>
      </w:pPr>
    </w:p>
    <w:p w14:paraId="54516938" w14:textId="77777777" w:rsidR="00026B83" w:rsidRDefault="00026B83">
      <w:pPr>
        <w:ind w:firstLine="653"/>
        <w:rPr>
          <w:rFonts w:ascii="FangSong" w:eastAsia="FangSong" w:hAnsi="FangSong"/>
        </w:rPr>
      </w:pPr>
    </w:p>
    <w:p w14:paraId="523E626F" w14:textId="77777777" w:rsidR="00026B83" w:rsidRDefault="00026B83">
      <w:pPr>
        <w:ind w:firstLine="653"/>
        <w:rPr>
          <w:rFonts w:ascii="FangSong" w:eastAsia="FangSong" w:hAnsi="FangSong"/>
        </w:rPr>
      </w:pPr>
    </w:p>
    <w:p w14:paraId="3E53150A" w14:textId="77777777" w:rsidR="00026B83" w:rsidRDefault="00000000">
      <w:pPr>
        <w:snapToGrid/>
        <w:ind w:firstLineChars="500" w:firstLine="1631"/>
        <w:jc w:val="left"/>
        <w:rPr>
          <w:rFonts w:ascii="FangSong" w:eastAsia="FangSong" w:hAnsi="FangSong"/>
          <w:color w:val="auto"/>
          <w:kern w:val="2"/>
          <w:lang w:val="en-US"/>
        </w:rPr>
      </w:pPr>
      <w:r>
        <w:rPr>
          <w:rFonts w:ascii="FangSong" w:eastAsia="FangSong" w:hAnsi="FangSong"/>
          <w:color w:val="auto"/>
          <w:kern w:val="2"/>
          <w:lang w:val="en-US"/>
        </w:rPr>
        <w:t>投标人名称：</w:t>
      </w:r>
      <w:r>
        <w:rPr>
          <w:rFonts w:ascii="FangSong" w:eastAsia="FangSong" w:hAnsi="FangSong"/>
          <w:color w:val="auto"/>
          <w:kern w:val="2"/>
          <w:u w:val="single"/>
          <w:lang w:val="en-US"/>
        </w:rPr>
        <w:t xml:space="preserve">                </w:t>
      </w:r>
    </w:p>
    <w:p w14:paraId="145AFCDF" w14:textId="77777777" w:rsidR="00026B83" w:rsidRDefault="00026B83">
      <w:pPr>
        <w:ind w:firstLine="653"/>
        <w:rPr>
          <w:rFonts w:ascii="FangSong" w:eastAsia="FangSong" w:hAnsi="FangSong"/>
          <w:lang w:val="en-US"/>
        </w:rPr>
      </w:pPr>
    </w:p>
    <w:p w14:paraId="01A3C17F" w14:textId="77777777" w:rsidR="00026B83" w:rsidRDefault="00026B83">
      <w:pPr>
        <w:ind w:firstLine="653"/>
        <w:rPr>
          <w:rFonts w:ascii="FangSong" w:eastAsia="FangSong" w:hAnsi="FangSong"/>
          <w:lang w:val="en-US"/>
        </w:rPr>
      </w:pPr>
    </w:p>
    <w:p w14:paraId="0242C762" w14:textId="77777777" w:rsidR="00026B83" w:rsidRDefault="00000000">
      <w:pPr>
        <w:snapToGrid/>
        <w:ind w:firstLineChars="0" w:firstLine="0"/>
        <w:rPr>
          <w:rFonts w:ascii="FangSong" w:eastAsia="FangSong" w:hAnsi="FangSong"/>
          <w:color w:val="auto"/>
          <w:kern w:val="2"/>
          <w:sz w:val="28"/>
          <w:szCs w:val="28"/>
          <w:lang w:val="en-US"/>
        </w:rPr>
      </w:pPr>
      <w:r>
        <w:rPr>
          <w:rFonts w:ascii="FangSong" w:eastAsia="FangSong" w:hAnsi="FangSong"/>
          <w:color w:val="auto"/>
          <w:kern w:val="2"/>
          <w:sz w:val="28"/>
          <w:szCs w:val="28"/>
          <w:lang w:val="en-US"/>
        </w:rPr>
        <w:t>温馨提示：</w:t>
      </w:r>
    </w:p>
    <w:p w14:paraId="56E7AE74" w14:textId="77777777" w:rsidR="00026B83" w:rsidRDefault="00000000">
      <w:pPr>
        <w:snapToGrid/>
        <w:ind w:firstLineChars="196" w:firstLine="560"/>
        <w:rPr>
          <w:rFonts w:ascii="FangSong" w:eastAsia="FangSong" w:hAnsi="FangSong"/>
          <w:color w:val="auto"/>
          <w:kern w:val="2"/>
          <w:sz w:val="28"/>
          <w:szCs w:val="28"/>
          <w:lang w:val="en-US"/>
        </w:rPr>
      </w:pPr>
      <w:r>
        <w:rPr>
          <w:rFonts w:ascii="FangSong" w:eastAsia="FangSong" w:hAnsi="FangSong"/>
          <w:color w:val="auto"/>
          <w:kern w:val="2"/>
          <w:sz w:val="28"/>
          <w:szCs w:val="28"/>
          <w:lang w:val="en-US"/>
        </w:rPr>
        <w:t>一、资格性投标文件正本一份、副本二份；</w:t>
      </w:r>
    </w:p>
    <w:p w14:paraId="111C71CB" w14:textId="77777777" w:rsidR="00026B83" w:rsidRDefault="00000000">
      <w:pPr>
        <w:snapToGrid/>
        <w:ind w:firstLineChars="196" w:firstLine="560"/>
        <w:rPr>
          <w:rFonts w:ascii="FangSong" w:eastAsia="FangSong" w:hAnsi="FangSong"/>
          <w:color w:val="auto"/>
          <w:kern w:val="2"/>
          <w:sz w:val="28"/>
          <w:szCs w:val="28"/>
          <w:lang w:val="en-US"/>
        </w:rPr>
      </w:pPr>
      <w:r>
        <w:rPr>
          <w:rFonts w:ascii="FangSong" w:eastAsia="FangSong" w:hAnsi="FangSong"/>
          <w:color w:val="auto"/>
          <w:kern w:val="2"/>
          <w:sz w:val="28"/>
          <w:szCs w:val="28"/>
          <w:lang w:val="en-US"/>
        </w:rPr>
        <w:t>二、资格性投标文件应密封包装；</w:t>
      </w:r>
    </w:p>
    <w:p w14:paraId="0B463537" w14:textId="77777777" w:rsidR="00026B83" w:rsidRDefault="00000000">
      <w:pPr>
        <w:snapToGrid/>
        <w:ind w:firstLineChars="196" w:firstLine="560"/>
        <w:rPr>
          <w:rFonts w:ascii="FangSong" w:eastAsia="FangSong" w:hAnsi="FangSong"/>
          <w:color w:val="auto"/>
          <w:kern w:val="2"/>
          <w:sz w:val="28"/>
          <w:szCs w:val="28"/>
          <w:lang w:val="en-US"/>
        </w:rPr>
      </w:pPr>
      <w:r>
        <w:rPr>
          <w:rFonts w:ascii="FangSong" w:eastAsia="FangSong" w:hAnsi="FangSong"/>
          <w:color w:val="auto"/>
          <w:kern w:val="2"/>
          <w:sz w:val="28"/>
          <w:szCs w:val="28"/>
          <w:lang w:val="en-US"/>
        </w:rPr>
        <w:t>三、供应商提供的资格证明材料如发证机关有年检要求的则应通过年检，如有有效期的则应提供在有效期内的证明材料。</w:t>
      </w:r>
    </w:p>
    <w:p w14:paraId="1F7448DD" w14:textId="77777777" w:rsidR="00026B83" w:rsidRDefault="00000000">
      <w:pPr>
        <w:keepNext/>
        <w:keepLines/>
        <w:numPr>
          <w:ilvl w:val="2"/>
          <w:numId w:val="14"/>
        </w:numPr>
        <w:tabs>
          <w:tab w:val="left" w:pos="360"/>
        </w:tabs>
        <w:snapToGrid/>
        <w:spacing w:line="520" w:lineRule="exact"/>
        <w:ind w:left="0" w:firstLineChars="0" w:firstLine="0"/>
        <w:jc w:val="left"/>
        <w:outlineLvl w:val="2"/>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lastRenderedPageBreak/>
        <w:t>资格性投标文件组成材料</w:t>
      </w:r>
    </w:p>
    <w:p w14:paraId="4B1BFD82" w14:textId="77777777" w:rsidR="00026B83" w:rsidRDefault="00000000">
      <w:pPr>
        <w:keepNext/>
        <w:keepLines/>
        <w:numPr>
          <w:ilvl w:val="3"/>
          <w:numId w:val="14"/>
        </w:numPr>
        <w:tabs>
          <w:tab w:val="left" w:pos="360"/>
        </w:tabs>
        <w:spacing w:line="520" w:lineRule="exact"/>
        <w:ind w:left="0" w:firstLineChars="0" w:firstLine="0"/>
        <w:outlineLvl w:val="3"/>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 xml:space="preserve"> 具有独立承担民事责任能力的证明材料</w:t>
      </w:r>
    </w:p>
    <w:p w14:paraId="0BD9390D" w14:textId="77777777" w:rsidR="00026B83" w:rsidRDefault="00000000">
      <w:pPr>
        <w:spacing w:afterLines="100" w:after="437" w:line="520" w:lineRule="exact"/>
        <w:ind w:firstLine="480"/>
        <w:jc w:val="left"/>
        <w:rPr>
          <w:rFonts w:ascii="FangSong" w:eastAsia="FangSong" w:hAnsi="FangSong"/>
          <w:b w:val="0"/>
          <w:color w:val="auto"/>
          <w:sz w:val="24"/>
          <w:szCs w:val="24"/>
        </w:rPr>
      </w:pPr>
      <w:r>
        <w:rPr>
          <w:rFonts w:ascii="FangSong" w:eastAsia="FangSong" w:hAnsi="FangSong"/>
          <w:b w:val="0"/>
          <w:color w:val="auto"/>
          <w:sz w:val="24"/>
          <w:szCs w:val="24"/>
        </w:rPr>
        <w:t>按招标文件第5章“具有独立承担民事责任能力的证明材料复印件”的要求提供。</w:t>
      </w:r>
    </w:p>
    <w:p w14:paraId="276E4C84" w14:textId="77777777" w:rsidR="00026B83" w:rsidRDefault="00000000">
      <w:pPr>
        <w:keepNext/>
        <w:keepLines/>
        <w:numPr>
          <w:ilvl w:val="3"/>
          <w:numId w:val="14"/>
        </w:numPr>
        <w:tabs>
          <w:tab w:val="left" w:pos="360"/>
        </w:tabs>
        <w:spacing w:line="520" w:lineRule="exact"/>
        <w:ind w:left="0" w:firstLineChars="0" w:firstLine="0"/>
        <w:outlineLvl w:val="3"/>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 xml:space="preserve"> 具有良好的商业信誉和健全的财务会计制度的证明材料</w:t>
      </w:r>
    </w:p>
    <w:p w14:paraId="4D7A1E8C" w14:textId="77777777" w:rsidR="00026B83" w:rsidRDefault="00000000">
      <w:pPr>
        <w:spacing w:afterLines="100" w:after="437" w:line="520" w:lineRule="exact"/>
        <w:ind w:firstLine="480"/>
        <w:jc w:val="left"/>
        <w:rPr>
          <w:rFonts w:ascii="FangSong" w:eastAsia="FangSong" w:hAnsi="FangSong"/>
          <w:b w:val="0"/>
          <w:color w:val="auto"/>
          <w:sz w:val="24"/>
          <w:szCs w:val="24"/>
        </w:rPr>
      </w:pPr>
      <w:r>
        <w:rPr>
          <w:rFonts w:ascii="FangSong" w:eastAsia="FangSong" w:hAnsi="FangSong"/>
          <w:b w:val="0"/>
          <w:color w:val="auto"/>
          <w:sz w:val="24"/>
          <w:szCs w:val="24"/>
        </w:rPr>
        <w:t>按招标文件第5章“具有良好的商业信誉和健全的财务会计制度</w:t>
      </w:r>
      <w:r>
        <w:rPr>
          <w:rFonts w:ascii="FangSong" w:eastAsia="FangSong" w:hAnsi="FangSong" w:hint="eastAsia"/>
          <w:b w:val="0"/>
          <w:color w:val="auto"/>
          <w:sz w:val="24"/>
          <w:szCs w:val="24"/>
        </w:rPr>
        <w:t>的</w:t>
      </w:r>
      <w:r>
        <w:rPr>
          <w:rFonts w:ascii="FangSong" w:eastAsia="FangSong" w:hAnsi="FangSong" w:hint="eastAsia"/>
          <w:b w:val="0"/>
          <w:color w:val="auto"/>
          <w:sz w:val="24"/>
          <w:szCs w:val="24"/>
          <w:lang w:val="en-US"/>
        </w:rPr>
        <w:t>证明材料</w:t>
      </w:r>
      <w:r>
        <w:rPr>
          <w:rFonts w:ascii="FangSong" w:eastAsia="FangSong" w:hAnsi="FangSong"/>
          <w:b w:val="0"/>
          <w:color w:val="auto"/>
          <w:sz w:val="24"/>
          <w:szCs w:val="24"/>
        </w:rPr>
        <w:t>”的要求提供</w:t>
      </w:r>
      <w:r>
        <w:rPr>
          <w:rFonts w:ascii="FangSong" w:eastAsia="FangSong" w:hAnsi="FangSong" w:hint="eastAsia"/>
          <w:b w:val="0"/>
          <w:color w:val="auto"/>
          <w:sz w:val="24"/>
          <w:szCs w:val="24"/>
          <w:lang w:val="en-US"/>
        </w:rPr>
        <w:t>承诺函原件</w:t>
      </w:r>
      <w:r>
        <w:rPr>
          <w:rFonts w:ascii="FangSong" w:eastAsia="FangSong" w:hAnsi="FangSong"/>
          <w:b w:val="0"/>
          <w:color w:val="auto"/>
          <w:sz w:val="24"/>
          <w:szCs w:val="24"/>
        </w:rPr>
        <w:t>，可单独提供，也可按第3章“相关资格承诺函”格式内容与其他承诺内容一并提供。</w:t>
      </w:r>
    </w:p>
    <w:p w14:paraId="60F2BC58" w14:textId="77777777" w:rsidR="00026B83" w:rsidRDefault="00000000">
      <w:pPr>
        <w:keepNext/>
        <w:keepLines/>
        <w:numPr>
          <w:ilvl w:val="3"/>
          <w:numId w:val="14"/>
        </w:numPr>
        <w:tabs>
          <w:tab w:val="left" w:pos="360"/>
        </w:tabs>
        <w:spacing w:line="520" w:lineRule="exact"/>
        <w:ind w:left="0" w:firstLineChars="0" w:firstLine="0"/>
        <w:outlineLvl w:val="3"/>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 xml:space="preserve"> 具备履行合同所必需的设备和专业技术能力的证明材料</w:t>
      </w:r>
    </w:p>
    <w:p w14:paraId="5B3073DA" w14:textId="77777777" w:rsidR="00026B83" w:rsidRDefault="00000000">
      <w:pPr>
        <w:spacing w:afterLines="100" w:after="437" w:line="520" w:lineRule="exact"/>
        <w:ind w:firstLine="480"/>
        <w:jc w:val="left"/>
        <w:rPr>
          <w:rFonts w:ascii="FangSong" w:eastAsia="FangSong" w:hAnsi="FangSong"/>
          <w:b w:val="0"/>
          <w:color w:val="auto"/>
          <w:sz w:val="24"/>
          <w:szCs w:val="24"/>
        </w:rPr>
      </w:pPr>
      <w:r>
        <w:rPr>
          <w:rFonts w:ascii="FangSong" w:eastAsia="FangSong" w:hAnsi="FangSong"/>
          <w:b w:val="0"/>
          <w:color w:val="auto"/>
          <w:sz w:val="24"/>
          <w:szCs w:val="24"/>
        </w:rPr>
        <w:t>按招标文件第5章“具备履行合同所必需的设备和专业技术能力</w:t>
      </w:r>
      <w:r>
        <w:rPr>
          <w:rFonts w:ascii="FangSong" w:eastAsia="FangSong" w:hAnsi="FangSong" w:hint="eastAsia"/>
          <w:b w:val="0"/>
          <w:color w:val="auto"/>
          <w:sz w:val="24"/>
          <w:szCs w:val="24"/>
        </w:rPr>
        <w:t>的</w:t>
      </w:r>
      <w:r>
        <w:rPr>
          <w:rFonts w:ascii="FangSong" w:eastAsia="FangSong" w:hAnsi="FangSong" w:hint="eastAsia"/>
          <w:b w:val="0"/>
          <w:color w:val="auto"/>
          <w:sz w:val="24"/>
          <w:szCs w:val="24"/>
          <w:lang w:val="en-US"/>
        </w:rPr>
        <w:t>证明材料</w:t>
      </w:r>
      <w:r>
        <w:rPr>
          <w:rFonts w:ascii="FangSong" w:eastAsia="FangSong" w:hAnsi="FangSong"/>
          <w:b w:val="0"/>
          <w:color w:val="auto"/>
          <w:sz w:val="24"/>
          <w:szCs w:val="24"/>
        </w:rPr>
        <w:t>”的要求提供</w:t>
      </w:r>
      <w:r>
        <w:rPr>
          <w:rFonts w:ascii="FangSong" w:eastAsia="FangSong" w:hAnsi="FangSong" w:hint="eastAsia"/>
          <w:b w:val="0"/>
          <w:color w:val="auto"/>
          <w:sz w:val="24"/>
          <w:szCs w:val="24"/>
          <w:lang w:val="en-US"/>
        </w:rPr>
        <w:t>承诺函原件</w:t>
      </w:r>
      <w:r>
        <w:rPr>
          <w:rFonts w:ascii="FangSong" w:eastAsia="FangSong" w:hAnsi="FangSong"/>
          <w:b w:val="0"/>
          <w:color w:val="auto"/>
          <w:sz w:val="24"/>
          <w:szCs w:val="24"/>
        </w:rPr>
        <w:t>，可单独提供，也可按第3章“相关资格承诺函”格式内容与其他承诺内容一并提供。</w:t>
      </w:r>
    </w:p>
    <w:p w14:paraId="6CD96402" w14:textId="77777777" w:rsidR="00026B83" w:rsidRDefault="00000000">
      <w:pPr>
        <w:keepNext/>
        <w:keepLines/>
        <w:numPr>
          <w:ilvl w:val="3"/>
          <w:numId w:val="14"/>
        </w:numPr>
        <w:tabs>
          <w:tab w:val="left" w:pos="360"/>
        </w:tabs>
        <w:spacing w:line="520" w:lineRule="exact"/>
        <w:ind w:left="0" w:firstLineChars="0" w:firstLine="0"/>
        <w:outlineLvl w:val="3"/>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 xml:space="preserve"> 具有依法缴纳税收和社会保障资金的良好记录的</w:t>
      </w:r>
      <w:r>
        <w:rPr>
          <w:rFonts w:ascii="FangSong" w:eastAsia="FangSong" w:hAnsi="FangSong" w:hint="eastAsia"/>
          <w:bCs/>
          <w:color w:val="auto"/>
          <w:kern w:val="2"/>
          <w:sz w:val="24"/>
          <w:szCs w:val="24"/>
          <w:lang w:val="en-US"/>
        </w:rPr>
        <w:t>证明</w:t>
      </w:r>
      <w:r>
        <w:rPr>
          <w:rFonts w:ascii="FangSong" w:eastAsia="FangSong" w:hAnsi="FangSong"/>
          <w:bCs/>
          <w:color w:val="auto"/>
          <w:kern w:val="2"/>
          <w:sz w:val="24"/>
          <w:szCs w:val="24"/>
          <w:lang w:val="en-US"/>
        </w:rPr>
        <w:t>材料</w:t>
      </w:r>
    </w:p>
    <w:p w14:paraId="6ADE9D8E" w14:textId="77777777" w:rsidR="00026B83" w:rsidRDefault="00000000">
      <w:pPr>
        <w:spacing w:afterLines="100" w:after="437" w:line="520" w:lineRule="exact"/>
        <w:ind w:firstLine="480"/>
        <w:jc w:val="left"/>
        <w:rPr>
          <w:rFonts w:ascii="FangSong" w:eastAsia="FangSong" w:hAnsi="FangSong"/>
          <w:b w:val="0"/>
          <w:color w:val="auto"/>
          <w:sz w:val="24"/>
          <w:szCs w:val="24"/>
        </w:rPr>
      </w:pPr>
      <w:r>
        <w:rPr>
          <w:rFonts w:ascii="FangSong" w:eastAsia="FangSong" w:hAnsi="FangSong"/>
          <w:b w:val="0"/>
          <w:color w:val="auto"/>
          <w:sz w:val="24"/>
          <w:szCs w:val="24"/>
        </w:rPr>
        <w:t>按招标文件第5章“具有依法缴纳税收和社会保障资金的良好记录</w:t>
      </w:r>
      <w:r>
        <w:rPr>
          <w:rFonts w:ascii="FangSong" w:eastAsia="FangSong" w:hAnsi="FangSong" w:hint="eastAsia"/>
          <w:b w:val="0"/>
          <w:color w:val="auto"/>
          <w:sz w:val="24"/>
          <w:szCs w:val="24"/>
        </w:rPr>
        <w:t>的</w:t>
      </w:r>
      <w:r>
        <w:rPr>
          <w:rFonts w:ascii="FangSong" w:eastAsia="FangSong" w:hAnsi="FangSong" w:hint="eastAsia"/>
          <w:b w:val="0"/>
          <w:color w:val="auto"/>
          <w:sz w:val="24"/>
          <w:szCs w:val="24"/>
          <w:lang w:val="en-US"/>
        </w:rPr>
        <w:t>证明材料</w:t>
      </w:r>
      <w:r>
        <w:rPr>
          <w:rFonts w:ascii="FangSong" w:eastAsia="FangSong" w:hAnsi="FangSong"/>
          <w:b w:val="0"/>
          <w:color w:val="auto"/>
          <w:sz w:val="24"/>
          <w:szCs w:val="24"/>
        </w:rPr>
        <w:t>”的要求提供</w:t>
      </w:r>
      <w:r>
        <w:rPr>
          <w:rFonts w:ascii="FangSong" w:eastAsia="FangSong" w:hAnsi="FangSong" w:hint="eastAsia"/>
          <w:b w:val="0"/>
          <w:color w:val="auto"/>
          <w:sz w:val="24"/>
          <w:szCs w:val="24"/>
          <w:lang w:val="en-US"/>
        </w:rPr>
        <w:t>承诺函原件</w:t>
      </w:r>
      <w:r>
        <w:rPr>
          <w:rFonts w:ascii="FangSong" w:eastAsia="FangSong" w:hAnsi="FangSong"/>
          <w:b w:val="0"/>
          <w:color w:val="auto"/>
          <w:sz w:val="24"/>
          <w:szCs w:val="24"/>
        </w:rPr>
        <w:t>，可单独提供，也可按第3章“相关资格承诺函”格式内容与其他承诺内容一并提供。</w:t>
      </w:r>
    </w:p>
    <w:p w14:paraId="794F41F3" w14:textId="77777777" w:rsidR="00026B83" w:rsidRDefault="00000000">
      <w:pPr>
        <w:numPr>
          <w:ilvl w:val="3"/>
          <w:numId w:val="14"/>
        </w:numPr>
        <w:tabs>
          <w:tab w:val="left" w:pos="360"/>
        </w:tabs>
        <w:spacing w:line="520" w:lineRule="exact"/>
        <w:ind w:left="0" w:firstLineChars="0" w:firstLine="0"/>
        <w:outlineLvl w:val="3"/>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 xml:space="preserve"> 参加本次政府采购活动前三年内，在经营活动中没有重大违法记录的证明材料</w:t>
      </w:r>
    </w:p>
    <w:p w14:paraId="70A200BC" w14:textId="77777777" w:rsidR="00026B83" w:rsidRDefault="00000000">
      <w:pPr>
        <w:spacing w:line="520" w:lineRule="exact"/>
        <w:ind w:firstLine="480"/>
        <w:jc w:val="left"/>
        <w:rPr>
          <w:rFonts w:ascii="FangSong" w:eastAsia="FangSong" w:hAnsi="FangSong"/>
          <w:b w:val="0"/>
          <w:color w:val="auto"/>
          <w:sz w:val="24"/>
          <w:szCs w:val="24"/>
        </w:rPr>
      </w:pPr>
      <w:r>
        <w:rPr>
          <w:rFonts w:ascii="FangSong" w:eastAsia="FangSong" w:hAnsi="FangSong"/>
          <w:b w:val="0"/>
          <w:color w:val="auto"/>
          <w:sz w:val="24"/>
          <w:szCs w:val="24"/>
        </w:rPr>
        <w:t>按招标文件第5章“参加本次政府采购活动前三年内，在经营活动中没有重大违法记录</w:t>
      </w:r>
      <w:r>
        <w:rPr>
          <w:rFonts w:ascii="FangSong" w:eastAsia="FangSong" w:hAnsi="FangSong" w:hint="eastAsia"/>
          <w:b w:val="0"/>
          <w:color w:val="auto"/>
          <w:sz w:val="24"/>
          <w:szCs w:val="24"/>
        </w:rPr>
        <w:t>的</w:t>
      </w:r>
      <w:r>
        <w:rPr>
          <w:rFonts w:ascii="FangSong" w:eastAsia="FangSong" w:hAnsi="FangSong" w:hint="eastAsia"/>
          <w:b w:val="0"/>
          <w:color w:val="auto"/>
          <w:sz w:val="24"/>
          <w:szCs w:val="24"/>
          <w:lang w:val="en-US"/>
        </w:rPr>
        <w:t>证明材料</w:t>
      </w:r>
      <w:r>
        <w:rPr>
          <w:rFonts w:ascii="FangSong" w:eastAsia="FangSong" w:hAnsi="FangSong"/>
          <w:b w:val="0"/>
          <w:color w:val="auto"/>
          <w:sz w:val="24"/>
          <w:szCs w:val="24"/>
        </w:rPr>
        <w:t>”的要求提供</w:t>
      </w:r>
      <w:r>
        <w:rPr>
          <w:rFonts w:ascii="FangSong" w:eastAsia="FangSong" w:hAnsi="FangSong" w:hint="eastAsia"/>
          <w:b w:val="0"/>
          <w:color w:val="auto"/>
          <w:sz w:val="24"/>
          <w:szCs w:val="24"/>
          <w:lang w:val="en-US"/>
        </w:rPr>
        <w:t>承诺函原件</w:t>
      </w:r>
      <w:r>
        <w:rPr>
          <w:rFonts w:ascii="FangSong" w:eastAsia="FangSong" w:hAnsi="FangSong"/>
          <w:b w:val="0"/>
          <w:color w:val="auto"/>
          <w:sz w:val="24"/>
          <w:szCs w:val="24"/>
        </w:rPr>
        <w:t>，可单独提供，也可按第3章“相关资格承诺函”格式内容与其他承诺内容一并提供。</w:t>
      </w:r>
    </w:p>
    <w:p w14:paraId="12031713" w14:textId="77777777" w:rsidR="00026B83" w:rsidRDefault="00000000">
      <w:pPr>
        <w:spacing w:afterLines="100" w:after="437" w:line="520" w:lineRule="exact"/>
        <w:ind w:firstLine="480"/>
        <w:jc w:val="left"/>
        <w:rPr>
          <w:rFonts w:ascii="FangSong" w:eastAsia="FangSong" w:hAnsi="FangSong"/>
          <w:b w:val="0"/>
          <w:color w:val="auto"/>
          <w:sz w:val="24"/>
          <w:szCs w:val="24"/>
        </w:rPr>
      </w:pPr>
      <w:r>
        <w:rPr>
          <w:rFonts w:ascii="FangSong" w:eastAsia="FangSong" w:hAnsi="FangSong" w:hint="eastAsia"/>
          <w:b w:val="0"/>
          <w:color w:val="auto"/>
          <w:sz w:val="24"/>
          <w:szCs w:val="24"/>
        </w:rPr>
        <w:t>注：</w:t>
      </w:r>
      <w:r>
        <w:rPr>
          <w:rFonts w:ascii="FangSong" w:eastAsia="FangSong" w:hAnsi="FangSong"/>
          <w:b w:val="0"/>
          <w:color w:val="auto"/>
          <w:sz w:val="24"/>
          <w:szCs w:val="24"/>
        </w:rPr>
        <w:t>重大违法记录，是指供应商因</w:t>
      </w:r>
      <w:r>
        <w:rPr>
          <w:rFonts w:ascii="FangSong" w:eastAsia="FangSong" w:hAnsi="FangSong" w:hint="eastAsia"/>
          <w:b w:val="0"/>
          <w:color w:val="auto"/>
          <w:sz w:val="24"/>
          <w:szCs w:val="24"/>
        </w:rPr>
        <w:t>违法经营受到刑事处罚或者责令停产停业、吊销许可证或者执照、较大数额罚款等行政处罚。供应商在参加政府采购活动前</w:t>
      </w:r>
      <w:r>
        <w:rPr>
          <w:rFonts w:ascii="FangSong" w:eastAsia="FangSong" w:hAnsi="FangSong"/>
          <w:b w:val="0"/>
          <w:color w:val="auto"/>
          <w:sz w:val="24"/>
          <w:szCs w:val="24"/>
        </w:rPr>
        <w:t>3年内因违法经营被禁止在一定期限内参加政府采</w:t>
      </w:r>
      <w:r>
        <w:rPr>
          <w:rFonts w:ascii="FangSong" w:eastAsia="FangSong" w:hAnsi="FangSong" w:hint="eastAsia"/>
          <w:b w:val="0"/>
          <w:color w:val="auto"/>
          <w:sz w:val="24"/>
          <w:szCs w:val="24"/>
        </w:rPr>
        <w:t>购活动，期限届满的，可以参加政府采购</w:t>
      </w:r>
      <w:r>
        <w:rPr>
          <w:rFonts w:ascii="FangSong" w:eastAsia="FangSong" w:hAnsi="FangSong" w:hint="eastAsia"/>
          <w:b w:val="0"/>
          <w:color w:val="auto"/>
          <w:sz w:val="24"/>
          <w:szCs w:val="24"/>
        </w:rPr>
        <w:lastRenderedPageBreak/>
        <w:t>活动。</w:t>
      </w:r>
    </w:p>
    <w:p w14:paraId="1B98E13D" w14:textId="77777777" w:rsidR="00026B83" w:rsidRDefault="00000000">
      <w:pPr>
        <w:numPr>
          <w:ilvl w:val="3"/>
          <w:numId w:val="14"/>
        </w:numPr>
        <w:tabs>
          <w:tab w:val="left" w:pos="360"/>
        </w:tabs>
        <w:spacing w:line="520" w:lineRule="exact"/>
        <w:ind w:left="0" w:firstLineChars="0" w:firstLine="0"/>
        <w:outlineLvl w:val="3"/>
        <w:rPr>
          <w:rFonts w:ascii="FangSong" w:eastAsia="FangSong" w:hAnsi="FangSong"/>
          <w:bCs/>
          <w:color w:val="auto"/>
          <w:kern w:val="2"/>
          <w:sz w:val="24"/>
          <w:szCs w:val="24"/>
          <w:lang w:val="en-US"/>
        </w:rPr>
      </w:pPr>
      <w:r>
        <w:rPr>
          <w:rFonts w:ascii="FangSong" w:eastAsia="FangSong" w:hAnsi="FangSong" w:hint="eastAsia"/>
          <w:bCs/>
          <w:color w:val="auto"/>
          <w:kern w:val="2"/>
          <w:sz w:val="24"/>
          <w:szCs w:val="24"/>
          <w:lang w:val="en-US"/>
        </w:rPr>
        <w:t xml:space="preserve"> </w:t>
      </w:r>
      <w:r>
        <w:rPr>
          <w:rFonts w:ascii="FangSong" w:eastAsia="FangSong" w:hAnsi="FangSong"/>
          <w:bCs/>
          <w:color w:val="auto"/>
          <w:kern w:val="2"/>
          <w:sz w:val="24"/>
          <w:szCs w:val="24"/>
          <w:lang w:val="en-US"/>
        </w:rPr>
        <w:t>法律、行政法规规定的其他条件的证明材料</w:t>
      </w:r>
    </w:p>
    <w:p w14:paraId="53059084" w14:textId="77777777" w:rsidR="00026B83" w:rsidRDefault="00000000">
      <w:pPr>
        <w:spacing w:afterLines="100" w:after="437" w:line="520" w:lineRule="exact"/>
        <w:ind w:firstLine="480"/>
        <w:jc w:val="left"/>
        <w:rPr>
          <w:rFonts w:ascii="FangSong" w:eastAsia="FangSong" w:hAnsi="FangSong"/>
          <w:b w:val="0"/>
          <w:color w:val="auto"/>
          <w:sz w:val="24"/>
          <w:szCs w:val="24"/>
        </w:rPr>
      </w:pPr>
      <w:r>
        <w:rPr>
          <w:rFonts w:ascii="FangSong" w:eastAsia="FangSong" w:hAnsi="FangSong"/>
          <w:b w:val="0"/>
          <w:color w:val="auto"/>
          <w:sz w:val="24"/>
          <w:szCs w:val="24"/>
        </w:rPr>
        <w:t>按招标文件第5章“</w:t>
      </w:r>
      <w:r>
        <w:rPr>
          <w:rFonts w:ascii="FangSong" w:eastAsia="FangSong" w:hAnsi="FangSong"/>
          <w:b w:val="0"/>
          <w:color w:val="auto"/>
          <w:sz w:val="24"/>
          <w:szCs w:val="24"/>
          <w:lang w:val="en-US"/>
        </w:rPr>
        <w:t>法律、行政法规规定的其他条件的证明材料</w:t>
      </w:r>
      <w:r>
        <w:rPr>
          <w:rFonts w:ascii="FangSong" w:eastAsia="FangSong" w:hAnsi="FangSong"/>
          <w:b w:val="0"/>
          <w:color w:val="auto"/>
          <w:sz w:val="24"/>
          <w:szCs w:val="24"/>
        </w:rPr>
        <w:t>”的要求提供，可单独提供</w:t>
      </w:r>
      <w:r>
        <w:rPr>
          <w:rFonts w:ascii="FangSong" w:eastAsia="FangSong" w:hAnsi="FangSong" w:hint="eastAsia"/>
          <w:b w:val="0"/>
          <w:color w:val="auto"/>
          <w:sz w:val="24"/>
          <w:szCs w:val="24"/>
          <w:lang w:val="en-US"/>
        </w:rPr>
        <w:t>承诺函原件</w:t>
      </w:r>
      <w:r>
        <w:rPr>
          <w:rFonts w:ascii="FangSong" w:eastAsia="FangSong" w:hAnsi="FangSong"/>
          <w:b w:val="0"/>
          <w:color w:val="auto"/>
          <w:sz w:val="24"/>
          <w:szCs w:val="24"/>
        </w:rPr>
        <w:t>，也可按第3章“相关资格承诺函”格式内容与其他承诺内容一并提供。</w:t>
      </w:r>
    </w:p>
    <w:p w14:paraId="1785EA01" w14:textId="77777777" w:rsidR="00026B83" w:rsidRDefault="00000000">
      <w:pPr>
        <w:ind w:firstLine="489"/>
        <w:jc w:val="center"/>
        <w:rPr>
          <w:rFonts w:ascii="FangSong" w:eastAsia="FangSong" w:hAnsi="FangSong"/>
          <w:color w:val="auto"/>
          <w:kern w:val="2"/>
          <w:sz w:val="24"/>
          <w:szCs w:val="24"/>
          <w:lang w:val="en-US"/>
        </w:rPr>
      </w:pPr>
      <w:r>
        <w:rPr>
          <w:rFonts w:ascii="FangSong" w:eastAsia="FangSong" w:hAnsi="FangSong"/>
          <w:color w:val="auto"/>
          <w:kern w:val="2"/>
          <w:sz w:val="24"/>
          <w:szCs w:val="24"/>
          <w:lang w:val="en-US"/>
        </w:rPr>
        <w:t>相关资格承诺函</w:t>
      </w:r>
    </w:p>
    <w:p w14:paraId="076ED7DF" w14:textId="77777777" w:rsidR="00026B83"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采购项目名称：</w:t>
      </w:r>
    </w:p>
    <w:p w14:paraId="425C3FA2" w14:textId="77777777" w:rsidR="00026B83"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采购项目编号：</w:t>
      </w:r>
    </w:p>
    <w:p w14:paraId="6801F77A" w14:textId="77777777" w:rsidR="00026B83" w:rsidRDefault="00000000">
      <w:pPr>
        <w:spacing w:line="560" w:lineRule="atLeast"/>
        <w:ind w:firstLineChars="0" w:firstLine="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四川中志招标代理有限公司：</w:t>
      </w:r>
    </w:p>
    <w:p w14:paraId="2E7FE40E" w14:textId="77777777" w:rsidR="00026B83" w:rsidRDefault="00000000">
      <w:pPr>
        <w:spacing w:line="560" w:lineRule="atLeast"/>
        <w:ind w:firstLine="480"/>
        <w:rPr>
          <w:rFonts w:ascii="FangSong" w:eastAsia="FangSong" w:hAnsi="FangSong"/>
          <w:b w:val="0"/>
          <w:color w:val="auto"/>
          <w:sz w:val="24"/>
        </w:rPr>
      </w:pPr>
      <w:r>
        <w:rPr>
          <w:rFonts w:ascii="FangSong" w:eastAsia="FangSong" w:hAnsi="FangSong"/>
          <w:b w:val="0"/>
          <w:color w:val="auto"/>
          <w:sz w:val="24"/>
        </w:rPr>
        <w:t>我单位作为本项目的投标人，我单位声明：</w:t>
      </w:r>
    </w:p>
    <w:p w14:paraId="7B5CB3AA" w14:textId="77777777" w:rsidR="00026B83" w:rsidRDefault="00000000">
      <w:pPr>
        <w:spacing w:line="560" w:lineRule="atLeast"/>
        <w:ind w:firstLine="480"/>
        <w:rPr>
          <w:rFonts w:ascii="FangSong" w:eastAsia="FangSong" w:hAnsi="FangSong"/>
          <w:b w:val="0"/>
          <w:color w:val="auto"/>
          <w:sz w:val="24"/>
        </w:rPr>
      </w:pPr>
      <w:r>
        <w:rPr>
          <w:rFonts w:ascii="FangSong" w:eastAsia="FangSong" w:hAnsi="FangSong"/>
          <w:b w:val="0"/>
          <w:color w:val="auto"/>
          <w:sz w:val="24"/>
        </w:rPr>
        <w:t>我单位具有</w:t>
      </w:r>
      <w:r>
        <w:rPr>
          <w:rFonts w:ascii="FangSong" w:eastAsia="FangSong" w:hAnsi="FangSong" w:hint="eastAsia"/>
          <w:b w:val="0"/>
          <w:color w:val="auto"/>
          <w:sz w:val="24"/>
        </w:rPr>
        <w:t>良好的商业信誉和健全的财务会计制度</w:t>
      </w:r>
      <w:r>
        <w:rPr>
          <w:rFonts w:ascii="FangSong" w:eastAsia="FangSong" w:hAnsi="FangSong"/>
          <w:b w:val="0"/>
          <w:color w:val="auto"/>
          <w:sz w:val="24"/>
        </w:rPr>
        <w:t>。</w:t>
      </w:r>
    </w:p>
    <w:p w14:paraId="2E658502" w14:textId="77777777" w:rsidR="00026B83" w:rsidRDefault="00000000">
      <w:pPr>
        <w:spacing w:line="560" w:lineRule="atLeast"/>
        <w:ind w:firstLine="480"/>
        <w:rPr>
          <w:rFonts w:ascii="FangSong" w:eastAsia="FangSong" w:hAnsi="FangSong"/>
          <w:b w:val="0"/>
          <w:color w:val="auto"/>
          <w:sz w:val="24"/>
        </w:rPr>
      </w:pPr>
      <w:r>
        <w:rPr>
          <w:rFonts w:ascii="FangSong" w:eastAsia="FangSong" w:hAnsi="FangSong"/>
          <w:b w:val="0"/>
          <w:color w:val="auto"/>
          <w:sz w:val="24"/>
        </w:rPr>
        <w:t>我单位具有履行合同所必需的设备和专业技术能力。</w:t>
      </w:r>
    </w:p>
    <w:p w14:paraId="07AC6822" w14:textId="77777777" w:rsidR="00026B83" w:rsidRDefault="00000000">
      <w:pPr>
        <w:spacing w:line="560" w:lineRule="atLeast"/>
        <w:ind w:firstLine="480"/>
        <w:rPr>
          <w:rFonts w:ascii="FangSong" w:eastAsia="FangSong" w:hAnsi="FangSong"/>
          <w:b w:val="0"/>
          <w:color w:val="auto"/>
          <w:sz w:val="24"/>
        </w:rPr>
      </w:pPr>
      <w:r>
        <w:rPr>
          <w:rFonts w:ascii="FangSong" w:eastAsia="FangSong" w:hAnsi="FangSong" w:hint="eastAsia"/>
          <w:b w:val="0"/>
          <w:color w:val="auto"/>
          <w:sz w:val="24"/>
          <w:lang w:val="en-US"/>
        </w:rPr>
        <w:t>我单位具</w:t>
      </w:r>
      <w:r>
        <w:rPr>
          <w:rFonts w:ascii="FangSong" w:eastAsia="FangSong" w:hAnsi="FangSong" w:hint="eastAsia"/>
          <w:b w:val="0"/>
          <w:color w:val="auto"/>
          <w:sz w:val="24"/>
        </w:rPr>
        <w:t>有依法缴纳税收和社会保障资金的良好记录。</w:t>
      </w:r>
    </w:p>
    <w:p w14:paraId="7C23A1FC" w14:textId="77777777" w:rsidR="00026B83" w:rsidRDefault="00000000">
      <w:pPr>
        <w:spacing w:line="560" w:lineRule="atLeast"/>
        <w:ind w:firstLine="480"/>
        <w:rPr>
          <w:rFonts w:ascii="FangSong" w:eastAsia="FangSong" w:hAnsi="FangSong"/>
          <w:b w:val="0"/>
          <w:color w:val="auto"/>
          <w:sz w:val="24"/>
        </w:rPr>
      </w:pPr>
      <w:r>
        <w:rPr>
          <w:rFonts w:ascii="FangSong" w:eastAsia="FangSong" w:hAnsi="FangSong"/>
          <w:b w:val="0"/>
          <w:color w:val="auto"/>
          <w:sz w:val="24"/>
        </w:rPr>
        <w:t>我单位</w:t>
      </w:r>
      <w:r>
        <w:rPr>
          <w:rFonts w:ascii="FangSong" w:eastAsia="FangSong" w:hAnsi="FangSong"/>
          <w:b w:val="0"/>
          <w:color w:val="auto"/>
          <w:sz w:val="24"/>
          <w:szCs w:val="24"/>
        </w:rPr>
        <w:t>参加本次政府采购活动前三年内，在经营活动中没有重大违法记录</w:t>
      </w:r>
      <w:r>
        <w:rPr>
          <w:rFonts w:ascii="FangSong" w:eastAsia="FangSong" w:hAnsi="FangSong"/>
          <w:b w:val="0"/>
          <w:color w:val="auto"/>
          <w:sz w:val="24"/>
        </w:rPr>
        <w:t>。</w:t>
      </w:r>
    </w:p>
    <w:p w14:paraId="7E0A453E" w14:textId="77777777" w:rsidR="00026B83" w:rsidRDefault="00000000">
      <w:pPr>
        <w:spacing w:line="560" w:lineRule="atLeast"/>
        <w:ind w:firstLine="480"/>
        <w:rPr>
          <w:rFonts w:ascii="FangSong" w:eastAsia="FangSong" w:hAnsi="FangSong"/>
          <w:b w:val="0"/>
          <w:color w:val="auto"/>
          <w:sz w:val="24"/>
        </w:rPr>
      </w:pPr>
      <w:r>
        <w:rPr>
          <w:rFonts w:ascii="FangSong" w:eastAsia="FangSong" w:hAnsi="FangSong"/>
          <w:b w:val="0"/>
          <w:color w:val="auto"/>
          <w:sz w:val="24"/>
        </w:rPr>
        <w:t>我单位具备法律、行政法规规定的其他条件。</w:t>
      </w:r>
    </w:p>
    <w:p w14:paraId="6B0F4FBC" w14:textId="77777777" w:rsidR="00026B83" w:rsidRDefault="00000000">
      <w:pPr>
        <w:spacing w:line="560" w:lineRule="atLeast"/>
        <w:ind w:firstLine="480"/>
        <w:rPr>
          <w:rFonts w:ascii="FangSong" w:eastAsia="FangSong" w:hAnsi="FangSong"/>
          <w:b w:val="0"/>
          <w:color w:val="auto"/>
          <w:sz w:val="24"/>
        </w:rPr>
      </w:pPr>
      <w:r>
        <w:rPr>
          <w:rFonts w:ascii="FangSong" w:eastAsia="FangSong" w:hAnsi="FangSong"/>
          <w:b w:val="0"/>
          <w:color w:val="auto"/>
          <w:sz w:val="24"/>
        </w:rPr>
        <w:t>我单位承诺对上述事项的真实性负责；如有虚假，我单位愿意承担相应的法律责任。</w:t>
      </w:r>
    </w:p>
    <w:p w14:paraId="4572D502" w14:textId="77777777" w:rsidR="00026B83" w:rsidRDefault="00026B83">
      <w:pPr>
        <w:spacing w:line="560" w:lineRule="atLeast"/>
        <w:ind w:firstLine="480"/>
        <w:rPr>
          <w:rFonts w:ascii="FangSong" w:eastAsia="FangSong" w:hAnsi="FangSong"/>
          <w:b w:val="0"/>
          <w:color w:val="auto"/>
          <w:sz w:val="24"/>
        </w:rPr>
      </w:pPr>
    </w:p>
    <w:p w14:paraId="6162955A" w14:textId="77777777" w:rsidR="00026B83" w:rsidRDefault="00000000">
      <w:pPr>
        <w:spacing w:line="560" w:lineRule="atLeast"/>
        <w:ind w:firstLine="480"/>
        <w:rPr>
          <w:rFonts w:ascii="FangSong" w:eastAsia="FangSong" w:hAnsi="FangSong"/>
          <w:b w:val="0"/>
          <w:color w:val="auto"/>
          <w:sz w:val="24"/>
        </w:rPr>
      </w:pPr>
      <w:r>
        <w:rPr>
          <w:rFonts w:ascii="FangSong" w:eastAsia="FangSong" w:hAnsi="FangSong"/>
          <w:b w:val="0"/>
          <w:color w:val="auto"/>
          <w:sz w:val="24"/>
        </w:rPr>
        <w:t>投标人名称（公章）：</w:t>
      </w:r>
    </w:p>
    <w:p w14:paraId="1E087F8E" w14:textId="77777777" w:rsidR="00026B83" w:rsidRDefault="00000000">
      <w:pPr>
        <w:spacing w:line="560" w:lineRule="atLeast"/>
        <w:ind w:firstLine="480"/>
        <w:rPr>
          <w:rFonts w:ascii="FangSong" w:eastAsia="FangSong" w:hAnsi="FangSong"/>
          <w:b w:val="0"/>
          <w:color w:val="auto"/>
          <w:sz w:val="24"/>
        </w:rPr>
      </w:pPr>
      <w:r>
        <w:rPr>
          <w:rFonts w:ascii="FangSong" w:eastAsia="FangSong" w:hAnsi="FangSong"/>
          <w:b w:val="0"/>
          <w:color w:val="auto"/>
          <w:sz w:val="24"/>
        </w:rPr>
        <w:t>法定代表人</w:t>
      </w:r>
      <w:r>
        <w:rPr>
          <w:rFonts w:ascii="FangSong" w:eastAsia="FangSong" w:hAnsi="FangSong" w:hint="eastAsia"/>
          <w:b w:val="0"/>
          <w:color w:val="auto"/>
          <w:sz w:val="24"/>
        </w:rPr>
        <w:t>（主要负责人</w:t>
      </w:r>
      <w:r>
        <w:rPr>
          <w:rFonts w:ascii="FangSong" w:eastAsia="FangSong" w:hAnsi="FangSong"/>
          <w:b w:val="0"/>
          <w:color w:val="auto"/>
          <w:sz w:val="24"/>
        </w:rPr>
        <w:t>/经营者</w:t>
      </w:r>
      <w:r>
        <w:rPr>
          <w:rFonts w:ascii="FangSong" w:eastAsia="FangSong" w:hAnsi="FangSong" w:hint="eastAsia"/>
          <w:b w:val="0"/>
          <w:color w:val="auto"/>
          <w:sz w:val="24"/>
        </w:rPr>
        <w:t>）</w:t>
      </w:r>
      <w:r>
        <w:rPr>
          <w:rFonts w:ascii="FangSong" w:eastAsia="FangSong" w:hAnsi="FangSong"/>
          <w:b w:val="0"/>
          <w:color w:val="auto"/>
          <w:sz w:val="24"/>
        </w:rPr>
        <w:t>或代理人（签字</w:t>
      </w:r>
      <w:r>
        <w:rPr>
          <w:rFonts w:ascii="FangSong" w:eastAsia="FangSong" w:hAnsi="FangSong"/>
          <w:b w:val="0"/>
          <w:color w:val="auto"/>
          <w:kern w:val="2"/>
          <w:sz w:val="24"/>
          <w:szCs w:val="24"/>
          <w:lang w:val="en-US"/>
        </w:rPr>
        <w:t>或加盖印章</w:t>
      </w:r>
      <w:r>
        <w:rPr>
          <w:rFonts w:ascii="FangSong" w:eastAsia="FangSong" w:hAnsi="FangSong"/>
          <w:b w:val="0"/>
          <w:color w:val="auto"/>
          <w:sz w:val="24"/>
        </w:rPr>
        <w:t>）：</w:t>
      </w:r>
    </w:p>
    <w:p w14:paraId="4712269A" w14:textId="77777777" w:rsidR="00026B83" w:rsidRDefault="00000000">
      <w:pPr>
        <w:spacing w:line="560" w:lineRule="atLeast"/>
        <w:ind w:firstLine="480"/>
        <w:rPr>
          <w:rFonts w:ascii="FangSong" w:eastAsia="FangSong" w:hAnsi="FangSong"/>
          <w:b w:val="0"/>
          <w:color w:val="auto"/>
          <w:sz w:val="24"/>
        </w:rPr>
      </w:pPr>
      <w:r>
        <w:rPr>
          <w:rFonts w:ascii="FangSong" w:eastAsia="FangSong" w:hAnsi="FangSong"/>
          <w:b w:val="0"/>
          <w:color w:val="auto"/>
          <w:sz w:val="24"/>
        </w:rPr>
        <w:t>日  期:</w:t>
      </w:r>
    </w:p>
    <w:p w14:paraId="1E5FCEBE" w14:textId="77777777" w:rsidR="00026B83" w:rsidRDefault="00026B83">
      <w:pPr>
        <w:ind w:firstLine="428"/>
        <w:rPr>
          <w:rFonts w:ascii="FangSong" w:eastAsia="FangSong" w:hAnsi="FangSong"/>
          <w:color w:val="auto"/>
          <w:sz w:val="21"/>
          <w:szCs w:val="21"/>
        </w:rPr>
      </w:pPr>
    </w:p>
    <w:p w14:paraId="5C8B1EF8" w14:textId="77777777" w:rsidR="00026B83" w:rsidRDefault="00000000">
      <w:pPr>
        <w:ind w:firstLine="428"/>
        <w:rPr>
          <w:rFonts w:ascii="FangSong" w:eastAsia="FangSong" w:hAnsi="FangSong"/>
          <w:color w:val="auto"/>
          <w:sz w:val="21"/>
          <w:szCs w:val="21"/>
        </w:rPr>
      </w:pPr>
      <w:r>
        <w:rPr>
          <w:rFonts w:ascii="FangSong" w:eastAsia="FangSong" w:hAnsi="FangSong"/>
          <w:color w:val="auto"/>
          <w:sz w:val="21"/>
          <w:szCs w:val="21"/>
        </w:rPr>
        <w:t>注：</w:t>
      </w:r>
    </w:p>
    <w:p w14:paraId="60300907" w14:textId="77777777" w:rsidR="00026B83" w:rsidRDefault="00000000">
      <w:pPr>
        <w:ind w:firstLine="420"/>
        <w:rPr>
          <w:rFonts w:ascii="FangSong" w:eastAsia="FangSong" w:hAnsi="FangSong"/>
          <w:b w:val="0"/>
          <w:color w:val="auto"/>
          <w:sz w:val="21"/>
          <w:szCs w:val="21"/>
        </w:rPr>
      </w:pPr>
      <w:r>
        <w:rPr>
          <w:rFonts w:ascii="FangSong" w:eastAsia="FangSong" w:hAnsi="FangSong"/>
          <w:b w:val="0"/>
          <w:color w:val="auto"/>
          <w:sz w:val="21"/>
          <w:szCs w:val="21"/>
          <w:lang w:val="en-US"/>
        </w:rPr>
        <w:t>1</w:t>
      </w:r>
      <w:r>
        <w:rPr>
          <w:rFonts w:ascii="FangSong" w:eastAsia="FangSong" w:hAnsi="FangSong"/>
          <w:b w:val="0"/>
          <w:color w:val="auto"/>
          <w:sz w:val="21"/>
          <w:szCs w:val="21"/>
        </w:rPr>
        <w:t>．</w:t>
      </w:r>
      <w:r>
        <w:rPr>
          <w:rFonts w:ascii="FangSong" w:eastAsia="FangSong" w:hAnsi="FangSong"/>
          <w:b w:val="0"/>
          <w:color w:val="auto"/>
          <w:sz w:val="21"/>
          <w:szCs w:val="21"/>
          <w:lang w:val="en-US"/>
        </w:rPr>
        <w:t>投标人应针对上述内容根据自身实际情况据实进行承诺。</w:t>
      </w:r>
    </w:p>
    <w:p w14:paraId="2DD731D4" w14:textId="77777777" w:rsidR="00026B83" w:rsidRDefault="00000000">
      <w:pPr>
        <w:ind w:firstLine="420"/>
        <w:rPr>
          <w:rFonts w:ascii="FangSong" w:eastAsia="FangSong" w:hAnsi="FangSong"/>
          <w:b w:val="0"/>
          <w:color w:val="auto"/>
          <w:sz w:val="21"/>
          <w:szCs w:val="21"/>
        </w:rPr>
      </w:pPr>
      <w:r>
        <w:rPr>
          <w:rFonts w:ascii="FangSong" w:eastAsia="FangSong" w:hAnsi="FangSong"/>
          <w:b w:val="0"/>
          <w:color w:val="auto"/>
          <w:sz w:val="21"/>
          <w:szCs w:val="21"/>
          <w:lang w:val="en-US"/>
        </w:rPr>
        <w:t>2．</w:t>
      </w:r>
      <w:r>
        <w:rPr>
          <w:rFonts w:ascii="FangSong" w:eastAsia="FangSong" w:hAnsi="FangSong"/>
          <w:b w:val="0"/>
          <w:color w:val="auto"/>
          <w:sz w:val="21"/>
          <w:szCs w:val="21"/>
        </w:rPr>
        <w:t>重大违法记录中的较大数额罚款的具体金额标准</w:t>
      </w:r>
      <w:r>
        <w:rPr>
          <w:rFonts w:ascii="FangSong" w:eastAsia="FangSong" w:hAnsi="FangSong" w:hint="eastAsia"/>
          <w:b w:val="0"/>
          <w:color w:val="auto"/>
          <w:sz w:val="21"/>
          <w:szCs w:val="21"/>
          <w:lang w:val="en-US"/>
        </w:rPr>
        <w:t>依据财政部关于《中华人民共和国政府采购法实施条例》第十九条第一款“较大数额罚款”具体适用问题的意见：“《中华人民共和国政府采购法实施条例》第十九条第一款规定的‘较大数额罚款’认定为200万元以上的罚款，法律、行政法</w:t>
      </w:r>
      <w:r>
        <w:rPr>
          <w:rFonts w:ascii="FangSong" w:eastAsia="FangSong" w:hAnsi="FangSong" w:hint="eastAsia"/>
          <w:b w:val="0"/>
          <w:color w:val="auto"/>
          <w:sz w:val="21"/>
          <w:szCs w:val="21"/>
          <w:lang w:val="en-US"/>
        </w:rPr>
        <w:lastRenderedPageBreak/>
        <w:t>规以及国务院有关部门明确规定相关领域‘较大数额罚款’标准高于200万元的，从其规定。”。</w:t>
      </w:r>
    </w:p>
    <w:p w14:paraId="339F5527" w14:textId="77777777" w:rsidR="00026B83" w:rsidRDefault="00000000">
      <w:pPr>
        <w:numPr>
          <w:ilvl w:val="3"/>
          <w:numId w:val="14"/>
        </w:numPr>
        <w:tabs>
          <w:tab w:val="left" w:pos="360"/>
        </w:tabs>
        <w:spacing w:line="520" w:lineRule="exact"/>
        <w:ind w:left="0" w:firstLineChars="0" w:firstLine="0"/>
        <w:outlineLvl w:val="3"/>
        <w:rPr>
          <w:rFonts w:ascii="FangSong" w:eastAsia="FangSong" w:hAnsi="FangSong"/>
          <w:bCs/>
          <w:color w:val="auto"/>
          <w:kern w:val="2"/>
          <w:sz w:val="24"/>
          <w:szCs w:val="24"/>
          <w:lang w:val="en-US"/>
        </w:rPr>
      </w:pPr>
      <w:r>
        <w:rPr>
          <w:rFonts w:ascii="FangSong" w:eastAsia="FangSong" w:hAnsi="FangSong" w:hint="eastAsia"/>
          <w:bCs/>
          <w:color w:val="auto"/>
          <w:kern w:val="2"/>
          <w:sz w:val="24"/>
          <w:szCs w:val="24"/>
          <w:lang w:val="en-US"/>
        </w:rPr>
        <w:t xml:space="preserve"> 不属于禁止参加本次采购活动的</w:t>
      </w:r>
      <w:bookmarkStart w:id="374" w:name="_Toc494198615"/>
      <w:bookmarkStart w:id="375" w:name="_Toc445814852"/>
      <w:r>
        <w:rPr>
          <w:rFonts w:ascii="FangSong" w:eastAsia="FangSong" w:hAnsi="FangSong" w:hint="eastAsia"/>
          <w:bCs/>
          <w:color w:val="auto"/>
          <w:kern w:val="2"/>
          <w:sz w:val="24"/>
          <w:szCs w:val="24"/>
          <w:lang w:val="en-US"/>
        </w:rPr>
        <w:t>供应商</w:t>
      </w:r>
    </w:p>
    <w:p w14:paraId="0292896C" w14:textId="77777777" w:rsidR="00026B83" w:rsidRDefault="00000000">
      <w:pPr>
        <w:spacing w:line="520" w:lineRule="exact"/>
        <w:ind w:firstLine="480"/>
        <w:jc w:val="left"/>
        <w:rPr>
          <w:rFonts w:ascii="FangSong" w:eastAsia="FangSong" w:hAnsi="FangSong"/>
          <w:bCs/>
          <w:color w:val="auto"/>
          <w:kern w:val="2"/>
          <w:sz w:val="24"/>
          <w:szCs w:val="24"/>
          <w:lang w:val="en-US"/>
        </w:rPr>
      </w:pPr>
      <w:r>
        <w:rPr>
          <w:rFonts w:ascii="FangSong" w:eastAsia="FangSong" w:hAnsi="FangSong" w:hint="eastAsia"/>
          <w:b w:val="0"/>
          <w:color w:val="auto"/>
          <w:sz w:val="24"/>
          <w:szCs w:val="24"/>
        </w:rPr>
        <w:t>采购代理机构出具的信用记录结果网页截图即可，供应商无须提供</w:t>
      </w:r>
      <w:r>
        <w:rPr>
          <w:rFonts w:ascii="FangSong" w:eastAsia="FangSong" w:hAnsi="FangSong"/>
          <w:b w:val="0"/>
          <w:color w:val="auto"/>
          <w:sz w:val="24"/>
          <w:szCs w:val="24"/>
        </w:rPr>
        <w:t>。</w:t>
      </w:r>
      <w:bookmarkEnd w:id="374"/>
      <w:bookmarkEnd w:id="375"/>
    </w:p>
    <w:p w14:paraId="4AAE95F4" w14:textId="77777777" w:rsidR="00026B83" w:rsidRDefault="00026B83">
      <w:pPr>
        <w:pStyle w:val="BodyText"/>
        <w:ind w:firstLine="420"/>
        <w:rPr>
          <w:lang w:val="en-US"/>
        </w:rPr>
      </w:pPr>
    </w:p>
    <w:p w14:paraId="26BB8172" w14:textId="77777777" w:rsidR="00026B83" w:rsidRDefault="00000000">
      <w:pPr>
        <w:keepNext/>
        <w:keepLines/>
        <w:numPr>
          <w:ilvl w:val="3"/>
          <w:numId w:val="14"/>
        </w:numPr>
        <w:tabs>
          <w:tab w:val="left" w:pos="360"/>
        </w:tabs>
        <w:spacing w:line="520" w:lineRule="exact"/>
        <w:ind w:left="0" w:firstLineChars="0" w:firstLine="0"/>
        <w:outlineLvl w:val="3"/>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授权参加本次投标活动的投标人代表</w:t>
      </w:r>
    </w:p>
    <w:p w14:paraId="0261A7B1" w14:textId="77777777" w:rsidR="00026B83" w:rsidRDefault="00000000">
      <w:pPr>
        <w:spacing w:line="520" w:lineRule="exact"/>
        <w:ind w:firstLine="480"/>
        <w:jc w:val="left"/>
        <w:rPr>
          <w:rFonts w:ascii="FangSong" w:eastAsia="FangSong" w:hAnsi="FangSong"/>
          <w:b w:val="0"/>
          <w:color w:val="auto"/>
          <w:sz w:val="24"/>
          <w:szCs w:val="24"/>
        </w:rPr>
      </w:pPr>
      <w:r>
        <w:rPr>
          <w:rFonts w:ascii="FangSong" w:eastAsia="FangSong" w:hAnsi="FangSong"/>
          <w:b w:val="0"/>
          <w:color w:val="auto"/>
          <w:sz w:val="24"/>
          <w:szCs w:val="24"/>
        </w:rPr>
        <w:t>按以下要求提供法定代表人</w:t>
      </w:r>
      <w:r>
        <w:rPr>
          <w:rFonts w:ascii="FangSong" w:eastAsia="FangSong" w:hAnsi="FangSong" w:hint="eastAsia"/>
          <w:b w:val="0"/>
          <w:color w:val="auto"/>
          <w:sz w:val="24"/>
          <w:szCs w:val="24"/>
        </w:rPr>
        <w:t>（主要负责人</w:t>
      </w:r>
      <w:r>
        <w:rPr>
          <w:rFonts w:ascii="FangSong" w:eastAsia="FangSong" w:hAnsi="FangSong"/>
          <w:b w:val="0"/>
          <w:color w:val="auto"/>
          <w:sz w:val="24"/>
          <w:szCs w:val="24"/>
        </w:rPr>
        <w:t>/经营者）授权书原件及法定代表人</w:t>
      </w:r>
      <w:r>
        <w:rPr>
          <w:rFonts w:ascii="FangSong" w:eastAsia="FangSong" w:hAnsi="FangSong" w:hint="eastAsia"/>
          <w:b w:val="0"/>
          <w:color w:val="auto"/>
          <w:sz w:val="24"/>
          <w:szCs w:val="24"/>
        </w:rPr>
        <w:t>（主要负责人</w:t>
      </w:r>
      <w:r>
        <w:rPr>
          <w:rFonts w:ascii="FangSong" w:eastAsia="FangSong" w:hAnsi="FangSong"/>
          <w:b w:val="0"/>
          <w:color w:val="auto"/>
          <w:sz w:val="24"/>
          <w:szCs w:val="24"/>
        </w:rPr>
        <w:t>/经营者）身份证、代理人身份证复印件</w:t>
      </w:r>
    </w:p>
    <w:p w14:paraId="776AEA65" w14:textId="77777777" w:rsidR="00026B83" w:rsidRDefault="00000000">
      <w:pPr>
        <w:snapToGrid/>
        <w:spacing w:line="560" w:lineRule="exact"/>
        <w:ind w:firstLineChars="0" w:firstLine="0"/>
        <w:rPr>
          <w:rFonts w:ascii="FangSong" w:eastAsia="FangSong" w:hAnsi="FangSong"/>
          <w:b w:val="0"/>
          <w:color w:val="auto"/>
          <w:sz w:val="24"/>
          <w:szCs w:val="24"/>
          <w:lang w:val="en-US"/>
        </w:rPr>
      </w:pPr>
      <w:r>
        <w:rPr>
          <w:rFonts w:ascii="FangSong" w:eastAsia="FangSong" w:hAnsi="FangSong"/>
          <w:b w:val="0"/>
          <w:color w:val="auto"/>
          <w:sz w:val="24"/>
          <w:szCs w:val="24"/>
          <w:lang w:val="en-US"/>
        </w:rPr>
        <w:t>四川中志招标代理有限公司：</w:t>
      </w:r>
    </w:p>
    <w:p w14:paraId="5BAF0E44" w14:textId="77777777" w:rsidR="00026B83" w:rsidRDefault="00000000">
      <w:pPr>
        <w:spacing w:line="560" w:lineRule="exact"/>
        <w:ind w:firstLine="480"/>
        <w:rPr>
          <w:rFonts w:ascii="FangSong" w:eastAsia="FangSong" w:hAnsi="FangSong"/>
          <w:b w:val="0"/>
          <w:color w:val="auto"/>
          <w:sz w:val="24"/>
          <w:szCs w:val="24"/>
        </w:rPr>
      </w:pPr>
      <w:r>
        <w:rPr>
          <w:rFonts w:ascii="FangSong" w:eastAsia="FangSong" w:hAnsi="FangSong"/>
          <w:b w:val="0"/>
          <w:color w:val="auto"/>
          <w:sz w:val="24"/>
          <w:szCs w:val="24"/>
          <w:u w:val="single"/>
        </w:rPr>
        <w:t xml:space="preserve">        （投标人全称）</w:t>
      </w:r>
      <w:r>
        <w:rPr>
          <w:rFonts w:ascii="FangSong" w:eastAsia="FangSong" w:hAnsi="FangSong"/>
          <w:b w:val="0"/>
          <w:color w:val="auto"/>
          <w:sz w:val="24"/>
          <w:szCs w:val="24"/>
        </w:rPr>
        <w:t>法定代表人</w:t>
      </w:r>
      <w:r>
        <w:rPr>
          <w:rFonts w:ascii="FangSong" w:eastAsia="FangSong" w:hAnsi="FangSong" w:hint="eastAsia"/>
          <w:b w:val="0"/>
          <w:color w:val="auto"/>
          <w:sz w:val="24"/>
          <w:szCs w:val="24"/>
        </w:rPr>
        <w:t>（主要负责人</w:t>
      </w:r>
      <w:r>
        <w:rPr>
          <w:rFonts w:ascii="FangSong" w:eastAsia="FangSong" w:hAnsi="FangSong"/>
          <w:b w:val="0"/>
          <w:color w:val="auto"/>
          <w:sz w:val="24"/>
          <w:szCs w:val="24"/>
        </w:rPr>
        <w:t>/经营者）</w:t>
      </w:r>
      <w:r>
        <w:rPr>
          <w:rFonts w:ascii="FangSong" w:eastAsia="FangSong" w:hAnsi="FangSong"/>
          <w:b w:val="0"/>
          <w:bCs/>
          <w:color w:val="auto"/>
          <w:sz w:val="24"/>
          <w:szCs w:val="24"/>
        </w:rPr>
        <w:t>____________</w:t>
      </w:r>
      <w:r>
        <w:rPr>
          <w:rFonts w:ascii="FangSong" w:eastAsia="FangSong" w:hAnsi="FangSong"/>
          <w:b w:val="0"/>
          <w:color w:val="auto"/>
          <w:sz w:val="24"/>
          <w:szCs w:val="24"/>
        </w:rPr>
        <w:t>授权委托</w:t>
      </w:r>
      <w:r>
        <w:rPr>
          <w:rFonts w:ascii="FangSong" w:eastAsia="FangSong" w:hAnsi="FangSong"/>
          <w:b w:val="0"/>
          <w:bCs/>
          <w:color w:val="auto"/>
          <w:sz w:val="24"/>
          <w:szCs w:val="24"/>
        </w:rPr>
        <w:t>_____________</w:t>
      </w:r>
      <w:r>
        <w:rPr>
          <w:rFonts w:ascii="FangSong" w:eastAsia="FangSong" w:hAnsi="FangSong"/>
          <w:b w:val="0"/>
          <w:color w:val="auto"/>
          <w:sz w:val="24"/>
          <w:szCs w:val="24"/>
        </w:rPr>
        <w:t>为我的代理人，参加贵单位组织的</w:t>
      </w:r>
      <w:r>
        <w:rPr>
          <w:rFonts w:ascii="FangSong" w:eastAsia="FangSong" w:hAnsi="FangSong"/>
          <w:b w:val="0"/>
          <w:color w:val="auto"/>
          <w:sz w:val="24"/>
          <w:szCs w:val="24"/>
          <w:u w:val="single"/>
        </w:rPr>
        <w:t xml:space="preserve">            项目</w:t>
      </w:r>
      <w:r>
        <w:rPr>
          <w:rFonts w:ascii="FangSong" w:eastAsia="FangSong" w:hAnsi="FangSong"/>
          <w:b w:val="0"/>
          <w:color w:val="auto"/>
          <w:sz w:val="24"/>
          <w:szCs w:val="24"/>
        </w:rPr>
        <w:t>（采购项目编号：</w:t>
      </w:r>
      <w:r>
        <w:rPr>
          <w:rFonts w:ascii="FangSong" w:eastAsia="FangSong" w:hAnsi="FangSong"/>
          <w:b w:val="0"/>
          <w:bCs/>
          <w:color w:val="auto"/>
          <w:sz w:val="24"/>
          <w:szCs w:val="24"/>
          <w:u w:val="single"/>
        </w:rPr>
        <w:t xml:space="preserve">          </w:t>
      </w:r>
      <w:r>
        <w:rPr>
          <w:rFonts w:ascii="FangSong" w:eastAsia="FangSong" w:hAnsi="FangSong"/>
          <w:b w:val="0"/>
          <w:color w:val="auto"/>
          <w:sz w:val="24"/>
          <w:szCs w:val="24"/>
        </w:rPr>
        <w:t>）的投标。代理人在本次招标中所签署的一切文件和处理的一切有关事宜，我公司均予承认，所产生的法律后果均由我单位承担。</w:t>
      </w:r>
    </w:p>
    <w:p w14:paraId="65C334EC" w14:textId="77777777" w:rsidR="00026B83" w:rsidRDefault="00000000">
      <w:pPr>
        <w:spacing w:line="560" w:lineRule="exact"/>
        <w:ind w:firstLine="480"/>
        <w:rPr>
          <w:rFonts w:ascii="FangSong" w:eastAsia="FangSong" w:hAnsi="FangSong"/>
          <w:b w:val="0"/>
          <w:color w:val="auto"/>
          <w:sz w:val="24"/>
          <w:szCs w:val="24"/>
        </w:rPr>
      </w:pPr>
      <w:r>
        <w:rPr>
          <w:rFonts w:ascii="FangSong" w:eastAsia="FangSong" w:hAnsi="FangSong"/>
          <w:b w:val="0"/>
          <w:color w:val="auto"/>
          <w:sz w:val="24"/>
          <w:szCs w:val="24"/>
        </w:rPr>
        <w:t xml:space="preserve">代理人无转委托权，本授权书自 </w:t>
      </w:r>
      <w:r>
        <w:rPr>
          <w:rFonts w:ascii="FangSong" w:eastAsia="FangSong" w:hAnsi="FangSong"/>
          <w:b w:val="0"/>
          <w:color w:val="auto"/>
          <w:sz w:val="24"/>
          <w:szCs w:val="24"/>
          <w:u w:val="single"/>
        </w:rPr>
        <w:t xml:space="preserve">  </w:t>
      </w:r>
      <w:r>
        <w:rPr>
          <w:rFonts w:ascii="FangSong" w:eastAsia="FangSong" w:hAnsi="FangSong"/>
          <w:b w:val="0"/>
          <w:color w:val="auto"/>
          <w:sz w:val="24"/>
          <w:szCs w:val="24"/>
        </w:rPr>
        <w:t>年</w:t>
      </w:r>
      <w:r>
        <w:rPr>
          <w:rFonts w:ascii="FangSong" w:eastAsia="FangSong" w:hAnsi="FangSong"/>
          <w:b w:val="0"/>
          <w:color w:val="auto"/>
          <w:sz w:val="24"/>
          <w:szCs w:val="24"/>
          <w:u w:val="single"/>
        </w:rPr>
        <w:t xml:space="preserve">  </w:t>
      </w:r>
      <w:r>
        <w:rPr>
          <w:rFonts w:ascii="FangSong" w:eastAsia="FangSong" w:hAnsi="FangSong"/>
          <w:b w:val="0"/>
          <w:color w:val="auto"/>
          <w:sz w:val="24"/>
          <w:szCs w:val="24"/>
        </w:rPr>
        <w:t>月</w:t>
      </w:r>
      <w:r>
        <w:rPr>
          <w:rFonts w:ascii="FangSong" w:eastAsia="FangSong" w:hAnsi="FangSong"/>
          <w:b w:val="0"/>
          <w:color w:val="auto"/>
          <w:sz w:val="24"/>
          <w:szCs w:val="24"/>
          <w:u w:val="single"/>
        </w:rPr>
        <w:t xml:space="preserve">  </w:t>
      </w:r>
      <w:r>
        <w:rPr>
          <w:rFonts w:ascii="FangSong" w:eastAsia="FangSong" w:hAnsi="FangSong"/>
          <w:b w:val="0"/>
          <w:color w:val="auto"/>
          <w:sz w:val="24"/>
          <w:szCs w:val="24"/>
        </w:rPr>
        <w:t>日生效，特此声明。</w:t>
      </w:r>
    </w:p>
    <w:p w14:paraId="0CD222FF" w14:textId="77777777" w:rsidR="00026B83" w:rsidRDefault="00026B83">
      <w:pPr>
        <w:spacing w:line="560" w:lineRule="exact"/>
        <w:ind w:firstLine="480"/>
        <w:rPr>
          <w:rFonts w:ascii="FangSong" w:eastAsia="FangSong" w:hAnsi="FangSong"/>
          <w:b w:val="0"/>
          <w:sz w:val="24"/>
          <w:szCs w:val="24"/>
        </w:rPr>
      </w:pPr>
    </w:p>
    <w:p w14:paraId="74953B45" w14:textId="77777777" w:rsidR="00026B83" w:rsidRDefault="00000000">
      <w:pPr>
        <w:spacing w:line="560" w:lineRule="exact"/>
        <w:ind w:firstLine="480"/>
        <w:rPr>
          <w:rFonts w:ascii="FangSong" w:eastAsia="FangSong" w:hAnsi="FangSong"/>
          <w:b w:val="0"/>
          <w:color w:val="auto"/>
          <w:sz w:val="24"/>
          <w:szCs w:val="24"/>
        </w:rPr>
      </w:pPr>
      <w:r>
        <w:rPr>
          <w:rFonts w:ascii="FangSong" w:eastAsia="FangSong" w:hAnsi="FangSong"/>
          <w:b w:val="0"/>
          <w:color w:val="auto"/>
          <w:sz w:val="24"/>
          <w:szCs w:val="24"/>
        </w:rPr>
        <w:t>投标人名称（公章）：</w:t>
      </w:r>
    </w:p>
    <w:p w14:paraId="1C0FAD78" w14:textId="77777777" w:rsidR="00026B83" w:rsidRDefault="00000000">
      <w:pPr>
        <w:spacing w:line="560" w:lineRule="exact"/>
        <w:ind w:firstLine="480"/>
        <w:rPr>
          <w:rFonts w:ascii="FangSong" w:eastAsia="FangSong" w:hAnsi="FangSong"/>
          <w:b w:val="0"/>
          <w:color w:val="auto"/>
          <w:sz w:val="24"/>
          <w:szCs w:val="24"/>
        </w:rPr>
      </w:pPr>
      <w:r>
        <w:rPr>
          <w:rFonts w:ascii="FangSong" w:eastAsia="FangSong" w:hAnsi="FangSong"/>
          <w:b w:val="0"/>
          <w:color w:val="auto"/>
          <w:sz w:val="24"/>
          <w:szCs w:val="24"/>
        </w:rPr>
        <w:t>法定代表人</w:t>
      </w:r>
      <w:r>
        <w:rPr>
          <w:rFonts w:ascii="FangSong" w:eastAsia="FangSong" w:hAnsi="FangSong" w:hint="eastAsia"/>
          <w:b w:val="0"/>
          <w:color w:val="auto"/>
          <w:sz w:val="24"/>
          <w:szCs w:val="24"/>
        </w:rPr>
        <w:t>（主要负责人</w:t>
      </w:r>
      <w:r>
        <w:rPr>
          <w:rFonts w:ascii="FangSong" w:eastAsia="FangSong" w:hAnsi="FangSong"/>
          <w:b w:val="0"/>
          <w:color w:val="auto"/>
          <w:sz w:val="24"/>
          <w:szCs w:val="24"/>
        </w:rPr>
        <w:t>/经营者）</w:t>
      </w:r>
      <w:r>
        <w:rPr>
          <w:rFonts w:ascii="FangSong" w:eastAsia="FangSong" w:hAnsi="FangSong"/>
          <w:b w:val="0"/>
          <w:bCs/>
          <w:color w:val="auto"/>
          <w:sz w:val="24"/>
          <w:szCs w:val="24"/>
        </w:rPr>
        <w:t>（签字</w:t>
      </w:r>
      <w:r>
        <w:rPr>
          <w:rFonts w:ascii="FangSong" w:eastAsia="FangSong" w:hAnsi="FangSong"/>
          <w:b w:val="0"/>
          <w:color w:val="auto"/>
          <w:kern w:val="2"/>
          <w:sz w:val="24"/>
          <w:szCs w:val="24"/>
          <w:lang w:val="en-US"/>
        </w:rPr>
        <w:t>或加盖印章</w:t>
      </w:r>
      <w:r>
        <w:rPr>
          <w:rFonts w:ascii="FangSong" w:eastAsia="FangSong" w:hAnsi="FangSong"/>
          <w:b w:val="0"/>
          <w:bCs/>
          <w:color w:val="auto"/>
          <w:sz w:val="24"/>
          <w:szCs w:val="24"/>
        </w:rPr>
        <w:t>）：</w:t>
      </w:r>
    </w:p>
    <w:p w14:paraId="207EA18C" w14:textId="77777777" w:rsidR="00026B83" w:rsidRDefault="00000000">
      <w:pPr>
        <w:spacing w:line="560" w:lineRule="exact"/>
        <w:ind w:firstLine="480"/>
        <w:rPr>
          <w:rFonts w:ascii="FangSong" w:eastAsia="FangSong" w:hAnsi="FangSong"/>
          <w:b w:val="0"/>
          <w:color w:val="auto"/>
          <w:sz w:val="24"/>
          <w:szCs w:val="24"/>
        </w:rPr>
      </w:pPr>
      <w:r>
        <w:rPr>
          <w:rFonts w:ascii="FangSong" w:eastAsia="FangSong" w:hAnsi="FangSong"/>
          <w:b w:val="0"/>
          <w:color w:val="auto"/>
          <w:sz w:val="24"/>
          <w:szCs w:val="24"/>
        </w:rPr>
        <w:t>代理人（签字</w:t>
      </w:r>
      <w:r>
        <w:rPr>
          <w:rFonts w:ascii="FangSong" w:eastAsia="FangSong" w:hAnsi="FangSong"/>
          <w:b w:val="0"/>
          <w:color w:val="auto"/>
          <w:kern w:val="2"/>
          <w:sz w:val="24"/>
          <w:szCs w:val="24"/>
          <w:lang w:val="en-US"/>
        </w:rPr>
        <w:t>或加盖印章</w:t>
      </w:r>
      <w:r>
        <w:rPr>
          <w:rFonts w:ascii="FangSong" w:eastAsia="FangSong" w:hAnsi="FangSong"/>
          <w:b w:val="0"/>
          <w:color w:val="auto"/>
          <w:sz w:val="24"/>
          <w:szCs w:val="24"/>
        </w:rPr>
        <w:t>）：</w:t>
      </w:r>
    </w:p>
    <w:p w14:paraId="3508403E" w14:textId="77777777" w:rsidR="00026B83" w:rsidRDefault="00026B83">
      <w:pPr>
        <w:spacing w:line="560" w:lineRule="exact"/>
        <w:ind w:firstLine="653"/>
        <w:rPr>
          <w:rFonts w:ascii="FangSong" w:eastAsia="FangSong" w:hAnsi="FangSong"/>
        </w:rPr>
      </w:pPr>
    </w:p>
    <w:p w14:paraId="18954FD6" w14:textId="77777777" w:rsidR="00026B83" w:rsidRDefault="00000000">
      <w:pPr>
        <w:ind w:firstLine="480"/>
        <w:rPr>
          <w:rFonts w:ascii="FangSong" w:eastAsia="FangSong" w:hAnsi="FangSong"/>
          <w:b w:val="0"/>
          <w:color w:val="auto"/>
          <w:sz w:val="24"/>
          <w:szCs w:val="24"/>
        </w:rPr>
      </w:pPr>
      <w:r>
        <w:rPr>
          <w:rFonts w:ascii="FangSong" w:eastAsia="FangSong" w:hAnsi="FangSong"/>
          <w:b w:val="0"/>
          <w:color w:val="auto"/>
          <w:sz w:val="24"/>
          <w:szCs w:val="24"/>
        </w:rPr>
        <w:t>说明：1</w:t>
      </w:r>
      <w:r>
        <w:rPr>
          <w:rFonts w:ascii="FangSong" w:eastAsia="FangSong" w:hAnsi="FangSong"/>
          <w:b w:val="0"/>
          <w:color w:val="auto"/>
          <w:sz w:val="24"/>
        </w:rPr>
        <w:t>．</w:t>
      </w:r>
      <w:r>
        <w:rPr>
          <w:rFonts w:ascii="FangSong" w:eastAsia="FangSong" w:hAnsi="FangSong"/>
          <w:b w:val="0"/>
          <w:color w:val="auto"/>
          <w:sz w:val="24"/>
          <w:szCs w:val="24"/>
        </w:rPr>
        <w:t>上述证明文件在资格性投标文件中附有法定代表人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sz w:val="24"/>
          <w:szCs w:val="24"/>
        </w:rPr>
        <w:t>身份证复印件和代理人身份证复印件（身份证两面均应复印）时才能生效，不允许粘贴。2</w:t>
      </w:r>
      <w:r>
        <w:rPr>
          <w:rFonts w:ascii="FangSong" w:eastAsia="FangSong" w:hAnsi="FangSong"/>
          <w:b w:val="0"/>
          <w:color w:val="auto"/>
          <w:sz w:val="24"/>
        </w:rPr>
        <w:t>．</w:t>
      </w:r>
      <w:r>
        <w:rPr>
          <w:rFonts w:ascii="FangSong" w:eastAsia="FangSong" w:hAnsi="FangSong"/>
          <w:b w:val="0"/>
          <w:color w:val="auto"/>
          <w:sz w:val="24"/>
          <w:szCs w:val="24"/>
        </w:rPr>
        <w:t>投标文件均由投标人法定代表人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sz w:val="24"/>
          <w:szCs w:val="24"/>
        </w:rPr>
        <w:t>签字</w:t>
      </w:r>
      <w:r>
        <w:rPr>
          <w:rFonts w:ascii="FangSong" w:eastAsia="FangSong" w:hAnsi="FangSong"/>
          <w:b w:val="0"/>
          <w:color w:val="auto"/>
          <w:kern w:val="2"/>
          <w:sz w:val="24"/>
          <w:szCs w:val="24"/>
          <w:lang w:val="en-US"/>
        </w:rPr>
        <w:t>或加盖印章</w:t>
      </w:r>
      <w:r>
        <w:rPr>
          <w:rFonts w:ascii="FangSong" w:eastAsia="FangSong" w:hAnsi="FangSong"/>
          <w:b w:val="0"/>
          <w:color w:val="auto"/>
          <w:sz w:val="24"/>
          <w:szCs w:val="24"/>
        </w:rPr>
        <w:t>的,资格性投标文件中可不提供法定代表人</w:t>
      </w:r>
      <w:r>
        <w:rPr>
          <w:rFonts w:ascii="FangSong" w:eastAsia="FangSong" w:hAnsi="FangSong" w:hint="eastAsia"/>
          <w:b w:val="0"/>
          <w:color w:val="auto"/>
          <w:sz w:val="24"/>
          <w:szCs w:val="24"/>
        </w:rPr>
        <w:t>（主要负责人</w:t>
      </w:r>
      <w:r>
        <w:rPr>
          <w:rFonts w:ascii="FangSong" w:eastAsia="FangSong" w:hAnsi="FangSong"/>
          <w:b w:val="0"/>
          <w:color w:val="auto"/>
          <w:sz w:val="24"/>
          <w:szCs w:val="24"/>
        </w:rPr>
        <w:t>/经营者）授权委托书及代理人身份证复印件，但必须提供法定代表人</w:t>
      </w:r>
      <w:r>
        <w:rPr>
          <w:rFonts w:ascii="FangSong" w:eastAsia="FangSong" w:hAnsi="FangSong" w:hint="eastAsia"/>
          <w:b w:val="0"/>
          <w:color w:val="auto"/>
          <w:sz w:val="24"/>
          <w:szCs w:val="24"/>
        </w:rPr>
        <w:t>（主要负责人</w:t>
      </w:r>
      <w:r>
        <w:rPr>
          <w:rFonts w:ascii="FangSong" w:eastAsia="FangSong" w:hAnsi="FangSong"/>
          <w:b w:val="0"/>
          <w:color w:val="auto"/>
          <w:sz w:val="24"/>
          <w:szCs w:val="24"/>
        </w:rPr>
        <w:t>/经营者）身份证复印件。</w:t>
      </w:r>
    </w:p>
    <w:p w14:paraId="332478E5" w14:textId="77777777" w:rsidR="00026B83" w:rsidRDefault="00000000">
      <w:pPr>
        <w:ind w:firstLine="480"/>
        <w:rPr>
          <w:rFonts w:ascii="FangSong" w:eastAsia="FangSong" w:hAnsi="FangSong"/>
          <w:b w:val="0"/>
          <w:color w:val="auto"/>
          <w:sz w:val="24"/>
          <w:szCs w:val="24"/>
        </w:rPr>
      </w:pPr>
      <w:r>
        <w:rPr>
          <w:rFonts w:ascii="FangSong" w:eastAsia="FangSong" w:hAnsi="FangSong"/>
          <w:b w:val="0"/>
          <w:color w:val="auto"/>
          <w:sz w:val="24"/>
          <w:szCs w:val="24"/>
        </w:rPr>
        <w:t>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sz w:val="24"/>
          <w:szCs w:val="24"/>
        </w:rPr>
        <w:t>身份证和代理人身份证样式</w:t>
      </w:r>
      <w:r>
        <w:rPr>
          <w:rFonts w:ascii="FangSong" w:eastAsia="FangSong" w:hAnsi="FangSong" w:hint="eastAsia"/>
          <w:b w:val="0"/>
          <w:color w:val="auto"/>
          <w:sz w:val="24"/>
          <w:szCs w:val="24"/>
        </w:rPr>
        <w:t>（仅供参考）</w:t>
      </w:r>
      <w:r>
        <w:rPr>
          <w:rFonts w:ascii="FangSong" w:eastAsia="FangSong" w:hAnsi="FangSong"/>
          <w:b w:val="0"/>
          <w:color w:val="auto"/>
          <w:sz w:val="24"/>
          <w:szCs w:val="24"/>
        </w:rPr>
        <w:t>：</w:t>
      </w:r>
    </w:p>
    <w:p w14:paraId="193EACDB" w14:textId="77777777" w:rsidR="00026B83" w:rsidRDefault="00BD413C">
      <w:pPr>
        <w:ind w:firstLine="653"/>
        <w:rPr>
          <w:rFonts w:ascii="FangSong" w:eastAsia="FangSong" w:hAnsi="FangSong"/>
        </w:rPr>
      </w:pPr>
      <w:r>
        <w:rPr>
          <w:rFonts w:ascii="FangSong" w:eastAsia="FangSong" w:hAnsi="FangSong"/>
          <w:noProof/>
          <w:lang w:val="en-US"/>
        </w:rPr>
        <w:lastRenderedPageBreak/>
        <mc:AlternateContent>
          <mc:Choice Requires="wps">
            <w:drawing>
              <wp:anchor distT="0" distB="0" distL="114300" distR="114300" simplePos="0" relativeHeight="251657216" behindDoc="1" locked="0" layoutInCell="1" allowOverlap="1" wp14:anchorId="20D1FDD8" wp14:editId="330406EF">
                <wp:simplePos x="0" y="0"/>
                <wp:positionH relativeFrom="column">
                  <wp:posOffset>344170</wp:posOffset>
                </wp:positionH>
                <wp:positionV relativeFrom="paragraph">
                  <wp:posOffset>15875</wp:posOffset>
                </wp:positionV>
                <wp:extent cx="2405380" cy="1398905"/>
                <wp:effectExtent l="0" t="0" r="0" b="0"/>
                <wp:wrapTight wrapText="bothSides">
                  <wp:wrapPolygon edited="0">
                    <wp:start x="-86" y="-137"/>
                    <wp:lineTo x="-86" y="21463"/>
                    <wp:lineTo x="21686" y="21463"/>
                    <wp:lineTo x="21686" y="-137"/>
                    <wp:lineTo x="-86" y="-137"/>
                  </wp:wrapPolygon>
                </wp:wrapTight>
                <wp:docPr id="762652386" name="文本框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05380" cy="1398905"/>
                        </a:xfrm>
                        <a:prstGeom prst="rect">
                          <a:avLst/>
                        </a:prstGeom>
                        <a:solidFill>
                          <a:srgbClr val="FFFFFF"/>
                        </a:solidFill>
                        <a:ln w="9525" cmpd="sng">
                          <a:solidFill>
                            <a:srgbClr val="000000"/>
                          </a:solidFill>
                          <a:prstDash val="dash"/>
                          <a:miter lim="800000"/>
                          <a:headEnd/>
                          <a:tailEnd/>
                        </a:ln>
                      </wps:spPr>
                      <wps:txbx>
                        <w:txbxContent>
                          <w:p w14:paraId="124E46F9" w14:textId="77777777" w:rsidR="00026B83" w:rsidRDefault="00026B83">
                            <w:pPr>
                              <w:ind w:firstLine="653"/>
                            </w:pPr>
                          </w:p>
                          <w:p w14:paraId="60058351" w14:textId="77777777" w:rsidR="00026B83" w:rsidRDefault="00000000">
                            <w:pPr>
                              <w:ind w:firstLineChars="0" w:firstLine="0"/>
                              <w:jc w:val="center"/>
                              <w:rPr>
                                <w:color w:val="auto"/>
                              </w:rPr>
                            </w:pPr>
                            <w:r>
                              <w:rPr>
                                <w:rFonts w:hint="eastAsia"/>
                                <w:color w:val="auto"/>
                              </w:rPr>
                              <w:t>身份证复印件正面</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0D1FDD8" id="_x0000_t202" coordsize="21600,21600" o:spt="202" path="m,l,21600r21600,l21600,xe">
                <v:stroke joinstyle="miter"/>
                <v:path gradientshapeok="t" o:connecttype="rect"/>
              </v:shapetype>
              <v:shape id="文本框 8" o:spid="_x0000_s1026" type="#_x0000_t202" style="position:absolute;left:0;text-align:left;margin-left:27.1pt;margin-top:1.25pt;width:189.4pt;height:110.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">
                <v:stroke dashstyle="dash"/>
                <v:path arrowok="t"/>
                <v:textbox>
                  <w:txbxContent>
                    <w:p w14:paraId="124E46F9" w14:textId="77777777" w:rsidR="00026B83" w:rsidRDefault="00026B83">
                      <w:pPr>
                        <w:ind w:firstLine="653"/>
                      </w:pPr>
                    </w:p>
                    <w:p w14:paraId="60058351" w14:textId="77777777" w:rsidR="00026B83" w:rsidRDefault="00000000">
                      <w:pPr>
                        <w:ind w:firstLineChars="0" w:firstLine="0"/>
                        <w:jc w:val="center"/>
                        <w:rPr>
                          <w:color w:val="auto"/>
                        </w:rPr>
                      </w:pPr>
                      <w:r>
                        <w:rPr>
                          <w:rFonts w:hint="eastAsia"/>
                          <w:color w:val="auto"/>
                        </w:rPr>
                        <w:t>身份证复印件正面</w:t>
                      </w:r>
                    </w:p>
                  </w:txbxContent>
                </v:textbox>
                <w10:wrap type="tight"/>
              </v:shape>
            </w:pict>
          </mc:Fallback>
        </mc:AlternateContent>
      </w:r>
      <w:r>
        <w:rPr>
          <w:rFonts w:ascii="FangSong" w:eastAsia="FangSong" w:hAnsi="FangSong"/>
          <w:noProof/>
          <w:lang w:val="en-US"/>
        </w:rPr>
        <mc:AlternateContent>
          <mc:Choice Requires="wps">
            <w:drawing>
              <wp:anchor distT="0" distB="0" distL="114300" distR="114300" simplePos="0" relativeHeight="251658240" behindDoc="0" locked="0" layoutInCell="1" allowOverlap="1" wp14:anchorId="3C8AD2E5" wp14:editId="34C96D64">
                <wp:simplePos x="0" y="0"/>
                <wp:positionH relativeFrom="column">
                  <wp:posOffset>2900045</wp:posOffset>
                </wp:positionH>
                <wp:positionV relativeFrom="paragraph">
                  <wp:posOffset>15875</wp:posOffset>
                </wp:positionV>
                <wp:extent cx="2405380" cy="1398905"/>
                <wp:effectExtent l="0" t="0" r="0" b="0"/>
                <wp:wrapTight wrapText="bothSides">
                  <wp:wrapPolygon edited="0">
                    <wp:start x="-86" y="-137"/>
                    <wp:lineTo x="-86" y="21463"/>
                    <wp:lineTo x="21686" y="21463"/>
                    <wp:lineTo x="21686" y="-137"/>
                    <wp:lineTo x="-86" y="-137"/>
                  </wp:wrapPolygon>
                </wp:wrapTight>
                <wp:docPr id="441462371"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05380" cy="1398905"/>
                        </a:xfrm>
                        <a:prstGeom prst="rect">
                          <a:avLst/>
                        </a:prstGeom>
                        <a:solidFill>
                          <a:srgbClr val="FFFFFF"/>
                        </a:solidFill>
                        <a:ln w="9525" cmpd="sng">
                          <a:solidFill>
                            <a:srgbClr val="000000"/>
                          </a:solidFill>
                          <a:prstDash val="dash"/>
                          <a:miter lim="800000"/>
                          <a:headEnd/>
                          <a:tailEnd/>
                        </a:ln>
                      </wps:spPr>
                      <wps:txbx>
                        <w:txbxContent>
                          <w:p w14:paraId="5B596B29" w14:textId="77777777" w:rsidR="00026B83" w:rsidRDefault="00026B83">
                            <w:pPr>
                              <w:ind w:firstLine="653"/>
                            </w:pPr>
                          </w:p>
                          <w:p w14:paraId="1070DC50" w14:textId="77777777" w:rsidR="00026B83" w:rsidRDefault="00000000">
                            <w:pPr>
                              <w:ind w:firstLineChars="0" w:firstLine="0"/>
                              <w:jc w:val="center"/>
                              <w:rPr>
                                <w:color w:val="auto"/>
                              </w:rPr>
                            </w:pPr>
                            <w:r>
                              <w:rPr>
                                <w:rFonts w:hint="eastAsia"/>
                                <w:color w:val="auto"/>
                              </w:rPr>
                              <w:t>身份证复印件背面</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8AD2E5" id="文本框 9" o:spid="_x0000_s1027" type="#_x0000_t202" style="position:absolute;left:0;text-align:left;margin-left:228.35pt;margin-top:1.25pt;width:189.4pt;height:110.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">
                <v:stroke dashstyle="dash"/>
                <v:path arrowok="t"/>
                <v:textbox>
                  <w:txbxContent>
                    <w:p w14:paraId="5B596B29" w14:textId="77777777" w:rsidR="00026B83" w:rsidRDefault="00026B83">
                      <w:pPr>
                        <w:ind w:firstLine="653"/>
                      </w:pPr>
                    </w:p>
                    <w:p w14:paraId="1070DC50" w14:textId="77777777" w:rsidR="00026B83" w:rsidRDefault="00000000">
                      <w:pPr>
                        <w:ind w:firstLineChars="0" w:firstLine="0"/>
                        <w:jc w:val="center"/>
                        <w:rPr>
                          <w:color w:val="auto"/>
                        </w:rPr>
                      </w:pPr>
                      <w:r>
                        <w:rPr>
                          <w:rFonts w:hint="eastAsia"/>
                          <w:color w:val="auto"/>
                        </w:rPr>
                        <w:t>身份证复印件背面</w:t>
                      </w:r>
                    </w:p>
                  </w:txbxContent>
                </v:textbox>
                <w10:wrap type="tight"/>
              </v:shape>
            </w:pict>
          </mc:Fallback>
        </mc:AlternateContent>
      </w:r>
    </w:p>
    <w:p w14:paraId="147A01DD" w14:textId="77777777" w:rsidR="00026B83" w:rsidRDefault="00026B83">
      <w:pPr>
        <w:ind w:firstLine="653"/>
        <w:rPr>
          <w:rFonts w:ascii="FangSong" w:eastAsia="FangSong" w:hAnsi="FangSong"/>
        </w:rPr>
      </w:pPr>
    </w:p>
    <w:p w14:paraId="27A62685" w14:textId="77777777" w:rsidR="00026B83" w:rsidRDefault="00000000">
      <w:pPr>
        <w:keepNext/>
        <w:keepLines/>
        <w:numPr>
          <w:ilvl w:val="3"/>
          <w:numId w:val="14"/>
        </w:numPr>
        <w:tabs>
          <w:tab w:val="left" w:pos="360"/>
        </w:tabs>
        <w:spacing w:beforeLines="100" w:before="437" w:line="520" w:lineRule="exact"/>
        <w:ind w:left="0" w:firstLineChars="0" w:firstLine="0"/>
        <w:outlineLvl w:val="3"/>
        <w:rPr>
          <w:rFonts w:ascii="FangSong" w:eastAsia="FangSong" w:hAnsi="FangSong"/>
          <w:bCs/>
          <w:color w:val="000000"/>
          <w:kern w:val="2"/>
          <w:sz w:val="24"/>
          <w:szCs w:val="24"/>
          <w:lang w:val="en-US"/>
        </w:rPr>
      </w:pPr>
      <w:bookmarkStart w:id="376" w:name="_Toc2578"/>
      <w:r>
        <w:rPr>
          <w:rFonts w:ascii="FangSong" w:eastAsia="FangSong" w:hAnsi="FangSong"/>
          <w:bCs/>
          <w:color w:val="auto"/>
          <w:kern w:val="2"/>
          <w:sz w:val="24"/>
          <w:szCs w:val="24"/>
          <w:lang w:val="en-US"/>
        </w:rPr>
        <w:br w:type="page"/>
      </w:r>
      <w:r>
        <w:rPr>
          <w:rFonts w:ascii="FangSong" w:eastAsia="FangSong" w:hAnsi="FangSong"/>
          <w:bCs/>
          <w:color w:val="000000"/>
          <w:kern w:val="2"/>
          <w:sz w:val="24"/>
          <w:szCs w:val="24"/>
          <w:lang w:val="en-US"/>
        </w:rPr>
        <w:t xml:space="preserve"> 本项目接受联合体参与采购活动</w:t>
      </w:r>
    </w:p>
    <w:p w14:paraId="2C208EBD" w14:textId="77777777" w:rsidR="00026B83" w:rsidRDefault="00000000">
      <w:pPr>
        <w:spacing w:line="520" w:lineRule="exact"/>
        <w:ind w:firstLine="480"/>
        <w:jc w:val="left"/>
        <w:rPr>
          <w:rFonts w:ascii="FangSong" w:eastAsia="FangSong" w:hAnsi="FangSong"/>
          <w:b w:val="0"/>
          <w:color w:val="auto"/>
          <w:sz w:val="24"/>
          <w:szCs w:val="24"/>
        </w:rPr>
      </w:pPr>
      <w:r>
        <w:rPr>
          <w:rFonts w:ascii="FangSong" w:eastAsia="FangSong" w:hAnsi="FangSong"/>
          <w:b w:val="0"/>
          <w:color w:val="auto"/>
          <w:sz w:val="24"/>
          <w:szCs w:val="24"/>
        </w:rPr>
        <w:t>联合体投标的，按以下要求提供联合体协议原件，否则不需要提供。</w:t>
      </w:r>
    </w:p>
    <w:p w14:paraId="7810BB01" w14:textId="77777777" w:rsidR="00026B83" w:rsidRDefault="00026B83">
      <w:pPr>
        <w:ind w:firstLine="204"/>
        <w:jc w:val="center"/>
        <w:rPr>
          <w:rFonts w:ascii="FangSong" w:eastAsia="FangSong" w:hAnsi="FangSong"/>
          <w:color w:val="000000"/>
          <w:sz w:val="10"/>
          <w:szCs w:val="10"/>
        </w:rPr>
      </w:pPr>
    </w:p>
    <w:p w14:paraId="34E3071B" w14:textId="77777777" w:rsidR="00026B83" w:rsidRDefault="00000000">
      <w:pPr>
        <w:ind w:firstLine="653"/>
        <w:jc w:val="center"/>
        <w:rPr>
          <w:rFonts w:ascii="FangSong" w:eastAsia="FangSong" w:hAnsi="FangSong"/>
          <w:color w:val="000000"/>
        </w:rPr>
      </w:pPr>
      <w:r>
        <w:rPr>
          <w:rFonts w:ascii="FangSong" w:eastAsia="FangSong" w:hAnsi="FangSong"/>
          <w:color w:val="000000"/>
        </w:rPr>
        <w:t>联合体协议</w:t>
      </w:r>
    </w:p>
    <w:p w14:paraId="04946650" w14:textId="77777777" w:rsidR="00026B83" w:rsidRDefault="00000000">
      <w:pPr>
        <w:spacing w:line="560" w:lineRule="exact"/>
        <w:ind w:firstLine="480"/>
        <w:rPr>
          <w:rFonts w:ascii="FangSong" w:eastAsia="FangSong" w:hAnsi="FangSong"/>
          <w:b w:val="0"/>
          <w:color w:val="auto"/>
          <w:sz w:val="24"/>
        </w:rPr>
      </w:pPr>
      <w:r>
        <w:rPr>
          <w:rFonts w:ascii="FangSong" w:eastAsia="FangSong" w:hAnsi="FangSong"/>
          <w:b w:val="0"/>
          <w:color w:val="auto"/>
          <w:sz w:val="24"/>
        </w:rPr>
        <w:t>（所有成员单位名称）自愿组成</w:t>
      </w:r>
      <w:r>
        <w:rPr>
          <w:rFonts w:ascii="FangSong" w:eastAsia="FangSong" w:hAnsi="FangSong"/>
          <w:b w:val="0"/>
          <w:color w:val="auto"/>
          <w:sz w:val="24"/>
          <w:u w:val="single"/>
        </w:rPr>
        <w:t xml:space="preserve">    （联合体</w:t>
      </w:r>
      <w:r>
        <w:rPr>
          <w:rFonts w:ascii="FangSong" w:eastAsia="FangSong" w:hAnsi="FangSong" w:hint="eastAsia"/>
          <w:b w:val="0"/>
          <w:color w:val="auto"/>
          <w:sz w:val="24"/>
          <w:u w:val="single"/>
          <w:lang w:val="en-US"/>
        </w:rPr>
        <w:t>名称</w:t>
      </w:r>
      <w:r>
        <w:rPr>
          <w:rFonts w:ascii="FangSong" w:eastAsia="FangSong" w:hAnsi="FangSong"/>
          <w:b w:val="0"/>
          <w:color w:val="auto"/>
          <w:sz w:val="24"/>
          <w:u w:val="single"/>
        </w:rPr>
        <w:t xml:space="preserve">）  </w:t>
      </w:r>
      <w:r>
        <w:rPr>
          <w:rFonts w:ascii="FangSong" w:eastAsia="FangSong" w:hAnsi="FangSong"/>
          <w:b w:val="0"/>
          <w:color w:val="auto"/>
          <w:sz w:val="24"/>
        </w:rPr>
        <w:t>联合体，共同参加</w:t>
      </w:r>
      <w:r>
        <w:rPr>
          <w:rFonts w:ascii="FangSong" w:eastAsia="FangSong" w:hAnsi="FangSong"/>
          <w:b w:val="0"/>
          <w:color w:val="auto"/>
          <w:sz w:val="24"/>
          <w:u w:val="single"/>
        </w:rPr>
        <w:t xml:space="preserve">        </w:t>
      </w:r>
      <w:r>
        <w:rPr>
          <w:rFonts w:ascii="FangSong" w:eastAsia="FangSong" w:hAnsi="FangSong"/>
          <w:b w:val="0"/>
          <w:bCs/>
          <w:color w:val="auto"/>
          <w:sz w:val="24"/>
        </w:rPr>
        <w:t>项目</w:t>
      </w:r>
      <w:r>
        <w:rPr>
          <w:rFonts w:ascii="FangSong" w:eastAsia="FangSong" w:hAnsi="FangSong"/>
          <w:b w:val="0"/>
          <w:color w:val="auto"/>
          <w:sz w:val="24"/>
        </w:rPr>
        <w:t>（采购项目编号：</w:t>
      </w:r>
      <w:r>
        <w:rPr>
          <w:rFonts w:ascii="FangSong" w:eastAsia="FangSong" w:hAnsi="FangSong"/>
          <w:b w:val="0"/>
          <w:bCs/>
          <w:color w:val="auto"/>
          <w:sz w:val="24"/>
          <w:u w:val="single"/>
        </w:rPr>
        <w:t xml:space="preserve">       </w:t>
      </w:r>
      <w:r>
        <w:rPr>
          <w:rFonts w:ascii="FangSong" w:eastAsia="FangSong" w:hAnsi="FangSong"/>
          <w:b w:val="0"/>
          <w:color w:val="auto"/>
          <w:sz w:val="24"/>
        </w:rPr>
        <w:t>）的投标。现就联合体投标事宜订立如下协议。</w:t>
      </w:r>
    </w:p>
    <w:p w14:paraId="4C25B3D3" w14:textId="77777777" w:rsidR="00026B83" w:rsidRDefault="00000000">
      <w:pPr>
        <w:spacing w:line="560" w:lineRule="exact"/>
        <w:ind w:firstLine="480"/>
        <w:rPr>
          <w:rFonts w:ascii="FangSong" w:eastAsia="FangSong" w:hAnsi="FangSong"/>
          <w:b w:val="0"/>
          <w:color w:val="auto"/>
          <w:sz w:val="24"/>
        </w:rPr>
      </w:pPr>
      <w:r>
        <w:rPr>
          <w:rFonts w:ascii="FangSong" w:eastAsia="FangSong" w:hAnsi="FangSong"/>
          <w:b w:val="0"/>
          <w:color w:val="auto"/>
          <w:sz w:val="24"/>
          <w:u w:val="single"/>
        </w:rPr>
        <w:t xml:space="preserve">         </w:t>
      </w:r>
      <w:r>
        <w:rPr>
          <w:rFonts w:ascii="FangSong" w:eastAsia="FangSong" w:hAnsi="FangSong"/>
          <w:b w:val="0"/>
          <w:color w:val="auto"/>
          <w:sz w:val="24"/>
        </w:rPr>
        <w:t>（某成员单位名称）为</w:t>
      </w:r>
      <w:r>
        <w:rPr>
          <w:rFonts w:ascii="FangSong" w:eastAsia="FangSong" w:hAnsi="FangSong"/>
          <w:b w:val="0"/>
          <w:color w:val="auto"/>
          <w:sz w:val="24"/>
          <w:u w:val="single"/>
        </w:rPr>
        <w:t xml:space="preserve">    </w:t>
      </w:r>
      <w:r>
        <w:rPr>
          <w:rFonts w:ascii="FangSong" w:eastAsia="FangSong" w:hAnsi="FangSong"/>
          <w:color w:val="auto"/>
          <w:sz w:val="24"/>
          <w:u w:val="single"/>
        </w:rPr>
        <w:t>（联合体</w:t>
      </w:r>
      <w:r>
        <w:rPr>
          <w:rFonts w:ascii="FangSong" w:eastAsia="FangSong" w:hAnsi="FangSong" w:hint="eastAsia"/>
          <w:color w:val="auto"/>
          <w:sz w:val="24"/>
          <w:u w:val="single"/>
          <w:lang w:val="en-US"/>
        </w:rPr>
        <w:t>名称</w:t>
      </w:r>
      <w:r>
        <w:rPr>
          <w:rFonts w:ascii="FangSong" w:eastAsia="FangSong" w:hAnsi="FangSong"/>
          <w:color w:val="auto"/>
          <w:sz w:val="24"/>
          <w:u w:val="single"/>
        </w:rPr>
        <w:t>）</w:t>
      </w:r>
      <w:r>
        <w:rPr>
          <w:rFonts w:ascii="FangSong" w:eastAsia="FangSong" w:hAnsi="FangSong" w:hint="eastAsia"/>
          <w:color w:val="auto"/>
          <w:sz w:val="24"/>
          <w:u w:val="single"/>
          <w:lang w:val="en-US"/>
        </w:rPr>
        <w:t xml:space="preserve"> </w:t>
      </w:r>
      <w:r>
        <w:rPr>
          <w:rFonts w:ascii="FangSong" w:eastAsia="FangSong" w:hAnsi="FangSong"/>
          <w:b w:val="0"/>
          <w:color w:val="auto"/>
          <w:sz w:val="24"/>
          <w:u w:val="single"/>
        </w:rPr>
        <w:t xml:space="preserve">  </w:t>
      </w:r>
      <w:r>
        <w:rPr>
          <w:rFonts w:ascii="FangSong" w:eastAsia="FangSong" w:hAnsi="FangSong"/>
          <w:b w:val="0"/>
          <w:color w:val="auto"/>
          <w:sz w:val="24"/>
        </w:rPr>
        <w:t>联合体牵头人。</w:t>
      </w:r>
    </w:p>
    <w:p w14:paraId="5D70784C" w14:textId="77777777" w:rsidR="00026B83" w:rsidRDefault="00000000">
      <w:pPr>
        <w:spacing w:line="560" w:lineRule="exact"/>
        <w:ind w:firstLine="480"/>
        <w:rPr>
          <w:rFonts w:ascii="FangSong" w:eastAsia="FangSong" w:hAnsi="FangSong"/>
          <w:b w:val="0"/>
          <w:color w:val="auto"/>
          <w:sz w:val="24"/>
        </w:rPr>
      </w:pPr>
      <w:r>
        <w:rPr>
          <w:rFonts w:ascii="FangSong" w:eastAsia="FangSong" w:hAnsi="FangSong"/>
          <w:b w:val="0"/>
          <w:color w:val="auto"/>
          <w:sz w:val="24"/>
        </w:rPr>
        <w:t>联合体牵头人合法代表联合体提交和接收相关的资料、信息及指示，并处理与之有关的一切事务，负责合同实施阶段的主办、组织和协调工作。</w:t>
      </w:r>
    </w:p>
    <w:p w14:paraId="3EC3E2DC" w14:textId="77777777" w:rsidR="00026B83" w:rsidRDefault="00000000">
      <w:pPr>
        <w:spacing w:line="560" w:lineRule="exact"/>
        <w:ind w:firstLine="480"/>
        <w:rPr>
          <w:rFonts w:ascii="FangSong" w:eastAsia="FangSong" w:hAnsi="FangSong"/>
          <w:b w:val="0"/>
          <w:color w:val="auto"/>
          <w:sz w:val="24"/>
        </w:rPr>
      </w:pPr>
      <w:r>
        <w:rPr>
          <w:rFonts w:ascii="FangSong" w:eastAsia="FangSong" w:hAnsi="FangSong"/>
          <w:b w:val="0"/>
          <w:color w:val="auto"/>
          <w:sz w:val="24"/>
        </w:rPr>
        <w:t>联合体将严格按照招标文件的要求，递交投标文件，履行合同，并对外承担连带责任。</w:t>
      </w:r>
    </w:p>
    <w:p w14:paraId="7BE2F74C" w14:textId="77777777" w:rsidR="00026B83" w:rsidRDefault="00000000">
      <w:pPr>
        <w:spacing w:line="560" w:lineRule="exact"/>
        <w:ind w:firstLine="480"/>
        <w:rPr>
          <w:rFonts w:ascii="FangSong" w:eastAsia="FangSong" w:hAnsi="FangSong"/>
          <w:b w:val="0"/>
          <w:color w:val="auto"/>
          <w:sz w:val="24"/>
        </w:rPr>
      </w:pPr>
      <w:r>
        <w:rPr>
          <w:rFonts w:ascii="FangSong" w:eastAsia="FangSong" w:hAnsi="FangSong"/>
          <w:b w:val="0"/>
          <w:color w:val="auto"/>
          <w:sz w:val="24"/>
        </w:rPr>
        <w:t>联合体各成员单位内部的职责分工如下：</w:t>
      </w:r>
    </w:p>
    <w:p w14:paraId="4D361598" w14:textId="77777777" w:rsidR="00026B83" w:rsidRDefault="00000000">
      <w:pPr>
        <w:spacing w:line="560" w:lineRule="exact"/>
        <w:ind w:firstLine="480"/>
        <w:rPr>
          <w:rFonts w:ascii="FangSong" w:eastAsia="FangSong" w:hAnsi="FangSong"/>
          <w:b w:val="0"/>
          <w:color w:val="auto"/>
          <w:sz w:val="24"/>
          <w:u w:val="single"/>
        </w:rPr>
      </w:pPr>
      <w:r>
        <w:rPr>
          <w:rFonts w:ascii="FangSong" w:eastAsia="FangSong" w:hAnsi="FangSong"/>
          <w:b w:val="0"/>
          <w:color w:val="auto"/>
          <w:sz w:val="24"/>
          <w:u w:val="single"/>
        </w:rPr>
        <w:t xml:space="preserve">                                                             </w:t>
      </w:r>
    </w:p>
    <w:p w14:paraId="2EE75325" w14:textId="77777777" w:rsidR="00026B83" w:rsidRDefault="00000000">
      <w:pPr>
        <w:spacing w:line="560" w:lineRule="exact"/>
        <w:ind w:firstLine="480"/>
        <w:rPr>
          <w:rFonts w:ascii="FangSong" w:eastAsia="FangSong" w:hAnsi="FangSong"/>
          <w:b w:val="0"/>
          <w:color w:val="auto"/>
          <w:sz w:val="24"/>
          <w:u w:val="single"/>
        </w:rPr>
      </w:pPr>
      <w:r>
        <w:rPr>
          <w:rFonts w:ascii="FangSong" w:eastAsia="FangSong" w:hAnsi="FangSong"/>
          <w:b w:val="0"/>
          <w:color w:val="auto"/>
          <w:sz w:val="24"/>
          <w:u w:val="single"/>
        </w:rPr>
        <w:t xml:space="preserve">                                                               </w:t>
      </w:r>
    </w:p>
    <w:p w14:paraId="7B6D6DA2" w14:textId="77777777" w:rsidR="00026B83" w:rsidRDefault="00000000">
      <w:pPr>
        <w:spacing w:line="560" w:lineRule="exact"/>
        <w:ind w:firstLine="480"/>
        <w:rPr>
          <w:rFonts w:ascii="FangSong" w:eastAsia="FangSong" w:hAnsi="FangSong"/>
          <w:b w:val="0"/>
          <w:color w:val="auto"/>
          <w:sz w:val="24"/>
        </w:rPr>
      </w:pPr>
      <w:r>
        <w:rPr>
          <w:rFonts w:ascii="FangSong" w:eastAsia="FangSong" w:hAnsi="FangSong"/>
          <w:b w:val="0"/>
          <w:color w:val="auto"/>
          <w:sz w:val="24"/>
        </w:rPr>
        <w:t>本协议约定</w:t>
      </w:r>
      <w:r>
        <w:rPr>
          <w:rFonts w:ascii="FangSong" w:eastAsia="FangSong" w:hAnsi="FangSong" w:hint="eastAsia"/>
          <w:b w:val="0"/>
          <w:bCs/>
          <w:color w:val="auto"/>
          <w:sz w:val="24"/>
        </w:rPr>
        <w:t>，</w:t>
      </w:r>
      <w:r>
        <w:rPr>
          <w:rFonts w:ascii="FangSong" w:eastAsia="FangSong" w:hAnsi="FangSong"/>
          <w:b w:val="0"/>
          <w:color w:val="auto"/>
          <w:sz w:val="24"/>
        </w:rPr>
        <w:t>小型、微型企业（若涉及）协议合同金额占到联合体协议合同总金额的</w:t>
      </w:r>
      <w:r>
        <w:rPr>
          <w:rFonts w:ascii="FangSong" w:eastAsia="FangSong" w:hAnsi="FangSong"/>
          <w:b w:val="0"/>
          <w:color w:val="auto"/>
          <w:sz w:val="24"/>
          <w:u w:val="single"/>
        </w:rPr>
        <w:t xml:space="preserve">        </w:t>
      </w:r>
      <w:r>
        <w:rPr>
          <w:rFonts w:ascii="FangSong" w:eastAsia="FangSong" w:hAnsi="FangSong"/>
          <w:b w:val="0"/>
          <w:color w:val="auto"/>
          <w:sz w:val="24"/>
        </w:rPr>
        <w:t>%。</w:t>
      </w:r>
    </w:p>
    <w:p w14:paraId="3013CCB9" w14:textId="77777777" w:rsidR="00026B83" w:rsidRDefault="00000000">
      <w:pPr>
        <w:spacing w:line="560" w:lineRule="exact"/>
        <w:ind w:firstLine="480"/>
        <w:rPr>
          <w:rFonts w:ascii="FangSong" w:eastAsia="FangSong" w:hAnsi="FangSong"/>
          <w:b w:val="0"/>
          <w:color w:val="auto"/>
          <w:sz w:val="24"/>
        </w:rPr>
      </w:pPr>
      <w:r>
        <w:rPr>
          <w:rFonts w:ascii="FangSong" w:eastAsia="FangSong" w:hAnsi="FangSong"/>
          <w:b w:val="0"/>
          <w:color w:val="auto"/>
          <w:sz w:val="24"/>
        </w:rPr>
        <w:t>本协议书自签署之日起生效，合同履行完毕后自动失效。</w:t>
      </w:r>
    </w:p>
    <w:p w14:paraId="02A1AC34" w14:textId="77777777" w:rsidR="00026B83" w:rsidRDefault="00000000">
      <w:pPr>
        <w:spacing w:line="560" w:lineRule="exact"/>
        <w:ind w:firstLine="480"/>
        <w:rPr>
          <w:rFonts w:ascii="FangSong" w:eastAsia="FangSong" w:hAnsi="FangSong"/>
          <w:b w:val="0"/>
          <w:color w:val="auto"/>
          <w:sz w:val="24"/>
        </w:rPr>
      </w:pPr>
      <w:r>
        <w:rPr>
          <w:rFonts w:ascii="FangSong" w:eastAsia="FangSong" w:hAnsi="FangSong"/>
          <w:b w:val="0"/>
          <w:color w:val="auto"/>
          <w:sz w:val="24"/>
        </w:rPr>
        <w:t>本协议书一式</w:t>
      </w:r>
      <w:r>
        <w:rPr>
          <w:rFonts w:ascii="FangSong" w:eastAsia="FangSong" w:hAnsi="FangSong"/>
          <w:b w:val="0"/>
          <w:color w:val="auto"/>
          <w:sz w:val="24"/>
          <w:u w:val="single"/>
        </w:rPr>
        <w:t xml:space="preserve">   </w:t>
      </w:r>
      <w:r>
        <w:rPr>
          <w:rFonts w:ascii="FangSong" w:eastAsia="FangSong" w:hAnsi="FangSong"/>
          <w:b w:val="0"/>
          <w:color w:val="auto"/>
          <w:sz w:val="24"/>
        </w:rPr>
        <w:t>份，联合体成员各执一份。</w:t>
      </w:r>
    </w:p>
    <w:p w14:paraId="0F57F5F3" w14:textId="77777777" w:rsidR="00026B83" w:rsidRDefault="00026B83">
      <w:pPr>
        <w:spacing w:line="560" w:lineRule="exact"/>
        <w:ind w:firstLine="480"/>
        <w:rPr>
          <w:rFonts w:ascii="FangSong" w:eastAsia="FangSong" w:hAnsi="FangSong"/>
          <w:b w:val="0"/>
          <w:color w:val="auto"/>
          <w:sz w:val="24"/>
        </w:rPr>
      </w:pPr>
    </w:p>
    <w:p w14:paraId="3C832174" w14:textId="77777777" w:rsidR="00026B83" w:rsidRDefault="00000000">
      <w:pPr>
        <w:spacing w:line="560" w:lineRule="exact"/>
        <w:ind w:firstLine="480"/>
        <w:rPr>
          <w:rFonts w:ascii="FangSong" w:eastAsia="FangSong" w:hAnsi="FangSong"/>
          <w:b w:val="0"/>
          <w:color w:val="auto"/>
          <w:sz w:val="24"/>
        </w:rPr>
      </w:pPr>
      <w:r>
        <w:rPr>
          <w:rFonts w:ascii="FangSong" w:eastAsia="FangSong" w:hAnsi="FangSong"/>
          <w:b w:val="0"/>
          <w:color w:val="auto"/>
          <w:sz w:val="24"/>
        </w:rPr>
        <w:t>牵头人名称：              （加盖公章）</w:t>
      </w:r>
    </w:p>
    <w:p w14:paraId="0DA73623" w14:textId="77777777" w:rsidR="00026B83" w:rsidRDefault="00000000">
      <w:pPr>
        <w:spacing w:line="560" w:lineRule="exact"/>
        <w:ind w:firstLine="480"/>
        <w:rPr>
          <w:rFonts w:ascii="FangSong" w:eastAsia="FangSong" w:hAnsi="FangSong"/>
          <w:b w:val="0"/>
          <w:color w:val="auto"/>
          <w:sz w:val="24"/>
        </w:rPr>
      </w:pPr>
      <w:r>
        <w:rPr>
          <w:rFonts w:ascii="FangSong" w:eastAsia="FangSong" w:hAnsi="FangSong"/>
          <w:b w:val="0"/>
          <w:color w:val="auto"/>
          <w:sz w:val="24"/>
        </w:rPr>
        <w:t>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sz w:val="24"/>
        </w:rPr>
        <w:t>或代理人：</w:t>
      </w:r>
      <w:r>
        <w:rPr>
          <w:rFonts w:ascii="FangSong" w:eastAsia="FangSong" w:hAnsi="FangSong"/>
          <w:b w:val="0"/>
          <w:color w:val="auto"/>
          <w:sz w:val="24"/>
          <w:u w:val="single"/>
        </w:rPr>
        <w:t xml:space="preserve">             </w:t>
      </w:r>
      <w:r>
        <w:rPr>
          <w:rFonts w:ascii="FangSong" w:eastAsia="FangSong" w:hAnsi="FangSong"/>
          <w:b w:val="0"/>
          <w:color w:val="auto"/>
          <w:sz w:val="24"/>
        </w:rPr>
        <w:t>（签字</w:t>
      </w:r>
      <w:r>
        <w:rPr>
          <w:rFonts w:ascii="FangSong" w:eastAsia="FangSong" w:hAnsi="FangSong"/>
          <w:b w:val="0"/>
          <w:color w:val="auto"/>
          <w:kern w:val="2"/>
          <w:sz w:val="24"/>
          <w:szCs w:val="24"/>
          <w:lang w:val="en-US"/>
        </w:rPr>
        <w:t>或加盖印章</w:t>
      </w:r>
      <w:r>
        <w:rPr>
          <w:rFonts w:ascii="FangSong" w:eastAsia="FangSong" w:hAnsi="FangSong"/>
          <w:b w:val="0"/>
          <w:color w:val="auto"/>
          <w:sz w:val="24"/>
        </w:rPr>
        <w:t>）</w:t>
      </w:r>
    </w:p>
    <w:p w14:paraId="62D48BC5" w14:textId="77777777" w:rsidR="00026B83" w:rsidRDefault="00026B83">
      <w:pPr>
        <w:spacing w:line="560" w:lineRule="exact"/>
        <w:ind w:firstLine="480"/>
        <w:rPr>
          <w:rFonts w:ascii="FangSong" w:eastAsia="FangSong" w:hAnsi="FangSong"/>
          <w:b w:val="0"/>
          <w:color w:val="auto"/>
          <w:sz w:val="24"/>
        </w:rPr>
      </w:pPr>
    </w:p>
    <w:p w14:paraId="0F02E11B" w14:textId="77777777" w:rsidR="00026B83" w:rsidRDefault="00000000">
      <w:pPr>
        <w:spacing w:line="560" w:lineRule="exact"/>
        <w:ind w:firstLine="480"/>
        <w:rPr>
          <w:rFonts w:ascii="FangSong" w:eastAsia="FangSong" w:hAnsi="FangSong"/>
          <w:b w:val="0"/>
          <w:color w:val="auto"/>
          <w:sz w:val="24"/>
        </w:rPr>
      </w:pPr>
      <w:r>
        <w:rPr>
          <w:rFonts w:ascii="FangSong" w:eastAsia="FangSong" w:hAnsi="FangSong"/>
          <w:b w:val="0"/>
          <w:color w:val="auto"/>
          <w:sz w:val="24"/>
        </w:rPr>
        <w:t>成员一名称：              （加盖公章）</w:t>
      </w:r>
    </w:p>
    <w:p w14:paraId="7C8288CB" w14:textId="77777777" w:rsidR="00026B83" w:rsidRDefault="00000000">
      <w:pPr>
        <w:spacing w:line="560" w:lineRule="exact"/>
        <w:ind w:firstLine="480"/>
        <w:rPr>
          <w:rFonts w:ascii="FangSong" w:eastAsia="FangSong" w:hAnsi="FangSong"/>
          <w:b w:val="0"/>
          <w:color w:val="auto"/>
          <w:sz w:val="24"/>
        </w:rPr>
      </w:pPr>
      <w:r>
        <w:rPr>
          <w:rFonts w:ascii="FangSong" w:eastAsia="FangSong" w:hAnsi="FangSong"/>
          <w:b w:val="0"/>
          <w:color w:val="auto"/>
          <w:sz w:val="24"/>
        </w:rPr>
        <w:t>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sz w:val="24"/>
        </w:rPr>
        <w:t>或代理人：</w:t>
      </w:r>
      <w:r>
        <w:rPr>
          <w:rFonts w:ascii="FangSong" w:eastAsia="FangSong" w:hAnsi="FangSong"/>
          <w:b w:val="0"/>
          <w:color w:val="auto"/>
          <w:sz w:val="24"/>
          <w:u w:val="single"/>
        </w:rPr>
        <w:t xml:space="preserve">             </w:t>
      </w:r>
      <w:r>
        <w:rPr>
          <w:rFonts w:ascii="FangSong" w:eastAsia="FangSong" w:hAnsi="FangSong"/>
          <w:b w:val="0"/>
          <w:color w:val="auto"/>
          <w:sz w:val="24"/>
        </w:rPr>
        <w:t>（签字</w:t>
      </w:r>
      <w:r>
        <w:rPr>
          <w:rFonts w:ascii="FangSong" w:eastAsia="FangSong" w:hAnsi="FangSong"/>
          <w:b w:val="0"/>
          <w:color w:val="auto"/>
          <w:kern w:val="2"/>
          <w:sz w:val="24"/>
          <w:szCs w:val="24"/>
          <w:lang w:val="en-US"/>
        </w:rPr>
        <w:t>或加盖印章</w:t>
      </w:r>
      <w:r>
        <w:rPr>
          <w:rFonts w:ascii="FangSong" w:eastAsia="FangSong" w:hAnsi="FangSong"/>
          <w:b w:val="0"/>
          <w:color w:val="auto"/>
          <w:sz w:val="24"/>
        </w:rPr>
        <w:t>）</w:t>
      </w:r>
    </w:p>
    <w:p w14:paraId="36C6D898" w14:textId="77777777" w:rsidR="00026B83" w:rsidRDefault="00026B83">
      <w:pPr>
        <w:spacing w:line="560" w:lineRule="exact"/>
        <w:ind w:firstLine="480"/>
        <w:rPr>
          <w:rFonts w:ascii="FangSong" w:eastAsia="FangSong" w:hAnsi="FangSong"/>
          <w:b w:val="0"/>
          <w:color w:val="auto"/>
          <w:sz w:val="24"/>
        </w:rPr>
      </w:pPr>
    </w:p>
    <w:p w14:paraId="05701B03" w14:textId="77777777" w:rsidR="00026B83" w:rsidRDefault="00000000">
      <w:pPr>
        <w:spacing w:line="560" w:lineRule="exact"/>
        <w:ind w:firstLine="480"/>
        <w:rPr>
          <w:rFonts w:ascii="FangSong" w:eastAsia="FangSong" w:hAnsi="FangSong"/>
          <w:b w:val="0"/>
          <w:color w:val="auto"/>
          <w:sz w:val="24"/>
        </w:rPr>
      </w:pPr>
      <w:r>
        <w:rPr>
          <w:rFonts w:ascii="FangSong" w:eastAsia="FangSong" w:hAnsi="FangSong"/>
          <w:b w:val="0"/>
          <w:color w:val="auto"/>
          <w:sz w:val="24"/>
        </w:rPr>
        <w:t>成员二名称：              （加盖公章）</w:t>
      </w:r>
    </w:p>
    <w:p w14:paraId="38C8E2C2" w14:textId="77777777" w:rsidR="00026B83" w:rsidRDefault="00000000">
      <w:pPr>
        <w:spacing w:line="560" w:lineRule="exact"/>
        <w:ind w:firstLine="480"/>
        <w:rPr>
          <w:rFonts w:ascii="FangSong" w:eastAsia="FangSong" w:hAnsi="FangSong"/>
          <w:b w:val="0"/>
          <w:color w:val="auto"/>
          <w:sz w:val="24"/>
        </w:rPr>
      </w:pPr>
      <w:r>
        <w:rPr>
          <w:rFonts w:ascii="FangSong" w:eastAsia="FangSong" w:hAnsi="FangSong"/>
          <w:b w:val="0"/>
          <w:color w:val="auto"/>
          <w:sz w:val="24"/>
        </w:rPr>
        <w:t>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sz w:val="24"/>
        </w:rPr>
        <w:t>或代理人：</w:t>
      </w:r>
      <w:r>
        <w:rPr>
          <w:rFonts w:ascii="FangSong" w:eastAsia="FangSong" w:hAnsi="FangSong"/>
          <w:b w:val="0"/>
          <w:color w:val="auto"/>
          <w:sz w:val="24"/>
          <w:u w:val="single"/>
        </w:rPr>
        <w:t xml:space="preserve">             </w:t>
      </w:r>
      <w:r>
        <w:rPr>
          <w:rFonts w:ascii="FangSong" w:eastAsia="FangSong" w:hAnsi="FangSong"/>
          <w:b w:val="0"/>
          <w:color w:val="auto"/>
          <w:sz w:val="24"/>
        </w:rPr>
        <w:t>（签字</w:t>
      </w:r>
      <w:r>
        <w:rPr>
          <w:rFonts w:ascii="FangSong" w:eastAsia="FangSong" w:hAnsi="FangSong"/>
          <w:b w:val="0"/>
          <w:color w:val="auto"/>
          <w:kern w:val="2"/>
          <w:sz w:val="24"/>
          <w:szCs w:val="24"/>
          <w:lang w:val="en-US"/>
        </w:rPr>
        <w:t>或加盖印章</w:t>
      </w:r>
      <w:r>
        <w:rPr>
          <w:rFonts w:ascii="FangSong" w:eastAsia="FangSong" w:hAnsi="FangSong"/>
          <w:b w:val="0"/>
          <w:color w:val="auto"/>
          <w:sz w:val="24"/>
        </w:rPr>
        <w:t>）</w:t>
      </w:r>
    </w:p>
    <w:p w14:paraId="0DB00DD0" w14:textId="77777777" w:rsidR="00026B83" w:rsidRDefault="00000000">
      <w:pPr>
        <w:spacing w:line="560" w:lineRule="exact"/>
        <w:ind w:firstLine="480"/>
        <w:rPr>
          <w:rFonts w:ascii="FangSong" w:eastAsia="FangSong" w:hAnsi="FangSong"/>
          <w:b w:val="0"/>
          <w:color w:val="auto"/>
          <w:sz w:val="24"/>
        </w:rPr>
      </w:pPr>
      <w:r>
        <w:rPr>
          <w:rFonts w:ascii="FangSong" w:eastAsia="FangSong" w:hAnsi="FangSong"/>
          <w:b w:val="0"/>
          <w:color w:val="auto"/>
          <w:sz w:val="24"/>
        </w:rPr>
        <w:t>…………</w:t>
      </w:r>
    </w:p>
    <w:p w14:paraId="360E962A" w14:textId="77777777" w:rsidR="00026B83" w:rsidRDefault="00000000">
      <w:pPr>
        <w:spacing w:line="560" w:lineRule="exact"/>
        <w:ind w:firstLineChars="2650" w:firstLine="6360"/>
        <w:rPr>
          <w:rFonts w:ascii="FangSong" w:eastAsia="FangSong" w:hAnsi="FangSong"/>
          <w:b w:val="0"/>
          <w:color w:val="auto"/>
          <w:sz w:val="24"/>
        </w:rPr>
      </w:pPr>
      <w:r>
        <w:rPr>
          <w:rFonts w:ascii="FangSong" w:eastAsia="FangSong" w:hAnsi="FangSong"/>
          <w:b w:val="0"/>
          <w:color w:val="auto"/>
          <w:sz w:val="24"/>
        </w:rPr>
        <w:t>年    月    日</w:t>
      </w:r>
    </w:p>
    <w:p w14:paraId="68A3AC89" w14:textId="77777777" w:rsidR="00026B83" w:rsidRDefault="00026B83">
      <w:pPr>
        <w:spacing w:line="560" w:lineRule="exact"/>
        <w:ind w:firstLine="489"/>
        <w:rPr>
          <w:rFonts w:ascii="FangSong" w:eastAsia="FangSong" w:hAnsi="FangSong"/>
          <w:color w:val="auto"/>
          <w:sz w:val="24"/>
        </w:rPr>
      </w:pPr>
    </w:p>
    <w:p w14:paraId="6A1EF775" w14:textId="77777777" w:rsidR="00026B83" w:rsidRDefault="00026B83">
      <w:pPr>
        <w:spacing w:line="400" w:lineRule="exact"/>
        <w:ind w:firstLine="428"/>
        <w:rPr>
          <w:rFonts w:ascii="FangSong" w:eastAsia="FangSong" w:hAnsi="FangSong"/>
          <w:color w:val="auto"/>
          <w:sz w:val="21"/>
          <w:szCs w:val="21"/>
        </w:rPr>
      </w:pPr>
    </w:p>
    <w:p w14:paraId="41082EBA" w14:textId="77777777" w:rsidR="00026B83" w:rsidRDefault="00000000">
      <w:pPr>
        <w:spacing w:line="400" w:lineRule="exact"/>
        <w:ind w:firstLine="428"/>
        <w:rPr>
          <w:rFonts w:ascii="FangSong" w:eastAsia="FangSong" w:hAnsi="FangSong"/>
          <w:color w:val="auto"/>
          <w:sz w:val="21"/>
          <w:szCs w:val="21"/>
        </w:rPr>
      </w:pPr>
      <w:r>
        <w:rPr>
          <w:rFonts w:ascii="FangSong" w:eastAsia="FangSong" w:hAnsi="FangSong"/>
          <w:color w:val="auto"/>
          <w:sz w:val="21"/>
          <w:szCs w:val="21"/>
        </w:rPr>
        <w:t>说明：</w:t>
      </w:r>
    </w:p>
    <w:p w14:paraId="71F56CA2" w14:textId="77777777" w:rsidR="00026B83" w:rsidRDefault="00000000">
      <w:pPr>
        <w:spacing w:line="400" w:lineRule="exact"/>
        <w:ind w:firstLine="420"/>
        <w:rPr>
          <w:rFonts w:ascii="FangSong" w:eastAsia="FangSong" w:hAnsi="FangSong"/>
          <w:b w:val="0"/>
          <w:color w:val="auto"/>
          <w:sz w:val="21"/>
          <w:szCs w:val="21"/>
        </w:rPr>
      </w:pPr>
      <w:r>
        <w:rPr>
          <w:rFonts w:ascii="FangSong" w:eastAsia="FangSong" w:hAnsi="FangSong"/>
          <w:b w:val="0"/>
          <w:color w:val="auto"/>
          <w:sz w:val="21"/>
          <w:szCs w:val="21"/>
        </w:rPr>
        <w:t>1．由代理人投标的，联合体牵头人应按投标文件格式的要求提供法定代表人</w:t>
      </w:r>
      <w:r>
        <w:rPr>
          <w:rFonts w:ascii="FangSong" w:eastAsia="FangSong" w:hAnsi="FangSong" w:hint="eastAsia"/>
          <w:b w:val="0"/>
          <w:color w:val="auto"/>
          <w:kern w:val="2"/>
          <w:sz w:val="21"/>
          <w:szCs w:val="21"/>
          <w:lang w:val="en-US"/>
        </w:rPr>
        <w:t>（主要负责人/经营者）</w:t>
      </w:r>
      <w:r>
        <w:rPr>
          <w:rFonts w:ascii="FangSong" w:eastAsia="FangSong" w:hAnsi="FangSong"/>
          <w:b w:val="0"/>
          <w:color w:val="auto"/>
          <w:sz w:val="21"/>
          <w:szCs w:val="21"/>
        </w:rPr>
        <w:t>授权委托书及法定代表人</w:t>
      </w:r>
      <w:r>
        <w:rPr>
          <w:rFonts w:ascii="FangSong" w:eastAsia="FangSong" w:hAnsi="FangSong" w:hint="eastAsia"/>
          <w:b w:val="0"/>
          <w:color w:val="auto"/>
          <w:kern w:val="2"/>
          <w:sz w:val="21"/>
          <w:szCs w:val="21"/>
          <w:lang w:val="en-US"/>
        </w:rPr>
        <w:t>（主要负责人/经营者）</w:t>
      </w:r>
      <w:r>
        <w:rPr>
          <w:rFonts w:ascii="FangSong" w:eastAsia="FangSong" w:hAnsi="FangSong"/>
          <w:b w:val="0"/>
          <w:color w:val="auto"/>
          <w:sz w:val="21"/>
          <w:szCs w:val="21"/>
        </w:rPr>
        <w:t>身份证、代理人身份证复印件。</w:t>
      </w:r>
    </w:p>
    <w:p w14:paraId="6F558599" w14:textId="77777777" w:rsidR="00026B83" w:rsidRDefault="00000000">
      <w:pPr>
        <w:spacing w:line="400" w:lineRule="exact"/>
        <w:ind w:firstLine="420"/>
        <w:rPr>
          <w:rFonts w:ascii="FangSong" w:eastAsia="FangSong" w:hAnsi="FangSong"/>
          <w:b w:val="0"/>
          <w:color w:val="auto"/>
          <w:sz w:val="21"/>
          <w:szCs w:val="21"/>
        </w:rPr>
      </w:pPr>
      <w:r>
        <w:rPr>
          <w:rFonts w:ascii="FangSong" w:eastAsia="FangSong" w:hAnsi="FangSong"/>
          <w:b w:val="0"/>
          <w:color w:val="auto"/>
          <w:sz w:val="21"/>
          <w:szCs w:val="21"/>
        </w:rPr>
        <w:t>2．联合体各方签订共同投标协议书后，不得以自己的名义单独在</w:t>
      </w:r>
      <w:r>
        <w:rPr>
          <w:rFonts w:ascii="FangSong" w:eastAsia="FangSong" w:hAnsi="FangSong" w:hint="eastAsia"/>
          <w:b w:val="0"/>
          <w:color w:val="auto"/>
          <w:sz w:val="21"/>
          <w:szCs w:val="21"/>
          <w:lang w:val="en-US"/>
        </w:rPr>
        <w:t>同一合同项下</w:t>
      </w:r>
      <w:r>
        <w:rPr>
          <w:rFonts w:ascii="FangSong" w:eastAsia="FangSong" w:hAnsi="FangSong"/>
          <w:b w:val="0"/>
          <w:color w:val="auto"/>
          <w:sz w:val="21"/>
          <w:szCs w:val="21"/>
        </w:rPr>
        <w:t>投标，也不得组成新的联合体参加</w:t>
      </w:r>
      <w:r>
        <w:rPr>
          <w:rFonts w:ascii="FangSong" w:eastAsia="FangSong" w:hAnsi="FangSong" w:hint="eastAsia"/>
          <w:b w:val="0"/>
          <w:color w:val="auto"/>
          <w:sz w:val="21"/>
          <w:szCs w:val="21"/>
          <w:lang w:val="en-US"/>
        </w:rPr>
        <w:t>同一合同项下</w:t>
      </w:r>
      <w:r>
        <w:rPr>
          <w:rFonts w:ascii="FangSong" w:eastAsia="FangSong" w:hAnsi="FangSong"/>
          <w:b w:val="0"/>
          <w:color w:val="auto"/>
          <w:sz w:val="21"/>
          <w:szCs w:val="21"/>
        </w:rPr>
        <w:t>的投标。</w:t>
      </w:r>
    </w:p>
    <w:p w14:paraId="3EF33D70" w14:textId="77777777" w:rsidR="00026B83" w:rsidRDefault="00000000">
      <w:pPr>
        <w:spacing w:line="400" w:lineRule="exact"/>
        <w:ind w:firstLine="420"/>
        <w:rPr>
          <w:rFonts w:ascii="FangSong" w:eastAsia="FangSong" w:hAnsi="FangSong"/>
          <w:b w:val="0"/>
          <w:color w:val="auto"/>
          <w:sz w:val="21"/>
          <w:szCs w:val="21"/>
        </w:rPr>
      </w:pPr>
      <w:r>
        <w:rPr>
          <w:rFonts w:ascii="FangSong" w:eastAsia="FangSong" w:hAnsi="FangSong"/>
          <w:b w:val="0"/>
          <w:color w:val="auto"/>
          <w:sz w:val="21"/>
          <w:szCs w:val="21"/>
        </w:rPr>
        <w:t>3．联合体应当确定其中一个单位为投标的全权代表（牵头人），负责参加投标的一切事务，并承担投标及履约中应承担的全部责任与义务。</w:t>
      </w:r>
    </w:p>
    <w:p w14:paraId="1488B919" w14:textId="77777777" w:rsidR="00026B83" w:rsidRDefault="00000000">
      <w:pPr>
        <w:spacing w:line="400" w:lineRule="exact"/>
        <w:ind w:firstLine="420"/>
        <w:rPr>
          <w:rFonts w:ascii="FangSong" w:eastAsia="FangSong" w:hAnsi="FangSong"/>
          <w:b w:val="0"/>
          <w:color w:val="auto"/>
          <w:sz w:val="21"/>
          <w:szCs w:val="21"/>
        </w:rPr>
      </w:pPr>
      <w:r>
        <w:rPr>
          <w:rFonts w:ascii="FangSong" w:eastAsia="FangSong" w:hAnsi="FangSong"/>
          <w:b w:val="0"/>
          <w:color w:val="auto"/>
          <w:sz w:val="21"/>
          <w:szCs w:val="21"/>
        </w:rPr>
        <w:t>4．联合体中有同类资质的投标人按照联合体分工承担相同工作的，应当按照资质等级较低的投标人确定资质等级。</w:t>
      </w:r>
    </w:p>
    <w:p w14:paraId="5C31AB87" w14:textId="77777777" w:rsidR="00026B83" w:rsidRDefault="00000000">
      <w:pPr>
        <w:keepNext/>
        <w:numPr>
          <w:ilvl w:val="1"/>
          <w:numId w:val="14"/>
        </w:numPr>
        <w:tabs>
          <w:tab w:val="left" w:pos="360"/>
        </w:tabs>
        <w:spacing w:line="520" w:lineRule="exact"/>
        <w:ind w:left="0" w:firstLineChars="0" w:firstLine="0"/>
        <w:jc w:val="left"/>
        <w:outlineLvl w:val="1"/>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br w:type="page"/>
        <w:t>其他投标文件格式</w:t>
      </w:r>
      <w:bookmarkEnd w:id="376"/>
    </w:p>
    <w:p w14:paraId="788E43C3" w14:textId="77777777" w:rsidR="00026B83" w:rsidRDefault="00000000">
      <w:pPr>
        <w:keepNext/>
        <w:keepLines/>
        <w:numPr>
          <w:ilvl w:val="2"/>
          <w:numId w:val="14"/>
        </w:numPr>
        <w:tabs>
          <w:tab w:val="left" w:pos="360"/>
        </w:tabs>
        <w:snapToGrid/>
        <w:spacing w:line="520" w:lineRule="exact"/>
        <w:ind w:left="0" w:firstLineChars="0" w:firstLine="0"/>
        <w:jc w:val="left"/>
        <w:outlineLvl w:val="2"/>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其他投标文件密封包装最外层格式</w:t>
      </w:r>
    </w:p>
    <w:p w14:paraId="04CA9B5C" w14:textId="77777777" w:rsidR="00026B83" w:rsidRDefault="00026B83">
      <w:pPr>
        <w:ind w:firstLine="653"/>
        <w:rPr>
          <w:rFonts w:ascii="FangSong" w:eastAsia="FangSong" w:hAnsi="FangSong"/>
        </w:rPr>
      </w:pPr>
    </w:p>
    <w:p w14:paraId="6BB6D423" w14:textId="77777777" w:rsidR="00026B83" w:rsidRDefault="00026B83">
      <w:pPr>
        <w:ind w:firstLine="653"/>
        <w:rPr>
          <w:rFonts w:ascii="FangSong" w:eastAsia="FangSong" w:hAnsi="FangSong"/>
        </w:rPr>
      </w:pPr>
    </w:p>
    <w:p w14:paraId="5FF53A00" w14:textId="77777777" w:rsidR="00026B83" w:rsidRDefault="00000000">
      <w:pPr>
        <w:snapToGrid/>
        <w:ind w:firstLineChars="0" w:firstLine="0"/>
        <w:jc w:val="center"/>
        <w:rPr>
          <w:rFonts w:ascii="FangSong" w:eastAsia="FangSong" w:hAnsi="FangSong"/>
          <w:b w:val="0"/>
          <w:color w:val="auto"/>
          <w:spacing w:val="78"/>
          <w:kern w:val="2"/>
          <w:sz w:val="120"/>
          <w:szCs w:val="120"/>
          <w:lang w:val="en-US"/>
        </w:rPr>
      </w:pPr>
      <w:r>
        <w:rPr>
          <w:rFonts w:ascii="FangSong" w:eastAsia="FangSong" w:hAnsi="FangSong"/>
          <w:b w:val="0"/>
          <w:color w:val="auto"/>
          <w:spacing w:val="78"/>
          <w:kern w:val="2"/>
          <w:sz w:val="96"/>
          <w:szCs w:val="120"/>
          <w:lang w:val="en-US"/>
        </w:rPr>
        <w:t>其他投标文件</w:t>
      </w:r>
    </w:p>
    <w:p w14:paraId="5DBEF26E" w14:textId="77777777" w:rsidR="00026B83" w:rsidRDefault="00026B83">
      <w:pPr>
        <w:ind w:firstLine="653"/>
        <w:rPr>
          <w:rFonts w:ascii="FangSong" w:eastAsia="FangSong" w:hAnsi="FangSong"/>
        </w:rPr>
      </w:pPr>
    </w:p>
    <w:p w14:paraId="01675D67" w14:textId="77777777" w:rsidR="00026B83" w:rsidRDefault="00026B83">
      <w:pPr>
        <w:ind w:firstLine="653"/>
        <w:rPr>
          <w:rFonts w:ascii="FangSong" w:eastAsia="FangSong" w:hAnsi="FangSong"/>
        </w:rPr>
      </w:pPr>
    </w:p>
    <w:p w14:paraId="7576DA0F" w14:textId="77777777" w:rsidR="00026B83" w:rsidRDefault="00026B83">
      <w:pPr>
        <w:ind w:firstLine="653"/>
        <w:rPr>
          <w:rFonts w:ascii="FangSong" w:eastAsia="FangSong" w:hAnsi="FangSong"/>
        </w:rPr>
      </w:pPr>
    </w:p>
    <w:p w14:paraId="6B9860A4" w14:textId="77777777" w:rsidR="00026B83" w:rsidRDefault="00000000">
      <w:pPr>
        <w:snapToGrid/>
        <w:ind w:leftChars="355" w:left="2776" w:hangingChars="496" w:hanging="1618"/>
        <w:rPr>
          <w:rFonts w:ascii="FangSong" w:eastAsia="FangSong" w:hAnsi="FangSong"/>
          <w:bCs/>
          <w:color w:val="auto"/>
          <w:kern w:val="2"/>
          <w:lang w:val="en-US"/>
        </w:rPr>
      </w:pPr>
      <w:r>
        <w:rPr>
          <w:rFonts w:ascii="FangSong" w:eastAsia="FangSong" w:hAnsi="FangSong"/>
          <w:bCs/>
          <w:color w:val="auto"/>
          <w:kern w:val="2"/>
          <w:lang w:val="en-US"/>
        </w:rPr>
        <w:t>采购项目名称：</w:t>
      </w:r>
    </w:p>
    <w:p w14:paraId="4FC06E3C" w14:textId="77777777" w:rsidR="00026B83" w:rsidRDefault="00000000">
      <w:pPr>
        <w:snapToGrid/>
        <w:ind w:leftChars="355" w:left="2776" w:hangingChars="496" w:hanging="1618"/>
        <w:rPr>
          <w:rFonts w:ascii="FangSong" w:eastAsia="FangSong" w:hAnsi="FangSong"/>
          <w:bCs/>
          <w:color w:val="auto"/>
          <w:kern w:val="2"/>
          <w:lang w:val="en-US"/>
        </w:rPr>
      </w:pPr>
      <w:r>
        <w:rPr>
          <w:rFonts w:ascii="FangSong" w:eastAsia="FangSong" w:hAnsi="FangSong"/>
          <w:bCs/>
          <w:color w:val="auto"/>
          <w:kern w:val="2"/>
          <w:lang w:val="en-US"/>
        </w:rPr>
        <w:t>采购项目编号：</w:t>
      </w:r>
    </w:p>
    <w:p w14:paraId="2451DAFA" w14:textId="77777777" w:rsidR="00026B83" w:rsidRDefault="00026B83">
      <w:pPr>
        <w:snapToGrid/>
        <w:ind w:leftChars="355" w:left="2776" w:hangingChars="496" w:hanging="1618"/>
        <w:rPr>
          <w:rFonts w:ascii="FangSong" w:eastAsia="FangSong" w:hAnsi="FangSong"/>
          <w:bCs/>
          <w:kern w:val="2"/>
          <w:lang w:val="en-US"/>
        </w:rPr>
      </w:pPr>
    </w:p>
    <w:p w14:paraId="734A60DD" w14:textId="77777777" w:rsidR="00026B83" w:rsidRDefault="00026B83">
      <w:pPr>
        <w:ind w:firstLine="653"/>
        <w:rPr>
          <w:rFonts w:ascii="FangSong" w:eastAsia="FangSong" w:hAnsi="FangSong"/>
        </w:rPr>
      </w:pPr>
    </w:p>
    <w:p w14:paraId="0772F965" w14:textId="77777777" w:rsidR="00026B83" w:rsidRDefault="00026B83">
      <w:pPr>
        <w:ind w:firstLine="653"/>
        <w:rPr>
          <w:rFonts w:ascii="FangSong" w:eastAsia="FangSong" w:hAnsi="FangSong"/>
        </w:rPr>
      </w:pPr>
    </w:p>
    <w:p w14:paraId="60D65BF3" w14:textId="77777777" w:rsidR="00026B83" w:rsidRDefault="00026B83">
      <w:pPr>
        <w:ind w:firstLine="653"/>
        <w:rPr>
          <w:rFonts w:ascii="FangSong" w:eastAsia="FangSong" w:hAnsi="FangSong"/>
        </w:rPr>
      </w:pPr>
    </w:p>
    <w:p w14:paraId="1A926554" w14:textId="77777777" w:rsidR="00026B83" w:rsidRDefault="00000000">
      <w:pPr>
        <w:snapToGrid/>
        <w:ind w:firstLineChars="0" w:firstLine="0"/>
        <w:jc w:val="center"/>
        <w:rPr>
          <w:rFonts w:ascii="FangSong" w:eastAsia="FangSong" w:hAnsi="FangSong"/>
          <w:color w:val="auto"/>
          <w:kern w:val="2"/>
          <w:lang w:val="en-US"/>
        </w:rPr>
      </w:pPr>
      <w:r>
        <w:rPr>
          <w:rFonts w:ascii="FangSong" w:eastAsia="FangSong" w:hAnsi="FangSong"/>
          <w:color w:val="auto"/>
          <w:kern w:val="2"/>
          <w:lang w:val="en-US"/>
        </w:rPr>
        <w:t>投标人名称：</w:t>
      </w:r>
      <w:r>
        <w:rPr>
          <w:rFonts w:ascii="FangSong" w:eastAsia="FangSong" w:hAnsi="FangSong"/>
          <w:color w:val="auto"/>
          <w:kern w:val="2"/>
          <w:u w:val="single"/>
          <w:lang w:val="en-US"/>
        </w:rPr>
        <w:t xml:space="preserve">              （加盖公章）</w:t>
      </w:r>
    </w:p>
    <w:p w14:paraId="7D45F824" w14:textId="77777777" w:rsidR="00026B83" w:rsidRDefault="00026B83">
      <w:pPr>
        <w:snapToGrid/>
        <w:ind w:firstLineChars="500" w:firstLine="1631"/>
        <w:jc w:val="left"/>
        <w:rPr>
          <w:rFonts w:ascii="FangSong" w:eastAsia="FangSong" w:hAnsi="FangSong"/>
          <w:color w:val="auto"/>
          <w:kern w:val="2"/>
          <w:lang w:val="en-US"/>
        </w:rPr>
      </w:pPr>
    </w:p>
    <w:p w14:paraId="004D78DD" w14:textId="77777777" w:rsidR="00026B83" w:rsidRDefault="00026B83">
      <w:pPr>
        <w:ind w:firstLine="653"/>
        <w:rPr>
          <w:rFonts w:ascii="FangSong" w:eastAsia="FangSong" w:hAnsi="FangSong"/>
          <w:lang w:val="en-US"/>
        </w:rPr>
      </w:pPr>
    </w:p>
    <w:p w14:paraId="37226C76" w14:textId="77777777" w:rsidR="00026B83" w:rsidRDefault="00026B83">
      <w:pPr>
        <w:ind w:firstLine="653"/>
        <w:rPr>
          <w:rFonts w:ascii="FangSong" w:eastAsia="FangSong" w:hAnsi="FangSong"/>
          <w:lang w:val="en-US"/>
        </w:rPr>
      </w:pPr>
    </w:p>
    <w:p w14:paraId="3EA7AADC" w14:textId="77777777" w:rsidR="00026B83" w:rsidRDefault="00000000">
      <w:pPr>
        <w:snapToGrid/>
        <w:ind w:firstLineChars="0" w:firstLine="0"/>
        <w:jc w:val="center"/>
        <w:rPr>
          <w:rFonts w:ascii="FangSong" w:eastAsia="FangSong" w:hAnsi="FangSong"/>
          <w:color w:val="auto"/>
          <w:kern w:val="2"/>
          <w:lang w:val="en-US"/>
        </w:rPr>
      </w:pPr>
      <w:r>
        <w:rPr>
          <w:rFonts w:ascii="FangSong" w:eastAsia="FangSong" w:hAnsi="FangSong"/>
          <w:color w:val="auto"/>
          <w:kern w:val="2"/>
          <w:lang w:val="en-US"/>
        </w:rPr>
        <w:t>开标时间之前不准启封</w:t>
      </w:r>
    </w:p>
    <w:p w14:paraId="4152806E" w14:textId="77777777" w:rsidR="00026B83" w:rsidRDefault="00000000">
      <w:pPr>
        <w:snapToGrid/>
        <w:ind w:firstLineChars="0" w:firstLine="0"/>
        <w:jc w:val="center"/>
        <w:rPr>
          <w:rFonts w:ascii="FangSong" w:eastAsia="FangSong" w:hAnsi="FangSong"/>
          <w:color w:val="auto"/>
          <w:kern w:val="2"/>
          <w:lang w:val="en-US"/>
        </w:rPr>
      </w:pPr>
      <w:r>
        <w:rPr>
          <w:rFonts w:ascii="FangSong" w:eastAsia="FangSong" w:hAnsi="FangSong"/>
          <w:color w:val="auto"/>
          <w:kern w:val="2"/>
          <w:lang w:val="en-US"/>
        </w:rPr>
        <w:t>或 20   年   月   日   :   前不准启封</w:t>
      </w:r>
    </w:p>
    <w:p w14:paraId="1515D2E1" w14:textId="77777777" w:rsidR="00026B83" w:rsidRDefault="00026B83">
      <w:pPr>
        <w:snapToGrid/>
        <w:ind w:firstLineChars="0" w:firstLine="0"/>
        <w:jc w:val="left"/>
        <w:rPr>
          <w:rFonts w:ascii="FangSong" w:eastAsia="FangSong" w:hAnsi="FangSong"/>
          <w:color w:val="auto"/>
          <w:kern w:val="2"/>
          <w:lang w:val="en-US"/>
        </w:rPr>
      </w:pPr>
    </w:p>
    <w:p w14:paraId="0147D031" w14:textId="77777777" w:rsidR="00026B83" w:rsidRDefault="00000000">
      <w:pPr>
        <w:keepNext/>
        <w:keepLines/>
        <w:numPr>
          <w:ilvl w:val="2"/>
          <w:numId w:val="14"/>
        </w:numPr>
        <w:tabs>
          <w:tab w:val="left" w:pos="360"/>
        </w:tabs>
        <w:snapToGrid/>
        <w:spacing w:line="520" w:lineRule="exact"/>
        <w:ind w:left="0" w:firstLineChars="0" w:firstLine="0"/>
        <w:jc w:val="left"/>
        <w:outlineLvl w:val="2"/>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其他投标文件封面格式</w:t>
      </w:r>
    </w:p>
    <w:p w14:paraId="3B0AA218" w14:textId="77777777" w:rsidR="00026B83" w:rsidRDefault="00026B83">
      <w:pPr>
        <w:ind w:firstLine="653"/>
        <w:rPr>
          <w:rFonts w:ascii="FangSong" w:eastAsia="FangSong" w:hAnsi="FangSong"/>
        </w:rPr>
      </w:pPr>
    </w:p>
    <w:p w14:paraId="21F958B3" w14:textId="77777777" w:rsidR="00026B83" w:rsidRDefault="00026B83">
      <w:pPr>
        <w:ind w:firstLine="653"/>
        <w:rPr>
          <w:rFonts w:ascii="FangSong" w:eastAsia="FangSong" w:hAnsi="FangSong"/>
        </w:rPr>
      </w:pPr>
    </w:p>
    <w:p w14:paraId="75CC9222" w14:textId="77777777" w:rsidR="00026B83" w:rsidRDefault="00000000">
      <w:pPr>
        <w:snapToGrid/>
        <w:ind w:firstLineChars="0" w:firstLine="0"/>
        <w:jc w:val="center"/>
        <w:rPr>
          <w:rFonts w:ascii="FangSong" w:eastAsia="FangSong" w:hAnsi="FangSong"/>
          <w:b w:val="0"/>
          <w:color w:val="auto"/>
          <w:spacing w:val="78"/>
          <w:kern w:val="2"/>
          <w:sz w:val="120"/>
          <w:szCs w:val="120"/>
          <w:lang w:val="en-US"/>
        </w:rPr>
      </w:pPr>
      <w:r>
        <w:rPr>
          <w:rFonts w:ascii="FangSong" w:eastAsia="FangSong" w:hAnsi="FangSong"/>
          <w:b w:val="0"/>
          <w:color w:val="auto"/>
          <w:spacing w:val="78"/>
          <w:kern w:val="2"/>
          <w:sz w:val="96"/>
          <w:szCs w:val="120"/>
          <w:lang w:val="en-US"/>
        </w:rPr>
        <w:t>其他投标文件</w:t>
      </w:r>
    </w:p>
    <w:p w14:paraId="440F0AA7" w14:textId="77777777" w:rsidR="00026B83" w:rsidRDefault="00026B83">
      <w:pPr>
        <w:ind w:firstLine="653"/>
        <w:rPr>
          <w:rFonts w:ascii="FangSong" w:eastAsia="FangSong" w:hAnsi="FangSong"/>
        </w:rPr>
      </w:pPr>
    </w:p>
    <w:p w14:paraId="10187C84" w14:textId="77777777" w:rsidR="00026B83" w:rsidRDefault="00000000">
      <w:pPr>
        <w:ind w:firstLineChars="0" w:firstLine="0"/>
        <w:jc w:val="center"/>
        <w:rPr>
          <w:rFonts w:ascii="FangSong" w:eastAsia="FangSong" w:hAnsi="FangSong"/>
          <w:color w:val="auto"/>
          <w:spacing w:val="78"/>
          <w:sz w:val="44"/>
          <w:szCs w:val="120"/>
        </w:rPr>
      </w:pPr>
      <w:r>
        <w:rPr>
          <w:rFonts w:ascii="FangSong" w:eastAsia="FangSong" w:hAnsi="FangSong"/>
          <w:color w:val="auto"/>
          <w:spacing w:val="78"/>
          <w:sz w:val="44"/>
          <w:szCs w:val="120"/>
        </w:rPr>
        <w:t>（正本或副本）</w:t>
      </w:r>
    </w:p>
    <w:p w14:paraId="166D913F" w14:textId="77777777" w:rsidR="00026B83" w:rsidRDefault="00026B83">
      <w:pPr>
        <w:ind w:firstLine="653"/>
        <w:jc w:val="center"/>
        <w:rPr>
          <w:rFonts w:ascii="FangSong" w:eastAsia="FangSong" w:hAnsi="FangSong"/>
          <w:color w:val="auto"/>
        </w:rPr>
      </w:pPr>
    </w:p>
    <w:p w14:paraId="0469E7B2" w14:textId="77777777" w:rsidR="00026B83" w:rsidRDefault="00000000">
      <w:pPr>
        <w:snapToGrid/>
        <w:ind w:leftChars="355" w:left="2776" w:hangingChars="496" w:hanging="1618"/>
        <w:rPr>
          <w:rFonts w:ascii="FangSong" w:eastAsia="FangSong" w:hAnsi="FangSong"/>
          <w:bCs/>
          <w:color w:val="auto"/>
          <w:kern w:val="2"/>
          <w:lang w:val="en-US"/>
        </w:rPr>
      </w:pPr>
      <w:r>
        <w:rPr>
          <w:rFonts w:ascii="FangSong" w:eastAsia="FangSong" w:hAnsi="FangSong"/>
          <w:bCs/>
          <w:color w:val="auto"/>
          <w:kern w:val="2"/>
          <w:lang w:val="en-US"/>
        </w:rPr>
        <w:t>采购项目名称：</w:t>
      </w:r>
    </w:p>
    <w:p w14:paraId="6DEA47EA" w14:textId="77777777" w:rsidR="00026B83" w:rsidRDefault="00000000">
      <w:pPr>
        <w:snapToGrid/>
        <w:ind w:leftChars="355" w:left="2776" w:hangingChars="496" w:hanging="1618"/>
        <w:rPr>
          <w:rFonts w:ascii="FangSong" w:eastAsia="FangSong" w:hAnsi="FangSong"/>
          <w:bCs/>
          <w:color w:val="auto"/>
          <w:kern w:val="2"/>
          <w:lang w:val="en-US"/>
        </w:rPr>
      </w:pPr>
      <w:r>
        <w:rPr>
          <w:rFonts w:ascii="FangSong" w:eastAsia="FangSong" w:hAnsi="FangSong"/>
          <w:bCs/>
          <w:color w:val="auto"/>
          <w:kern w:val="2"/>
          <w:lang w:val="en-US"/>
        </w:rPr>
        <w:t>采购项目编号：</w:t>
      </w:r>
    </w:p>
    <w:p w14:paraId="4FD5DB4F" w14:textId="77777777" w:rsidR="00026B83" w:rsidRDefault="00026B83">
      <w:pPr>
        <w:snapToGrid/>
        <w:ind w:leftChars="355" w:left="2776" w:hangingChars="496" w:hanging="1618"/>
        <w:rPr>
          <w:rFonts w:ascii="FangSong" w:eastAsia="FangSong" w:hAnsi="FangSong"/>
          <w:bCs/>
          <w:kern w:val="2"/>
          <w:lang w:val="en-US"/>
        </w:rPr>
      </w:pPr>
    </w:p>
    <w:p w14:paraId="5A4B56EA" w14:textId="77777777" w:rsidR="00026B83" w:rsidRDefault="00026B83">
      <w:pPr>
        <w:ind w:firstLine="653"/>
        <w:rPr>
          <w:rFonts w:ascii="FangSong" w:eastAsia="FangSong" w:hAnsi="FangSong"/>
        </w:rPr>
      </w:pPr>
    </w:p>
    <w:p w14:paraId="17523A75" w14:textId="77777777" w:rsidR="00026B83" w:rsidRDefault="00026B83">
      <w:pPr>
        <w:ind w:firstLine="653"/>
        <w:rPr>
          <w:rFonts w:ascii="FangSong" w:eastAsia="FangSong" w:hAnsi="FangSong"/>
        </w:rPr>
      </w:pPr>
    </w:p>
    <w:p w14:paraId="4899601D" w14:textId="77777777" w:rsidR="00026B83" w:rsidRDefault="00026B83">
      <w:pPr>
        <w:ind w:firstLine="653"/>
        <w:rPr>
          <w:rFonts w:ascii="FangSong" w:eastAsia="FangSong" w:hAnsi="FangSong"/>
        </w:rPr>
      </w:pPr>
    </w:p>
    <w:p w14:paraId="3F09088F" w14:textId="77777777" w:rsidR="00026B83" w:rsidRDefault="00000000">
      <w:pPr>
        <w:snapToGrid/>
        <w:ind w:firstLineChars="500" w:firstLine="1631"/>
        <w:jc w:val="left"/>
        <w:rPr>
          <w:rFonts w:ascii="FangSong" w:eastAsia="FangSong" w:hAnsi="FangSong"/>
          <w:color w:val="auto"/>
          <w:kern w:val="2"/>
          <w:lang w:val="en-US"/>
        </w:rPr>
      </w:pPr>
      <w:r>
        <w:rPr>
          <w:rFonts w:ascii="FangSong" w:eastAsia="FangSong" w:hAnsi="FangSong"/>
          <w:color w:val="auto"/>
          <w:kern w:val="2"/>
          <w:lang w:val="en-US"/>
        </w:rPr>
        <w:t>投标人名称：</w:t>
      </w:r>
      <w:r>
        <w:rPr>
          <w:rFonts w:ascii="FangSong" w:eastAsia="FangSong" w:hAnsi="FangSong"/>
          <w:color w:val="auto"/>
          <w:kern w:val="2"/>
          <w:u w:val="single"/>
          <w:lang w:val="en-US"/>
        </w:rPr>
        <w:t xml:space="preserve">                </w:t>
      </w:r>
    </w:p>
    <w:p w14:paraId="589A2F7D" w14:textId="77777777" w:rsidR="00026B83" w:rsidRDefault="00026B83">
      <w:pPr>
        <w:ind w:firstLine="653"/>
        <w:rPr>
          <w:rFonts w:ascii="FangSong" w:eastAsia="FangSong" w:hAnsi="FangSong"/>
          <w:lang w:val="en-US"/>
        </w:rPr>
      </w:pPr>
    </w:p>
    <w:p w14:paraId="2E1CAA93" w14:textId="77777777" w:rsidR="00026B83" w:rsidRDefault="00000000">
      <w:pPr>
        <w:snapToGrid/>
        <w:ind w:firstLineChars="0" w:firstLine="0"/>
        <w:rPr>
          <w:rFonts w:ascii="FangSong" w:eastAsia="FangSong" w:hAnsi="FangSong"/>
          <w:color w:val="auto"/>
          <w:kern w:val="2"/>
          <w:sz w:val="28"/>
          <w:szCs w:val="28"/>
          <w:lang w:val="en-US"/>
        </w:rPr>
      </w:pPr>
      <w:r>
        <w:rPr>
          <w:rFonts w:ascii="FangSong" w:eastAsia="FangSong" w:hAnsi="FangSong"/>
          <w:color w:val="auto"/>
          <w:kern w:val="2"/>
          <w:sz w:val="28"/>
          <w:szCs w:val="28"/>
          <w:lang w:val="en-US"/>
        </w:rPr>
        <w:t>温馨提示：</w:t>
      </w:r>
    </w:p>
    <w:p w14:paraId="1CC88CEA" w14:textId="77777777" w:rsidR="00026B83" w:rsidRDefault="00000000">
      <w:pPr>
        <w:snapToGrid/>
        <w:ind w:firstLineChars="196" w:firstLine="560"/>
        <w:rPr>
          <w:rFonts w:ascii="FangSong" w:eastAsia="FangSong" w:hAnsi="FangSong"/>
          <w:color w:val="auto"/>
          <w:kern w:val="2"/>
          <w:sz w:val="28"/>
          <w:szCs w:val="28"/>
          <w:lang w:val="en-US"/>
        </w:rPr>
      </w:pPr>
      <w:r>
        <w:rPr>
          <w:rFonts w:ascii="FangSong" w:eastAsia="FangSong" w:hAnsi="FangSong"/>
          <w:color w:val="auto"/>
          <w:kern w:val="2"/>
          <w:sz w:val="28"/>
          <w:szCs w:val="28"/>
          <w:lang w:val="en-US"/>
        </w:rPr>
        <w:t>一、其他投标文件正本一份、副本二份；</w:t>
      </w:r>
    </w:p>
    <w:p w14:paraId="54D2B9BC" w14:textId="77777777" w:rsidR="00026B83" w:rsidRDefault="00000000">
      <w:pPr>
        <w:snapToGrid/>
        <w:ind w:firstLineChars="196" w:firstLine="560"/>
        <w:rPr>
          <w:rFonts w:ascii="FangSong" w:eastAsia="FangSong" w:hAnsi="FangSong"/>
          <w:color w:val="auto"/>
          <w:kern w:val="2"/>
          <w:sz w:val="28"/>
          <w:szCs w:val="28"/>
          <w:lang w:val="en-US"/>
        </w:rPr>
      </w:pPr>
      <w:r>
        <w:rPr>
          <w:rFonts w:ascii="FangSong" w:eastAsia="FangSong" w:hAnsi="FangSong"/>
          <w:color w:val="auto"/>
          <w:kern w:val="2"/>
          <w:sz w:val="28"/>
          <w:szCs w:val="28"/>
          <w:lang w:val="en-US"/>
        </w:rPr>
        <w:t>二、其他投标文件应密封包装；</w:t>
      </w:r>
    </w:p>
    <w:p w14:paraId="332C3B23" w14:textId="77777777" w:rsidR="00026B83" w:rsidRDefault="00000000">
      <w:pPr>
        <w:snapToGrid/>
        <w:ind w:firstLineChars="196" w:firstLine="560"/>
        <w:rPr>
          <w:rFonts w:ascii="FangSong" w:eastAsia="FangSong" w:hAnsi="FangSong"/>
          <w:color w:val="auto"/>
          <w:kern w:val="2"/>
          <w:sz w:val="28"/>
          <w:szCs w:val="28"/>
          <w:lang w:val="en-US"/>
        </w:rPr>
      </w:pPr>
      <w:r>
        <w:rPr>
          <w:rFonts w:ascii="FangSong" w:eastAsia="FangSong" w:hAnsi="FangSong"/>
          <w:color w:val="auto"/>
          <w:kern w:val="2"/>
          <w:sz w:val="28"/>
          <w:szCs w:val="28"/>
          <w:lang w:val="en-US"/>
        </w:rPr>
        <w:t>三、供应商提供的资格证明材料如发证机关有年检要求的则应通过年检，如有有效期的则应提供在有效期内的证明材料。</w:t>
      </w:r>
    </w:p>
    <w:p w14:paraId="42E57F63" w14:textId="77777777" w:rsidR="00026B83" w:rsidRDefault="00000000">
      <w:pPr>
        <w:keepNext/>
        <w:keepLines/>
        <w:numPr>
          <w:ilvl w:val="2"/>
          <w:numId w:val="14"/>
        </w:numPr>
        <w:tabs>
          <w:tab w:val="left" w:pos="360"/>
        </w:tabs>
        <w:snapToGrid/>
        <w:spacing w:line="520" w:lineRule="exact"/>
        <w:ind w:left="0" w:firstLineChars="0" w:firstLine="0"/>
        <w:jc w:val="left"/>
        <w:outlineLvl w:val="2"/>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其他投标文件组成材料</w:t>
      </w:r>
    </w:p>
    <w:p w14:paraId="7954D25A" w14:textId="77777777" w:rsidR="00026B83" w:rsidRDefault="00000000">
      <w:pPr>
        <w:keepNext/>
        <w:keepLines/>
        <w:numPr>
          <w:ilvl w:val="3"/>
          <w:numId w:val="14"/>
        </w:numPr>
        <w:tabs>
          <w:tab w:val="left" w:pos="360"/>
        </w:tabs>
        <w:spacing w:line="520" w:lineRule="exact"/>
        <w:ind w:left="0" w:firstLineChars="0" w:firstLine="0"/>
        <w:outlineLvl w:val="3"/>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 xml:space="preserve"> </w:t>
      </w:r>
      <w:bookmarkStart w:id="377" w:name="_Toc494198602"/>
      <w:r>
        <w:rPr>
          <w:rFonts w:ascii="FangSong" w:eastAsia="FangSong" w:hAnsi="FangSong"/>
          <w:bCs/>
          <w:color w:val="auto"/>
          <w:kern w:val="2"/>
          <w:sz w:val="24"/>
          <w:szCs w:val="24"/>
          <w:lang w:val="en-US"/>
        </w:rPr>
        <w:t>投标</w:t>
      </w:r>
      <w:bookmarkEnd w:id="339"/>
      <w:bookmarkEnd w:id="340"/>
      <w:bookmarkEnd w:id="341"/>
      <w:bookmarkEnd w:id="342"/>
      <w:bookmarkEnd w:id="343"/>
      <w:bookmarkEnd w:id="344"/>
      <w:bookmarkEnd w:id="345"/>
      <w:bookmarkEnd w:id="346"/>
      <w:bookmarkEnd w:id="347"/>
      <w:bookmarkEnd w:id="348"/>
      <w:bookmarkEnd w:id="349"/>
      <w:r>
        <w:rPr>
          <w:rFonts w:ascii="FangSong" w:eastAsia="FangSong" w:hAnsi="FangSong"/>
          <w:bCs/>
          <w:color w:val="auto"/>
          <w:kern w:val="2"/>
          <w:sz w:val="24"/>
          <w:szCs w:val="24"/>
          <w:lang w:val="en-US"/>
        </w:rPr>
        <w:t>函</w:t>
      </w:r>
      <w:bookmarkEnd w:id="350"/>
      <w:bookmarkEnd w:id="351"/>
      <w:bookmarkEnd w:id="352"/>
      <w:bookmarkEnd w:id="353"/>
      <w:bookmarkEnd w:id="354"/>
      <w:bookmarkEnd w:id="355"/>
      <w:bookmarkEnd w:id="377"/>
    </w:p>
    <w:p w14:paraId="4616BB49" w14:textId="77777777" w:rsidR="00026B83" w:rsidRDefault="00000000">
      <w:pPr>
        <w:spacing w:line="420" w:lineRule="exact"/>
        <w:ind w:firstLineChars="0" w:firstLine="0"/>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四川中志招标代理有限公司：</w:t>
      </w:r>
    </w:p>
    <w:p w14:paraId="711BAB45" w14:textId="77777777" w:rsidR="00026B83" w:rsidRDefault="00000000">
      <w:pPr>
        <w:spacing w:line="420" w:lineRule="exact"/>
        <w:ind w:firstLine="480"/>
        <w:rPr>
          <w:rFonts w:ascii="FangSong" w:eastAsia="FangSong" w:hAnsi="FangSong"/>
          <w:b w:val="0"/>
          <w:color w:val="auto"/>
          <w:kern w:val="2"/>
          <w:sz w:val="24"/>
          <w:szCs w:val="24"/>
          <w:lang w:val="en-US"/>
        </w:rPr>
      </w:pPr>
      <w:bookmarkStart w:id="378" w:name="_Toc320622595"/>
      <w:bookmarkStart w:id="379" w:name="_Toc320622601"/>
      <w:bookmarkStart w:id="380" w:name="_Toc320622613"/>
      <w:bookmarkStart w:id="381" w:name="_Toc320622627"/>
      <w:bookmarkStart w:id="382" w:name="_Toc320622620"/>
      <w:bookmarkStart w:id="383" w:name="_Toc320622604"/>
      <w:bookmarkStart w:id="384" w:name="_Toc320622598"/>
      <w:bookmarkStart w:id="385" w:name="_Toc320622623"/>
      <w:bookmarkStart w:id="386" w:name="_Toc320622621"/>
      <w:bookmarkStart w:id="387" w:name="_Toc320622619"/>
      <w:bookmarkStart w:id="388" w:name="_Toc320622626"/>
      <w:bookmarkStart w:id="389" w:name="_Toc320622594"/>
      <w:bookmarkStart w:id="390" w:name="_Toc320622612"/>
      <w:bookmarkStart w:id="391" w:name="_Toc320622611"/>
      <w:bookmarkStart w:id="392" w:name="_Toc320622599"/>
      <w:bookmarkStart w:id="393" w:name="_Toc320622607"/>
      <w:bookmarkStart w:id="394" w:name="_Toc320622609"/>
      <w:bookmarkStart w:id="395" w:name="_Toc320622602"/>
      <w:bookmarkStart w:id="396" w:name="_Toc320622606"/>
      <w:bookmarkStart w:id="397" w:name="_Toc320622614"/>
      <w:bookmarkStart w:id="398" w:name="_Toc320622605"/>
      <w:bookmarkStart w:id="399" w:name="_Toc320622600"/>
      <w:bookmarkStart w:id="400" w:name="_Toc320622597"/>
      <w:bookmarkStart w:id="401" w:name="_Toc320622593"/>
      <w:bookmarkStart w:id="402" w:name="_Toc320622616"/>
      <w:bookmarkStart w:id="403" w:name="_Toc320622624"/>
      <w:bookmarkStart w:id="404" w:name="_Toc320622603"/>
      <w:bookmarkStart w:id="405" w:name="_Toc320622610"/>
      <w:bookmarkStart w:id="406" w:name="_Toc320622608"/>
      <w:bookmarkStart w:id="407" w:name="_Toc320622618"/>
      <w:bookmarkStart w:id="408" w:name="_Toc320622622"/>
      <w:bookmarkStart w:id="409" w:name="_Toc320622615"/>
      <w:bookmarkStart w:id="410" w:name="_Toc320622596"/>
      <w:bookmarkStart w:id="411" w:name="_Toc320622625"/>
      <w:bookmarkStart w:id="412" w:name="_Toc32062261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r>
        <w:rPr>
          <w:rFonts w:ascii="FangSong" w:eastAsia="FangSong" w:hAnsi="FangSong"/>
          <w:b w:val="0"/>
          <w:color w:val="auto"/>
          <w:kern w:val="2"/>
          <w:sz w:val="24"/>
          <w:szCs w:val="24"/>
          <w:lang w:val="en-US"/>
        </w:rPr>
        <w:t>我方全面研究了“</w:t>
      </w:r>
      <w:r>
        <w:rPr>
          <w:rFonts w:ascii="FangSong" w:eastAsia="FangSong" w:hAnsi="FangSong"/>
          <w:b w:val="0"/>
          <w:color w:val="auto"/>
          <w:kern w:val="2"/>
          <w:sz w:val="24"/>
          <w:szCs w:val="24"/>
          <w:u w:val="single"/>
          <w:lang w:val="en-US"/>
        </w:rPr>
        <w:t xml:space="preserve">             项目</w:t>
      </w:r>
      <w:r>
        <w:rPr>
          <w:rFonts w:ascii="FangSong" w:eastAsia="FangSong" w:hAnsi="FangSong"/>
          <w:b w:val="0"/>
          <w:color w:val="auto"/>
          <w:kern w:val="2"/>
          <w:sz w:val="24"/>
          <w:szCs w:val="24"/>
          <w:lang w:val="en-US"/>
        </w:rPr>
        <w:t>”的招标文件（采购项目编号：</w:t>
      </w:r>
      <w:r>
        <w:rPr>
          <w:rFonts w:ascii="FangSong" w:eastAsia="FangSong" w:hAnsi="FangSong"/>
          <w:b w:val="0"/>
          <w:color w:val="auto"/>
          <w:kern w:val="2"/>
          <w:sz w:val="24"/>
          <w:szCs w:val="24"/>
          <w:u w:val="single"/>
          <w:lang w:val="en-US"/>
        </w:rPr>
        <w:t xml:space="preserve">         </w:t>
      </w:r>
      <w:r>
        <w:rPr>
          <w:rFonts w:ascii="FangSong" w:eastAsia="FangSong" w:hAnsi="FangSong"/>
          <w:b w:val="0"/>
          <w:color w:val="auto"/>
          <w:kern w:val="2"/>
          <w:sz w:val="24"/>
          <w:szCs w:val="24"/>
          <w:lang w:val="en-US"/>
        </w:rPr>
        <w:t>），决定参加贵单位组织的本项目的投标。我方授权</w:t>
      </w:r>
      <w:r>
        <w:rPr>
          <w:rFonts w:ascii="FangSong" w:eastAsia="FangSong" w:hAnsi="FangSong"/>
          <w:b w:val="0"/>
          <w:color w:val="auto"/>
          <w:kern w:val="2"/>
          <w:sz w:val="24"/>
          <w:szCs w:val="24"/>
          <w:u w:val="single"/>
          <w:lang w:val="en-US"/>
        </w:rPr>
        <w:t xml:space="preserve">    （姓名、职务）</w:t>
      </w:r>
      <w:r>
        <w:rPr>
          <w:rFonts w:ascii="FangSong" w:eastAsia="FangSong" w:hAnsi="FangSong" w:hint="eastAsia"/>
          <w:b w:val="0"/>
          <w:color w:val="auto"/>
          <w:kern w:val="2"/>
          <w:sz w:val="24"/>
          <w:szCs w:val="24"/>
          <w:u w:val="single"/>
          <w:lang w:val="en-US"/>
        </w:rPr>
        <w:t xml:space="preserve">  </w:t>
      </w:r>
      <w:r>
        <w:rPr>
          <w:rFonts w:ascii="FangSong" w:eastAsia="FangSong" w:hAnsi="FangSong"/>
          <w:b w:val="0"/>
          <w:color w:val="auto"/>
          <w:kern w:val="2"/>
          <w:sz w:val="24"/>
          <w:szCs w:val="24"/>
          <w:lang w:val="en-US"/>
        </w:rPr>
        <w:t>代表我方</w:t>
      </w:r>
      <w:r>
        <w:rPr>
          <w:rFonts w:ascii="FangSong" w:eastAsia="FangSong" w:hAnsi="FangSong"/>
          <w:b w:val="0"/>
          <w:color w:val="auto"/>
          <w:kern w:val="2"/>
          <w:sz w:val="24"/>
          <w:szCs w:val="24"/>
          <w:u w:val="single"/>
          <w:lang w:val="en-US"/>
        </w:rPr>
        <w:t xml:space="preserve">  （投标单位的名称）</w:t>
      </w:r>
      <w:r>
        <w:rPr>
          <w:rFonts w:ascii="FangSong" w:eastAsia="FangSong" w:hAnsi="FangSong" w:hint="eastAsia"/>
          <w:b w:val="0"/>
          <w:color w:val="auto"/>
          <w:kern w:val="2"/>
          <w:sz w:val="24"/>
          <w:szCs w:val="24"/>
          <w:u w:val="single"/>
          <w:lang w:val="en-US"/>
        </w:rPr>
        <w:t xml:space="preserve">  </w:t>
      </w:r>
      <w:r>
        <w:rPr>
          <w:rFonts w:ascii="FangSong" w:eastAsia="FangSong" w:hAnsi="FangSong"/>
          <w:b w:val="0"/>
          <w:color w:val="auto"/>
          <w:kern w:val="2"/>
          <w:sz w:val="24"/>
          <w:szCs w:val="24"/>
          <w:lang w:val="en-US"/>
        </w:rPr>
        <w:t>全权处理本项目投标的有关事宜。</w:t>
      </w:r>
    </w:p>
    <w:p w14:paraId="4D866868" w14:textId="77777777" w:rsidR="00026B83" w:rsidRDefault="00000000">
      <w:pPr>
        <w:spacing w:line="42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1．我方自愿按照招标文件规定的各项要求向甲方提供所需服务，投标总价见开标一览表。</w:t>
      </w:r>
    </w:p>
    <w:p w14:paraId="38603EAA" w14:textId="77777777" w:rsidR="00026B83" w:rsidRDefault="00000000">
      <w:pPr>
        <w:spacing w:line="42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2．一旦我方中标，我方将严格履行合同规定的责任和义务，并完成项目的供货、安装、调试、并交付采购人验收、使用。</w:t>
      </w:r>
    </w:p>
    <w:p w14:paraId="5F50D446" w14:textId="77777777" w:rsidR="00026B83" w:rsidRDefault="00000000">
      <w:pPr>
        <w:spacing w:line="420" w:lineRule="exact"/>
        <w:ind w:firstLine="480"/>
        <w:rPr>
          <w:rFonts w:ascii="FangSong" w:eastAsia="FangSong" w:hAnsi="FangSong"/>
          <w:b w:val="0"/>
          <w:color w:val="auto"/>
          <w:kern w:val="2"/>
          <w:sz w:val="24"/>
          <w:szCs w:val="24"/>
          <w:lang w:val="en-US"/>
        </w:rPr>
      </w:pPr>
      <w:r>
        <w:rPr>
          <w:rFonts w:ascii="FangSong" w:eastAsia="FangSong" w:hAnsi="FangSong" w:hint="eastAsia"/>
          <w:b w:val="0"/>
          <w:color w:val="auto"/>
          <w:kern w:val="2"/>
          <w:sz w:val="24"/>
          <w:szCs w:val="24"/>
          <w:lang w:val="en-US"/>
        </w:rPr>
        <w:t>3</w:t>
      </w:r>
      <w:r>
        <w:rPr>
          <w:rFonts w:ascii="FangSong" w:eastAsia="FangSong" w:hAnsi="FangSong"/>
          <w:b w:val="0"/>
          <w:color w:val="auto"/>
          <w:kern w:val="2"/>
          <w:sz w:val="24"/>
          <w:szCs w:val="24"/>
          <w:lang w:val="en-US"/>
        </w:rPr>
        <w:t>．本项目投标有效期为投标截止之日起90天。</w:t>
      </w:r>
    </w:p>
    <w:p w14:paraId="3AEC7D70" w14:textId="77777777" w:rsidR="00026B83" w:rsidRDefault="00000000">
      <w:pPr>
        <w:spacing w:line="420" w:lineRule="exact"/>
        <w:ind w:firstLine="480"/>
        <w:rPr>
          <w:rFonts w:ascii="FangSong" w:eastAsia="FangSong" w:hAnsi="FangSong"/>
          <w:b w:val="0"/>
          <w:color w:val="auto"/>
          <w:kern w:val="2"/>
          <w:sz w:val="24"/>
          <w:szCs w:val="24"/>
          <w:lang w:val="en-US"/>
        </w:rPr>
      </w:pPr>
      <w:r>
        <w:rPr>
          <w:rFonts w:ascii="FangSong" w:eastAsia="FangSong" w:hAnsi="FangSong" w:hint="eastAsia"/>
          <w:b w:val="0"/>
          <w:color w:val="auto"/>
          <w:kern w:val="2"/>
          <w:sz w:val="24"/>
          <w:szCs w:val="24"/>
          <w:lang w:val="en-US"/>
        </w:rPr>
        <w:t>4</w:t>
      </w:r>
      <w:r>
        <w:rPr>
          <w:rFonts w:ascii="FangSong" w:eastAsia="FangSong" w:hAnsi="FangSong"/>
          <w:b w:val="0"/>
          <w:color w:val="auto"/>
          <w:kern w:val="2"/>
          <w:sz w:val="24"/>
          <w:szCs w:val="24"/>
          <w:lang w:val="en-US"/>
        </w:rPr>
        <w:t>．我方已详细阅读和审查了全部招标文件，包括修改文件（如有）以及全部相关资料和有关附件，并对上述文件均无异议。如对招标文件有异议，已经在投标截止时间届满前依法进行了维权救济，不存在对招标文件有异议的同时又参加投标以求侥幸中标或者为实现其他非法目的的行为。</w:t>
      </w:r>
    </w:p>
    <w:p w14:paraId="1D94FCC5" w14:textId="77777777" w:rsidR="00026B83" w:rsidRDefault="00000000">
      <w:pPr>
        <w:tabs>
          <w:tab w:val="left" w:pos="709"/>
        </w:tabs>
        <w:snapToGrid/>
        <w:spacing w:line="400" w:lineRule="exact"/>
        <w:ind w:firstLine="480"/>
        <w:rPr>
          <w:rFonts w:ascii="FangSong" w:eastAsia="FangSong" w:hAnsi="FangSong" w:cs="FangSong"/>
          <w:b w:val="0"/>
          <w:color w:val="auto"/>
          <w:kern w:val="2"/>
          <w:sz w:val="24"/>
          <w:szCs w:val="24"/>
          <w:lang w:val="en-US"/>
        </w:rPr>
      </w:pPr>
      <w:r>
        <w:rPr>
          <w:rFonts w:ascii="FangSong" w:eastAsia="FangSong" w:hAnsi="FangSong" w:cs="FangSong" w:hint="eastAsia"/>
          <w:b w:val="0"/>
          <w:color w:val="auto"/>
          <w:kern w:val="2"/>
          <w:sz w:val="24"/>
          <w:szCs w:val="24"/>
          <w:lang w:val="en-US"/>
        </w:rPr>
        <w:t>5．与我单位负责人为同一人或者存在直接控股、管理关系的相关供应商：</w:t>
      </w:r>
      <w:r>
        <w:rPr>
          <w:rFonts w:ascii="FangSong" w:eastAsia="FangSong" w:hAnsi="FangSong" w:cs="FangSong" w:hint="eastAsia"/>
          <w:bCs/>
          <w:color w:val="auto"/>
          <w:kern w:val="2"/>
          <w:sz w:val="24"/>
          <w:szCs w:val="24"/>
          <w:u w:val="single"/>
          <w:lang w:val="en-US"/>
        </w:rPr>
        <w:t>（说明：填写“无”或“（一）供应商名称１；（二）供应商名称２；（三）……”）</w:t>
      </w:r>
      <w:r>
        <w:rPr>
          <w:rFonts w:ascii="FangSong" w:eastAsia="FangSong" w:hAnsi="FangSong" w:cs="FangSong" w:hint="eastAsia"/>
          <w:b w:val="0"/>
          <w:color w:val="auto"/>
          <w:kern w:val="2"/>
          <w:sz w:val="24"/>
          <w:szCs w:val="24"/>
          <w:lang w:val="en-US"/>
        </w:rPr>
        <w:t>。</w:t>
      </w:r>
    </w:p>
    <w:p w14:paraId="77B1C530" w14:textId="77777777" w:rsidR="00026B83" w:rsidRDefault="00000000">
      <w:pPr>
        <w:tabs>
          <w:tab w:val="left" w:pos="851"/>
        </w:tabs>
        <w:snapToGrid/>
        <w:spacing w:line="400" w:lineRule="exact"/>
        <w:ind w:firstLine="480"/>
        <w:rPr>
          <w:rFonts w:ascii="FangSong" w:eastAsia="FangSong" w:hAnsi="FangSong" w:cs="FangSong"/>
          <w:b w:val="0"/>
          <w:color w:val="auto"/>
          <w:kern w:val="2"/>
          <w:sz w:val="24"/>
          <w:szCs w:val="24"/>
          <w:lang w:val="en-US"/>
        </w:rPr>
      </w:pPr>
      <w:r>
        <w:rPr>
          <w:rFonts w:ascii="FangSong" w:eastAsia="FangSong" w:hAnsi="FangSong" w:hint="eastAsia"/>
          <w:b w:val="0"/>
          <w:color w:val="auto"/>
          <w:kern w:val="2"/>
          <w:sz w:val="24"/>
          <w:szCs w:val="24"/>
          <w:lang w:val="en-US"/>
        </w:rPr>
        <w:t>6．为采购项目提供整体设计、规范编制或者项目管理、监理、检测等服务的供应</w:t>
      </w:r>
      <w:r>
        <w:rPr>
          <w:rFonts w:ascii="FangSong" w:eastAsia="FangSong" w:hAnsi="FangSong" w:cs="FangSong" w:hint="eastAsia"/>
          <w:b w:val="0"/>
          <w:color w:val="auto"/>
          <w:kern w:val="2"/>
          <w:sz w:val="24"/>
          <w:szCs w:val="24"/>
          <w:lang w:val="en-US"/>
        </w:rPr>
        <w:t>商，不得再参加该采购项目的其他采购活动，我方承诺</w:t>
      </w:r>
      <w:r>
        <w:rPr>
          <w:rFonts w:ascii="FangSong" w:eastAsia="FangSong" w:hAnsi="FangSong" w:cs="FangSong" w:hint="eastAsia"/>
          <w:bCs/>
          <w:color w:val="auto"/>
          <w:kern w:val="2"/>
          <w:sz w:val="24"/>
          <w:szCs w:val="24"/>
          <w:u w:val="single"/>
          <w:lang w:val="en-US"/>
        </w:rPr>
        <w:t>（说明：填写“属于”或“不属于”）</w:t>
      </w:r>
      <w:r>
        <w:rPr>
          <w:rFonts w:ascii="FangSong" w:eastAsia="FangSong" w:hAnsi="FangSong" w:cs="FangSong" w:hint="eastAsia"/>
          <w:b w:val="0"/>
          <w:color w:val="auto"/>
          <w:kern w:val="2"/>
          <w:sz w:val="24"/>
          <w:szCs w:val="24"/>
          <w:lang w:val="en-US"/>
        </w:rPr>
        <w:t>此类禁止参加本项目的供应商。</w:t>
      </w:r>
    </w:p>
    <w:p w14:paraId="79E6C868" w14:textId="77777777" w:rsidR="00026B83" w:rsidRDefault="00000000">
      <w:pPr>
        <w:tabs>
          <w:tab w:val="left" w:pos="851"/>
          <w:tab w:val="left" w:pos="993"/>
        </w:tabs>
        <w:snapToGrid/>
        <w:spacing w:line="400" w:lineRule="exact"/>
        <w:ind w:firstLine="480"/>
        <w:rPr>
          <w:rFonts w:ascii="FangSong" w:eastAsia="FangSong" w:hAnsi="FangSong" w:cs="FangSong"/>
          <w:b w:val="0"/>
          <w:color w:val="auto"/>
          <w:kern w:val="2"/>
          <w:sz w:val="24"/>
          <w:szCs w:val="24"/>
          <w:lang w:val="en-US"/>
        </w:rPr>
      </w:pPr>
      <w:r>
        <w:rPr>
          <w:rFonts w:ascii="FangSong" w:eastAsia="FangSong" w:hAnsi="FangSong" w:cs="FangSong" w:hint="eastAsia"/>
          <w:b w:val="0"/>
          <w:color w:val="auto"/>
          <w:kern w:val="2"/>
          <w:sz w:val="24"/>
          <w:szCs w:val="24"/>
          <w:lang w:val="en-US"/>
        </w:rPr>
        <w:t>7．在参加本次采购活动中，</w:t>
      </w:r>
      <w:r>
        <w:rPr>
          <w:rFonts w:ascii="FangSong" w:eastAsia="FangSong" w:hAnsi="FangSong" w:cs="FangSong" w:hint="eastAsia"/>
          <w:bCs/>
          <w:color w:val="auto"/>
          <w:kern w:val="2"/>
          <w:sz w:val="24"/>
          <w:szCs w:val="24"/>
          <w:u w:val="single"/>
          <w:lang w:val="en-US"/>
        </w:rPr>
        <w:t>（说明：填写“存在”或“不存在”）</w:t>
      </w:r>
      <w:r>
        <w:rPr>
          <w:rFonts w:ascii="FangSong" w:eastAsia="FangSong" w:hAnsi="FangSong" w:cs="FangSong" w:hint="eastAsia"/>
          <w:b w:val="0"/>
          <w:color w:val="auto"/>
          <w:kern w:val="2"/>
          <w:sz w:val="24"/>
          <w:szCs w:val="24"/>
          <w:lang w:val="en-US"/>
        </w:rPr>
        <w:t>和其他供应商在同一合同项下的采购项目中，同时委托同一个自然人、同一家庭的人员、同一单位的人员作为代理人的行为。</w:t>
      </w:r>
    </w:p>
    <w:p w14:paraId="25A3354B" w14:textId="77777777" w:rsidR="00026B83" w:rsidRDefault="00000000">
      <w:pPr>
        <w:tabs>
          <w:tab w:val="left" w:pos="709"/>
          <w:tab w:val="left" w:pos="851"/>
          <w:tab w:val="left" w:pos="993"/>
        </w:tabs>
        <w:snapToGrid/>
        <w:spacing w:line="400" w:lineRule="exact"/>
        <w:ind w:firstLine="480"/>
        <w:rPr>
          <w:rFonts w:ascii="FangSong" w:eastAsia="FangSong" w:hAnsi="FangSong" w:cs="FangSong"/>
          <w:b w:val="0"/>
          <w:color w:val="auto"/>
          <w:kern w:val="2"/>
          <w:sz w:val="24"/>
          <w:szCs w:val="24"/>
          <w:lang w:val="en-US"/>
        </w:rPr>
      </w:pPr>
      <w:r>
        <w:rPr>
          <w:rFonts w:ascii="FangSong" w:eastAsia="FangSong" w:hAnsi="FangSong" w:cs="FangSong" w:hint="eastAsia"/>
          <w:b w:val="0"/>
          <w:color w:val="auto"/>
          <w:kern w:val="2"/>
          <w:sz w:val="24"/>
          <w:szCs w:val="24"/>
          <w:lang w:val="en-US"/>
        </w:rPr>
        <w:t>8．我方实际控制人或者中高级管理人员或者其他工作人员，</w:t>
      </w:r>
      <w:r>
        <w:rPr>
          <w:rFonts w:ascii="FangSong" w:eastAsia="FangSong" w:hAnsi="FangSong" w:cs="FangSong" w:hint="eastAsia"/>
          <w:bCs/>
          <w:color w:val="auto"/>
          <w:kern w:val="2"/>
          <w:sz w:val="24"/>
          <w:szCs w:val="24"/>
          <w:u w:val="single"/>
          <w:lang w:val="en-US"/>
        </w:rPr>
        <w:t>（说明：填写“存在”或“不存在”）</w:t>
      </w:r>
      <w:r>
        <w:rPr>
          <w:rFonts w:ascii="FangSong" w:eastAsia="FangSong" w:hAnsi="FangSong" w:cs="FangSong" w:hint="eastAsia"/>
          <w:b w:val="0"/>
          <w:color w:val="auto"/>
          <w:kern w:val="2"/>
          <w:sz w:val="24"/>
          <w:szCs w:val="24"/>
          <w:lang w:val="en-US"/>
        </w:rPr>
        <w:t>同时是采购代理机构工作人员的情形。</w:t>
      </w:r>
    </w:p>
    <w:p w14:paraId="01404D4D" w14:textId="77777777" w:rsidR="00026B83" w:rsidRDefault="00000000">
      <w:pPr>
        <w:tabs>
          <w:tab w:val="left" w:pos="993"/>
        </w:tabs>
        <w:snapToGrid/>
        <w:spacing w:line="400" w:lineRule="exact"/>
        <w:ind w:firstLine="480"/>
        <w:rPr>
          <w:rFonts w:ascii="FangSong" w:eastAsia="FangSong" w:hAnsi="FangSong" w:cs="FangSong"/>
          <w:b w:val="0"/>
          <w:color w:val="auto"/>
          <w:kern w:val="2"/>
          <w:sz w:val="24"/>
          <w:szCs w:val="24"/>
          <w:lang w:val="en-US"/>
        </w:rPr>
      </w:pPr>
      <w:r>
        <w:rPr>
          <w:rFonts w:ascii="FangSong" w:eastAsia="FangSong" w:hAnsi="FangSong" w:cs="FangSong" w:hint="eastAsia"/>
          <w:b w:val="0"/>
          <w:color w:val="auto"/>
          <w:kern w:val="2"/>
          <w:sz w:val="24"/>
          <w:szCs w:val="24"/>
          <w:lang w:val="en-US"/>
        </w:rPr>
        <w:t>9．我方与采购代理机构</w:t>
      </w:r>
      <w:r>
        <w:rPr>
          <w:rFonts w:ascii="FangSong" w:eastAsia="FangSong" w:hAnsi="FangSong" w:cs="FangSong" w:hint="eastAsia"/>
          <w:bCs/>
          <w:color w:val="auto"/>
          <w:kern w:val="2"/>
          <w:sz w:val="24"/>
          <w:szCs w:val="24"/>
          <w:u w:val="single"/>
          <w:lang w:val="en-US"/>
        </w:rPr>
        <w:t>（说明：填写“存在”或“不存在”）</w:t>
      </w:r>
      <w:r>
        <w:rPr>
          <w:rFonts w:ascii="FangSong" w:eastAsia="FangSong" w:hAnsi="FangSong" w:cs="FangSong" w:hint="eastAsia"/>
          <w:b w:val="0"/>
          <w:color w:val="auto"/>
          <w:kern w:val="2"/>
          <w:sz w:val="24"/>
          <w:szCs w:val="24"/>
          <w:lang w:val="en-US"/>
        </w:rPr>
        <w:t>关联关系，我方</w:t>
      </w:r>
      <w:r>
        <w:rPr>
          <w:rFonts w:ascii="FangSong" w:eastAsia="FangSong" w:hAnsi="FangSong" w:cs="FangSong" w:hint="eastAsia"/>
          <w:bCs/>
          <w:color w:val="auto"/>
          <w:kern w:val="2"/>
          <w:sz w:val="24"/>
          <w:szCs w:val="24"/>
          <w:u w:val="single"/>
          <w:lang w:val="en-US"/>
        </w:rPr>
        <w:t>（说明：填写“是”或“不是”）</w:t>
      </w:r>
      <w:r>
        <w:rPr>
          <w:rFonts w:ascii="FangSong" w:eastAsia="FangSong" w:hAnsi="FangSong" w:cs="FangSong" w:hint="eastAsia"/>
          <w:b w:val="0"/>
          <w:color w:val="auto"/>
          <w:kern w:val="2"/>
          <w:sz w:val="24"/>
          <w:szCs w:val="24"/>
          <w:lang w:val="en-US"/>
        </w:rPr>
        <w:t>采购代理机构的母公司或子公司。</w:t>
      </w:r>
    </w:p>
    <w:p w14:paraId="1AE2284A" w14:textId="77777777" w:rsidR="00026B83" w:rsidRDefault="00000000">
      <w:pPr>
        <w:tabs>
          <w:tab w:val="left" w:pos="993"/>
        </w:tabs>
        <w:snapToGrid/>
        <w:spacing w:line="400" w:lineRule="exact"/>
        <w:ind w:firstLine="480"/>
        <w:rPr>
          <w:rFonts w:ascii="FangSong" w:eastAsia="FangSong" w:hAnsi="FangSong" w:cs="FangSong"/>
          <w:b w:val="0"/>
          <w:color w:val="auto"/>
          <w:kern w:val="2"/>
          <w:sz w:val="24"/>
          <w:szCs w:val="24"/>
          <w:lang w:val="en-US"/>
        </w:rPr>
      </w:pPr>
      <w:r>
        <w:rPr>
          <w:rFonts w:ascii="FangSong" w:eastAsia="FangSong" w:hAnsi="FangSong" w:hint="eastAsia"/>
          <w:b w:val="0"/>
          <w:color w:val="auto"/>
          <w:kern w:val="2"/>
          <w:sz w:val="24"/>
          <w:szCs w:val="24"/>
          <w:lang w:val="en-US"/>
        </w:rPr>
        <w:t>10</w:t>
      </w:r>
      <w:r>
        <w:rPr>
          <w:rFonts w:ascii="FangSong" w:eastAsia="FangSong" w:hAnsi="FangSong"/>
          <w:b w:val="0"/>
          <w:color w:val="auto"/>
          <w:kern w:val="2"/>
          <w:sz w:val="24"/>
          <w:szCs w:val="24"/>
          <w:lang w:val="en-US"/>
        </w:rPr>
        <w:t>．</w:t>
      </w:r>
      <w:r>
        <w:rPr>
          <w:rFonts w:ascii="FangSong" w:eastAsia="FangSong" w:hAnsi="FangSong" w:hint="eastAsia"/>
          <w:b w:val="0"/>
          <w:color w:val="auto"/>
          <w:kern w:val="2"/>
          <w:sz w:val="24"/>
          <w:szCs w:val="24"/>
          <w:lang w:val="en-US"/>
        </w:rPr>
        <w:t>我单位及其现任法定代表人、主要负责人</w:t>
      </w:r>
      <w:r>
        <w:rPr>
          <w:rFonts w:ascii="FangSong" w:eastAsia="FangSong" w:hAnsi="FangSong" w:cs="FangSong" w:hint="eastAsia"/>
          <w:bCs/>
          <w:color w:val="auto"/>
          <w:kern w:val="2"/>
          <w:sz w:val="24"/>
          <w:szCs w:val="24"/>
          <w:u w:val="single"/>
          <w:lang w:val="en-US"/>
        </w:rPr>
        <w:t>（说明：填写“存在”或“不存在”）</w:t>
      </w:r>
      <w:r>
        <w:rPr>
          <w:rFonts w:ascii="FangSong" w:eastAsia="FangSong" w:hAnsi="FangSong" w:hint="eastAsia"/>
          <w:b w:val="0"/>
          <w:color w:val="auto"/>
          <w:kern w:val="2"/>
          <w:sz w:val="24"/>
          <w:szCs w:val="24"/>
          <w:lang w:val="en-US"/>
        </w:rPr>
        <w:t>行贿犯罪记录。</w:t>
      </w:r>
    </w:p>
    <w:p w14:paraId="713063E4" w14:textId="77777777" w:rsidR="00026B83" w:rsidRDefault="00000000">
      <w:pPr>
        <w:spacing w:line="420" w:lineRule="exact"/>
        <w:ind w:firstLine="480"/>
        <w:rPr>
          <w:rFonts w:ascii="FangSong" w:eastAsia="FangSong" w:hAnsi="FangSong"/>
          <w:b w:val="0"/>
          <w:color w:val="000000"/>
          <w:kern w:val="2"/>
          <w:sz w:val="24"/>
          <w:szCs w:val="24"/>
          <w:lang w:val="en-US"/>
        </w:rPr>
      </w:pPr>
      <w:r>
        <w:rPr>
          <w:rFonts w:ascii="FangSong" w:eastAsia="FangSong" w:hAnsi="FangSong" w:hint="eastAsia"/>
          <w:b w:val="0"/>
          <w:color w:val="000000"/>
          <w:kern w:val="2"/>
          <w:sz w:val="24"/>
          <w:szCs w:val="24"/>
          <w:lang w:val="en-US"/>
        </w:rPr>
        <w:t>11</w:t>
      </w:r>
      <w:r>
        <w:rPr>
          <w:rFonts w:ascii="FangSong" w:eastAsia="FangSong" w:hAnsi="FangSong"/>
          <w:b w:val="0"/>
          <w:color w:val="000000"/>
          <w:kern w:val="2"/>
          <w:sz w:val="24"/>
          <w:szCs w:val="24"/>
          <w:lang w:val="en-US"/>
        </w:rPr>
        <w:t>．国家或行业主管部门对投标人和采购服务的服务标准、质量标准和资格资质条件等有强制性规定的，我方符合其要求。</w:t>
      </w:r>
    </w:p>
    <w:p w14:paraId="68751255" w14:textId="77777777" w:rsidR="00026B83" w:rsidRDefault="00000000">
      <w:pPr>
        <w:spacing w:line="420" w:lineRule="exact"/>
        <w:ind w:firstLine="480"/>
        <w:rPr>
          <w:rFonts w:ascii="FangSong" w:eastAsia="FangSong" w:hAnsi="FangSong"/>
          <w:b w:val="0"/>
          <w:color w:val="auto"/>
          <w:kern w:val="2"/>
          <w:sz w:val="24"/>
          <w:szCs w:val="24"/>
          <w:lang w:val="en-US"/>
        </w:rPr>
      </w:pPr>
      <w:r>
        <w:rPr>
          <w:rFonts w:ascii="FangSong" w:eastAsia="FangSong" w:hAnsi="FangSong" w:hint="eastAsia"/>
          <w:b w:val="0"/>
          <w:color w:val="000000"/>
          <w:kern w:val="2"/>
          <w:sz w:val="24"/>
          <w:szCs w:val="24"/>
          <w:lang w:val="en-US"/>
        </w:rPr>
        <w:t>12</w:t>
      </w:r>
      <w:r>
        <w:rPr>
          <w:rFonts w:ascii="FangSong" w:eastAsia="FangSong" w:hAnsi="FangSong"/>
          <w:b w:val="0"/>
          <w:color w:val="000000"/>
          <w:kern w:val="2"/>
          <w:sz w:val="24"/>
          <w:szCs w:val="24"/>
          <w:lang w:val="en-US"/>
        </w:rPr>
        <w:t>．我方愿意提供贵单位可能另外要求的，与投标有关的文件资料，并保证我方已提</w:t>
      </w:r>
      <w:r>
        <w:rPr>
          <w:rFonts w:ascii="FangSong" w:eastAsia="FangSong" w:hAnsi="FangSong"/>
          <w:b w:val="0"/>
          <w:color w:val="auto"/>
          <w:kern w:val="2"/>
          <w:sz w:val="24"/>
          <w:szCs w:val="24"/>
          <w:lang w:val="en-US"/>
        </w:rPr>
        <w:t>供和将要提供的文件资料是真实、准确的。如本项目需要提供样品，则我方提供的样</w:t>
      </w:r>
      <w:r>
        <w:rPr>
          <w:rFonts w:ascii="FangSong" w:eastAsia="FangSong" w:hAnsi="FangSong"/>
          <w:b w:val="0"/>
          <w:color w:val="auto"/>
          <w:kern w:val="2"/>
          <w:sz w:val="24"/>
          <w:szCs w:val="24"/>
          <w:lang w:val="en-US"/>
        </w:rPr>
        <w:lastRenderedPageBreak/>
        <w:t>品即为中标后将要提供的中标产品，我方对样品的性能和质量负责，因样品存在缺陷或者不符合招标文件要求导致未能中标的，我方愿意承担相应不利后果。</w:t>
      </w:r>
    </w:p>
    <w:p w14:paraId="6E4D29B5" w14:textId="77777777" w:rsidR="00026B83" w:rsidRDefault="00000000">
      <w:pPr>
        <w:spacing w:line="440" w:lineRule="exact"/>
        <w:ind w:firstLine="480"/>
        <w:rPr>
          <w:rFonts w:ascii="FangSong" w:eastAsia="FangSong" w:hAnsi="FangSong"/>
          <w:b w:val="0"/>
          <w:color w:val="auto"/>
          <w:kern w:val="2"/>
          <w:sz w:val="24"/>
          <w:szCs w:val="24"/>
          <w:lang w:val="en-US"/>
        </w:rPr>
      </w:pPr>
      <w:r>
        <w:rPr>
          <w:rFonts w:ascii="FangSong" w:eastAsia="FangSong" w:hAnsi="FangSong" w:hint="eastAsia"/>
          <w:b w:val="0"/>
          <w:color w:val="auto"/>
          <w:kern w:val="2"/>
          <w:sz w:val="24"/>
          <w:szCs w:val="24"/>
          <w:lang w:val="en-US"/>
        </w:rPr>
        <w:t>13</w:t>
      </w:r>
      <w:r>
        <w:rPr>
          <w:rFonts w:ascii="FangSong" w:eastAsia="FangSong" w:hAnsi="FangSong"/>
          <w:b w:val="0"/>
          <w:color w:val="auto"/>
          <w:kern w:val="2"/>
          <w:sz w:val="24"/>
          <w:szCs w:val="24"/>
          <w:lang w:val="en-US"/>
        </w:rPr>
        <w:t>．我方完全理解采购人不一定将合同授予最低报价的投标人的行为。</w:t>
      </w:r>
    </w:p>
    <w:p w14:paraId="2145F500" w14:textId="77777777" w:rsidR="00026B83" w:rsidRDefault="00000000">
      <w:pPr>
        <w:spacing w:line="420" w:lineRule="exact"/>
        <w:ind w:firstLine="480"/>
        <w:rPr>
          <w:rFonts w:ascii="FangSong" w:eastAsia="FangSong" w:hAnsi="FangSong"/>
          <w:b w:val="0"/>
          <w:color w:val="000000"/>
          <w:kern w:val="2"/>
          <w:sz w:val="24"/>
          <w:szCs w:val="24"/>
          <w:lang w:val="en-US"/>
        </w:rPr>
      </w:pPr>
      <w:r>
        <w:rPr>
          <w:rFonts w:ascii="FangSong" w:eastAsia="FangSong" w:hAnsi="FangSong" w:hint="eastAsia"/>
          <w:b w:val="0"/>
          <w:color w:val="000000"/>
          <w:kern w:val="2"/>
          <w:sz w:val="24"/>
          <w:szCs w:val="24"/>
          <w:lang w:val="en-US"/>
        </w:rPr>
        <w:t>14</w:t>
      </w:r>
      <w:r>
        <w:rPr>
          <w:rFonts w:ascii="FangSong" w:eastAsia="FangSong" w:hAnsi="FangSong"/>
          <w:b w:val="0"/>
          <w:color w:val="000000"/>
          <w:kern w:val="2"/>
          <w:sz w:val="24"/>
          <w:szCs w:val="24"/>
          <w:lang w:val="en-US"/>
        </w:rPr>
        <w:t>．若我方中标，我方承诺按照本招标文件约定支付招标代理服务费，否则视为虚假应标并承担由此带来的一切后果。</w:t>
      </w:r>
    </w:p>
    <w:p w14:paraId="13D4B83A" w14:textId="77777777" w:rsidR="00026B83" w:rsidRDefault="00026B83">
      <w:pPr>
        <w:spacing w:line="420" w:lineRule="exact"/>
        <w:ind w:firstLine="480"/>
        <w:rPr>
          <w:rFonts w:ascii="FangSong" w:eastAsia="FangSong" w:hAnsi="FangSong"/>
          <w:b w:val="0"/>
          <w:color w:val="auto"/>
          <w:kern w:val="2"/>
          <w:sz w:val="24"/>
          <w:szCs w:val="24"/>
          <w:lang w:val="en-US"/>
        </w:rPr>
      </w:pPr>
    </w:p>
    <w:p w14:paraId="62AC3786" w14:textId="77777777" w:rsidR="00026B83" w:rsidRDefault="00026B83">
      <w:pPr>
        <w:spacing w:line="420" w:lineRule="exact"/>
        <w:ind w:firstLine="480"/>
        <w:rPr>
          <w:rFonts w:ascii="FangSong" w:eastAsia="FangSong" w:hAnsi="FangSong"/>
          <w:b w:val="0"/>
          <w:color w:val="auto"/>
          <w:kern w:val="2"/>
          <w:sz w:val="24"/>
          <w:szCs w:val="24"/>
          <w:lang w:val="en-US"/>
        </w:rPr>
      </w:pPr>
    </w:p>
    <w:p w14:paraId="03DB0133" w14:textId="77777777" w:rsidR="00026B83" w:rsidRDefault="00026B83">
      <w:pPr>
        <w:spacing w:line="420" w:lineRule="exact"/>
        <w:ind w:firstLine="480"/>
        <w:rPr>
          <w:rFonts w:ascii="FangSong" w:eastAsia="FangSong" w:hAnsi="FangSong"/>
          <w:b w:val="0"/>
          <w:color w:val="auto"/>
          <w:kern w:val="2"/>
          <w:sz w:val="24"/>
          <w:szCs w:val="24"/>
          <w:lang w:val="en-US"/>
        </w:rPr>
      </w:pPr>
    </w:p>
    <w:p w14:paraId="03C9BC20" w14:textId="77777777" w:rsidR="00026B83" w:rsidRDefault="00000000">
      <w:pPr>
        <w:spacing w:line="36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投标人名称（公章）：</w:t>
      </w:r>
    </w:p>
    <w:p w14:paraId="6D42CCBF" w14:textId="77777777" w:rsidR="00026B83" w:rsidRDefault="00000000">
      <w:pPr>
        <w:spacing w:line="36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kern w:val="2"/>
          <w:sz w:val="24"/>
          <w:szCs w:val="24"/>
          <w:lang w:val="en-US"/>
        </w:rPr>
        <w:t>或代理人签字或加盖印章：</w:t>
      </w:r>
    </w:p>
    <w:p w14:paraId="36B5B346" w14:textId="77777777" w:rsidR="00026B83" w:rsidRDefault="00000000">
      <w:pPr>
        <w:spacing w:line="36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通讯地址：</w:t>
      </w:r>
    </w:p>
    <w:p w14:paraId="73AB4FE1" w14:textId="77777777" w:rsidR="00026B83" w:rsidRDefault="00000000">
      <w:pPr>
        <w:spacing w:line="36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联系电话：</w:t>
      </w:r>
    </w:p>
    <w:p w14:paraId="0E246792" w14:textId="77777777" w:rsidR="00026B83" w:rsidRDefault="00000000">
      <w:pPr>
        <w:spacing w:line="36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传    真：</w:t>
      </w:r>
    </w:p>
    <w:p w14:paraId="25A6170B" w14:textId="77777777" w:rsidR="00026B83" w:rsidRDefault="00000000">
      <w:pPr>
        <w:spacing w:line="36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日    期：</w:t>
      </w:r>
      <w:bookmarkStart w:id="413" w:name="_Toc256175372"/>
      <w:bookmarkStart w:id="414" w:name="_Toc256175378"/>
      <w:bookmarkStart w:id="415" w:name="_Toc256175373"/>
      <w:bookmarkStart w:id="416" w:name="_Toc256175381"/>
      <w:bookmarkStart w:id="417" w:name="_Toc256175345"/>
      <w:bookmarkStart w:id="418" w:name="_Toc256175376"/>
      <w:bookmarkStart w:id="419" w:name="_Toc256175377"/>
      <w:bookmarkStart w:id="420" w:name="_Toc256175380"/>
      <w:bookmarkStart w:id="421" w:name="_Toc256175374"/>
      <w:bookmarkStart w:id="422" w:name="_Toc318203503"/>
      <w:bookmarkStart w:id="423" w:name="_Toc256175379"/>
      <w:bookmarkStart w:id="424" w:name="_Toc318203504"/>
      <w:bookmarkStart w:id="425" w:name="_Toc256175375"/>
      <w:bookmarkEnd w:id="413"/>
      <w:bookmarkEnd w:id="414"/>
      <w:bookmarkEnd w:id="415"/>
      <w:bookmarkEnd w:id="416"/>
      <w:bookmarkEnd w:id="417"/>
      <w:bookmarkEnd w:id="418"/>
      <w:bookmarkEnd w:id="419"/>
      <w:bookmarkEnd w:id="420"/>
      <w:bookmarkEnd w:id="421"/>
      <w:bookmarkEnd w:id="422"/>
      <w:bookmarkEnd w:id="423"/>
      <w:bookmarkEnd w:id="424"/>
      <w:bookmarkEnd w:id="425"/>
    </w:p>
    <w:p w14:paraId="6FCED404" w14:textId="77777777" w:rsidR="00026B83" w:rsidRDefault="00000000">
      <w:pPr>
        <w:keepNext/>
        <w:keepLines/>
        <w:numPr>
          <w:ilvl w:val="3"/>
          <w:numId w:val="14"/>
        </w:numPr>
        <w:tabs>
          <w:tab w:val="left" w:pos="360"/>
        </w:tabs>
        <w:spacing w:line="520" w:lineRule="exact"/>
        <w:ind w:left="0" w:firstLineChars="0" w:firstLine="0"/>
        <w:outlineLvl w:val="3"/>
        <w:rPr>
          <w:rFonts w:ascii="FangSong" w:eastAsia="FangSong" w:hAnsi="FangSong"/>
          <w:bCs/>
          <w:color w:val="000000"/>
          <w:kern w:val="2"/>
          <w:sz w:val="24"/>
          <w:szCs w:val="24"/>
          <w:lang w:val="en-US"/>
        </w:rPr>
      </w:pPr>
      <w:bookmarkStart w:id="426" w:name="_Toc494198605"/>
      <w:r>
        <w:rPr>
          <w:rFonts w:ascii="FangSong" w:eastAsia="FangSong" w:hAnsi="FangSong"/>
          <w:bCs/>
          <w:color w:val="000000"/>
          <w:kern w:val="2"/>
          <w:sz w:val="24"/>
          <w:szCs w:val="24"/>
          <w:lang w:val="en-US"/>
        </w:rPr>
        <w:br w:type="page"/>
      </w:r>
      <w:r>
        <w:rPr>
          <w:rFonts w:ascii="FangSong" w:eastAsia="FangSong" w:hAnsi="FangSong"/>
          <w:bCs/>
          <w:color w:val="000000"/>
          <w:kern w:val="2"/>
          <w:sz w:val="24"/>
          <w:szCs w:val="24"/>
          <w:lang w:val="en-US"/>
        </w:rPr>
        <w:lastRenderedPageBreak/>
        <w:t xml:space="preserve"> 服务偏离表</w:t>
      </w:r>
      <w:bookmarkEnd w:id="426"/>
    </w:p>
    <w:p w14:paraId="6CA8812E" w14:textId="77777777" w:rsidR="00026B83" w:rsidRDefault="00026B83">
      <w:pPr>
        <w:spacing w:line="520" w:lineRule="exact"/>
        <w:ind w:firstLine="480"/>
        <w:rPr>
          <w:rFonts w:ascii="FangSong" w:eastAsia="FangSong" w:hAnsi="FangSong"/>
          <w:b w:val="0"/>
          <w:color w:val="auto"/>
          <w:kern w:val="2"/>
          <w:sz w:val="24"/>
          <w:szCs w:val="24"/>
          <w:lang w:val="en-US"/>
        </w:rPr>
      </w:pPr>
    </w:p>
    <w:p w14:paraId="1770B8ED" w14:textId="77777777" w:rsidR="00026B83" w:rsidRDefault="00000000">
      <w:pPr>
        <w:adjustRightInd w:val="0"/>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采购项目名称：</w:t>
      </w:r>
    </w:p>
    <w:p w14:paraId="5A730F46" w14:textId="77777777" w:rsidR="00026B83" w:rsidRDefault="00000000">
      <w:pPr>
        <w:adjustRightInd w:val="0"/>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采购项目编号：</w:t>
      </w:r>
    </w:p>
    <w:tbl>
      <w:tblPr>
        <w:tblW w:w="50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40"/>
        <w:gridCol w:w="2032"/>
        <w:gridCol w:w="3136"/>
        <w:gridCol w:w="2091"/>
        <w:gridCol w:w="976"/>
      </w:tblGrid>
      <w:tr w:rsidR="00026B83" w14:paraId="4CC2FCFC" w14:textId="77777777">
        <w:trPr>
          <w:trHeight w:val="876"/>
        </w:trPr>
        <w:tc>
          <w:tcPr>
            <w:tcW w:w="462" w:type="pct"/>
            <w:vAlign w:val="center"/>
          </w:tcPr>
          <w:p w14:paraId="0B1DCC98" w14:textId="77777777" w:rsidR="00026B83" w:rsidRDefault="00000000">
            <w:pPr>
              <w:snapToGrid/>
              <w:spacing w:line="520" w:lineRule="exact"/>
              <w:ind w:firstLineChars="0" w:firstLine="0"/>
              <w:jc w:val="center"/>
              <w:rPr>
                <w:rFonts w:ascii="FangSong" w:eastAsia="FangSong" w:hAnsi="FangSong"/>
                <w:color w:val="auto"/>
                <w:kern w:val="2"/>
                <w:sz w:val="24"/>
                <w:szCs w:val="24"/>
                <w:lang w:val="en-US"/>
              </w:rPr>
            </w:pPr>
            <w:r>
              <w:rPr>
                <w:rFonts w:ascii="FangSong" w:eastAsia="FangSong" w:hAnsi="FangSong"/>
                <w:color w:val="auto"/>
                <w:kern w:val="2"/>
                <w:sz w:val="24"/>
                <w:szCs w:val="24"/>
                <w:lang w:val="en-US"/>
              </w:rPr>
              <w:t>序号</w:t>
            </w:r>
          </w:p>
        </w:tc>
        <w:tc>
          <w:tcPr>
            <w:tcW w:w="1119" w:type="pct"/>
            <w:vAlign w:val="center"/>
          </w:tcPr>
          <w:p w14:paraId="113EA6BB" w14:textId="77777777" w:rsidR="00026B83" w:rsidRDefault="00000000">
            <w:pPr>
              <w:snapToGrid/>
              <w:spacing w:line="520" w:lineRule="exact"/>
              <w:ind w:firstLineChars="0" w:firstLine="0"/>
              <w:jc w:val="center"/>
              <w:rPr>
                <w:rFonts w:ascii="FangSong" w:eastAsia="FangSong" w:hAnsi="FangSong"/>
                <w:color w:val="auto"/>
                <w:kern w:val="2"/>
                <w:sz w:val="24"/>
                <w:szCs w:val="24"/>
                <w:lang w:val="en-US"/>
              </w:rPr>
            </w:pPr>
            <w:r>
              <w:rPr>
                <w:rFonts w:ascii="FangSong" w:eastAsia="FangSong" w:hAnsi="FangSong"/>
                <w:color w:val="auto"/>
                <w:kern w:val="2"/>
                <w:sz w:val="24"/>
                <w:szCs w:val="24"/>
                <w:lang w:val="en-US"/>
              </w:rPr>
              <w:t>招标文件要求</w:t>
            </w:r>
          </w:p>
        </w:tc>
        <w:tc>
          <w:tcPr>
            <w:tcW w:w="1728" w:type="pct"/>
            <w:vAlign w:val="center"/>
          </w:tcPr>
          <w:p w14:paraId="2B8F20A9" w14:textId="77777777" w:rsidR="00026B83" w:rsidRDefault="00000000">
            <w:pPr>
              <w:snapToGrid/>
              <w:spacing w:line="520" w:lineRule="exact"/>
              <w:ind w:firstLineChars="0" w:firstLine="0"/>
              <w:jc w:val="center"/>
              <w:rPr>
                <w:rFonts w:ascii="FangSong" w:eastAsia="FangSong" w:hAnsi="FangSong"/>
                <w:color w:val="auto"/>
                <w:kern w:val="2"/>
                <w:sz w:val="24"/>
                <w:szCs w:val="24"/>
                <w:lang w:val="en-US"/>
              </w:rPr>
            </w:pPr>
            <w:r>
              <w:rPr>
                <w:rFonts w:ascii="FangSong" w:eastAsia="FangSong" w:hAnsi="FangSong"/>
                <w:color w:val="auto"/>
                <w:kern w:val="2"/>
                <w:sz w:val="24"/>
                <w:szCs w:val="24"/>
                <w:lang w:val="en-US"/>
              </w:rPr>
              <w:t>投标文件的应答</w:t>
            </w:r>
          </w:p>
        </w:tc>
        <w:tc>
          <w:tcPr>
            <w:tcW w:w="1152" w:type="pct"/>
            <w:vAlign w:val="center"/>
          </w:tcPr>
          <w:p w14:paraId="2CE4CD3C" w14:textId="77777777" w:rsidR="00026B83" w:rsidRDefault="00000000">
            <w:pPr>
              <w:snapToGrid/>
              <w:spacing w:line="520" w:lineRule="exact"/>
              <w:ind w:firstLineChars="0" w:firstLine="0"/>
              <w:jc w:val="center"/>
              <w:rPr>
                <w:rFonts w:ascii="FangSong" w:eastAsia="FangSong" w:hAnsi="FangSong"/>
                <w:color w:val="auto"/>
                <w:kern w:val="2"/>
                <w:sz w:val="24"/>
                <w:szCs w:val="24"/>
                <w:lang w:val="en-US"/>
              </w:rPr>
            </w:pPr>
            <w:r>
              <w:rPr>
                <w:rFonts w:ascii="FangSong" w:eastAsia="FangSong" w:hAnsi="FangSong"/>
                <w:color w:val="auto"/>
                <w:kern w:val="2"/>
                <w:sz w:val="24"/>
                <w:szCs w:val="24"/>
                <w:lang w:val="en-US"/>
              </w:rPr>
              <w:t>偏离说明</w:t>
            </w:r>
          </w:p>
        </w:tc>
        <w:tc>
          <w:tcPr>
            <w:tcW w:w="538" w:type="pct"/>
            <w:vAlign w:val="center"/>
          </w:tcPr>
          <w:p w14:paraId="60A24878" w14:textId="77777777" w:rsidR="00026B83" w:rsidRDefault="00000000">
            <w:pPr>
              <w:snapToGrid/>
              <w:spacing w:line="520" w:lineRule="exact"/>
              <w:ind w:firstLineChars="0" w:firstLine="0"/>
              <w:jc w:val="center"/>
              <w:rPr>
                <w:rFonts w:ascii="FangSong" w:eastAsia="FangSong" w:hAnsi="FangSong"/>
                <w:color w:val="auto"/>
                <w:kern w:val="2"/>
                <w:sz w:val="24"/>
                <w:szCs w:val="24"/>
                <w:lang w:val="en-US"/>
              </w:rPr>
            </w:pPr>
            <w:r>
              <w:rPr>
                <w:rFonts w:ascii="FangSong" w:eastAsia="FangSong" w:hAnsi="FangSong"/>
                <w:color w:val="auto"/>
                <w:kern w:val="2"/>
                <w:sz w:val="24"/>
                <w:szCs w:val="24"/>
                <w:lang w:val="en-US"/>
              </w:rPr>
              <w:t>备注</w:t>
            </w:r>
          </w:p>
        </w:tc>
      </w:tr>
      <w:tr w:rsidR="00026B83" w14:paraId="5842C75C" w14:textId="77777777">
        <w:trPr>
          <w:trHeight w:val="568"/>
        </w:trPr>
        <w:tc>
          <w:tcPr>
            <w:tcW w:w="462" w:type="pct"/>
            <w:vAlign w:val="center"/>
          </w:tcPr>
          <w:p w14:paraId="6F701DC5" w14:textId="77777777" w:rsidR="00026B83" w:rsidRDefault="00000000">
            <w:pPr>
              <w:snapToGrid/>
              <w:spacing w:line="520" w:lineRule="exact"/>
              <w:ind w:firstLineChars="0" w:firstLine="0"/>
              <w:jc w:val="center"/>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1</w:t>
            </w:r>
          </w:p>
        </w:tc>
        <w:tc>
          <w:tcPr>
            <w:tcW w:w="1119" w:type="pct"/>
            <w:vAlign w:val="center"/>
          </w:tcPr>
          <w:p w14:paraId="3B3300AF" w14:textId="77777777" w:rsidR="00026B83" w:rsidRDefault="00026B83">
            <w:pPr>
              <w:snapToGrid/>
              <w:spacing w:line="520" w:lineRule="exact"/>
              <w:ind w:firstLineChars="0" w:firstLine="0"/>
              <w:jc w:val="left"/>
              <w:rPr>
                <w:rFonts w:ascii="FangSong" w:eastAsia="FangSong" w:hAnsi="FangSong"/>
                <w:b w:val="0"/>
                <w:color w:val="auto"/>
                <w:kern w:val="2"/>
                <w:sz w:val="24"/>
                <w:szCs w:val="24"/>
                <w:lang w:val="en-US"/>
              </w:rPr>
            </w:pPr>
          </w:p>
        </w:tc>
        <w:tc>
          <w:tcPr>
            <w:tcW w:w="1728" w:type="pct"/>
            <w:vAlign w:val="center"/>
          </w:tcPr>
          <w:p w14:paraId="2EAE05A1" w14:textId="77777777" w:rsidR="00026B83" w:rsidRDefault="00026B83">
            <w:pPr>
              <w:snapToGrid/>
              <w:spacing w:line="520" w:lineRule="exact"/>
              <w:ind w:firstLineChars="0" w:firstLine="0"/>
              <w:jc w:val="left"/>
              <w:rPr>
                <w:rFonts w:ascii="FangSong" w:eastAsia="FangSong" w:hAnsi="FangSong"/>
                <w:b w:val="0"/>
                <w:color w:val="auto"/>
                <w:kern w:val="2"/>
                <w:sz w:val="24"/>
                <w:szCs w:val="24"/>
                <w:lang w:val="en-US"/>
              </w:rPr>
            </w:pPr>
          </w:p>
        </w:tc>
        <w:tc>
          <w:tcPr>
            <w:tcW w:w="1152" w:type="pct"/>
            <w:vAlign w:val="center"/>
          </w:tcPr>
          <w:p w14:paraId="651AB2F9" w14:textId="77777777" w:rsidR="00026B83" w:rsidRDefault="00026B83">
            <w:pPr>
              <w:snapToGrid/>
              <w:spacing w:line="520" w:lineRule="exact"/>
              <w:ind w:firstLineChars="0" w:firstLine="0"/>
              <w:jc w:val="left"/>
              <w:rPr>
                <w:rFonts w:ascii="FangSong" w:eastAsia="FangSong" w:hAnsi="FangSong"/>
                <w:b w:val="0"/>
                <w:color w:val="auto"/>
                <w:kern w:val="2"/>
                <w:sz w:val="24"/>
                <w:szCs w:val="24"/>
                <w:lang w:val="en-US"/>
              </w:rPr>
            </w:pPr>
          </w:p>
        </w:tc>
        <w:tc>
          <w:tcPr>
            <w:tcW w:w="538" w:type="pct"/>
          </w:tcPr>
          <w:p w14:paraId="4C50F138" w14:textId="77777777" w:rsidR="00026B83" w:rsidRDefault="00026B83">
            <w:pPr>
              <w:snapToGrid/>
              <w:spacing w:line="520" w:lineRule="exact"/>
              <w:ind w:firstLineChars="0" w:firstLine="0"/>
              <w:jc w:val="left"/>
              <w:rPr>
                <w:rFonts w:ascii="FangSong" w:eastAsia="FangSong" w:hAnsi="FangSong"/>
                <w:b w:val="0"/>
                <w:color w:val="auto"/>
                <w:kern w:val="2"/>
                <w:sz w:val="24"/>
                <w:szCs w:val="24"/>
                <w:lang w:val="en-US"/>
              </w:rPr>
            </w:pPr>
          </w:p>
        </w:tc>
      </w:tr>
      <w:tr w:rsidR="00026B83" w14:paraId="7BFE31D8" w14:textId="77777777">
        <w:trPr>
          <w:trHeight w:val="568"/>
        </w:trPr>
        <w:tc>
          <w:tcPr>
            <w:tcW w:w="462" w:type="pct"/>
            <w:vAlign w:val="center"/>
          </w:tcPr>
          <w:p w14:paraId="14E70258" w14:textId="77777777" w:rsidR="00026B83" w:rsidRDefault="00000000">
            <w:pPr>
              <w:snapToGrid/>
              <w:spacing w:line="520" w:lineRule="exact"/>
              <w:ind w:firstLineChars="0" w:firstLine="0"/>
              <w:jc w:val="center"/>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2</w:t>
            </w:r>
          </w:p>
        </w:tc>
        <w:tc>
          <w:tcPr>
            <w:tcW w:w="1119" w:type="pct"/>
            <w:vAlign w:val="center"/>
          </w:tcPr>
          <w:p w14:paraId="7D51AF59" w14:textId="77777777" w:rsidR="00026B83" w:rsidRDefault="00026B83">
            <w:pPr>
              <w:snapToGrid/>
              <w:spacing w:line="520" w:lineRule="exact"/>
              <w:ind w:firstLineChars="0" w:firstLine="0"/>
              <w:jc w:val="left"/>
              <w:rPr>
                <w:rFonts w:ascii="FangSong" w:eastAsia="FangSong" w:hAnsi="FangSong"/>
                <w:b w:val="0"/>
                <w:color w:val="auto"/>
                <w:kern w:val="2"/>
                <w:sz w:val="24"/>
                <w:szCs w:val="24"/>
                <w:lang w:val="en-US"/>
              </w:rPr>
            </w:pPr>
          </w:p>
        </w:tc>
        <w:tc>
          <w:tcPr>
            <w:tcW w:w="1728" w:type="pct"/>
            <w:vAlign w:val="center"/>
          </w:tcPr>
          <w:p w14:paraId="41C0F12D" w14:textId="77777777" w:rsidR="00026B83" w:rsidRDefault="00026B83">
            <w:pPr>
              <w:snapToGrid/>
              <w:spacing w:line="520" w:lineRule="exact"/>
              <w:ind w:firstLineChars="0" w:firstLine="0"/>
              <w:jc w:val="left"/>
              <w:rPr>
                <w:rFonts w:ascii="FangSong" w:eastAsia="FangSong" w:hAnsi="FangSong"/>
                <w:b w:val="0"/>
                <w:color w:val="auto"/>
                <w:kern w:val="2"/>
                <w:sz w:val="24"/>
                <w:szCs w:val="24"/>
                <w:lang w:val="en-US"/>
              </w:rPr>
            </w:pPr>
          </w:p>
        </w:tc>
        <w:tc>
          <w:tcPr>
            <w:tcW w:w="1152" w:type="pct"/>
            <w:vAlign w:val="center"/>
          </w:tcPr>
          <w:p w14:paraId="21F13154" w14:textId="77777777" w:rsidR="00026B83" w:rsidRDefault="00026B83">
            <w:pPr>
              <w:snapToGrid/>
              <w:spacing w:line="520" w:lineRule="exact"/>
              <w:ind w:firstLineChars="0" w:firstLine="0"/>
              <w:jc w:val="left"/>
              <w:rPr>
                <w:rFonts w:ascii="FangSong" w:eastAsia="FangSong" w:hAnsi="FangSong"/>
                <w:b w:val="0"/>
                <w:color w:val="auto"/>
                <w:kern w:val="2"/>
                <w:sz w:val="24"/>
                <w:szCs w:val="24"/>
                <w:lang w:val="en-US"/>
              </w:rPr>
            </w:pPr>
          </w:p>
        </w:tc>
        <w:tc>
          <w:tcPr>
            <w:tcW w:w="538" w:type="pct"/>
          </w:tcPr>
          <w:p w14:paraId="3CFE1F29" w14:textId="77777777" w:rsidR="00026B83" w:rsidRDefault="00026B83">
            <w:pPr>
              <w:snapToGrid/>
              <w:spacing w:line="520" w:lineRule="exact"/>
              <w:ind w:firstLineChars="0" w:firstLine="0"/>
              <w:jc w:val="left"/>
              <w:rPr>
                <w:rFonts w:ascii="FangSong" w:eastAsia="FangSong" w:hAnsi="FangSong"/>
                <w:b w:val="0"/>
                <w:color w:val="auto"/>
                <w:kern w:val="2"/>
                <w:sz w:val="24"/>
                <w:szCs w:val="24"/>
                <w:lang w:val="en-US"/>
              </w:rPr>
            </w:pPr>
          </w:p>
        </w:tc>
      </w:tr>
      <w:tr w:rsidR="00026B83" w14:paraId="668D12DC" w14:textId="77777777">
        <w:trPr>
          <w:trHeight w:val="568"/>
        </w:trPr>
        <w:tc>
          <w:tcPr>
            <w:tcW w:w="462" w:type="pct"/>
            <w:vAlign w:val="center"/>
          </w:tcPr>
          <w:p w14:paraId="61CB3662" w14:textId="77777777" w:rsidR="00026B83" w:rsidRDefault="00000000">
            <w:pPr>
              <w:snapToGrid/>
              <w:spacing w:line="520" w:lineRule="exact"/>
              <w:ind w:firstLineChars="0" w:firstLine="0"/>
              <w:jc w:val="center"/>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3</w:t>
            </w:r>
          </w:p>
        </w:tc>
        <w:tc>
          <w:tcPr>
            <w:tcW w:w="1119" w:type="pct"/>
            <w:vAlign w:val="center"/>
          </w:tcPr>
          <w:p w14:paraId="4BF244AA" w14:textId="77777777" w:rsidR="00026B83" w:rsidRDefault="00026B83">
            <w:pPr>
              <w:snapToGrid/>
              <w:spacing w:line="520" w:lineRule="exact"/>
              <w:ind w:firstLineChars="0" w:firstLine="0"/>
              <w:jc w:val="left"/>
              <w:rPr>
                <w:rFonts w:ascii="FangSong" w:eastAsia="FangSong" w:hAnsi="FangSong"/>
                <w:b w:val="0"/>
                <w:color w:val="auto"/>
                <w:kern w:val="2"/>
                <w:sz w:val="24"/>
                <w:szCs w:val="24"/>
                <w:lang w:val="en-US"/>
              </w:rPr>
            </w:pPr>
          </w:p>
        </w:tc>
        <w:tc>
          <w:tcPr>
            <w:tcW w:w="1728" w:type="pct"/>
            <w:vAlign w:val="center"/>
          </w:tcPr>
          <w:p w14:paraId="2840F94A" w14:textId="77777777" w:rsidR="00026B83" w:rsidRDefault="00026B83">
            <w:pPr>
              <w:snapToGrid/>
              <w:spacing w:line="520" w:lineRule="exact"/>
              <w:ind w:firstLineChars="0" w:firstLine="0"/>
              <w:jc w:val="left"/>
              <w:rPr>
                <w:rFonts w:ascii="FangSong" w:eastAsia="FangSong" w:hAnsi="FangSong"/>
                <w:b w:val="0"/>
                <w:color w:val="auto"/>
                <w:kern w:val="2"/>
                <w:sz w:val="24"/>
                <w:szCs w:val="24"/>
                <w:lang w:val="en-US"/>
              </w:rPr>
            </w:pPr>
          </w:p>
        </w:tc>
        <w:tc>
          <w:tcPr>
            <w:tcW w:w="1152" w:type="pct"/>
            <w:vAlign w:val="center"/>
          </w:tcPr>
          <w:p w14:paraId="5FA842F4" w14:textId="77777777" w:rsidR="00026B83" w:rsidRDefault="00026B83">
            <w:pPr>
              <w:snapToGrid/>
              <w:spacing w:line="520" w:lineRule="exact"/>
              <w:ind w:firstLineChars="0" w:firstLine="0"/>
              <w:jc w:val="left"/>
              <w:rPr>
                <w:rFonts w:ascii="FangSong" w:eastAsia="FangSong" w:hAnsi="FangSong"/>
                <w:b w:val="0"/>
                <w:color w:val="auto"/>
                <w:kern w:val="2"/>
                <w:sz w:val="24"/>
                <w:szCs w:val="24"/>
                <w:lang w:val="en-US"/>
              </w:rPr>
            </w:pPr>
          </w:p>
        </w:tc>
        <w:tc>
          <w:tcPr>
            <w:tcW w:w="538" w:type="pct"/>
          </w:tcPr>
          <w:p w14:paraId="551D77E3" w14:textId="77777777" w:rsidR="00026B83" w:rsidRDefault="00026B83">
            <w:pPr>
              <w:snapToGrid/>
              <w:spacing w:line="520" w:lineRule="exact"/>
              <w:ind w:firstLineChars="0" w:firstLine="0"/>
              <w:jc w:val="left"/>
              <w:rPr>
                <w:rFonts w:ascii="FangSong" w:eastAsia="FangSong" w:hAnsi="FangSong"/>
                <w:b w:val="0"/>
                <w:color w:val="auto"/>
                <w:kern w:val="2"/>
                <w:sz w:val="24"/>
                <w:szCs w:val="24"/>
                <w:lang w:val="en-US"/>
              </w:rPr>
            </w:pPr>
          </w:p>
        </w:tc>
      </w:tr>
      <w:tr w:rsidR="00026B83" w14:paraId="48BA3373" w14:textId="77777777">
        <w:trPr>
          <w:trHeight w:val="568"/>
        </w:trPr>
        <w:tc>
          <w:tcPr>
            <w:tcW w:w="462" w:type="pct"/>
            <w:vAlign w:val="center"/>
          </w:tcPr>
          <w:p w14:paraId="4D196221" w14:textId="77777777" w:rsidR="00026B83" w:rsidRDefault="00000000">
            <w:pPr>
              <w:snapToGrid/>
              <w:spacing w:line="520" w:lineRule="exact"/>
              <w:ind w:firstLineChars="0" w:firstLine="0"/>
              <w:jc w:val="center"/>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4</w:t>
            </w:r>
          </w:p>
        </w:tc>
        <w:tc>
          <w:tcPr>
            <w:tcW w:w="1119" w:type="pct"/>
            <w:vAlign w:val="center"/>
          </w:tcPr>
          <w:p w14:paraId="61D66E84" w14:textId="77777777" w:rsidR="00026B83" w:rsidRDefault="00026B83">
            <w:pPr>
              <w:snapToGrid/>
              <w:spacing w:line="520" w:lineRule="exact"/>
              <w:ind w:firstLineChars="0" w:firstLine="0"/>
              <w:jc w:val="left"/>
              <w:rPr>
                <w:rFonts w:ascii="FangSong" w:eastAsia="FangSong" w:hAnsi="FangSong"/>
                <w:b w:val="0"/>
                <w:color w:val="auto"/>
                <w:kern w:val="2"/>
                <w:sz w:val="24"/>
                <w:szCs w:val="24"/>
                <w:lang w:val="en-US"/>
              </w:rPr>
            </w:pPr>
          </w:p>
        </w:tc>
        <w:tc>
          <w:tcPr>
            <w:tcW w:w="1728" w:type="pct"/>
            <w:vAlign w:val="center"/>
          </w:tcPr>
          <w:p w14:paraId="7A5AB8AF" w14:textId="77777777" w:rsidR="00026B83" w:rsidRDefault="00026B83">
            <w:pPr>
              <w:snapToGrid/>
              <w:spacing w:line="520" w:lineRule="exact"/>
              <w:ind w:firstLineChars="0" w:firstLine="0"/>
              <w:jc w:val="left"/>
              <w:rPr>
                <w:rFonts w:ascii="FangSong" w:eastAsia="FangSong" w:hAnsi="FangSong"/>
                <w:b w:val="0"/>
                <w:color w:val="auto"/>
                <w:kern w:val="2"/>
                <w:sz w:val="24"/>
                <w:szCs w:val="24"/>
                <w:lang w:val="en-US"/>
              </w:rPr>
            </w:pPr>
          </w:p>
        </w:tc>
        <w:tc>
          <w:tcPr>
            <w:tcW w:w="1152" w:type="pct"/>
            <w:vAlign w:val="center"/>
          </w:tcPr>
          <w:p w14:paraId="056BFFA6" w14:textId="77777777" w:rsidR="00026B83" w:rsidRDefault="00026B83">
            <w:pPr>
              <w:snapToGrid/>
              <w:spacing w:line="520" w:lineRule="exact"/>
              <w:ind w:firstLineChars="0" w:firstLine="0"/>
              <w:jc w:val="left"/>
              <w:rPr>
                <w:rFonts w:ascii="FangSong" w:eastAsia="FangSong" w:hAnsi="FangSong"/>
                <w:b w:val="0"/>
                <w:color w:val="auto"/>
                <w:kern w:val="2"/>
                <w:sz w:val="24"/>
                <w:szCs w:val="24"/>
                <w:lang w:val="en-US"/>
              </w:rPr>
            </w:pPr>
          </w:p>
        </w:tc>
        <w:tc>
          <w:tcPr>
            <w:tcW w:w="538" w:type="pct"/>
          </w:tcPr>
          <w:p w14:paraId="1B3B3057" w14:textId="77777777" w:rsidR="00026B83" w:rsidRDefault="00026B83">
            <w:pPr>
              <w:snapToGrid/>
              <w:spacing w:line="520" w:lineRule="exact"/>
              <w:ind w:firstLineChars="0" w:firstLine="0"/>
              <w:jc w:val="left"/>
              <w:rPr>
                <w:rFonts w:ascii="FangSong" w:eastAsia="FangSong" w:hAnsi="FangSong"/>
                <w:b w:val="0"/>
                <w:color w:val="auto"/>
                <w:kern w:val="2"/>
                <w:sz w:val="24"/>
                <w:szCs w:val="24"/>
                <w:lang w:val="en-US"/>
              </w:rPr>
            </w:pPr>
          </w:p>
        </w:tc>
      </w:tr>
      <w:tr w:rsidR="00026B83" w14:paraId="106F4C6E" w14:textId="77777777">
        <w:trPr>
          <w:trHeight w:val="568"/>
        </w:trPr>
        <w:tc>
          <w:tcPr>
            <w:tcW w:w="462" w:type="pct"/>
            <w:vAlign w:val="center"/>
          </w:tcPr>
          <w:p w14:paraId="2A54A54F" w14:textId="77777777" w:rsidR="00026B83" w:rsidRDefault="00000000">
            <w:pPr>
              <w:snapToGrid/>
              <w:spacing w:line="520" w:lineRule="exact"/>
              <w:ind w:firstLineChars="0" w:firstLine="0"/>
              <w:jc w:val="center"/>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w:t>
            </w:r>
          </w:p>
        </w:tc>
        <w:tc>
          <w:tcPr>
            <w:tcW w:w="1119" w:type="pct"/>
            <w:vAlign w:val="center"/>
          </w:tcPr>
          <w:p w14:paraId="0C569C12" w14:textId="77777777" w:rsidR="00026B83" w:rsidRDefault="00026B83">
            <w:pPr>
              <w:snapToGrid/>
              <w:spacing w:line="520" w:lineRule="exact"/>
              <w:ind w:firstLineChars="0" w:firstLine="0"/>
              <w:jc w:val="left"/>
              <w:rPr>
                <w:rFonts w:ascii="FangSong" w:eastAsia="FangSong" w:hAnsi="FangSong"/>
                <w:b w:val="0"/>
                <w:color w:val="auto"/>
                <w:kern w:val="2"/>
                <w:sz w:val="24"/>
                <w:szCs w:val="24"/>
                <w:lang w:val="en-US"/>
              </w:rPr>
            </w:pPr>
          </w:p>
        </w:tc>
        <w:tc>
          <w:tcPr>
            <w:tcW w:w="1728" w:type="pct"/>
            <w:vAlign w:val="center"/>
          </w:tcPr>
          <w:p w14:paraId="71AE263E" w14:textId="77777777" w:rsidR="00026B83" w:rsidRDefault="00026B83">
            <w:pPr>
              <w:snapToGrid/>
              <w:spacing w:line="520" w:lineRule="exact"/>
              <w:ind w:firstLineChars="0" w:firstLine="0"/>
              <w:jc w:val="left"/>
              <w:rPr>
                <w:rFonts w:ascii="FangSong" w:eastAsia="FangSong" w:hAnsi="FangSong"/>
                <w:b w:val="0"/>
                <w:color w:val="auto"/>
                <w:kern w:val="2"/>
                <w:sz w:val="24"/>
                <w:szCs w:val="24"/>
                <w:lang w:val="en-US"/>
              </w:rPr>
            </w:pPr>
          </w:p>
        </w:tc>
        <w:tc>
          <w:tcPr>
            <w:tcW w:w="1152" w:type="pct"/>
            <w:vAlign w:val="center"/>
          </w:tcPr>
          <w:p w14:paraId="40FE1235" w14:textId="77777777" w:rsidR="00026B83" w:rsidRDefault="00026B83">
            <w:pPr>
              <w:snapToGrid/>
              <w:spacing w:line="520" w:lineRule="exact"/>
              <w:ind w:firstLineChars="0" w:firstLine="0"/>
              <w:jc w:val="left"/>
              <w:rPr>
                <w:rFonts w:ascii="FangSong" w:eastAsia="FangSong" w:hAnsi="FangSong"/>
                <w:b w:val="0"/>
                <w:color w:val="auto"/>
                <w:kern w:val="2"/>
                <w:sz w:val="24"/>
                <w:szCs w:val="24"/>
                <w:lang w:val="en-US"/>
              </w:rPr>
            </w:pPr>
          </w:p>
        </w:tc>
        <w:tc>
          <w:tcPr>
            <w:tcW w:w="538" w:type="pct"/>
          </w:tcPr>
          <w:p w14:paraId="6E0D547E" w14:textId="77777777" w:rsidR="00026B83" w:rsidRDefault="00026B83">
            <w:pPr>
              <w:snapToGrid/>
              <w:spacing w:line="520" w:lineRule="exact"/>
              <w:ind w:firstLineChars="0" w:firstLine="0"/>
              <w:jc w:val="left"/>
              <w:rPr>
                <w:rFonts w:ascii="FangSong" w:eastAsia="FangSong" w:hAnsi="FangSong"/>
                <w:b w:val="0"/>
                <w:color w:val="auto"/>
                <w:kern w:val="2"/>
                <w:sz w:val="24"/>
                <w:szCs w:val="24"/>
                <w:lang w:val="en-US"/>
              </w:rPr>
            </w:pPr>
          </w:p>
        </w:tc>
      </w:tr>
    </w:tbl>
    <w:p w14:paraId="18D3C598" w14:textId="77777777" w:rsidR="00026B83" w:rsidRDefault="00000000">
      <w:pPr>
        <w:snapToGrid/>
        <w:spacing w:line="520" w:lineRule="exact"/>
        <w:ind w:firstLine="480"/>
        <w:jc w:val="left"/>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注：以上表格格式行可增减。</w:t>
      </w:r>
    </w:p>
    <w:p w14:paraId="0F502373" w14:textId="77777777" w:rsidR="00026B83" w:rsidRDefault="00026B83">
      <w:pPr>
        <w:snapToGrid/>
        <w:spacing w:line="520" w:lineRule="exact"/>
        <w:ind w:firstLine="480"/>
        <w:jc w:val="left"/>
        <w:rPr>
          <w:rFonts w:ascii="FangSong" w:eastAsia="FangSong" w:hAnsi="FangSong"/>
          <w:b w:val="0"/>
          <w:color w:val="auto"/>
          <w:kern w:val="2"/>
          <w:sz w:val="24"/>
          <w:szCs w:val="24"/>
          <w:lang w:val="en-US"/>
        </w:rPr>
      </w:pPr>
    </w:p>
    <w:p w14:paraId="106CB458" w14:textId="77777777" w:rsidR="00026B83" w:rsidRDefault="00026B83">
      <w:pPr>
        <w:snapToGrid/>
        <w:spacing w:line="520" w:lineRule="exact"/>
        <w:ind w:firstLine="480"/>
        <w:jc w:val="left"/>
        <w:rPr>
          <w:rFonts w:ascii="FangSong" w:eastAsia="FangSong" w:hAnsi="FangSong"/>
          <w:b w:val="0"/>
          <w:color w:val="auto"/>
          <w:kern w:val="2"/>
          <w:sz w:val="24"/>
          <w:szCs w:val="24"/>
          <w:lang w:val="en-US"/>
        </w:rPr>
      </w:pPr>
    </w:p>
    <w:p w14:paraId="354F44F9" w14:textId="77777777" w:rsidR="00026B83" w:rsidRDefault="00026B83">
      <w:pPr>
        <w:snapToGrid/>
        <w:spacing w:line="520" w:lineRule="exact"/>
        <w:ind w:firstLine="480"/>
        <w:jc w:val="left"/>
        <w:rPr>
          <w:rFonts w:ascii="FangSong" w:eastAsia="FangSong" w:hAnsi="FangSong"/>
          <w:b w:val="0"/>
          <w:color w:val="auto"/>
          <w:kern w:val="2"/>
          <w:sz w:val="24"/>
          <w:szCs w:val="24"/>
          <w:lang w:val="en-US"/>
        </w:rPr>
      </w:pPr>
    </w:p>
    <w:p w14:paraId="3D15D65B" w14:textId="77777777" w:rsidR="00026B83" w:rsidRDefault="00000000">
      <w:pPr>
        <w:snapToGrid/>
        <w:spacing w:line="520" w:lineRule="exact"/>
        <w:ind w:firstLine="480"/>
        <w:jc w:val="left"/>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投标人名称（公章）：</w:t>
      </w:r>
    </w:p>
    <w:p w14:paraId="09CD28FE" w14:textId="77777777" w:rsidR="00026B83" w:rsidRDefault="00000000">
      <w:pPr>
        <w:snapToGrid/>
        <w:spacing w:line="520" w:lineRule="exact"/>
        <w:ind w:firstLine="480"/>
        <w:jc w:val="left"/>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kern w:val="2"/>
          <w:sz w:val="24"/>
          <w:szCs w:val="24"/>
          <w:lang w:val="en-US"/>
        </w:rPr>
        <w:t>或代理人（签字或加盖印章）：</w:t>
      </w:r>
    </w:p>
    <w:p w14:paraId="1EAA5A23" w14:textId="77777777" w:rsidR="00026B83" w:rsidRDefault="00000000">
      <w:pPr>
        <w:snapToGrid/>
        <w:spacing w:line="520" w:lineRule="exact"/>
        <w:ind w:firstLine="480"/>
        <w:jc w:val="left"/>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日  期:</w:t>
      </w:r>
    </w:p>
    <w:p w14:paraId="0850BD98" w14:textId="77777777" w:rsidR="00026B83" w:rsidRDefault="00000000">
      <w:pPr>
        <w:keepNext/>
        <w:keepLines/>
        <w:numPr>
          <w:ilvl w:val="3"/>
          <w:numId w:val="14"/>
        </w:numPr>
        <w:tabs>
          <w:tab w:val="left" w:pos="360"/>
        </w:tabs>
        <w:spacing w:line="520" w:lineRule="exact"/>
        <w:ind w:left="0" w:firstLineChars="0" w:firstLine="0"/>
        <w:outlineLvl w:val="3"/>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br w:type="page"/>
      </w:r>
      <w:r>
        <w:rPr>
          <w:rFonts w:ascii="FangSong" w:eastAsia="FangSong" w:hAnsi="FangSong"/>
          <w:bCs/>
          <w:color w:val="auto"/>
          <w:kern w:val="2"/>
          <w:sz w:val="24"/>
          <w:szCs w:val="24"/>
          <w:lang w:val="en-US"/>
        </w:rPr>
        <w:lastRenderedPageBreak/>
        <w:t xml:space="preserve"> </w:t>
      </w:r>
      <w:bookmarkStart w:id="427" w:name="_Toc494198606"/>
      <w:r>
        <w:rPr>
          <w:rFonts w:ascii="FangSong" w:eastAsia="FangSong" w:hAnsi="FangSong"/>
          <w:bCs/>
          <w:color w:val="auto"/>
          <w:kern w:val="2"/>
          <w:sz w:val="24"/>
          <w:szCs w:val="24"/>
          <w:lang w:val="en-US"/>
        </w:rPr>
        <w:t>商务应答表</w:t>
      </w:r>
      <w:bookmarkEnd w:id="427"/>
    </w:p>
    <w:p w14:paraId="1C8631A2" w14:textId="77777777" w:rsidR="00026B83" w:rsidRDefault="00026B83">
      <w:pPr>
        <w:ind w:firstLine="480"/>
        <w:rPr>
          <w:rFonts w:ascii="FangSong" w:eastAsia="FangSong" w:hAnsi="FangSong"/>
          <w:b w:val="0"/>
          <w:color w:val="auto"/>
          <w:kern w:val="2"/>
          <w:sz w:val="24"/>
          <w:szCs w:val="24"/>
          <w:lang w:val="en-US"/>
        </w:rPr>
      </w:pPr>
    </w:p>
    <w:p w14:paraId="632ADD48" w14:textId="77777777" w:rsidR="00026B83"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采购项目名称：</w:t>
      </w:r>
    </w:p>
    <w:p w14:paraId="7E77ED4B" w14:textId="77777777" w:rsidR="00026B83"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采购项目编号：</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5"/>
        <w:gridCol w:w="3151"/>
        <w:gridCol w:w="1983"/>
        <w:gridCol w:w="2972"/>
      </w:tblGrid>
      <w:tr w:rsidR="00026B83" w14:paraId="7A58ACB4" w14:textId="77777777">
        <w:trPr>
          <w:trHeight w:hRule="exact" w:val="937"/>
        </w:trPr>
        <w:tc>
          <w:tcPr>
            <w:tcW w:w="527" w:type="pct"/>
            <w:vAlign w:val="center"/>
          </w:tcPr>
          <w:p w14:paraId="59D743CA" w14:textId="77777777" w:rsidR="00026B83" w:rsidRDefault="00000000">
            <w:pPr>
              <w:snapToGrid/>
              <w:spacing w:line="240" w:lineRule="auto"/>
              <w:ind w:firstLineChars="0" w:firstLine="0"/>
              <w:jc w:val="center"/>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序号</w:t>
            </w:r>
          </w:p>
        </w:tc>
        <w:tc>
          <w:tcPr>
            <w:tcW w:w="1739" w:type="pct"/>
            <w:vAlign w:val="center"/>
          </w:tcPr>
          <w:p w14:paraId="32508BA7" w14:textId="77777777" w:rsidR="00026B83" w:rsidRDefault="00000000">
            <w:pPr>
              <w:snapToGrid/>
              <w:spacing w:line="240" w:lineRule="auto"/>
              <w:ind w:firstLineChars="0" w:firstLine="0"/>
              <w:jc w:val="center"/>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商务要求</w:t>
            </w:r>
          </w:p>
        </w:tc>
        <w:tc>
          <w:tcPr>
            <w:tcW w:w="1094" w:type="pct"/>
            <w:vAlign w:val="center"/>
          </w:tcPr>
          <w:p w14:paraId="570A5564" w14:textId="77777777" w:rsidR="00026B83" w:rsidRDefault="00000000">
            <w:pPr>
              <w:snapToGrid/>
              <w:spacing w:line="240" w:lineRule="auto"/>
              <w:ind w:firstLineChars="0" w:firstLine="0"/>
              <w:jc w:val="center"/>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详细说明</w:t>
            </w:r>
          </w:p>
        </w:tc>
        <w:tc>
          <w:tcPr>
            <w:tcW w:w="1640" w:type="pct"/>
            <w:vAlign w:val="center"/>
          </w:tcPr>
          <w:p w14:paraId="427AC15C" w14:textId="77777777" w:rsidR="00026B83" w:rsidRDefault="00000000">
            <w:pPr>
              <w:snapToGrid/>
              <w:spacing w:line="240" w:lineRule="auto"/>
              <w:ind w:firstLineChars="0" w:firstLine="0"/>
              <w:jc w:val="center"/>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投标应答</w:t>
            </w:r>
          </w:p>
        </w:tc>
      </w:tr>
      <w:tr w:rsidR="00026B83" w14:paraId="0BFC2DD9" w14:textId="77777777">
        <w:trPr>
          <w:trHeight w:hRule="exact" w:val="909"/>
        </w:trPr>
        <w:tc>
          <w:tcPr>
            <w:tcW w:w="527" w:type="pct"/>
            <w:vAlign w:val="center"/>
          </w:tcPr>
          <w:p w14:paraId="36E65DC4" w14:textId="77777777" w:rsidR="00026B83" w:rsidRDefault="00000000">
            <w:pPr>
              <w:snapToGrid/>
              <w:spacing w:line="240" w:lineRule="auto"/>
              <w:ind w:firstLineChars="0" w:firstLine="0"/>
              <w:jc w:val="center"/>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1</w:t>
            </w:r>
          </w:p>
        </w:tc>
        <w:tc>
          <w:tcPr>
            <w:tcW w:w="1739" w:type="pct"/>
            <w:vAlign w:val="center"/>
          </w:tcPr>
          <w:p w14:paraId="3EA80317" w14:textId="77777777" w:rsidR="00026B83" w:rsidRDefault="00000000">
            <w:pPr>
              <w:snapToGrid/>
              <w:spacing w:line="240" w:lineRule="auto"/>
              <w:ind w:firstLineChars="0" w:firstLine="0"/>
              <w:jc w:val="center"/>
              <w:rPr>
                <w:rFonts w:ascii="FangSong" w:eastAsia="FangSong" w:hAnsi="FangSong"/>
                <w:b w:val="0"/>
                <w:bCs/>
                <w:kern w:val="2"/>
                <w:sz w:val="24"/>
                <w:szCs w:val="24"/>
                <w:lang w:val="en-US"/>
              </w:rPr>
            </w:pPr>
            <w:r>
              <w:rPr>
                <w:rFonts w:ascii="FangSong" w:eastAsia="FangSong" w:hAnsi="FangSong" w:cs="FangSong" w:hint="eastAsia"/>
                <w:b w:val="0"/>
                <w:bCs/>
                <w:color w:val="auto"/>
                <w:sz w:val="24"/>
                <w:szCs w:val="24"/>
                <w:lang w:val="en-US"/>
              </w:rPr>
              <w:t>工期</w:t>
            </w:r>
          </w:p>
        </w:tc>
        <w:tc>
          <w:tcPr>
            <w:tcW w:w="1094" w:type="pct"/>
            <w:vMerge w:val="restart"/>
            <w:vAlign w:val="center"/>
          </w:tcPr>
          <w:p w14:paraId="4E8B6FDB" w14:textId="77777777" w:rsidR="00026B83" w:rsidRDefault="00000000">
            <w:pPr>
              <w:snapToGrid/>
              <w:spacing w:line="240" w:lineRule="auto"/>
              <w:ind w:firstLineChars="0" w:firstLine="0"/>
              <w:jc w:val="center"/>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详见招标文件</w:t>
            </w:r>
          </w:p>
          <w:p w14:paraId="564F10FB" w14:textId="77777777" w:rsidR="00026B83" w:rsidRDefault="00000000">
            <w:pPr>
              <w:snapToGrid/>
              <w:spacing w:line="240" w:lineRule="auto"/>
              <w:ind w:firstLineChars="0" w:firstLine="0"/>
              <w:jc w:val="center"/>
              <w:rPr>
                <w:rFonts w:ascii="FangSong" w:eastAsia="FangSong" w:hAnsi="FangSong"/>
                <w:bCs/>
                <w:color w:val="auto"/>
                <w:kern w:val="2"/>
                <w:sz w:val="24"/>
                <w:szCs w:val="24"/>
                <w:lang w:val="en-US"/>
              </w:rPr>
            </w:pPr>
            <w:r>
              <w:rPr>
                <w:rFonts w:ascii="FangSong" w:eastAsia="FangSong" w:hAnsi="FangSong"/>
                <w:b w:val="0"/>
                <w:bCs/>
                <w:color w:val="auto"/>
                <w:kern w:val="2"/>
                <w:sz w:val="24"/>
                <w:szCs w:val="24"/>
                <w:lang w:val="en-US"/>
              </w:rPr>
              <w:t>第6章</w:t>
            </w:r>
          </w:p>
        </w:tc>
        <w:tc>
          <w:tcPr>
            <w:tcW w:w="1640" w:type="pct"/>
            <w:vAlign w:val="center"/>
          </w:tcPr>
          <w:p w14:paraId="324B40A8" w14:textId="77777777" w:rsidR="00026B83" w:rsidRDefault="00026B83">
            <w:pPr>
              <w:snapToGrid/>
              <w:spacing w:line="240" w:lineRule="auto"/>
              <w:ind w:firstLineChars="0" w:firstLine="0"/>
              <w:jc w:val="center"/>
              <w:rPr>
                <w:rFonts w:ascii="FangSong" w:eastAsia="FangSong" w:hAnsi="FangSong"/>
                <w:bCs/>
                <w:color w:val="auto"/>
                <w:kern w:val="2"/>
                <w:sz w:val="24"/>
                <w:szCs w:val="24"/>
                <w:lang w:val="en-US"/>
              </w:rPr>
            </w:pPr>
          </w:p>
        </w:tc>
      </w:tr>
      <w:tr w:rsidR="00026B83" w14:paraId="0F1C0AB5" w14:textId="77777777">
        <w:trPr>
          <w:trHeight w:hRule="exact" w:val="909"/>
        </w:trPr>
        <w:tc>
          <w:tcPr>
            <w:tcW w:w="527" w:type="pct"/>
            <w:vAlign w:val="center"/>
          </w:tcPr>
          <w:p w14:paraId="647795E0" w14:textId="77777777" w:rsidR="00026B83" w:rsidRDefault="00000000">
            <w:pPr>
              <w:snapToGrid/>
              <w:spacing w:line="240" w:lineRule="auto"/>
              <w:ind w:firstLineChars="0" w:firstLine="0"/>
              <w:jc w:val="center"/>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2</w:t>
            </w:r>
          </w:p>
        </w:tc>
        <w:tc>
          <w:tcPr>
            <w:tcW w:w="1739" w:type="pct"/>
            <w:vAlign w:val="center"/>
          </w:tcPr>
          <w:p w14:paraId="5ABDAD7B" w14:textId="77777777" w:rsidR="00026B83" w:rsidRDefault="00000000">
            <w:pPr>
              <w:snapToGrid/>
              <w:spacing w:line="240" w:lineRule="auto"/>
              <w:ind w:firstLineChars="0" w:firstLine="0"/>
              <w:jc w:val="center"/>
              <w:rPr>
                <w:rFonts w:ascii="FangSong" w:eastAsia="FangSong" w:hAnsi="FangSong"/>
                <w:b w:val="0"/>
                <w:bCs/>
                <w:kern w:val="2"/>
                <w:sz w:val="24"/>
                <w:szCs w:val="24"/>
                <w:lang w:val="en-US"/>
              </w:rPr>
            </w:pPr>
            <w:r>
              <w:rPr>
                <w:rFonts w:ascii="FangSong" w:eastAsia="FangSong" w:hAnsi="FangSong" w:cs="FangSong" w:hint="eastAsia"/>
                <w:b w:val="0"/>
                <w:bCs/>
                <w:color w:val="auto"/>
                <w:sz w:val="24"/>
                <w:szCs w:val="24"/>
                <w:lang w:val="en-US"/>
              </w:rPr>
              <w:t>服务地点</w:t>
            </w:r>
          </w:p>
        </w:tc>
        <w:tc>
          <w:tcPr>
            <w:tcW w:w="1094" w:type="pct"/>
            <w:vMerge/>
            <w:vAlign w:val="center"/>
          </w:tcPr>
          <w:p w14:paraId="39B5323B" w14:textId="77777777" w:rsidR="00026B83" w:rsidRDefault="00026B83">
            <w:pPr>
              <w:snapToGrid/>
              <w:spacing w:line="240" w:lineRule="auto"/>
              <w:ind w:firstLineChars="0" w:firstLine="0"/>
              <w:jc w:val="center"/>
              <w:rPr>
                <w:rFonts w:ascii="FangSong" w:eastAsia="FangSong" w:hAnsi="FangSong"/>
                <w:bCs/>
                <w:color w:val="auto"/>
                <w:kern w:val="2"/>
                <w:sz w:val="24"/>
                <w:szCs w:val="24"/>
                <w:lang w:val="en-US"/>
              </w:rPr>
            </w:pPr>
          </w:p>
        </w:tc>
        <w:tc>
          <w:tcPr>
            <w:tcW w:w="1640" w:type="pct"/>
            <w:vAlign w:val="center"/>
          </w:tcPr>
          <w:p w14:paraId="7754E682" w14:textId="77777777" w:rsidR="00026B83" w:rsidRDefault="00026B83">
            <w:pPr>
              <w:snapToGrid/>
              <w:spacing w:line="240" w:lineRule="auto"/>
              <w:ind w:firstLineChars="0" w:firstLine="0"/>
              <w:jc w:val="center"/>
              <w:rPr>
                <w:rFonts w:ascii="FangSong" w:eastAsia="FangSong" w:hAnsi="FangSong"/>
                <w:bCs/>
                <w:color w:val="auto"/>
                <w:kern w:val="2"/>
                <w:sz w:val="24"/>
                <w:szCs w:val="24"/>
                <w:lang w:val="en-US"/>
              </w:rPr>
            </w:pPr>
          </w:p>
        </w:tc>
      </w:tr>
      <w:tr w:rsidR="00026B83" w14:paraId="16CBE941" w14:textId="77777777">
        <w:trPr>
          <w:trHeight w:hRule="exact" w:val="909"/>
        </w:trPr>
        <w:tc>
          <w:tcPr>
            <w:tcW w:w="527" w:type="pct"/>
            <w:vAlign w:val="center"/>
          </w:tcPr>
          <w:p w14:paraId="41D3706F" w14:textId="77777777" w:rsidR="00026B83" w:rsidRDefault="00000000">
            <w:pPr>
              <w:snapToGrid/>
              <w:spacing w:line="240" w:lineRule="auto"/>
              <w:ind w:firstLineChars="0" w:firstLine="0"/>
              <w:jc w:val="center"/>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3</w:t>
            </w:r>
          </w:p>
        </w:tc>
        <w:tc>
          <w:tcPr>
            <w:tcW w:w="1739" w:type="pct"/>
            <w:vAlign w:val="center"/>
          </w:tcPr>
          <w:p w14:paraId="678D3261" w14:textId="77777777" w:rsidR="00026B83" w:rsidRDefault="00000000">
            <w:pPr>
              <w:snapToGrid/>
              <w:spacing w:line="240" w:lineRule="auto"/>
              <w:ind w:firstLineChars="0" w:firstLine="0"/>
              <w:jc w:val="center"/>
              <w:rPr>
                <w:rFonts w:ascii="FangSong" w:eastAsia="FangSong" w:hAnsi="FangSong"/>
                <w:b w:val="0"/>
                <w:bCs/>
                <w:kern w:val="2"/>
                <w:sz w:val="24"/>
                <w:szCs w:val="24"/>
                <w:lang w:val="en-US"/>
              </w:rPr>
            </w:pPr>
            <w:r>
              <w:rPr>
                <w:rFonts w:ascii="FangSong" w:eastAsia="FangSong" w:hAnsi="FangSong" w:cs="FangSong" w:hint="eastAsia"/>
                <w:b w:val="0"/>
                <w:bCs/>
                <w:color w:val="auto"/>
                <w:sz w:val="24"/>
                <w:szCs w:val="24"/>
                <w:lang w:val="en-US"/>
              </w:rPr>
              <w:t>付款方式和条件</w:t>
            </w:r>
          </w:p>
        </w:tc>
        <w:tc>
          <w:tcPr>
            <w:tcW w:w="1094" w:type="pct"/>
            <w:vMerge/>
            <w:vAlign w:val="center"/>
          </w:tcPr>
          <w:p w14:paraId="2ED2AE32" w14:textId="77777777" w:rsidR="00026B83" w:rsidRDefault="00026B83">
            <w:pPr>
              <w:snapToGrid/>
              <w:spacing w:line="240" w:lineRule="auto"/>
              <w:ind w:firstLineChars="0" w:firstLine="0"/>
              <w:jc w:val="center"/>
              <w:rPr>
                <w:rFonts w:ascii="FangSong" w:eastAsia="FangSong" w:hAnsi="FangSong"/>
                <w:bCs/>
                <w:color w:val="auto"/>
                <w:kern w:val="2"/>
                <w:sz w:val="24"/>
                <w:szCs w:val="24"/>
                <w:lang w:val="en-US"/>
              </w:rPr>
            </w:pPr>
          </w:p>
        </w:tc>
        <w:tc>
          <w:tcPr>
            <w:tcW w:w="1640" w:type="pct"/>
            <w:vAlign w:val="center"/>
          </w:tcPr>
          <w:p w14:paraId="637190C6" w14:textId="77777777" w:rsidR="00026B83" w:rsidRDefault="00026B83">
            <w:pPr>
              <w:snapToGrid/>
              <w:spacing w:line="240" w:lineRule="auto"/>
              <w:ind w:firstLineChars="0" w:firstLine="0"/>
              <w:jc w:val="center"/>
              <w:rPr>
                <w:rFonts w:ascii="FangSong" w:eastAsia="FangSong" w:hAnsi="FangSong"/>
                <w:bCs/>
                <w:color w:val="auto"/>
                <w:kern w:val="2"/>
                <w:sz w:val="24"/>
                <w:szCs w:val="24"/>
                <w:lang w:val="en-US"/>
              </w:rPr>
            </w:pPr>
          </w:p>
        </w:tc>
      </w:tr>
      <w:tr w:rsidR="00026B83" w14:paraId="01CF7C10" w14:textId="77777777">
        <w:trPr>
          <w:trHeight w:hRule="exact" w:val="909"/>
        </w:trPr>
        <w:tc>
          <w:tcPr>
            <w:tcW w:w="527" w:type="pct"/>
            <w:vAlign w:val="center"/>
          </w:tcPr>
          <w:p w14:paraId="27C0169E" w14:textId="77777777" w:rsidR="00026B83" w:rsidRDefault="00000000">
            <w:pPr>
              <w:snapToGrid/>
              <w:spacing w:line="240" w:lineRule="auto"/>
              <w:ind w:firstLineChars="0" w:firstLine="0"/>
              <w:jc w:val="center"/>
              <w:rPr>
                <w:rFonts w:ascii="FangSong" w:eastAsia="FangSong" w:hAnsi="FangSong"/>
                <w:b w:val="0"/>
                <w:bCs/>
                <w:color w:val="auto"/>
                <w:kern w:val="2"/>
                <w:sz w:val="24"/>
                <w:szCs w:val="24"/>
                <w:lang w:val="en-US"/>
              </w:rPr>
            </w:pPr>
            <w:r>
              <w:rPr>
                <w:rFonts w:ascii="FangSong" w:eastAsia="FangSong" w:hAnsi="FangSong" w:hint="eastAsia"/>
                <w:b w:val="0"/>
                <w:bCs/>
                <w:color w:val="auto"/>
                <w:kern w:val="2"/>
                <w:sz w:val="24"/>
                <w:szCs w:val="24"/>
                <w:lang w:val="en-US"/>
              </w:rPr>
              <w:t>4</w:t>
            </w:r>
          </w:p>
        </w:tc>
        <w:tc>
          <w:tcPr>
            <w:tcW w:w="1739" w:type="pct"/>
            <w:vAlign w:val="center"/>
          </w:tcPr>
          <w:p w14:paraId="0F306120" w14:textId="77777777" w:rsidR="00026B83" w:rsidRDefault="00000000">
            <w:pPr>
              <w:snapToGrid/>
              <w:spacing w:line="240" w:lineRule="auto"/>
              <w:ind w:firstLineChars="0" w:firstLine="0"/>
              <w:jc w:val="center"/>
              <w:rPr>
                <w:rFonts w:ascii="FangSong" w:eastAsia="FangSong" w:hAnsi="FangSong"/>
                <w:b w:val="0"/>
                <w:bCs/>
                <w:kern w:val="2"/>
                <w:sz w:val="24"/>
                <w:szCs w:val="24"/>
                <w:lang w:val="en-US"/>
              </w:rPr>
            </w:pPr>
            <w:r>
              <w:rPr>
                <w:rFonts w:ascii="FangSong" w:eastAsia="FangSong" w:hAnsi="FangSong" w:cs="FangSong" w:hint="eastAsia"/>
                <w:b w:val="0"/>
                <w:bCs/>
                <w:color w:val="auto"/>
                <w:kern w:val="2"/>
                <w:sz w:val="24"/>
                <w:szCs w:val="24"/>
                <w:lang w:val="en-US"/>
              </w:rPr>
              <w:t>验收方法及标准</w:t>
            </w:r>
          </w:p>
        </w:tc>
        <w:tc>
          <w:tcPr>
            <w:tcW w:w="1094" w:type="pct"/>
            <w:vMerge/>
            <w:vAlign w:val="center"/>
          </w:tcPr>
          <w:p w14:paraId="4E0AC52B" w14:textId="77777777" w:rsidR="00026B83" w:rsidRDefault="00026B83">
            <w:pPr>
              <w:snapToGrid/>
              <w:spacing w:line="240" w:lineRule="auto"/>
              <w:ind w:firstLineChars="0" w:firstLine="0"/>
              <w:jc w:val="center"/>
              <w:rPr>
                <w:rFonts w:ascii="FangSong" w:eastAsia="FangSong" w:hAnsi="FangSong"/>
                <w:bCs/>
                <w:color w:val="auto"/>
                <w:kern w:val="2"/>
                <w:sz w:val="24"/>
                <w:szCs w:val="24"/>
                <w:lang w:val="en-US"/>
              </w:rPr>
            </w:pPr>
          </w:p>
        </w:tc>
        <w:tc>
          <w:tcPr>
            <w:tcW w:w="1640" w:type="pct"/>
            <w:vAlign w:val="center"/>
          </w:tcPr>
          <w:p w14:paraId="0E3AD379" w14:textId="77777777" w:rsidR="00026B83" w:rsidRDefault="00026B83">
            <w:pPr>
              <w:snapToGrid/>
              <w:spacing w:line="240" w:lineRule="auto"/>
              <w:ind w:firstLineChars="0" w:firstLine="0"/>
              <w:jc w:val="center"/>
              <w:rPr>
                <w:rFonts w:ascii="FangSong" w:eastAsia="FangSong" w:hAnsi="FangSong"/>
                <w:bCs/>
                <w:color w:val="auto"/>
                <w:kern w:val="2"/>
                <w:sz w:val="24"/>
                <w:szCs w:val="24"/>
                <w:lang w:val="en-US"/>
              </w:rPr>
            </w:pPr>
          </w:p>
        </w:tc>
      </w:tr>
    </w:tbl>
    <w:p w14:paraId="0FD720A5" w14:textId="77777777" w:rsidR="00026B83" w:rsidRDefault="00026B83">
      <w:pPr>
        <w:ind w:firstLine="653"/>
        <w:rPr>
          <w:rFonts w:ascii="FangSong" w:eastAsia="FangSong" w:hAnsi="FangSong"/>
          <w:lang w:val="en-US"/>
        </w:rPr>
      </w:pPr>
    </w:p>
    <w:p w14:paraId="4B0C2193" w14:textId="77777777" w:rsidR="00026B83" w:rsidRDefault="00026B83">
      <w:pPr>
        <w:ind w:firstLine="653"/>
        <w:rPr>
          <w:rFonts w:ascii="FangSong" w:eastAsia="FangSong" w:hAnsi="FangSong"/>
          <w:lang w:val="en-US"/>
        </w:rPr>
      </w:pPr>
    </w:p>
    <w:p w14:paraId="2B70E7C2" w14:textId="77777777" w:rsidR="00026B83" w:rsidRDefault="00000000">
      <w:pPr>
        <w:snapToGrid/>
        <w:spacing w:line="520" w:lineRule="exact"/>
        <w:ind w:firstLine="480"/>
        <w:jc w:val="left"/>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投标人名称（公章）：</w:t>
      </w:r>
    </w:p>
    <w:p w14:paraId="2577D1C6" w14:textId="77777777" w:rsidR="00026B83" w:rsidRDefault="00000000">
      <w:pPr>
        <w:snapToGrid/>
        <w:spacing w:line="520" w:lineRule="exact"/>
        <w:ind w:firstLine="480"/>
        <w:jc w:val="left"/>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kern w:val="2"/>
          <w:sz w:val="24"/>
          <w:szCs w:val="24"/>
          <w:lang w:val="en-US"/>
        </w:rPr>
        <w:t>或代理人（签字或加盖印章）：</w:t>
      </w:r>
    </w:p>
    <w:p w14:paraId="00B759AC" w14:textId="77777777" w:rsidR="00026B83" w:rsidRDefault="00000000">
      <w:pPr>
        <w:snapToGrid/>
        <w:spacing w:line="520" w:lineRule="exact"/>
        <w:ind w:firstLine="480"/>
        <w:jc w:val="left"/>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 xml:space="preserve">日  期:   </w:t>
      </w:r>
    </w:p>
    <w:p w14:paraId="14F7CC91" w14:textId="77777777" w:rsidR="00026B83" w:rsidRDefault="00000000">
      <w:pPr>
        <w:keepNext/>
        <w:keepLines/>
        <w:numPr>
          <w:ilvl w:val="3"/>
          <w:numId w:val="14"/>
        </w:numPr>
        <w:tabs>
          <w:tab w:val="left" w:pos="360"/>
        </w:tabs>
        <w:spacing w:afterLines="50" w:after="218" w:line="520" w:lineRule="exact"/>
        <w:ind w:left="0" w:firstLineChars="0" w:firstLine="0"/>
        <w:outlineLvl w:val="3"/>
        <w:rPr>
          <w:rFonts w:ascii="FangSong" w:eastAsia="FangSong" w:hAnsi="FangSong"/>
          <w:bCs/>
          <w:color w:val="auto"/>
          <w:kern w:val="2"/>
          <w:sz w:val="24"/>
          <w:szCs w:val="24"/>
          <w:lang w:val="en-US"/>
        </w:rPr>
      </w:pPr>
      <w:bookmarkStart w:id="428" w:name="_Toc346010016"/>
      <w:bookmarkStart w:id="429" w:name="_Toc217446088"/>
      <w:r>
        <w:rPr>
          <w:rFonts w:ascii="FangSong" w:eastAsia="FangSong" w:hAnsi="FangSong"/>
          <w:bCs/>
          <w:color w:val="auto"/>
          <w:kern w:val="2"/>
          <w:sz w:val="24"/>
          <w:szCs w:val="24"/>
          <w:lang w:val="en-US"/>
        </w:rPr>
        <w:br w:type="page"/>
      </w:r>
      <w:r>
        <w:rPr>
          <w:rFonts w:ascii="FangSong" w:eastAsia="FangSong" w:hAnsi="FangSong"/>
          <w:bCs/>
          <w:color w:val="auto"/>
          <w:kern w:val="2"/>
          <w:sz w:val="24"/>
          <w:szCs w:val="24"/>
          <w:lang w:val="en-US"/>
        </w:rPr>
        <w:lastRenderedPageBreak/>
        <w:t xml:space="preserve"> </w:t>
      </w:r>
      <w:bookmarkStart w:id="430" w:name="_Toc494198607"/>
      <w:r>
        <w:rPr>
          <w:rFonts w:ascii="FangSong" w:eastAsia="FangSong" w:hAnsi="FangSong"/>
          <w:bCs/>
          <w:color w:val="auto"/>
          <w:kern w:val="2"/>
          <w:sz w:val="24"/>
          <w:szCs w:val="24"/>
          <w:lang w:val="en-US"/>
        </w:rPr>
        <w:t>投标人基本情况表</w:t>
      </w:r>
      <w:bookmarkEnd w:id="428"/>
      <w:bookmarkEnd w:id="429"/>
      <w:bookmarkEnd w:id="43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4"/>
        <w:gridCol w:w="1069"/>
        <w:gridCol w:w="1105"/>
        <w:gridCol w:w="1308"/>
        <w:gridCol w:w="1390"/>
        <w:gridCol w:w="584"/>
        <w:gridCol w:w="645"/>
        <w:gridCol w:w="1116"/>
      </w:tblGrid>
      <w:tr w:rsidR="00026B83" w14:paraId="0DA5AC12" w14:textId="77777777">
        <w:trPr>
          <w:trHeight w:val="567"/>
          <w:jc w:val="center"/>
        </w:trPr>
        <w:tc>
          <w:tcPr>
            <w:tcW w:w="1017" w:type="pct"/>
            <w:vAlign w:val="center"/>
          </w:tcPr>
          <w:p w14:paraId="016F892F" w14:textId="77777777" w:rsidR="00026B83"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投标人名称</w:t>
            </w:r>
          </w:p>
        </w:tc>
        <w:tc>
          <w:tcPr>
            <w:tcW w:w="3983" w:type="pct"/>
            <w:gridSpan w:val="7"/>
            <w:vAlign w:val="center"/>
          </w:tcPr>
          <w:p w14:paraId="2EEE7906" w14:textId="77777777" w:rsidR="00026B83" w:rsidRDefault="00026B83">
            <w:pPr>
              <w:autoSpaceDE w:val="0"/>
              <w:autoSpaceDN w:val="0"/>
              <w:adjustRightInd w:val="0"/>
              <w:spacing w:line="400" w:lineRule="exact"/>
              <w:ind w:firstLine="480"/>
              <w:jc w:val="center"/>
              <w:rPr>
                <w:rFonts w:ascii="FangSong" w:eastAsia="FangSong" w:hAnsi="FangSong"/>
                <w:b w:val="0"/>
                <w:bCs/>
                <w:color w:val="auto"/>
                <w:sz w:val="24"/>
              </w:rPr>
            </w:pPr>
          </w:p>
        </w:tc>
      </w:tr>
      <w:tr w:rsidR="00026B83" w14:paraId="2CCF1E75" w14:textId="77777777">
        <w:trPr>
          <w:trHeight w:val="567"/>
          <w:jc w:val="center"/>
        </w:trPr>
        <w:tc>
          <w:tcPr>
            <w:tcW w:w="1017" w:type="pct"/>
            <w:vAlign w:val="center"/>
          </w:tcPr>
          <w:p w14:paraId="27C6DD72" w14:textId="77777777" w:rsidR="00026B83"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注册地址</w:t>
            </w:r>
          </w:p>
        </w:tc>
        <w:tc>
          <w:tcPr>
            <w:tcW w:w="1922" w:type="pct"/>
            <w:gridSpan w:val="3"/>
            <w:vAlign w:val="center"/>
          </w:tcPr>
          <w:p w14:paraId="132A2D04" w14:textId="77777777" w:rsidR="00026B83" w:rsidRDefault="00026B83">
            <w:pPr>
              <w:autoSpaceDE w:val="0"/>
              <w:autoSpaceDN w:val="0"/>
              <w:adjustRightInd w:val="0"/>
              <w:spacing w:line="400" w:lineRule="exact"/>
              <w:ind w:firstLine="480"/>
              <w:jc w:val="center"/>
              <w:rPr>
                <w:rFonts w:ascii="FangSong" w:eastAsia="FangSong" w:hAnsi="FangSong"/>
                <w:b w:val="0"/>
                <w:bCs/>
                <w:color w:val="auto"/>
                <w:sz w:val="24"/>
              </w:rPr>
            </w:pPr>
          </w:p>
        </w:tc>
        <w:tc>
          <w:tcPr>
            <w:tcW w:w="767" w:type="pct"/>
            <w:vAlign w:val="center"/>
          </w:tcPr>
          <w:p w14:paraId="540DBAAF" w14:textId="77777777" w:rsidR="00026B83"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邮政编码</w:t>
            </w:r>
          </w:p>
        </w:tc>
        <w:tc>
          <w:tcPr>
            <w:tcW w:w="1294" w:type="pct"/>
            <w:gridSpan w:val="3"/>
            <w:vAlign w:val="center"/>
          </w:tcPr>
          <w:p w14:paraId="2DBFA950" w14:textId="77777777" w:rsidR="00026B83" w:rsidRDefault="00026B83">
            <w:pPr>
              <w:autoSpaceDE w:val="0"/>
              <w:autoSpaceDN w:val="0"/>
              <w:adjustRightInd w:val="0"/>
              <w:spacing w:line="400" w:lineRule="exact"/>
              <w:ind w:firstLine="480"/>
              <w:jc w:val="center"/>
              <w:rPr>
                <w:rFonts w:ascii="FangSong" w:eastAsia="FangSong" w:hAnsi="FangSong"/>
                <w:b w:val="0"/>
                <w:bCs/>
                <w:color w:val="auto"/>
                <w:sz w:val="24"/>
              </w:rPr>
            </w:pPr>
          </w:p>
        </w:tc>
      </w:tr>
      <w:tr w:rsidR="00026B83" w14:paraId="1B29FF00" w14:textId="77777777">
        <w:trPr>
          <w:trHeight w:val="567"/>
          <w:jc w:val="center"/>
        </w:trPr>
        <w:tc>
          <w:tcPr>
            <w:tcW w:w="1017" w:type="pct"/>
            <w:vMerge w:val="restart"/>
            <w:vAlign w:val="center"/>
          </w:tcPr>
          <w:p w14:paraId="20D0316B" w14:textId="77777777" w:rsidR="00026B83"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联系方式</w:t>
            </w:r>
          </w:p>
        </w:tc>
        <w:tc>
          <w:tcPr>
            <w:tcW w:w="590" w:type="pct"/>
            <w:vAlign w:val="center"/>
          </w:tcPr>
          <w:p w14:paraId="6E049136" w14:textId="77777777" w:rsidR="00026B83"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联系人</w:t>
            </w:r>
          </w:p>
        </w:tc>
        <w:tc>
          <w:tcPr>
            <w:tcW w:w="1332" w:type="pct"/>
            <w:gridSpan w:val="2"/>
            <w:vAlign w:val="center"/>
          </w:tcPr>
          <w:p w14:paraId="4043BF6D" w14:textId="77777777" w:rsidR="00026B83" w:rsidRDefault="00026B83">
            <w:pPr>
              <w:autoSpaceDE w:val="0"/>
              <w:autoSpaceDN w:val="0"/>
              <w:adjustRightInd w:val="0"/>
              <w:spacing w:line="400" w:lineRule="exact"/>
              <w:ind w:firstLine="480"/>
              <w:jc w:val="center"/>
              <w:rPr>
                <w:rFonts w:ascii="FangSong" w:eastAsia="FangSong" w:hAnsi="FangSong"/>
                <w:b w:val="0"/>
                <w:bCs/>
                <w:color w:val="auto"/>
                <w:sz w:val="24"/>
              </w:rPr>
            </w:pPr>
          </w:p>
        </w:tc>
        <w:tc>
          <w:tcPr>
            <w:tcW w:w="767" w:type="pct"/>
            <w:vAlign w:val="center"/>
          </w:tcPr>
          <w:p w14:paraId="0213875A" w14:textId="77777777" w:rsidR="00026B83"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电话</w:t>
            </w:r>
          </w:p>
        </w:tc>
        <w:tc>
          <w:tcPr>
            <w:tcW w:w="1294" w:type="pct"/>
            <w:gridSpan w:val="3"/>
            <w:vAlign w:val="center"/>
          </w:tcPr>
          <w:p w14:paraId="423C3780" w14:textId="77777777" w:rsidR="00026B83" w:rsidRDefault="00026B83">
            <w:pPr>
              <w:autoSpaceDE w:val="0"/>
              <w:autoSpaceDN w:val="0"/>
              <w:adjustRightInd w:val="0"/>
              <w:spacing w:line="400" w:lineRule="exact"/>
              <w:ind w:firstLine="480"/>
              <w:jc w:val="center"/>
              <w:rPr>
                <w:rFonts w:ascii="FangSong" w:eastAsia="FangSong" w:hAnsi="FangSong"/>
                <w:b w:val="0"/>
                <w:bCs/>
                <w:color w:val="auto"/>
                <w:sz w:val="24"/>
              </w:rPr>
            </w:pPr>
          </w:p>
        </w:tc>
      </w:tr>
      <w:tr w:rsidR="00026B83" w14:paraId="75C5BF0F" w14:textId="77777777">
        <w:trPr>
          <w:trHeight w:val="567"/>
          <w:jc w:val="center"/>
        </w:trPr>
        <w:tc>
          <w:tcPr>
            <w:tcW w:w="1017" w:type="pct"/>
            <w:vMerge/>
            <w:vAlign w:val="center"/>
          </w:tcPr>
          <w:p w14:paraId="352850C8" w14:textId="77777777" w:rsidR="00026B83" w:rsidRDefault="00026B83">
            <w:pPr>
              <w:autoSpaceDE w:val="0"/>
              <w:autoSpaceDN w:val="0"/>
              <w:adjustRightInd w:val="0"/>
              <w:spacing w:line="400" w:lineRule="exact"/>
              <w:ind w:firstLine="480"/>
              <w:jc w:val="center"/>
              <w:rPr>
                <w:rFonts w:ascii="FangSong" w:eastAsia="FangSong" w:hAnsi="FangSong"/>
                <w:b w:val="0"/>
                <w:bCs/>
                <w:color w:val="auto"/>
                <w:sz w:val="24"/>
              </w:rPr>
            </w:pPr>
          </w:p>
        </w:tc>
        <w:tc>
          <w:tcPr>
            <w:tcW w:w="590" w:type="pct"/>
            <w:vAlign w:val="center"/>
          </w:tcPr>
          <w:p w14:paraId="66AFE1D2" w14:textId="77777777" w:rsidR="00026B83"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传真</w:t>
            </w:r>
          </w:p>
        </w:tc>
        <w:tc>
          <w:tcPr>
            <w:tcW w:w="1332" w:type="pct"/>
            <w:gridSpan w:val="2"/>
            <w:vAlign w:val="center"/>
          </w:tcPr>
          <w:p w14:paraId="047714FA" w14:textId="77777777" w:rsidR="00026B83" w:rsidRDefault="00026B83">
            <w:pPr>
              <w:autoSpaceDE w:val="0"/>
              <w:autoSpaceDN w:val="0"/>
              <w:adjustRightInd w:val="0"/>
              <w:spacing w:line="400" w:lineRule="exact"/>
              <w:ind w:firstLine="480"/>
              <w:jc w:val="center"/>
              <w:rPr>
                <w:rFonts w:ascii="FangSong" w:eastAsia="FangSong" w:hAnsi="FangSong"/>
                <w:b w:val="0"/>
                <w:bCs/>
                <w:color w:val="auto"/>
                <w:sz w:val="24"/>
              </w:rPr>
            </w:pPr>
          </w:p>
        </w:tc>
        <w:tc>
          <w:tcPr>
            <w:tcW w:w="767" w:type="pct"/>
            <w:vAlign w:val="center"/>
          </w:tcPr>
          <w:p w14:paraId="676C6C92" w14:textId="77777777" w:rsidR="00026B83"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网址</w:t>
            </w:r>
          </w:p>
        </w:tc>
        <w:tc>
          <w:tcPr>
            <w:tcW w:w="1294" w:type="pct"/>
            <w:gridSpan w:val="3"/>
            <w:vAlign w:val="center"/>
          </w:tcPr>
          <w:p w14:paraId="458E0E41" w14:textId="77777777" w:rsidR="00026B83" w:rsidRDefault="00026B83">
            <w:pPr>
              <w:autoSpaceDE w:val="0"/>
              <w:autoSpaceDN w:val="0"/>
              <w:adjustRightInd w:val="0"/>
              <w:spacing w:line="400" w:lineRule="exact"/>
              <w:ind w:firstLine="480"/>
              <w:jc w:val="center"/>
              <w:rPr>
                <w:rFonts w:ascii="FangSong" w:eastAsia="FangSong" w:hAnsi="FangSong"/>
                <w:b w:val="0"/>
                <w:bCs/>
                <w:color w:val="auto"/>
                <w:sz w:val="24"/>
              </w:rPr>
            </w:pPr>
          </w:p>
        </w:tc>
      </w:tr>
      <w:tr w:rsidR="00026B83" w14:paraId="1CAD6DE5" w14:textId="77777777">
        <w:trPr>
          <w:trHeight w:val="567"/>
          <w:jc w:val="center"/>
        </w:trPr>
        <w:tc>
          <w:tcPr>
            <w:tcW w:w="1017" w:type="pct"/>
            <w:vAlign w:val="center"/>
          </w:tcPr>
          <w:p w14:paraId="3E3F8E6C" w14:textId="77777777" w:rsidR="00026B83"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法定代表人</w:t>
            </w:r>
          </w:p>
          <w:p w14:paraId="27479556" w14:textId="77777777" w:rsidR="00026B83"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hint="eastAsia"/>
                <w:b w:val="0"/>
                <w:color w:val="auto"/>
                <w:kern w:val="2"/>
                <w:sz w:val="24"/>
                <w:szCs w:val="24"/>
                <w:lang w:val="en-US"/>
              </w:rPr>
              <w:t>（主要负责人/经营者）</w:t>
            </w:r>
          </w:p>
        </w:tc>
        <w:tc>
          <w:tcPr>
            <w:tcW w:w="590" w:type="pct"/>
            <w:vAlign w:val="center"/>
          </w:tcPr>
          <w:p w14:paraId="0038BE64" w14:textId="77777777" w:rsidR="00026B83"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姓名</w:t>
            </w:r>
          </w:p>
        </w:tc>
        <w:tc>
          <w:tcPr>
            <w:tcW w:w="610" w:type="pct"/>
            <w:vAlign w:val="center"/>
          </w:tcPr>
          <w:p w14:paraId="1BECB402" w14:textId="77777777" w:rsidR="00026B83" w:rsidRDefault="00026B83">
            <w:pPr>
              <w:autoSpaceDE w:val="0"/>
              <w:autoSpaceDN w:val="0"/>
              <w:adjustRightInd w:val="0"/>
              <w:spacing w:line="400" w:lineRule="exact"/>
              <w:ind w:firstLine="480"/>
              <w:jc w:val="center"/>
              <w:rPr>
                <w:rFonts w:ascii="FangSong" w:eastAsia="FangSong" w:hAnsi="FangSong"/>
                <w:b w:val="0"/>
                <w:bCs/>
                <w:color w:val="auto"/>
                <w:sz w:val="24"/>
              </w:rPr>
            </w:pPr>
          </w:p>
        </w:tc>
        <w:tc>
          <w:tcPr>
            <w:tcW w:w="722" w:type="pct"/>
            <w:vAlign w:val="center"/>
          </w:tcPr>
          <w:p w14:paraId="62C2749C" w14:textId="77777777" w:rsidR="00026B83"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技术职称</w:t>
            </w:r>
          </w:p>
        </w:tc>
        <w:tc>
          <w:tcPr>
            <w:tcW w:w="767" w:type="pct"/>
            <w:vAlign w:val="center"/>
          </w:tcPr>
          <w:p w14:paraId="590082A0" w14:textId="77777777" w:rsidR="00026B83" w:rsidRDefault="00026B83">
            <w:pPr>
              <w:autoSpaceDE w:val="0"/>
              <w:autoSpaceDN w:val="0"/>
              <w:adjustRightInd w:val="0"/>
              <w:spacing w:line="400" w:lineRule="exact"/>
              <w:ind w:firstLine="480"/>
              <w:jc w:val="center"/>
              <w:rPr>
                <w:rFonts w:ascii="FangSong" w:eastAsia="FangSong" w:hAnsi="FangSong"/>
                <w:b w:val="0"/>
                <w:bCs/>
                <w:color w:val="auto"/>
                <w:sz w:val="24"/>
              </w:rPr>
            </w:pPr>
          </w:p>
        </w:tc>
        <w:tc>
          <w:tcPr>
            <w:tcW w:w="678" w:type="pct"/>
            <w:gridSpan w:val="2"/>
            <w:vAlign w:val="center"/>
          </w:tcPr>
          <w:p w14:paraId="03A01AEE" w14:textId="77777777" w:rsidR="00026B83"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电话</w:t>
            </w:r>
          </w:p>
        </w:tc>
        <w:tc>
          <w:tcPr>
            <w:tcW w:w="616" w:type="pct"/>
            <w:vAlign w:val="center"/>
          </w:tcPr>
          <w:p w14:paraId="3035D808" w14:textId="77777777" w:rsidR="00026B83" w:rsidRDefault="00026B83">
            <w:pPr>
              <w:autoSpaceDE w:val="0"/>
              <w:autoSpaceDN w:val="0"/>
              <w:adjustRightInd w:val="0"/>
              <w:spacing w:line="400" w:lineRule="exact"/>
              <w:ind w:firstLine="480"/>
              <w:jc w:val="center"/>
              <w:rPr>
                <w:rFonts w:ascii="FangSong" w:eastAsia="FangSong" w:hAnsi="FangSong"/>
                <w:b w:val="0"/>
                <w:bCs/>
                <w:color w:val="auto"/>
                <w:sz w:val="24"/>
              </w:rPr>
            </w:pPr>
          </w:p>
        </w:tc>
      </w:tr>
      <w:tr w:rsidR="00026B83" w14:paraId="1FE5A049" w14:textId="77777777">
        <w:trPr>
          <w:trHeight w:val="567"/>
          <w:jc w:val="center"/>
        </w:trPr>
        <w:tc>
          <w:tcPr>
            <w:tcW w:w="1017" w:type="pct"/>
            <w:vAlign w:val="center"/>
          </w:tcPr>
          <w:p w14:paraId="445DAC81" w14:textId="77777777" w:rsidR="00026B83"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技术负责人</w:t>
            </w:r>
          </w:p>
        </w:tc>
        <w:tc>
          <w:tcPr>
            <w:tcW w:w="590" w:type="pct"/>
            <w:vAlign w:val="center"/>
          </w:tcPr>
          <w:p w14:paraId="58AFA12F" w14:textId="77777777" w:rsidR="00026B83"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姓名</w:t>
            </w:r>
          </w:p>
        </w:tc>
        <w:tc>
          <w:tcPr>
            <w:tcW w:w="610" w:type="pct"/>
            <w:vAlign w:val="center"/>
          </w:tcPr>
          <w:p w14:paraId="64C77D7C" w14:textId="77777777" w:rsidR="00026B83" w:rsidRDefault="00026B83">
            <w:pPr>
              <w:autoSpaceDE w:val="0"/>
              <w:autoSpaceDN w:val="0"/>
              <w:adjustRightInd w:val="0"/>
              <w:spacing w:line="400" w:lineRule="exact"/>
              <w:ind w:firstLine="480"/>
              <w:jc w:val="center"/>
              <w:rPr>
                <w:rFonts w:ascii="FangSong" w:eastAsia="FangSong" w:hAnsi="FangSong"/>
                <w:b w:val="0"/>
                <w:bCs/>
                <w:color w:val="auto"/>
                <w:sz w:val="24"/>
              </w:rPr>
            </w:pPr>
          </w:p>
        </w:tc>
        <w:tc>
          <w:tcPr>
            <w:tcW w:w="722" w:type="pct"/>
            <w:vAlign w:val="center"/>
          </w:tcPr>
          <w:p w14:paraId="5425F016" w14:textId="77777777" w:rsidR="00026B83"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技术职称</w:t>
            </w:r>
          </w:p>
        </w:tc>
        <w:tc>
          <w:tcPr>
            <w:tcW w:w="767" w:type="pct"/>
            <w:vAlign w:val="center"/>
          </w:tcPr>
          <w:p w14:paraId="4E78675D" w14:textId="77777777" w:rsidR="00026B83" w:rsidRDefault="00026B83">
            <w:pPr>
              <w:autoSpaceDE w:val="0"/>
              <w:autoSpaceDN w:val="0"/>
              <w:adjustRightInd w:val="0"/>
              <w:spacing w:line="400" w:lineRule="exact"/>
              <w:ind w:firstLine="480"/>
              <w:jc w:val="center"/>
              <w:rPr>
                <w:rFonts w:ascii="FangSong" w:eastAsia="FangSong" w:hAnsi="FangSong"/>
                <w:b w:val="0"/>
                <w:bCs/>
                <w:color w:val="auto"/>
                <w:sz w:val="24"/>
              </w:rPr>
            </w:pPr>
          </w:p>
        </w:tc>
        <w:tc>
          <w:tcPr>
            <w:tcW w:w="678" w:type="pct"/>
            <w:gridSpan w:val="2"/>
            <w:vAlign w:val="center"/>
          </w:tcPr>
          <w:p w14:paraId="7C223FC9" w14:textId="77777777" w:rsidR="00026B83"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电话</w:t>
            </w:r>
          </w:p>
        </w:tc>
        <w:tc>
          <w:tcPr>
            <w:tcW w:w="616" w:type="pct"/>
            <w:vAlign w:val="center"/>
          </w:tcPr>
          <w:p w14:paraId="48F5FC87" w14:textId="77777777" w:rsidR="00026B83" w:rsidRDefault="00026B83">
            <w:pPr>
              <w:autoSpaceDE w:val="0"/>
              <w:autoSpaceDN w:val="0"/>
              <w:adjustRightInd w:val="0"/>
              <w:spacing w:line="400" w:lineRule="exact"/>
              <w:ind w:firstLine="480"/>
              <w:jc w:val="center"/>
              <w:rPr>
                <w:rFonts w:ascii="FangSong" w:eastAsia="FangSong" w:hAnsi="FangSong"/>
                <w:b w:val="0"/>
                <w:bCs/>
                <w:color w:val="auto"/>
                <w:sz w:val="24"/>
              </w:rPr>
            </w:pPr>
          </w:p>
        </w:tc>
      </w:tr>
      <w:tr w:rsidR="00026B83" w14:paraId="16C0DA42" w14:textId="77777777">
        <w:trPr>
          <w:trHeight w:val="567"/>
          <w:jc w:val="center"/>
        </w:trPr>
        <w:tc>
          <w:tcPr>
            <w:tcW w:w="1017" w:type="pct"/>
            <w:vAlign w:val="center"/>
          </w:tcPr>
          <w:p w14:paraId="4742D0CF" w14:textId="77777777" w:rsidR="00026B83"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成立时间</w:t>
            </w:r>
          </w:p>
        </w:tc>
        <w:tc>
          <w:tcPr>
            <w:tcW w:w="1200" w:type="pct"/>
            <w:gridSpan w:val="2"/>
            <w:vAlign w:val="center"/>
          </w:tcPr>
          <w:p w14:paraId="69516931" w14:textId="77777777" w:rsidR="00026B83" w:rsidRDefault="00026B83">
            <w:pPr>
              <w:autoSpaceDE w:val="0"/>
              <w:autoSpaceDN w:val="0"/>
              <w:adjustRightInd w:val="0"/>
              <w:spacing w:line="400" w:lineRule="exact"/>
              <w:ind w:firstLine="480"/>
              <w:jc w:val="center"/>
              <w:rPr>
                <w:rFonts w:ascii="FangSong" w:eastAsia="FangSong" w:hAnsi="FangSong"/>
                <w:b w:val="0"/>
                <w:bCs/>
                <w:color w:val="auto"/>
                <w:sz w:val="24"/>
              </w:rPr>
            </w:pPr>
          </w:p>
        </w:tc>
        <w:tc>
          <w:tcPr>
            <w:tcW w:w="2783" w:type="pct"/>
            <w:gridSpan w:val="5"/>
            <w:vAlign w:val="center"/>
          </w:tcPr>
          <w:p w14:paraId="733D6E64" w14:textId="77777777" w:rsidR="00026B83"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员工总人数：</w:t>
            </w:r>
          </w:p>
        </w:tc>
      </w:tr>
      <w:tr w:rsidR="00026B83" w14:paraId="0C844865" w14:textId="77777777">
        <w:trPr>
          <w:trHeight w:val="567"/>
          <w:jc w:val="center"/>
        </w:trPr>
        <w:tc>
          <w:tcPr>
            <w:tcW w:w="1017" w:type="pct"/>
            <w:vAlign w:val="center"/>
          </w:tcPr>
          <w:p w14:paraId="7F81C70D" w14:textId="77777777" w:rsidR="00026B83"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企业资质等级</w:t>
            </w:r>
          </w:p>
        </w:tc>
        <w:tc>
          <w:tcPr>
            <w:tcW w:w="1200" w:type="pct"/>
            <w:gridSpan w:val="2"/>
            <w:vAlign w:val="center"/>
          </w:tcPr>
          <w:p w14:paraId="30BE3CF4" w14:textId="77777777" w:rsidR="00026B83" w:rsidRDefault="00026B83">
            <w:pPr>
              <w:autoSpaceDE w:val="0"/>
              <w:autoSpaceDN w:val="0"/>
              <w:adjustRightInd w:val="0"/>
              <w:spacing w:line="400" w:lineRule="exact"/>
              <w:ind w:firstLine="480"/>
              <w:jc w:val="center"/>
              <w:rPr>
                <w:rFonts w:ascii="FangSong" w:eastAsia="FangSong" w:hAnsi="FangSong"/>
                <w:b w:val="0"/>
                <w:bCs/>
                <w:color w:val="auto"/>
                <w:sz w:val="24"/>
              </w:rPr>
            </w:pPr>
          </w:p>
        </w:tc>
        <w:tc>
          <w:tcPr>
            <w:tcW w:w="722" w:type="pct"/>
            <w:vMerge w:val="restart"/>
            <w:vAlign w:val="center"/>
          </w:tcPr>
          <w:p w14:paraId="0D352074" w14:textId="77777777" w:rsidR="00026B83"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其 中</w:t>
            </w:r>
          </w:p>
        </w:tc>
        <w:tc>
          <w:tcPr>
            <w:tcW w:w="1089" w:type="pct"/>
            <w:gridSpan w:val="2"/>
            <w:vAlign w:val="center"/>
          </w:tcPr>
          <w:p w14:paraId="4A2AC460" w14:textId="77777777" w:rsidR="00026B83"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项目经理</w:t>
            </w:r>
          </w:p>
        </w:tc>
        <w:tc>
          <w:tcPr>
            <w:tcW w:w="972" w:type="pct"/>
            <w:gridSpan w:val="2"/>
            <w:vAlign w:val="center"/>
          </w:tcPr>
          <w:p w14:paraId="65BC8697" w14:textId="77777777" w:rsidR="00026B83" w:rsidRDefault="00026B83">
            <w:pPr>
              <w:autoSpaceDE w:val="0"/>
              <w:autoSpaceDN w:val="0"/>
              <w:adjustRightInd w:val="0"/>
              <w:spacing w:line="400" w:lineRule="exact"/>
              <w:ind w:firstLine="480"/>
              <w:jc w:val="center"/>
              <w:rPr>
                <w:rFonts w:ascii="FangSong" w:eastAsia="FangSong" w:hAnsi="FangSong"/>
                <w:b w:val="0"/>
                <w:bCs/>
                <w:color w:val="auto"/>
                <w:sz w:val="24"/>
              </w:rPr>
            </w:pPr>
          </w:p>
        </w:tc>
      </w:tr>
      <w:tr w:rsidR="00026B83" w14:paraId="218F22F7" w14:textId="77777777">
        <w:trPr>
          <w:trHeight w:val="567"/>
          <w:jc w:val="center"/>
        </w:trPr>
        <w:tc>
          <w:tcPr>
            <w:tcW w:w="1017" w:type="pct"/>
            <w:vAlign w:val="center"/>
          </w:tcPr>
          <w:p w14:paraId="49D9EFA1" w14:textId="77777777" w:rsidR="00026B83"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营业执照（法人证书）号</w:t>
            </w:r>
          </w:p>
        </w:tc>
        <w:tc>
          <w:tcPr>
            <w:tcW w:w="1200" w:type="pct"/>
            <w:gridSpan w:val="2"/>
            <w:vAlign w:val="center"/>
          </w:tcPr>
          <w:p w14:paraId="48CAE262" w14:textId="77777777" w:rsidR="00026B83" w:rsidRDefault="00026B83">
            <w:pPr>
              <w:autoSpaceDE w:val="0"/>
              <w:autoSpaceDN w:val="0"/>
              <w:adjustRightInd w:val="0"/>
              <w:spacing w:line="400" w:lineRule="exact"/>
              <w:ind w:firstLine="480"/>
              <w:jc w:val="center"/>
              <w:rPr>
                <w:rFonts w:ascii="FangSong" w:eastAsia="FangSong" w:hAnsi="FangSong"/>
                <w:b w:val="0"/>
                <w:bCs/>
                <w:color w:val="auto"/>
                <w:sz w:val="24"/>
              </w:rPr>
            </w:pPr>
          </w:p>
        </w:tc>
        <w:tc>
          <w:tcPr>
            <w:tcW w:w="722" w:type="pct"/>
            <w:vMerge/>
            <w:vAlign w:val="center"/>
          </w:tcPr>
          <w:p w14:paraId="2A5B9CD9" w14:textId="77777777" w:rsidR="00026B83" w:rsidRDefault="00026B83">
            <w:pPr>
              <w:autoSpaceDE w:val="0"/>
              <w:autoSpaceDN w:val="0"/>
              <w:adjustRightInd w:val="0"/>
              <w:spacing w:line="400" w:lineRule="exact"/>
              <w:ind w:firstLine="480"/>
              <w:jc w:val="center"/>
              <w:rPr>
                <w:rFonts w:ascii="FangSong" w:eastAsia="FangSong" w:hAnsi="FangSong"/>
                <w:b w:val="0"/>
                <w:bCs/>
                <w:color w:val="auto"/>
                <w:sz w:val="24"/>
              </w:rPr>
            </w:pPr>
          </w:p>
        </w:tc>
        <w:tc>
          <w:tcPr>
            <w:tcW w:w="1089" w:type="pct"/>
            <w:gridSpan w:val="2"/>
            <w:vAlign w:val="center"/>
          </w:tcPr>
          <w:p w14:paraId="179D031B" w14:textId="77777777" w:rsidR="00026B83"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高级职称人员</w:t>
            </w:r>
          </w:p>
        </w:tc>
        <w:tc>
          <w:tcPr>
            <w:tcW w:w="972" w:type="pct"/>
            <w:gridSpan w:val="2"/>
            <w:vAlign w:val="center"/>
          </w:tcPr>
          <w:p w14:paraId="7D8CE737" w14:textId="77777777" w:rsidR="00026B83" w:rsidRDefault="00026B83">
            <w:pPr>
              <w:autoSpaceDE w:val="0"/>
              <w:autoSpaceDN w:val="0"/>
              <w:adjustRightInd w:val="0"/>
              <w:spacing w:line="400" w:lineRule="exact"/>
              <w:ind w:firstLine="480"/>
              <w:jc w:val="center"/>
              <w:rPr>
                <w:rFonts w:ascii="FangSong" w:eastAsia="FangSong" w:hAnsi="FangSong"/>
                <w:b w:val="0"/>
                <w:bCs/>
                <w:color w:val="auto"/>
                <w:sz w:val="24"/>
              </w:rPr>
            </w:pPr>
          </w:p>
        </w:tc>
      </w:tr>
      <w:tr w:rsidR="00026B83" w14:paraId="35F4F104" w14:textId="77777777">
        <w:trPr>
          <w:trHeight w:val="567"/>
          <w:jc w:val="center"/>
        </w:trPr>
        <w:tc>
          <w:tcPr>
            <w:tcW w:w="1017" w:type="pct"/>
            <w:vAlign w:val="center"/>
          </w:tcPr>
          <w:p w14:paraId="0B3D2C7C" w14:textId="77777777" w:rsidR="00026B83"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注册资金</w:t>
            </w:r>
          </w:p>
        </w:tc>
        <w:tc>
          <w:tcPr>
            <w:tcW w:w="1200" w:type="pct"/>
            <w:gridSpan w:val="2"/>
            <w:vAlign w:val="center"/>
          </w:tcPr>
          <w:p w14:paraId="44E040DA" w14:textId="77777777" w:rsidR="00026B83" w:rsidRDefault="00026B83">
            <w:pPr>
              <w:autoSpaceDE w:val="0"/>
              <w:autoSpaceDN w:val="0"/>
              <w:adjustRightInd w:val="0"/>
              <w:spacing w:line="400" w:lineRule="exact"/>
              <w:ind w:firstLine="480"/>
              <w:jc w:val="center"/>
              <w:rPr>
                <w:rFonts w:ascii="FangSong" w:eastAsia="FangSong" w:hAnsi="FangSong"/>
                <w:b w:val="0"/>
                <w:bCs/>
                <w:color w:val="auto"/>
                <w:sz w:val="24"/>
              </w:rPr>
            </w:pPr>
          </w:p>
        </w:tc>
        <w:tc>
          <w:tcPr>
            <w:tcW w:w="722" w:type="pct"/>
            <w:vMerge/>
            <w:vAlign w:val="center"/>
          </w:tcPr>
          <w:p w14:paraId="6A24C0B0" w14:textId="77777777" w:rsidR="00026B83" w:rsidRDefault="00026B83">
            <w:pPr>
              <w:autoSpaceDE w:val="0"/>
              <w:autoSpaceDN w:val="0"/>
              <w:adjustRightInd w:val="0"/>
              <w:spacing w:line="400" w:lineRule="exact"/>
              <w:ind w:firstLine="480"/>
              <w:jc w:val="center"/>
              <w:rPr>
                <w:rFonts w:ascii="FangSong" w:eastAsia="FangSong" w:hAnsi="FangSong"/>
                <w:b w:val="0"/>
                <w:bCs/>
                <w:color w:val="auto"/>
                <w:sz w:val="24"/>
              </w:rPr>
            </w:pPr>
          </w:p>
        </w:tc>
        <w:tc>
          <w:tcPr>
            <w:tcW w:w="1089" w:type="pct"/>
            <w:gridSpan w:val="2"/>
            <w:vAlign w:val="center"/>
          </w:tcPr>
          <w:p w14:paraId="1F010372" w14:textId="77777777" w:rsidR="00026B83"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中级职称人员</w:t>
            </w:r>
          </w:p>
        </w:tc>
        <w:tc>
          <w:tcPr>
            <w:tcW w:w="972" w:type="pct"/>
            <w:gridSpan w:val="2"/>
            <w:vAlign w:val="center"/>
          </w:tcPr>
          <w:p w14:paraId="04EDE849" w14:textId="77777777" w:rsidR="00026B83" w:rsidRDefault="00026B83">
            <w:pPr>
              <w:autoSpaceDE w:val="0"/>
              <w:autoSpaceDN w:val="0"/>
              <w:adjustRightInd w:val="0"/>
              <w:spacing w:line="400" w:lineRule="exact"/>
              <w:ind w:firstLine="480"/>
              <w:jc w:val="center"/>
              <w:rPr>
                <w:rFonts w:ascii="FangSong" w:eastAsia="FangSong" w:hAnsi="FangSong"/>
                <w:b w:val="0"/>
                <w:bCs/>
                <w:color w:val="auto"/>
                <w:sz w:val="24"/>
              </w:rPr>
            </w:pPr>
          </w:p>
        </w:tc>
      </w:tr>
      <w:tr w:rsidR="00026B83" w14:paraId="64ACF863" w14:textId="77777777">
        <w:trPr>
          <w:trHeight w:val="567"/>
          <w:jc w:val="center"/>
        </w:trPr>
        <w:tc>
          <w:tcPr>
            <w:tcW w:w="1017" w:type="pct"/>
            <w:vAlign w:val="center"/>
          </w:tcPr>
          <w:p w14:paraId="10CEFEA6" w14:textId="77777777" w:rsidR="00026B83"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开户银行</w:t>
            </w:r>
          </w:p>
        </w:tc>
        <w:tc>
          <w:tcPr>
            <w:tcW w:w="1200" w:type="pct"/>
            <w:gridSpan w:val="2"/>
            <w:vAlign w:val="center"/>
          </w:tcPr>
          <w:p w14:paraId="700BD1C3" w14:textId="77777777" w:rsidR="00026B83" w:rsidRDefault="00026B83">
            <w:pPr>
              <w:autoSpaceDE w:val="0"/>
              <w:autoSpaceDN w:val="0"/>
              <w:adjustRightInd w:val="0"/>
              <w:spacing w:line="400" w:lineRule="exact"/>
              <w:ind w:firstLine="480"/>
              <w:jc w:val="center"/>
              <w:rPr>
                <w:rFonts w:ascii="FangSong" w:eastAsia="FangSong" w:hAnsi="FangSong"/>
                <w:b w:val="0"/>
                <w:bCs/>
                <w:color w:val="auto"/>
                <w:sz w:val="24"/>
              </w:rPr>
            </w:pPr>
          </w:p>
        </w:tc>
        <w:tc>
          <w:tcPr>
            <w:tcW w:w="722" w:type="pct"/>
            <w:vMerge/>
            <w:vAlign w:val="center"/>
          </w:tcPr>
          <w:p w14:paraId="107B0D2B" w14:textId="77777777" w:rsidR="00026B83" w:rsidRDefault="00026B83">
            <w:pPr>
              <w:autoSpaceDE w:val="0"/>
              <w:autoSpaceDN w:val="0"/>
              <w:adjustRightInd w:val="0"/>
              <w:spacing w:line="400" w:lineRule="exact"/>
              <w:ind w:firstLine="480"/>
              <w:jc w:val="center"/>
              <w:rPr>
                <w:rFonts w:ascii="FangSong" w:eastAsia="FangSong" w:hAnsi="FangSong"/>
                <w:b w:val="0"/>
                <w:bCs/>
                <w:color w:val="auto"/>
                <w:sz w:val="24"/>
              </w:rPr>
            </w:pPr>
          </w:p>
        </w:tc>
        <w:tc>
          <w:tcPr>
            <w:tcW w:w="1089" w:type="pct"/>
            <w:gridSpan w:val="2"/>
            <w:vAlign w:val="center"/>
          </w:tcPr>
          <w:p w14:paraId="5BB4F0AD" w14:textId="77777777" w:rsidR="00026B83"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初级职称人员</w:t>
            </w:r>
          </w:p>
        </w:tc>
        <w:tc>
          <w:tcPr>
            <w:tcW w:w="972" w:type="pct"/>
            <w:gridSpan w:val="2"/>
            <w:vAlign w:val="center"/>
          </w:tcPr>
          <w:p w14:paraId="478216AE" w14:textId="77777777" w:rsidR="00026B83" w:rsidRDefault="00026B83">
            <w:pPr>
              <w:autoSpaceDE w:val="0"/>
              <w:autoSpaceDN w:val="0"/>
              <w:adjustRightInd w:val="0"/>
              <w:spacing w:line="400" w:lineRule="exact"/>
              <w:ind w:firstLine="480"/>
              <w:jc w:val="center"/>
              <w:rPr>
                <w:rFonts w:ascii="FangSong" w:eastAsia="FangSong" w:hAnsi="FangSong"/>
                <w:b w:val="0"/>
                <w:bCs/>
                <w:color w:val="auto"/>
                <w:sz w:val="24"/>
              </w:rPr>
            </w:pPr>
          </w:p>
        </w:tc>
      </w:tr>
      <w:tr w:rsidR="00026B83" w14:paraId="0DDF2803" w14:textId="77777777">
        <w:trPr>
          <w:trHeight w:val="567"/>
          <w:jc w:val="center"/>
        </w:trPr>
        <w:tc>
          <w:tcPr>
            <w:tcW w:w="1017" w:type="pct"/>
            <w:vAlign w:val="center"/>
          </w:tcPr>
          <w:p w14:paraId="5AC1CC60" w14:textId="77777777" w:rsidR="00026B83"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账号</w:t>
            </w:r>
          </w:p>
        </w:tc>
        <w:tc>
          <w:tcPr>
            <w:tcW w:w="1200" w:type="pct"/>
            <w:gridSpan w:val="2"/>
            <w:vAlign w:val="center"/>
          </w:tcPr>
          <w:p w14:paraId="57CA539E" w14:textId="77777777" w:rsidR="00026B83" w:rsidRDefault="00026B83">
            <w:pPr>
              <w:autoSpaceDE w:val="0"/>
              <w:autoSpaceDN w:val="0"/>
              <w:adjustRightInd w:val="0"/>
              <w:spacing w:line="400" w:lineRule="exact"/>
              <w:ind w:firstLine="480"/>
              <w:jc w:val="center"/>
              <w:rPr>
                <w:rFonts w:ascii="FangSong" w:eastAsia="FangSong" w:hAnsi="FangSong"/>
                <w:b w:val="0"/>
                <w:bCs/>
                <w:color w:val="auto"/>
                <w:sz w:val="24"/>
              </w:rPr>
            </w:pPr>
          </w:p>
        </w:tc>
        <w:tc>
          <w:tcPr>
            <w:tcW w:w="722" w:type="pct"/>
            <w:vMerge/>
            <w:vAlign w:val="center"/>
          </w:tcPr>
          <w:p w14:paraId="07F6BEF3" w14:textId="77777777" w:rsidR="00026B83" w:rsidRDefault="00026B83">
            <w:pPr>
              <w:autoSpaceDE w:val="0"/>
              <w:autoSpaceDN w:val="0"/>
              <w:adjustRightInd w:val="0"/>
              <w:spacing w:line="400" w:lineRule="exact"/>
              <w:ind w:firstLine="480"/>
              <w:jc w:val="center"/>
              <w:rPr>
                <w:rFonts w:ascii="FangSong" w:eastAsia="FangSong" w:hAnsi="FangSong"/>
                <w:b w:val="0"/>
                <w:bCs/>
                <w:color w:val="auto"/>
                <w:sz w:val="24"/>
              </w:rPr>
            </w:pPr>
          </w:p>
        </w:tc>
        <w:tc>
          <w:tcPr>
            <w:tcW w:w="1089" w:type="pct"/>
            <w:gridSpan w:val="2"/>
            <w:vAlign w:val="center"/>
          </w:tcPr>
          <w:p w14:paraId="20082EFF" w14:textId="77777777" w:rsidR="00026B83"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技工</w:t>
            </w:r>
          </w:p>
        </w:tc>
        <w:tc>
          <w:tcPr>
            <w:tcW w:w="972" w:type="pct"/>
            <w:gridSpan w:val="2"/>
            <w:vAlign w:val="center"/>
          </w:tcPr>
          <w:p w14:paraId="74FFA162" w14:textId="77777777" w:rsidR="00026B83" w:rsidRDefault="00026B83">
            <w:pPr>
              <w:autoSpaceDE w:val="0"/>
              <w:autoSpaceDN w:val="0"/>
              <w:adjustRightInd w:val="0"/>
              <w:spacing w:line="400" w:lineRule="exact"/>
              <w:ind w:firstLine="480"/>
              <w:jc w:val="center"/>
              <w:rPr>
                <w:rFonts w:ascii="FangSong" w:eastAsia="FangSong" w:hAnsi="FangSong"/>
                <w:b w:val="0"/>
                <w:bCs/>
                <w:color w:val="auto"/>
                <w:sz w:val="24"/>
              </w:rPr>
            </w:pPr>
          </w:p>
        </w:tc>
      </w:tr>
      <w:tr w:rsidR="00026B83" w14:paraId="2786688A" w14:textId="77777777">
        <w:trPr>
          <w:cantSplit/>
          <w:trHeight w:val="1864"/>
          <w:jc w:val="center"/>
        </w:trPr>
        <w:tc>
          <w:tcPr>
            <w:tcW w:w="1017" w:type="pct"/>
            <w:vAlign w:val="center"/>
          </w:tcPr>
          <w:p w14:paraId="450EB4DC" w14:textId="77777777" w:rsidR="00026B83"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经营范围</w:t>
            </w:r>
          </w:p>
        </w:tc>
        <w:tc>
          <w:tcPr>
            <w:tcW w:w="3983" w:type="pct"/>
            <w:gridSpan w:val="7"/>
            <w:vAlign w:val="center"/>
          </w:tcPr>
          <w:p w14:paraId="603D377C" w14:textId="77777777" w:rsidR="00026B83" w:rsidRDefault="00026B83">
            <w:pPr>
              <w:autoSpaceDE w:val="0"/>
              <w:autoSpaceDN w:val="0"/>
              <w:adjustRightInd w:val="0"/>
              <w:spacing w:line="400" w:lineRule="exact"/>
              <w:ind w:firstLine="480"/>
              <w:jc w:val="center"/>
              <w:rPr>
                <w:rFonts w:ascii="FangSong" w:eastAsia="FangSong" w:hAnsi="FangSong"/>
                <w:b w:val="0"/>
                <w:bCs/>
                <w:color w:val="auto"/>
                <w:sz w:val="24"/>
              </w:rPr>
            </w:pPr>
          </w:p>
        </w:tc>
      </w:tr>
      <w:tr w:rsidR="00026B83" w14:paraId="4D420162" w14:textId="77777777">
        <w:trPr>
          <w:cantSplit/>
          <w:trHeight w:val="1126"/>
          <w:jc w:val="center"/>
        </w:trPr>
        <w:tc>
          <w:tcPr>
            <w:tcW w:w="1017" w:type="pct"/>
            <w:vAlign w:val="center"/>
          </w:tcPr>
          <w:p w14:paraId="6A653D76" w14:textId="77777777" w:rsidR="00026B83" w:rsidRDefault="00000000">
            <w:pPr>
              <w:autoSpaceDE w:val="0"/>
              <w:autoSpaceDN w:val="0"/>
              <w:adjustRightInd w:val="0"/>
              <w:spacing w:line="400" w:lineRule="exact"/>
              <w:ind w:firstLineChars="0" w:firstLine="0"/>
              <w:jc w:val="center"/>
              <w:rPr>
                <w:rFonts w:ascii="FangSong" w:eastAsia="FangSong" w:hAnsi="FangSong"/>
                <w:b w:val="0"/>
                <w:bCs/>
                <w:color w:val="auto"/>
                <w:sz w:val="24"/>
              </w:rPr>
            </w:pPr>
            <w:r>
              <w:rPr>
                <w:rFonts w:ascii="FangSong" w:eastAsia="FangSong" w:hAnsi="FangSong"/>
                <w:b w:val="0"/>
                <w:bCs/>
                <w:color w:val="auto"/>
                <w:sz w:val="24"/>
              </w:rPr>
              <w:t>备注</w:t>
            </w:r>
          </w:p>
        </w:tc>
        <w:tc>
          <w:tcPr>
            <w:tcW w:w="3983" w:type="pct"/>
            <w:gridSpan w:val="7"/>
            <w:vAlign w:val="center"/>
          </w:tcPr>
          <w:p w14:paraId="48F3D512" w14:textId="77777777" w:rsidR="00026B83" w:rsidRDefault="00026B83">
            <w:pPr>
              <w:autoSpaceDE w:val="0"/>
              <w:autoSpaceDN w:val="0"/>
              <w:adjustRightInd w:val="0"/>
              <w:spacing w:line="400" w:lineRule="exact"/>
              <w:ind w:firstLine="480"/>
              <w:jc w:val="center"/>
              <w:rPr>
                <w:rFonts w:ascii="FangSong" w:eastAsia="FangSong" w:hAnsi="FangSong"/>
                <w:b w:val="0"/>
                <w:bCs/>
                <w:color w:val="auto"/>
                <w:sz w:val="24"/>
              </w:rPr>
            </w:pPr>
          </w:p>
        </w:tc>
      </w:tr>
    </w:tbl>
    <w:p w14:paraId="783BF161" w14:textId="77777777" w:rsidR="00026B83" w:rsidRDefault="00000000">
      <w:pPr>
        <w:snapToGrid/>
        <w:spacing w:beforeLines="100" w:before="437" w:line="520" w:lineRule="exact"/>
        <w:ind w:firstLine="480"/>
        <w:jc w:val="left"/>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投标人名称（公章）：</w:t>
      </w:r>
    </w:p>
    <w:p w14:paraId="2EA7FBD8" w14:textId="77777777" w:rsidR="00026B83" w:rsidRDefault="00000000">
      <w:pPr>
        <w:snapToGrid/>
        <w:spacing w:line="520" w:lineRule="exact"/>
        <w:ind w:firstLine="480"/>
        <w:jc w:val="left"/>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kern w:val="2"/>
          <w:sz w:val="24"/>
          <w:szCs w:val="24"/>
          <w:lang w:val="en-US"/>
        </w:rPr>
        <w:t>或代理人（签字或加盖印章）：</w:t>
      </w:r>
    </w:p>
    <w:p w14:paraId="7D754CA1" w14:textId="77777777" w:rsidR="00026B83" w:rsidRDefault="00000000">
      <w:pPr>
        <w:snapToGrid/>
        <w:spacing w:line="520" w:lineRule="exact"/>
        <w:ind w:firstLine="480"/>
        <w:jc w:val="left"/>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日  期:</w:t>
      </w:r>
    </w:p>
    <w:p w14:paraId="1809C16A" w14:textId="77777777" w:rsidR="00026B83" w:rsidRDefault="00000000">
      <w:pPr>
        <w:keepNext/>
        <w:keepLines/>
        <w:numPr>
          <w:ilvl w:val="3"/>
          <w:numId w:val="14"/>
        </w:numPr>
        <w:tabs>
          <w:tab w:val="left" w:pos="360"/>
        </w:tabs>
        <w:spacing w:line="520" w:lineRule="exact"/>
        <w:ind w:left="0" w:firstLineChars="0" w:firstLine="0"/>
        <w:outlineLvl w:val="3"/>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lastRenderedPageBreak/>
        <w:t xml:space="preserve"> </w:t>
      </w:r>
      <w:bookmarkStart w:id="431" w:name="_Toc494198609"/>
      <w:r>
        <w:rPr>
          <w:rFonts w:ascii="FangSong" w:eastAsia="FangSong" w:hAnsi="FangSong"/>
          <w:bCs/>
          <w:color w:val="auto"/>
          <w:kern w:val="2"/>
          <w:sz w:val="24"/>
          <w:szCs w:val="24"/>
          <w:lang w:val="en-US"/>
        </w:rPr>
        <w:t>实施本项目的主要人员情况表</w:t>
      </w:r>
      <w:bookmarkEnd w:id="431"/>
    </w:p>
    <w:p w14:paraId="494DBBD3" w14:textId="77777777" w:rsidR="00026B83" w:rsidRDefault="00026B83">
      <w:pPr>
        <w:ind w:firstLine="480"/>
        <w:rPr>
          <w:rFonts w:ascii="FangSong" w:eastAsia="FangSong" w:hAnsi="FangSong"/>
          <w:b w:val="0"/>
          <w:color w:val="auto"/>
          <w:kern w:val="2"/>
          <w:sz w:val="24"/>
          <w:szCs w:val="24"/>
          <w:lang w:val="en-US"/>
        </w:rPr>
      </w:pPr>
    </w:p>
    <w:p w14:paraId="462B6FF5" w14:textId="77777777" w:rsidR="00026B83"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采购项目名称：</w:t>
      </w:r>
    </w:p>
    <w:p w14:paraId="0B72EFD6" w14:textId="77777777" w:rsidR="00026B83"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采购项目编号：</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43"/>
        <w:gridCol w:w="1176"/>
        <w:gridCol w:w="830"/>
        <w:gridCol w:w="892"/>
        <w:gridCol w:w="1252"/>
        <w:gridCol w:w="1368"/>
        <w:gridCol w:w="759"/>
        <w:gridCol w:w="768"/>
        <w:gridCol w:w="873"/>
      </w:tblGrid>
      <w:tr w:rsidR="00026B83" w14:paraId="2C7899D3" w14:textId="77777777">
        <w:trPr>
          <w:cantSplit/>
          <w:trHeight w:val="530"/>
          <w:jc w:val="center"/>
        </w:trPr>
        <w:tc>
          <w:tcPr>
            <w:tcW w:w="630" w:type="pct"/>
            <w:vMerge w:val="restart"/>
            <w:vAlign w:val="center"/>
          </w:tcPr>
          <w:p w14:paraId="53679273" w14:textId="77777777" w:rsidR="00026B83" w:rsidRDefault="00000000">
            <w:pPr>
              <w:snapToGrid/>
              <w:spacing w:line="400" w:lineRule="exact"/>
              <w:ind w:firstLineChars="0" w:firstLine="0"/>
              <w:jc w:val="center"/>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类别</w:t>
            </w:r>
          </w:p>
        </w:tc>
        <w:tc>
          <w:tcPr>
            <w:tcW w:w="649" w:type="pct"/>
            <w:vMerge w:val="restart"/>
            <w:vAlign w:val="center"/>
          </w:tcPr>
          <w:p w14:paraId="476A17F9" w14:textId="77777777" w:rsidR="00026B83" w:rsidRDefault="00000000">
            <w:pPr>
              <w:snapToGrid/>
              <w:spacing w:line="400" w:lineRule="exact"/>
              <w:ind w:firstLineChars="0" w:firstLine="0"/>
              <w:jc w:val="center"/>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职务</w:t>
            </w:r>
          </w:p>
        </w:tc>
        <w:tc>
          <w:tcPr>
            <w:tcW w:w="458" w:type="pct"/>
            <w:vMerge w:val="restart"/>
            <w:vAlign w:val="center"/>
          </w:tcPr>
          <w:p w14:paraId="4C268F43" w14:textId="77777777" w:rsidR="00026B83" w:rsidRDefault="00000000">
            <w:pPr>
              <w:snapToGrid/>
              <w:spacing w:line="400" w:lineRule="exact"/>
              <w:ind w:firstLineChars="0" w:firstLine="0"/>
              <w:jc w:val="center"/>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姓名</w:t>
            </w:r>
          </w:p>
        </w:tc>
        <w:tc>
          <w:tcPr>
            <w:tcW w:w="492" w:type="pct"/>
            <w:vMerge w:val="restart"/>
            <w:vAlign w:val="center"/>
          </w:tcPr>
          <w:p w14:paraId="7E52D514" w14:textId="77777777" w:rsidR="00026B83" w:rsidRDefault="00000000">
            <w:pPr>
              <w:snapToGrid/>
              <w:spacing w:line="400" w:lineRule="exact"/>
              <w:ind w:firstLineChars="0" w:firstLine="0"/>
              <w:jc w:val="center"/>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职称</w:t>
            </w:r>
          </w:p>
        </w:tc>
        <w:tc>
          <w:tcPr>
            <w:tcW w:w="691" w:type="pct"/>
            <w:vMerge w:val="restart"/>
            <w:vAlign w:val="center"/>
          </w:tcPr>
          <w:p w14:paraId="4AC55501" w14:textId="77777777" w:rsidR="00026B83" w:rsidRDefault="00000000">
            <w:pPr>
              <w:snapToGrid/>
              <w:spacing w:line="400" w:lineRule="exact"/>
              <w:ind w:firstLineChars="0" w:firstLine="0"/>
              <w:jc w:val="center"/>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常住地</w:t>
            </w:r>
          </w:p>
        </w:tc>
        <w:tc>
          <w:tcPr>
            <w:tcW w:w="2080" w:type="pct"/>
            <w:gridSpan w:val="4"/>
            <w:vAlign w:val="center"/>
          </w:tcPr>
          <w:p w14:paraId="0F5AE10E" w14:textId="77777777" w:rsidR="00026B83" w:rsidRDefault="00000000">
            <w:pPr>
              <w:snapToGrid/>
              <w:spacing w:line="400" w:lineRule="exact"/>
              <w:ind w:firstLineChars="0" w:firstLine="0"/>
              <w:jc w:val="center"/>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相关资料（无可不提供）</w:t>
            </w:r>
          </w:p>
        </w:tc>
      </w:tr>
      <w:tr w:rsidR="00026B83" w14:paraId="4AF4431F" w14:textId="77777777">
        <w:trPr>
          <w:cantSplit/>
          <w:trHeight w:val="530"/>
          <w:jc w:val="center"/>
        </w:trPr>
        <w:tc>
          <w:tcPr>
            <w:tcW w:w="630" w:type="pct"/>
            <w:vMerge/>
            <w:vAlign w:val="center"/>
          </w:tcPr>
          <w:p w14:paraId="29B1EEEC" w14:textId="77777777" w:rsidR="00026B83" w:rsidRDefault="00026B83">
            <w:pPr>
              <w:snapToGrid/>
              <w:spacing w:line="400" w:lineRule="exact"/>
              <w:ind w:firstLineChars="0" w:firstLine="0"/>
              <w:jc w:val="center"/>
              <w:rPr>
                <w:rFonts w:ascii="FangSong" w:eastAsia="FangSong" w:hAnsi="FangSong"/>
                <w:b w:val="0"/>
                <w:color w:val="auto"/>
                <w:kern w:val="2"/>
                <w:sz w:val="24"/>
                <w:szCs w:val="24"/>
                <w:lang w:val="en-US"/>
              </w:rPr>
            </w:pPr>
          </w:p>
        </w:tc>
        <w:tc>
          <w:tcPr>
            <w:tcW w:w="649" w:type="pct"/>
            <w:vMerge/>
            <w:vAlign w:val="center"/>
          </w:tcPr>
          <w:p w14:paraId="2A27A136" w14:textId="77777777" w:rsidR="00026B83" w:rsidRDefault="00026B83">
            <w:pPr>
              <w:snapToGrid/>
              <w:spacing w:line="400" w:lineRule="exact"/>
              <w:ind w:firstLineChars="0" w:firstLine="0"/>
              <w:jc w:val="center"/>
              <w:rPr>
                <w:rFonts w:ascii="FangSong" w:eastAsia="FangSong" w:hAnsi="FangSong"/>
                <w:b w:val="0"/>
                <w:color w:val="auto"/>
                <w:kern w:val="2"/>
                <w:sz w:val="24"/>
                <w:szCs w:val="24"/>
                <w:lang w:val="en-US"/>
              </w:rPr>
            </w:pPr>
          </w:p>
        </w:tc>
        <w:tc>
          <w:tcPr>
            <w:tcW w:w="458" w:type="pct"/>
            <w:vMerge/>
            <w:vAlign w:val="center"/>
          </w:tcPr>
          <w:p w14:paraId="4D60676A" w14:textId="77777777" w:rsidR="00026B83" w:rsidRDefault="00026B83">
            <w:pPr>
              <w:snapToGrid/>
              <w:spacing w:line="400" w:lineRule="exact"/>
              <w:ind w:firstLineChars="0" w:firstLine="0"/>
              <w:jc w:val="center"/>
              <w:rPr>
                <w:rFonts w:ascii="FangSong" w:eastAsia="FangSong" w:hAnsi="FangSong"/>
                <w:b w:val="0"/>
                <w:color w:val="auto"/>
                <w:kern w:val="2"/>
                <w:sz w:val="24"/>
                <w:szCs w:val="24"/>
                <w:lang w:val="en-US"/>
              </w:rPr>
            </w:pPr>
          </w:p>
        </w:tc>
        <w:tc>
          <w:tcPr>
            <w:tcW w:w="492" w:type="pct"/>
            <w:vMerge/>
            <w:vAlign w:val="center"/>
          </w:tcPr>
          <w:p w14:paraId="066C1C56" w14:textId="77777777" w:rsidR="00026B83" w:rsidRDefault="00026B83">
            <w:pPr>
              <w:snapToGrid/>
              <w:spacing w:line="400" w:lineRule="exact"/>
              <w:ind w:firstLineChars="0" w:firstLine="0"/>
              <w:jc w:val="center"/>
              <w:rPr>
                <w:rFonts w:ascii="FangSong" w:eastAsia="FangSong" w:hAnsi="FangSong"/>
                <w:b w:val="0"/>
                <w:color w:val="auto"/>
                <w:kern w:val="2"/>
                <w:sz w:val="24"/>
                <w:szCs w:val="24"/>
                <w:lang w:val="en-US"/>
              </w:rPr>
            </w:pPr>
          </w:p>
        </w:tc>
        <w:tc>
          <w:tcPr>
            <w:tcW w:w="691" w:type="pct"/>
            <w:vMerge/>
            <w:vAlign w:val="center"/>
          </w:tcPr>
          <w:p w14:paraId="7C87C603" w14:textId="77777777" w:rsidR="00026B83" w:rsidRDefault="00026B83">
            <w:pPr>
              <w:snapToGrid/>
              <w:spacing w:line="400" w:lineRule="exact"/>
              <w:ind w:firstLineChars="0" w:firstLine="0"/>
              <w:jc w:val="center"/>
              <w:rPr>
                <w:rFonts w:ascii="FangSong" w:eastAsia="FangSong" w:hAnsi="FangSong"/>
                <w:b w:val="0"/>
                <w:color w:val="auto"/>
                <w:kern w:val="2"/>
                <w:sz w:val="24"/>
                <w:szCs w:val="24"/>
                <w:lang w:val="en-US"/>
              </w:rPr>
            </w:pPr>
          </w:p>
        </w:tc>
        <w:tc>
          <w:tcPr>
            <w:tcW w:w="755" w:type="pct"/>
            <w:vAlign w:val="center"/>
          </w:tcPr>
          <w:p w14:paraId="7FC458D2" w14:textId="77777777" w:rsidR="00026B83" w:rsidRDefault="00000000">
            <w:pPr>
              <w:snapToGrid/>
              <w:spacing w:line="400" w:lineRule="exact"/>
              <w:ind w:firstLineChars="0" w:firstLine="0"/>
              <w:jc w:val="center"/>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证书名称</w:t>
            </w:r>
          </w:p>
        </w:tc>
        <w:tc>
          <w:tcPr>
            <w:tcW w:w="419" w:type="pct"/>
            <w:vAlign w:val="center"/>
          </w:tcPr>
          <w:p w14:paraId="2A907A89" w14:textId="77777777" w:rsidR="00026B83" w:rsidRDefault="00000000">
            <w:pPr>
              <w:snapToGrid/>
              <w:spacing w:line="400" w:lineRule="exact"/>
              <w:ind w:firstLineChars="0" w:firstLine="0"/>
              <w:jc w:val="center"/>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级别</w:t>
            </w:r>
          </w:p>
        </w:tc>
        <w:tc>
          <w:tcPr>
            <w:tcW w:w="424" w:type="pct"/>
            <w:vAlign w:val="center"/>
          </w:tcPr>
          <w:p w14:paraId="03B99232" w14:textId="77777777" w:rsidR="00026B83" w:rsidRDefault="00000000">
            <w:pPr>
              <w:snapToGrid/>
              <w:spacing w:line="400" w:lineRule="exact"/>
              <w:ind w:firstLineChars="0" w:firstLine="0"/>
              <w:jc w:val="center"/>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证号</w:t>
            </w:r>
          </w:p>
        </w:tc>
        <w:tc>
          <w:tcPr>
            <w:tcW w:w="482" w:type="pct"/>
            <w:vAlign w:val="center"/>
          </w:tcPr>
          <w:p w14:paraId="012A3307" w14:textId="77777777" w:rsidR="00026B83" w:rsidRDefault="00000000">
            <w:pPr>
              <w:snapToGrid/>
              <w:spacing w:line="400" w:lineRule="exact"/>
              <w:ind w:firstLineChars="0" w:firstLine="0"/>
              <w:jc w:val="center"/>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专业</w:t>
            </w:r>
          </w:p>
        </w:tc>
      </w:tr>
      <w:tr w:rsidR="00026B83" w14:paraId="514D6DA3" w14:textId="77777777">
        <w:trPr>
          <w:cantSplit/>
          <w:trHeight w:val="531"/>
          <w:jc w:val="center"/>
        </w:trPr>
        <w:tc>
          <w:tcPr>
            <w:tcW w:w="630" w:type="pct"/>
            <w:vMerge w:val="restart"/>
            <w:vAlign w:val="center"/>
          </w:tcPr>
          <w:p w14:paraId="17BFE338" w14:textId="77777777" w:rsidR="00026B83" w:rsidRDefault="00000000">
            <w:pPr>
              <w:snapToGrid/>
              <w:spacing w:line="400" w:lineRule="exact"/>
              <w:ind w:firstLineChars="0" w:firstLine="0"/>
              <w:jc w:val="center"/>
              <w:rPr>
                <w:rFonts w:ascii="FangSong" w:eastAsia="FangSong" w:hAnsi="FangSong"/>
                <w:b w:val="0"/>
                <w:color w:val="auto"/>
                <w:kern w:val="2"/>
                <w:sz w:val="24"/>
                <w:szCs w:val="24"/>
                <w:lang w:val="en-US"/>
              </w:rPr>
            </w:pPr>
            <w:r>
              <w:rPr>
                <w:rFonts w:ascii="FangSong" w:eastAsia="FangSong" w:hAnsi="FangSong" w:hint="eastAsia"/>
                <w:b w:val="0"/>
                <w:color w:val="auto"/>
                <w:kern w:val="2"/>
                <w:sz w:val="24"/>
                <w:szCs w:val="24"/>
                <w:lang w:val="en-US"/>
              </w:rPr>
              <w:t>项目管理成员</w:t>
            </w:r>
          </w:p>
        </w:tc>
        <w:tc>
          <w:tcPr>
            <w:tcW w:w="649" w:type="pct"/>
            <w:vAlign w:val="center"/>
          </w:tcPr>
          <w:p w14:paraId="377C89F3" w14:textId="77777777" w:rsidR="00026B83" w:rsidRDefault="00000000">
            <w:pPr>
              <w:snapToGrid/>
              <w:spacing w:line="400" w:lineRule="exact"/>
              <w:ind w:firstLineChars="0" w:firstLine="0"/>
              <w:jc w:val="center"/>
              <w:rPr>
                <w:rFonts w:ascii="FangSong" w:eastAsia="FangSong" w:hAnsi="FangSong"/>
                <w:b w:val="0"/>
                <w:color w:val="auto"/>
                <w:kern w:val="2"/>
                <w:sz w:val="24"/>
                <w:szCs w:val="24"/>
                <w:lang w:val="en-US"/>
              </w:rPr>
            </w:pPr>
            <w:r>
              <w:rPr>
                <w:rFonts w:ascii="FangSong" w:eastAsia="FangSong" w:hAnsi="FangSong" w:hint="eastAsia"/>
                <w:b w:val="0"/>
                <w:color w:val="auto"/>
                <w:kern w:val="2"/>
                <w:sz w:val="24"/>
                <w:szCs w:val="24"/>
                <w:lang w:val="en-US"/>
              </w:rPr>
              <w:t>项目经理</w:t>
            </w:r>
          </w:p>
        </w:tc>
        <w:tc>
          <w:tcPr>
            <w:tcW w:w="458" w:type="pct"/>
            <w:vAlign w:val="center"/>
          </w:tcPr>
          <w:p w14:paraId="3FC5085E" w14:textId="77777777" w:rsidR="00026B83" w:rsidRDefault="00026B83">
            <w:pPr>
              <w:snapToGrid/>
              <w:spacing w:line="400" w:lineRule="exact"/>
              <w:ind w:firstLineChars="0" w:firstLine="0"/>
              <w:jc w:val="center"/>
              <w:rPr>
                <w:rFonts w:ascii="FangSong" w:eastAsia="FangSong" w:hAnsi="FangSong"/>
                <w:b w:val="0"/>
                <w:color w:val="auto"/>
                <w:kern w:val="2"/>
                <w:sz w:val="24"/>
                <w:szCs w:val="24"/>
                <w:lang w:val="en-US"/>
              </w:rPr>
            </w:pPr>
          </w:p>
        </w:tc>
        <w:tc>
          <w:tcPr>
            <w:tcW w:w="492" w:type="pct"/>
            <w:vAlign w:val="center"/>
          </w:tcPr>
          <w:p w14:paraId="04DED6DE" w14:textId="77777777" w:rsidR="00026B83" w:rsidRDefault="00026B83">
            <w:pPr>
              <w:snapToGrid/>
              <w:spacing w:line="400" w:lineRule="exact"/>
              <w:ind w:firstLineChars="0" w:firstLine="0"/>
              <w:jc w:val="center"/>
              <w:rPr>
                <w:rFonts w:ascii="FangSong" w:eastAsia="FangSong" w:hAnsi="FangSong"/>
                <w:b w:val="0"/>
                <w:color w:val="auto"/>
                <w:kern w:val="2"/>
                <w:sz w:val="24"/>
                <w:szCs w:val="24"/>
                <w:lang w:val="en-US"/>
              </w:rPr>
            </w:pPr>
          </w:p>
        </w:tc>
        <w:tc>
          <w:tcPr>
            <w:tcW w:w="691" w:type="pct"/>
            <w:vAlign w:val="center"/>
          </w:tcPr>
          <w:p w14:paraId="73E5B885" w14:textId="77777777" w:rsidR="00026B83" w:rsidRDefault="00026B83">
            <w:pPr>
              <w:snapToGrid/>
              <w:spacing w:line="400" w:lineRule="exact"/>
              <w:ind w:firstLineChars="0" w:firstLine="0"/>
              <w:jc w:val="center"/>
              <w:rPr>
                <w:rFonts w:ascii="FangSong" w:eastAsia="FangSong" w:hAnsi="FangSong"/>
                <w:b w:val="0"/>
                <w:color w:val="auto"/>
                <w:kern w:val="2"/>
                <w:sz w:val="24"/>
                <w:szCs w:val="24"/>
                <w:lang w:val="en-US"/>
              </w:rPr>
            </w:pPr>
          </w:p>
        </w:tc>
        <w:tc>
          <w:tcPr>
            <w:tcW w:w="755" w:type="pct"/>
            <w:vAlign w:val="center"/>
          </w:tcPr>
          <w:p w14:paraId="4EE4B728" w14:textId="77777777" w:rsidR="00026B83" w:rsidRDefault="00026B83">
            <w:pPr>
              <w:snapToGrid/>
              <w:spacing w:line="400" w:lineRule="exact"/>
              <w:ind w:firstLineChars="0" w:firstLine="0"/>
              <w:jc w:val="center"/>
              <w:rPr>
                <w:rFonts w:ascii="FangSong" w:eastAsia="FangSong" w:hAnsi="FangSong"/>
                <w:b w:val="0"/>
                <w:color w:val="auto"/>
                <w:kern w:val="2"/>
                <w:sz w:val="24"/>
                <w:szCs w:val="24"/>
                <w:lang w:val="en-US"/>
              </w:rPr>
            </w:pPr>
          </w:p>
        </w:tc>
        <w:tc>
          <w:tcPr>
            <w:tcW w:w="419" w:type="pct"/>
            <w:vAlign w:val="center"/>
          </w:tcPr>
          <w:p w14:paraId="37536880" w14:textId="77777777" w:rsidR="00026B83" w:rsidRDefault="00026B83">
            <w:pPr>
              <w:snapToGrid/>
              <w:spacing w:line="400" w:lineRule="exact"/>
              <w:ind w:firstLineChars="0" w:firstLine="0"/>
              <w:jc w:val="center"/>
              <w:rPr>
                <w:rFonts w:ascii="FangSong" w:eastAsia="FangSong" w:hAnsi="FangSong"/>
                <w:b w:val="0"/>
                <w:color w:val="auto"/>
                <w:kern w:val="2"/>
                <w:sz w:val="24"/>
                <w:szCs w:val="24"/>
                <w:lang w:val="en-US"/>
              </w:rPr>
            </w:pPr>
          </w:p>
        </w:tc>
        <w:tc>
          <w:tcPr>
            <w:tcW w:w="424" w:type="pct"/>
            <w:vAlign w:val="center"/>
          </w:tcPr>
          <w:p w14:paraId="15DCD0B7" w14:textId="77777777" w:rsidR="00026B83" w:rsidRDefault="00026B83">
            <w:pPr>
              <w:snapToGrid/>
              <w:spacing w:line="400" w:lineRule="exact"/>
              <w:ind w:firstLineChars="0" w:firstLine="0"/>
              <w:jc w:val="center"/>
              <w:rPr>
                <w:rFonts w:ascii="FangSong" w:eastAsia="FangSong" w:hAnsi="FangSong"/>
                <w:b w:val="0"/>
                <w:color w:val="auto"/>
                <w:kern w:val="2"/>
                <w:sz w:val="24"/>
                <w:szCs w:val="24"/>
                <w:lang w:val="en-US"/>
              </w:rPr>
            </w:pPr>
          </w:p>
        </w:tc>
        <w:tc>
          <w:tcPr>
            <w:tcW w:w="482" w:type="pct"/>
            <w:vAlign w:val="center"/>
          </w:tcPr>
          <w:p w14:paraId="533FCAA1" w14:textId="77777777" w:rsidR="00026B83" w:rsidRDefault="00026B83">
            <w:pPr>
              <w:snapToGrid/>
              <w:spacing w:line="400" w:lineRule="exact"/>
              <w:ind w:firstLineChars="0" w:firstLine="0"/>
              <w:jc w:val="center"/>
              <w:rPr>
                <w:rFonts w:ascii="FangSong" w:eastAsia="FangSong" w:hAnsi="FangSong"/>
                <w:b w:val="0"/>
                <w:color w:val="auto"/>
                <w:kern w:val="2"/>
                <w:sz w:val="24"/>
                <w:szCs w:val="24"/>
                <w:lang w:val="en-US"/>
              </w:rPr>
            </w:pPr>
          </w:p>
        </w:tc>
      </w:tr>
      <w:tr w:rsidR="00026B83" w14:paraId="4F7D9F99" w14:textId="77777777">
        <w:trPr>
          <w:cantSplit/>
          <w:trHeight w:val="530"/>
          <w:jc w:val="center"/>
        </w:trPr>
        <w:tc>
          <w:tcPr>
            <w:tcW w:w="630" w:type="pct"/>
            <w:vMerge/>
            <w:vAlign w:val="center"/>
          </w:tcPr>
          <w:p w14:paraId="2273D651" w14:textId="77777777" w:rsidR="00026B83" w:rsidRDefault="00026B83">
            <w:pPr>
              <w:ind w:firstLine="653"/>
              <w:rPr>
                <w:rFonts w:ascii="FangSong" w:eastAsia="FangSong" w:hAnsi="FangSong"/>
              </w:rPr>
            </w:pPr>
          </w:p>
        </w:tc>
        <w:tc>
          <w:tcPr>
            <w:tcW w:w="649" w:type="pct"/>
            <w:vAlign w:val="center"/>
          </w:tcPr>
          <w:p w14:paraId="50F19B92" w14:textId="77777777" w:rsidR="00026B83" w:rsidRDefault="00026B83">
            <w:pPr>
              <w:ind w:firstLine="653"/>
              <w:jc w:val="center"/>
              <w:rPr>
                <w:rFonts w:ascii="FangSong" w:eastAsia="FangSong" w:hAnsi="FangSong"/>
              </w:rPr>
            </w:pPr>
          </w:p>
        </w:tc>
        <w:tc>
          <w:tcPr>
            <w:tcW w:w="458" w:type="pct"/>
            <w:vAlign w:val="center"/>
          </w:tcPr>
          <w:p w14:paraId="5FEA0814" w14:textId="77777777" w:rsidR="00026B83" w:rsidRDefault="00026B83">
            <w:pPr>
              <w:ind w:firstLine="653"/>
              <w:jc w:val="center"/>
              <w:rPr>
                <w:rFonts w:ascii="FangSong" w:eastAsia="FangSong" w:hAnsi="FangSong"/>
              </w:rPr>
            </w:pPr>
          </w:p>
        </w:tc>
        <w:tc>
          <w:tcPr>
            <w:tcW w:w="492" w:type="pct"/>
            <w:vAlign w:val="center"/>
          </w:tcPr>
          <w:p w14:paraId="3044D184" w14:textId="77777777" w:rsidR="00026B83" w:rsidRDefault="00026B83">
            <w:pPr>
              <w:ind w:firstLine="653"/>
              <w:jc w:val="center"/>
              <w:rPr>
                <w:rFonts w:ascii="FangSong" w:eastAsia="FangSong" w:hAnsi="FangSong"/>
              </w:rPr>
            </w:pPr>
          </w:p>
        </w:tc>
        <w:tc>
          <w:tcPr>
            <w:tcW w:w="691" w:type="pct"/>
            <w:vAlign w:val="center"/>
          </w:tcPr>
          <w:p w14:paraId="5B267E28" w14:textId="77777777" w:rsidR="00026B83" w:rsidRDefault="00026B83">
            <w:pPr>
              <w:ind w:firstLine="653"/>
              <w:jc w:val="center"/>
              <w:rPr>
                <w:rFonts w:ascii="FangSong" w:eastAsia="FangSong" w:hAnsi="FangSong"/>
              </w:rPr>
            </w:pPr>
          </w:p>
        </w:tc>
        <w:tc>
          <w:tcPr>
            <w:tcW w:w="755" w:type="pct"/>
            <w:vAlign w:val="center"/>
          </w:tcPr>
          <w:p w14:paraId="6EC2B020" w14:textId="77777777" w:rsidR="00026B83" w:rsidRDefault="00026B83">
            <w:pPr>
              <w:ind w:firstLine="653"/>
              <w:jc w:val="center"/>
              <w:rPr>
                <w:rFonts w:ascii="FangSong" w:eastAsia="FangSong" w:hAnsi="FangSong"/>
              </w:rPr>
            </w:pPr>
          </w:p>
        </w:tc>
        <w:tc>
          <w:tcPr>
            <w:tcW w:w="419" w:type="pct"/>
            <w:vAlign w:val="center"/>
          </w:tcPr>
          <w:p w14:paraId="3DEBB589" w14:textId="77777777" w:rsidR="00026B83" w:rsidRDefault="00026B83">
            <w:pPr>
              <w:ind w:firstLine="653"/>
              <w:jc w:val="center"/>
              <w:rPr>
                <w:rFonts w:ascii="FangSong" w:eastAsia="FangSong" w:hAnsi="FangSong"/>
              </w:rPr>
            </w:pPr>
          </w:p>
        </w:tc>
        <w:tc>
          <w:tcPr>
            <w:tcW w:w="424" w:type="pct"/>
            <w:vAlign w:val="center"/>
          </w:tcPr>
          <w:p w14:paraId="16A010A1" w14:textId="77777777" w:rsidR="00026B83" w:rsidRDefault="00026B83">
            <w:pPr>
              <w:ind w:firstLine="653"/>
              <w:jc w:val="center"/>
              <w:rPr>
                <w:rFonts w:ascii="FangSong" w:eastAsia="FangSong" w:hAnsi="FangSong"/>
              </w:rPr>
            </w:pPr>
          </w:p>
        </w:tc>
        <w:tc>
          <w:tcPr>
            <w:tcW w:w="482" w:type="pct"/>
            <w:vAlign w:val="center"/>
          </w:tcPr>
          <w:p w14:paraId="15AAAB63" w14:textId="77777777" w:rsidR="00026B83" w:rsidRDefault="00026B83">
            <w:pPr>
              <w:ind w:firstLine="653"/>
              <w:jc w:val="center"/>
              <w:rPr>
                <w:rFonts w:ascii="FangSong" w:eastAsia="FangSong" w:hAnsi="FangSong"/>
              </w:rPr>
            </w:pPr>
          </w:p>
        </w:tc>
      </w:tr>
      <w:tr w:rsidR="00026B83" w14:paraId="767D9D75" w14:textId="77777777">
        <w:trPr>
          <w:cantSplit/>
          <w:trHeight w:val="463"/>
          <w:jc w:val="center"/>
        </w:trPr>
        <w:tc>
          <w:tcPr>
            <w:tcW w:w="630" w:type="pct"/>
            <w:vMerge/>
            <w:vAlign w:val="center"/>
          </w:tcPr>
          <w:p w14:paraId="216097FC" w14:textId="77777777" w:rsidR="00026B83" w:rsidRDefault="00026B83">
            <w:pPr>
              <w:ind w:firstLine="653"/>
              <w:rPr>
                <w:rFonts w:ascii="FangSong" w:eastAsia="FangSong" w:hAnsi="FangSong"/>
              </w:rPr>
            </w:pPr>
          </w:p>
        </w:tc>
        <w:tc>
          <w:tcPr>
            <w:tcW w:w="649" w:type="pct"/>
            <w:vAlign w:val="center"/>
          </w:tcPr>
          <w:p w14:paraId="11B36B80" w14:textId="77777777" w:rsidR="00026B83" w:rsidRDefault="00026B83">
            <w:pPr>
              <w:ind w:firstLine="653"/>
              <w:jc w:val="center"/>
              <w:rPr>
                <w:rFonts w:ascii="FangSong" w:eastAsia="FangSong" w:hAnsi="FangSong"/>
              </w:rPr>
            </w:pPr>
          </w:p>
        </w:tc>
        <w:tc>
          <w:tcPr>
            <w:tcW w:w="458" w:type="pct"/>
            <w:vAlign w:val="center"/>
          </w:tcPr>
          <w:p w14:paraId="2B2FD5E2" w14:textId="77777777" w:rsidR="00026B83" w:rsidRDefault="00026B83">
            <w:pPr>
              <w:ind w:firstLine="653"/>
              <w:jc w:val="center"/>
              <w:rPr>
                <w:rFonts w:ascii="FangSong" w:eastAsia="FangSong" w:hAnsi="FangSong"/>
              </w:rPr>
            </w:pPr>
          </w:p>
        </w:tc>
        <w:tc>
          <w:tcPr>
            <w:tcW w:w="492" w:type="pct"/>
            <w:vAlign w:val="center"/>
          </w:tcPr>
          <w:p w14:paraId="652D0469" w14:textId="77777777" w:rsidR="00026B83" w:rsidRDefault="00026B83">
            <w:pPr>
              <w:ind w:firstLine="653"/>
              <w:jc w:val="center"/>
              <w:rPr>
                <w:rFonts w:ascii="FangSong" w:eastAsia="FangSong" w:hAnsi="FangSong"/>
              </w:rPr>
            </w:pPr>
          </w:p>
        </w:tc>
        <w:tc>
          <w:tcPr>
            <w:tcW w:w="691" w:type="pct"/>
            <w:vAlign w:val="center"/>
          </w:tcPr>
          <w:p w14:paraId="0B0F0AA9" w14:textId="77777777" w:rsidR="00026B83" w:rsidRDefault="00026B83">
            <w:pPr>
              <w:ind w:firstLine="653"/>
              <w:jc w:val="center"/>
              <w:rPr>
                <w:rFonts w:ascii="FangSong" w:eastAsia="FangSong" w:hAnsi="FangSong"/>
              </w:rPr>
            </w:pPr>
          </w:p>
        </w:tc>
        <w:tc>
          <w:tcPr>
            <w:tcW w:w="755" w:type="pct"/>
            <w:vAlign w:val="center"/>
          </w:tcPr>
          <w:p w14:paraId="5B18B90E" w14:textId="77777777" w:rsidR="00026B83" w:rsidRDefault="00026B83">
            <w:pPr>
              <w:ind w:firstLine="653"/>
              <w:jc w:val="center"/>
              <w:rPr>
                <w:rFonts w:ascii="FangSong" w:eastAsia="FangSong" w:hAnsi="FangSong"/>
              </w:rPr>
            </w:pPr>
          </w:p>
        </w:tc>
        <w:tc>
          <w:tcPr>
            <w:tcW w:w="419" w:type="pct"/>
            <w:vAlign w:val="center"/>
          </w:tcPr>
          <w:p w14:paraId="5E8028BF" w14:textId="77777777" w:rsidR="00026B83" w:rsidRDefault="00026B83">
            <w:pPr>
              <w:ind w:firstLine="653"/>
              <w:jc w:val="center"/>
              <w:rPr>
                <w:rFonts w:ascii="FangSong" w:eastAsia="FangSong" w:hAnsi="FangSong"/>
              </w:rPr>
            </w:pPr>
          </w:p>
        </w:tc>
        <w:tc>
          <w:tcPr>
            <w:tcW w:w="424" w:type="pct"/>
            <w:vAlign w:val="center"/>
          </w:tcPr>
          <w:p w14:paraId="75A81F58" w14:textId="77777777" w:rsidR="00026B83" w:rsidRDefault="00026B83">
            <w:pPr>
              <w:ind w:firstLine="653"/>
              <w:jc w:val="center"/>
              <w:rPr>
                <w:rFonts w:ascii="FangSong" w:eastAsia="FangSong" w:hAnsi="FangSong"/>
              </w:rPr>
            </w:pPr>
          </w:p>
        </w:tc>
        <w:tc>
          <w:tcPr>
            <w:tcW w:w="482" w:type="pct"/>
            <w:vAlign w:val="center"/>
          </w:tcPr>
          <w:p w14:paraId="4DC76BC1" w14:textId="77777777" w:rsidR="00026B83" w:rsidRDefault="00026B83">
            <w:pPr>
              <w:ind w:firstLine="653"/>
              <w:jc w:val="center"/>
              <w:rPr>
                <w:rFonts w:ascii="FangSong" w:eastAsia="FangSong" w:hAnsi="FangSong"/>
              </w:rPr>
            </w:pPr>
          </w:p>
        </w:tc>
      </w:tr>
      <w:tr w:rsidR="00026B83" w14:paraId="0EF72437" w14:textId="77777777">
        <w:trPr>
          <w:cantSplit/>
          <w:trHeight w:val="530"/>
          <w:jc w:val="center"/>
        </w:trPr>
        <w:tc>
          <w:tcPr>
            <w:tcW w:w="630" w:type="pct"/>
            <w:vMerge w:val="restart"/>
            <w:vAlign w:val="center"/>
          </w:tcPr>
          <w:p w14:paraId="4C0E833F" w14:textId="77777777" w:rsidR="00026B83" w:rsidRDefault="00026B83">
            <w:pPr>
              <w:ind w:firstLine="653"/>
              <w:rPr>
                <w:rFonts w:ascii="FangSong" w:eastAsia="FangSong" w:hAnsi="FangSong"/>
              </w:rPr>
            </w:pPr>
          </w:p>
        </w:tc>
        <w:tc>
          <w:tcPr>
            <w:tcW w:w="649" w:type="pct"/>
            <w:vAlign w:val="center"/>
          </w:tcPr>
          <w:p w14:paraId="63CDD762" w14:textId="77777777" w:rsidR="00026B83" w:rsidRDefault="00026B83">
            <w:pPr>
              <w:ind w:firstLine="653"/>
              <w:jc w:val="center"/>
              <w:rPr>
                <w:rFonts w:ascii="FangSong" w:eastAsia="FangSong" w:hAnsi="FangSong"/>
              </w:rPr>
            </w:pPr>
          </w:p>
        </w:tc>
        <w:tc>
          <w:tcPr>
            <w:tcW w:w="458" w:type="pct"/>
            <w:vAlign w:val="center"/>
          </w:tcPr>
          <w:p w14:paraId="6ACCC016" w14:textId="77777777" w:rsidR="00026B83" w:rsidRDefault="00026B83">
            <w:pPr>
              <w:ind w:firstLine="653"/>
              <w:jc w:val="center"/>
              <w:rPr>
                <w:rFonts w:ascii="FangSong" w:eastAsia="FangSong" w:hAnsi="FangSong"/>
              </w:rPr>
            </w:pPr>
          </w:p>
        </w:tc>
        <w:tc>
          <w:tcPr>
            <w:tcW w:w="492" w:type="pct"/>
            <w:vAlign w:val="center"/>
          </w:tcPr>
          <w:p w14:paraId="4BF20500" w14:textId="77777777" w:rsidR="00026B83" w:rsidRDefault="00026B83">
            <w:pPr>
              <w:ind w:firstLine="653"/>
              <w:jc w:val="center"/>
              <w:rPr>
                <w:rFonts w:ascii="FangSong" w:eastAsia="FangSong" w:hAnsi="FangSong"/>
              </w:rPr>
            </w:pPr>
          </w:p>
        </w:tc>
        <w:tc>
          <w:tcPr>
            <w:tcW w:w="691" w:type="pct"/>
            <w:vAlign w:val="center"/>
          </w:tcPr>
          <w:p w14:paraId="1EB6B854" w14:textId="77777777" w:rsidR="00026B83" w:rsidRDefault="00026B83">
            <w:pPr>
              <w:ind w:firstLine="653"/>
              <w:jc w:val="center"/>
              <w:rPr>
                <w:rFonts w:ascii="FangSong" w:eastAsia="FangSong" w:hAnsi="FangSong"/>
              </w:rPr>
            </w:pPr>
          </w:p>
        </w:tc>
        <w:tc>
          <w:tcPr>
            <w:tcW w:w="755" w:type="pct"/>
            <w:vAlign w:val="center"/>
          </w:tcPr>
          <w:p w14:paraId="62CA347F" w14:textId="77777777" w:rsidR="00026B83" w:rsidRDefault="00026B83">
            <w:pPr>
              <w:ind w:firstLine="653"/>
              <w:jc w:val="center"/>
              <w:rPr>
                <w:rFonts w:ascii="FangSong" w:eastAsia="FangSong" w:hAnsi="FangSong"/>
              </w:rPr>
            </w:pPr>
          </w:p>
        </w:tc>
        <w:tc>
          <w:tcPr>
            <w:tcW w:w="419" w:type="pct"/>
            <w:vAlign w:val="center"/>
          </w:tcPr>
          <w:p w14:paraId="024CDF02" w14:textId="77777777" w:rsidR="00026B83" w:rsidRDefault="00026B83">
            <w:pPr>
              <w:ind w:firstLine="653"/>
              <w:jc w:val="center"/>
              <w:rPr>
                <w:rFonts w:ascii="FangSong" w:eastAsia="FangSong" w:hAnsi="FangSong"/>
              </w:rPr>
            </w:pPr>
          </w:p>
        </w:tc>
        <w:tc>
          <w:tcPr>
            <w:tcW w:w="424" w:type="pct"/>
            <w:vAlign w:val="center"/>
          </w:tcPr>
          <w:p w14:paraId="5A13EE4C" w14:textId="77777777" w:rsidR="00026B83" w:rsidRDefault="00026B83">
            <w:pPr>
              <w:ind w:firstLine="653"/>
              <w:jc w:val="center"/>
              <w:rPr>
                <w:rFonts w:ascii="FangSong" w:eastAsia="FangSong" w:hAnsi="FangSong"/>
              </w:rPr>
            </w:pPr>
          </w:p>
        </w:tc>
        <w:tc>
          <w:tcPr>
            <w:tcW w:w="482" w:type="pct"/>
            <w:vAlign w:val="center"/>
          </w:tcPr>
          <w:p w14:paraId="49A9B7A5" w14:textId="77777777" w:rsidR="00026B83" w:rsidRDefault="00026B83">
            <w:pPr>
              <w:ind w:firstLine="653"/>
              <w:jc w:val="center"/>
              <w:rPr>
                <w:rFonts w:ascii="FangSong" w:eastAsia="FangSong" w:hAnsi="FangSong"/>
              </w:rPr>
            </w:pPr>
          </w:p>
        </w:tc>
      </w:tr>
      <w:tr w:rsidR="00026B83" w14:paraId="0D1DA2A1" w14:textId="77777777">
        <w:trPr>
          <w:cantSplit/>
          <w:trHeight w:val="531"/>
          <w:jc w:val="center"/>
        </w:trPr>
        <w:tc>
          <w:tcPr>
            <w:tcW w:w="630" w:type="pct"/>
            <w:vMerge/>
            <w:vAlign w:val="center"/>
          </w:tcPr>
          <w:p w14:paraId="3A34FB57" w14:textId="77777777" w:rsidR="00026B83" w:rsidRDefault="00026B83">
            <w:pPr>
              <w:ind w:firstLine="653"/>
              <w:rPr>
                <w:rFonts w:ascii="FangSong" w:eastAsia="FangSong" w:hAnsi="FangSong"/>
              </w:rPr>
            </w:pPr>
          </w:p>
        </w:tc>
        <w:tc>
          <w:tcPr>
            <w:tcW w:w="649" w:type="pct"/>
            <w:vAlign w:val="center"/>
          </w:tcPr>
          <w:p w14:paraId="1D9B1CA3" w14:textId="77777777" w:rsidR="00026B83" w:rsidRDefault="00026B83">
            <w:pPr>
              <w:ind w:firstLine="653"/>
              <w:jc w:val="center"/>
              <w:rPr>
                <w:rFonts w:ascii="FangSong" w:eastAsia="FangSong" w:hAnsi="FangSong"/>
              </w:rPr>
            </w:pPr>
          </w:p>
        </w:tc>
        <w:tc>
          <w:tcPr>
            <w:tcW w:w="458" w:type="pct"/>
            <w:vAlign w:val="center"/>
          </w:tcPr>
          <w:p w14:paraId="62A65F7F" w14:textId="77777777" w:rsidR="00026B83" w:rsidRDefault="00026B83">
            <w:pPr>
              <w:ind w:firstLine="653"/>
              <w:jc w:val="center"/>
              <w:rPr>
                <w:rFonts w:ascii="FangSong" w:eastAsia="FangSong" w:hAnsi="FangSong"/>
              </w:rPr>
            </w:pPr>
          </w:p>
        </w:tc>
        <w:tc>
          <w:tcPr>
            <w:tcW w:w="492" w:type="pct"/>
            <w:vAlign w:val="center"/>
          </w:tcPr>
          <w:p w14:paraId="23AA7384" w14:textId="77777777" w:rsidR="00026B83" w:rsidRDefault="00026B83">
            <w:pPr>
              <w:ind w:firstLine="653"/>
              <w:jc w:val="center"/>
              <w:rPr>
                <w:rFonts w:ascii="FangSong" w:eastAsia="FangSong" w:hAnsi="FangSong"/>
              </w:rPr>
            </w:pPr>
          </w:p>
        </w:tc>
        <w:tc>
          <w:tcPr>
            <w:tcW w:w="691" w:type="pct"/>
            <w:vAlign w:val="center"/>
          </w:tcPr>
          <w:p w14:paraId="5D1E4367" w14:textId="77777777" w:rsidR="00026B83" w:rsidRDefault="00026B83">
            <w:pPr>
              <w:ind w:firstLine="653"/>
              <w:jc w:val="center"/>
              <w:rPr>
                <w:rFonts w:ascii="FangSong" w:eastAsia="FangSong" w:hAnsi="FangSong"/>
              </w:rPr>
            </w:pPr>
          </w:p>
        </w:tc>
        <w:tc>
          <w:tcPr>
            <w:tcW w:w="755" w:type="pct"/>
            <w:vAlign w:val="center"/>
          </w:tcPr>
          <w:p w14:paraId="6D0CA5F3" w14:textId="77777777" w:rsidR="00026B83" w:rsidRDefault="00026B83">
            <w:pPr>
              <w:ind w:firstLine="653"/>
              <w:jc w:val="center"/>
              <w:rPr>
                <w:rFonts w:ascii="FangSong" w:eastAsia="FangSong" w:hAnsi="FangSong"/>
              </w:rPr>
            </w:pPr>
          </w:p>
        </w:tc>
        <w:tc>
          <w:tcPr>
            <w:tcW w:w="419" w:type="pct"/>
            <w:vAlign w:val="center"/>
          </w:tcPr>
          <w:p w14:paraId="19474BD3" w14:textId="77777777" w:rsidR="00026B83" w:rsidRDefault="00026B83">
            <w:pPr>
              <w:ind w:firstLine="653"/>
              <w:jc w:val="center"/>
              <w:rPr>
                <w:rFonts w:ascii="FangSong" w:eastAsia="FangSong" w:hAnsi="FangSong"/>
              </w:rPr>
            </w:pPr>
          </w:p>
        </w:tc>
        <w:tc>
          <w:tcPr>
            <w:tcW w:w="424" w:type="pct"/>
            <w:vAlign w:val="center"/>
          </w:tcPr>
          <w:p w14:paraId="5F348A62" w14:textId="77777777" w:rsidR="00026B83" w:rsidRDefault="00026B83">
            <w:pPr>
              <w:ind w:firstLine="653"/>
              <w:jc w:val="center"/>
              <w:rPr>
                <w:rFonts w:ascii="FangSong" w:eastAsia="FangSong" w:hAnsi="FangSong"/>
              </w:rPr>
            </w:pPr>
          </w:p>
        </w:tc>
        <w:tc>
          <w:tcPr>
            <w:tcW w:w="482" w:type="pct"/>
            <w:vAlign w:val="center"/>
          </w:tcPr>
          <w:p w14:paraId="7DADBC4C" w14:textId="77777777" w:rsidR="00026B83" w:rsidRDefault="00026B83">
            <w:pPr>
              <w:ind w:firstLine="653"/>
              <w:jc w:val="center"/>
              <w:rPr>
                <w:rFonts w:ascii="FangSong" w:eastAsia="FangSong" w:hAnsi="FangSong"/>
              </w:rPr>
            </w:pPr>
          </w:p>
        </w:tc>
      </w:tr>
      <w:tr w:rsidR="00026B83" w14:paraId="2AD632B3" w14:textId="77777777">
        <w:trPr>
          <w:cantSplit/>
          <w:trHeight w:val="530"/>
          <w:jc w:val="center"/>
        </w:trPr>
        <w:tc>
          <w:tcPr>
            <w:tcW w:w="630" w:type="pct"/>
            <w:vMerge/>
            <w:vAlign w:val="center"/>
          </w:tcPr>
          <w:p w14:paraId="44F4A712" w14:textId="77777777" w:rsidR="00026B83" w:rsidRDefault="00026B83">
            <w:pPr>
              <w:ind w:firstLine="653"/>
              <w:rPr>
                <w:rFonts w:ascii="FangSong" w:eastAsia="FangSong" w:hAnsi="FangSong"/>
              </w:rPr>
            </w:pPr>
          </w:p>
        </w:tc>
        <w:tc>
          <w:tcPr>
            <w:tcW w:w="649" w:type="pct"/>
            <w:vAlign w:val="center"/>
          </w:tcPr>
          <w:p w14:paraId="78BA3A4C" w14:textId="77777777" w:rsidR="00026B83" w:rsidRDefault="00026B83">
            <w:pPr>
              <w:ind w:firstLine="653"/>
              <w:jc w:val="center"/>
              <w:rPr>
                <w:rFonts w:ascii="FangSong" w:eastAsia="FangSong" w:hAnsi="FangSong"/>
              </w:rPr>
            </w:pPr>
          </w:p>
        </w:tc>
        <w:tc>
          <w:tcPr>
            <w:tcW w:w="458" w:type="pct"/>
            <w:vAlign w:val="center"/>
          </w:tcPr>
          <w:p w14:paraId="1B5B70DE" w14:textId="77777777" w:rsidR="00026B83" w:rsidRDefault="00026B83">
            <w:pPr>
              <w:ind w:firstLine="653"/>
              <w:jc w:val="center"/>
              <w:rPr>
                <w:rFonts w:ascii="FangSong" w:eastAsia="FangSong" w:hAnsi="FangSong"/>
              </w:rPr>
            </w:pPr>
          </w:p>
        </w:tc>
        <w:tc>
          <w:tcPr>
            <w:tcW w:w="492" w:type="pct"/>
            <w:vAlign w:val="center"/>
          </w:tcPr>
          <w:p w14:paraId="1E05C6D9" w14:textId="77777777" w:rsidR="00026B83" w:rsidRDefault="00026B83">
            <w:pPr>
              <w:ind w:firstLine="653"/>
              <w:jc w:val="center"/>
              <w:rPr>
                <w:rFonts w:ascii="FangSong" w:eastAsia="FangSong" w:hAnsi="FangSong"/>
              </w:rPr>
            </w:pPr>
          </w:p>
        </w:tc>
        <w:tc>
          <w:tcPr>
            <w:tcW w:w="691" w:type="pct"/>
            <w:vAlign w:val="center"/>
          </w:tcPr>
          <w:p w14:paraId="5EAA3046" w14:textId="77777777" w:rsidR="00026B83" w:rsidRDefault="00026B83">
            <w:pPr>
              <w:ind w:firstLine="653"/>
              <w:jc w:val="center"/>
              <w:rPr>
                <w:rFonts w:ascii="FangSong" w:eastAsia="FangSong" w:hAnsi="FangSong"/>
              </w:rPr>
            </w:pPr>
          </w:p>
        </w:tc>
        <w:tc>
          <w:tcPr>
            <w:tcW w:w="755" w:type="pct"/>
            <w:vAlign w:val="center"/>
          </w:tcPr>
          <w:p w14:paraId="420AC52C" w14:textId="77777777" w:rsidR="00026B83" w:rsidRDefault="00026B83">
            <w:pPr>
              <w:ind w:firstLine="653"/>
              <w:jc w:val="center"/>
              <w:rPr>
                <w:rFonts w:ascii="FangSong" w:eastAsia="FangSong" w:hAnsi="FangSong"/>
              </w:rPr>
            </w:pPr>
          </w:p>
        </w:tc>
        <w:tc>
          <w:tcPr>
            <w:tcW w:w="419" w:type="pct"/>
            <w:vAlign w:val="center"/>
          </w:tcPr>
          <w:p w14:paraId="323AF75C" w14:textId="77777777" w:rsidR="00026B83" w:rsidRDefault="00026B83">
            <w:pPr>
              <w:ind w:firstLine="653"/>
              <w:jc w:val="center"/>
              <w:rPr>
                <w:rFonts w:ascii="FangSong" w:eastAsia="FangSong" w:hAnsi="FangSong"/>
              </w:rPr>
            </w:pPr>
          </w:p>
        </w:tc>
        <w:tc>
          <w:tcPr>
            <w:tcW w:w="424" w:type="pct"/>
            <w:vAlign w:val="center"/>
          </w:tcPr>
          <w:p w14:paraId="1B305E1D" w14:textId="77777777" w:rsidR="00026B83" w:rsidRDefault="00026B83">
            <w:pPr>
              <w:ind w:firstLine="653"/>
              <w:jc w:val="center"/>
              <w:rPr>
                <w:rFonts w:ascii="FangSong" w:eastAsia="FangSong" w:hAnsi="FangSong"/>
              </w:rPr>
            </w:pPr>
          </w:p>
        </w:tc>
        <w:tc>
          <w:tcPr>
            <w:tcW w:w="482" w:type="pct"/>
            <w:vAlign w:val="center"/>
          </w:tcPr>
          <w:p w14:paraId="29974246" w14:textId="77777777" w:rsidR="00026B83" w:rsidRDefault="00026B83">
            <w:pPr>
              <w:ind w:firstLine="653"/>
              <w:jc w:val="center"/>
              <w:rPr>
                <w:rFonts w:ascii="FangSong" w:eastAsia="FangSong" w:hAnsi="FangSong"/>
              </w:rPr>
            </w:pPr>
          </w:p>
        </w:tc>
      </w:tr>
      <w:tr w:rsidR="00026B83" w14:paraId="3DF5B1B6" w14:textId="77777777">
        <w:trPr>
          <w:cantSplit/>
          <w:trHeight w:val="531"/>
          <w:jc w:val="center"/>
        </w:trPr>
        <w:tc>
          <w:tcPr>
            <w:tcW w:w="630" w:type="pct"/>
            <w:vMerge w:val="restart"/>
            <w:vAlign w:val="center"/>
          </w:tcPr>
          <w:p w14:paraId="7663CA80" w14:textId="77777777" w:rsidR="00026B83" w:rsidRDefault="00026B83">
            <w:pPr>
              <w:ind w:firstLine="653"/>
              <w:rPr>
                <w:rFonts w:ascii="FangSong" w:eastAsia="FangSong" w:hAnsi="FangSong"/>
              </w:rPr>
            </w:pPr>
          </w:p>
        </w:tc>
        <w:tc>
          <w:tcPr>
            <w:tcW w:w="649" w:type="pct"/>
            <w:vAlign w:val="center"/>
          </w:tcPr>
          <w:p w14:paraId="6D5C89A8" w14:textId="77777777" w:rsidR="00026B83" w:rsidRDefault="00026B83">
            <w:pPr>
              <w:ind w:firstLine="653"/>
              <w:jc w:val="center"/>
              <w:rPr>
                <w:rFonts w:ascii="FangSong" w:eastAsia="FangSong" w:hAnsi="FangSong"/>
              </w:rPr>
            </w:pPr>
          </w:p>
        </w:tc>
        <w:tc>
          <w:tcPr>
            <w:tcW w:w="458" w:type="pct"/>
            <w:vAlign w:val="center"/>
          </w:tcPr>
          <w:p w14:paraId="1219E74C" w14:textId="77777777" w:rsidR="00026B83" w:rsidRDefault="00026B83">
            <w:pPr>
              <w:ind w:firstLine="653"/>
              <w:jc w:val="center"/>
              <w:rPr>
                <w:rFonts w:ascii="FangSong" w:eastAsia="FangSong" w:hAnsi="FangSong"/>
              </w:rPr>
            </w:pPr>
          </w:p>
        </w:tc>
        <w:tc>
          <w:tcPr>
            <w:tcW w:w="492" w:type="pct"/>
            <w:vAlign w:val="center"/>
          </w:tcPr>
          <w:p w14:paraId="06CB0C6E" w14:textId="77777777" w:rsidR="00026B83" w:rsidRDefault="00026B83">
            <w:pPr>
              <w:ind w:firstLine="653"/>
              <w:jc w:val="center"/>
              <w:rPr>
                <w:rFonts w:ascii="FangSong" w:eastAsia="FangSong" w:hAnsi="FangSong"/>
              </w:rPr>
            </w:pPr>
          </w:p>
        </w:tc>
        <w:tc>
          <w:tcPr>
            <w:tcW w:w="691" w:type="pct"/>
            <w:vAlign w:val="center"/>
          </w:tcPr>
          <w:p w14:paraId="36A885D1" w14:textId="77777777" w:rsidR="00026B83" w:rsidRDefault="00026B83">
            <w:pPr>
              <w:ind w:firstLine="653"/>
              <w:jc w:val="center"/>
              <w:rPr>
                <w:rFonts w:ascii="FangSong" w:eastAsia="FangSong" w:hAnsi="FangSong"/>
              </w:rPr>
            </w:pPr>
          </w:p>
        </w:tc>
        <w:tc>
          <w:tcPr>
            <w:tcW w:w="755" w:type="pct"/>
            <w:vAlign w:val="center"/>
          </w:tcPr>
          <w:p w14:paraId="7A22830E" w14:textId="77777777" w:rsidR="00026B83" w:rsidRDefault="00026B83">
            <w:pPr>
              <w:ind w:firstLine="653"/>
              <w:jc w:val="center"/>
              <w:rPr>
                <w:rFonts w:ascii="FangSong" w:eastAsia="FangSong" w:hAnsi="FangSong"/>
              </w:rPr>
            </w:pPr>
          </w:p>
        </w:tc>
        <w:tc>
          <w:tcPr>
            <w:tcW w:w="419" w:type="pct"/>
            <w:vAlign w:val="center"/>
          </w:tcPr>
          <w:p w14:paraId="190AB204" w14:textId="77777777" w:rsidR="00026B83" w:rsidRDefault="00026B83">
            <w:pPr>
              <w:ind w:firstLine="653"/>
              <w:jc w:val="center"/>
              <w:rPr>
                <w:rFonts w:ascii="FangSong" w:eastAsia="FangSong" w:hAnsi="FangSong"/>
              </w:rPr>
            </w:pPr>
          </w:p>
        </w:tc>
        <w:tc>
          <w:tcPr>
            <w:tcW w:w="424" w:type="pct"/>
            <w:vAlign w:val="center"/>
          </w:tcPr>
          <w:p w14:paraId="4A5BF594" w14:textId="77777777" w:rsidR="00026B83" w:rsidRDefault="00026B83">
            <w:pPr>
              <w:ind w:firstLine="653"/>
              <w:jc w:val="center"/>
              <w:rPr>
                <w:rFonts w:ascii="FangSong" w:eastAsia="FangSong" w:hAnsi="FangSong"/>
              </w:rPr>
            </w:pPr>
          </w:p>
        </w:tc>
        <w:tc>
          <w:tcPr>
            <w:tcW w:w="482" w:type="pct"/>
            <w:vAlign w:val="center"/>
          </w:tcPr>
          <w:p w14:paraId="44E91C76" w14:textId="77777777" w:rsidR="00026B83" w:rsidRDefault="00026B83">
            <w:pPr>
              <w:ind w:firstLine="653"/>
              <w:jc w:val="center"/>
              <w:rPr>
                <w:rFonts w:ascii="FangSong" w:eastAsia="FangSong" w:hAnsi="FangSong"/>
              </w:rPr>
            </w:pPr>
          </w:p>
        </w:tc>
      </w:tr>
      <w:tr w:rsidR="00026B83" w14:paraId="68A76379" w14:textId="77777777">
        <w:trPr>
          <w:cantSplit/>
          <w:trHeight w:val="530"/>
          <w:jc w:val="center"/>
        </w:trPr>
        <w:tc>
          <w:tcPr>
            <w:tcW w:w="630" w:type="pct"/>
            <w:vMerge/>
            <w:vAlign w:val="center"/>
          </w:tcPr>
          <w:p w14:paraId="15AF5A9A" w14:textId="77777777" w:rsidR="00026B83" w:rsidRDefault="00026B83">
            <w:pPr>
              <w:ind w:firstLine="653"/>
              <w:rPr>
                <w:rFonts w:ascii="FangSong" w:eastAsia="FangSong" w:hAnsi="FangSong"/>
              </w:rPr>
            </w:pPr>
          </w:p>
        </w:tc>
        <w:tc>
          <w:tcPr>
            <w:tcW w:w="649" w:type="pct"/>
            <w:vAlign w:val="center"/>
          </w:tcPr>
          <w:p w14:paraId="0333845D" w14:textId="77777777" w:rsidR="00026B83" w:rsidRDefault="00026B83">
            <w:pPr>
              <w:ind w:firstLine="653"/>
              <w:jc w:val="center"/>
              <w:rPr>
                <w:rFonts w:ascii="FangSong" w:eastAsia="FangSong" w:hAnsi="FangSong"/>
              </w:rPr>
            </w:pPr>
          </w:p>
        </w:tc>
        <w:tc>
          <w:tcPr>
            <w:tcW w:w="458" w:type="pct"/>
            <w:vAlign w:val="center"/>
          </w:tcPr>
          <w:p w14:paraId="6A69A306" w14:textId="77777777" w:rsidR="00026B83" w:rsidRDefault="00026B83">
            <w:pPr>
              <w:ind w:firstLine="653"/>
              <w:jc w:val="center"/>
              <w:rPr>
                <w:rFonts w:ascii="FangSong" w:eastAsia="FangSong" w:hAnsi="FangSong"/>
              </w:rPr>
            </w:pPr>
          </w:p>
        </w:tc>
        <w:tc>
          <w:tcPr>
            <w:tcW w:w="492" w:type="pct"/>
            <w:vAlign w:val="center"/>
          </w:tcPr>
          <w:p w14:paraId="71A002B5" w14:textId="77777777" w:rsidR="00026B83" w:rsidRDefault="00026B83">
            <w:pPr>
              <w:ind w:firstLine="653"/>
              <w:jc w:val="center"/>
              <w:rPr>
                <w:rFonts w:ascii="FangSong" w:eastAsia="FangSong" w:hAnsi="FangSong"/>
              </w:rPr>
            </w:pPr>
          </w:p>
        </w:tc>
        <w:tc>
          <w:tcPr>
            <w:tcW w:w="691" w:type="pct"/>
            <w:vAlign w:val="center"/>
          </w:tcPr>
          <w:p w14:paraId="2294CF52" w14:textId="77777777" w:rsidR="00026B83" w:rsidRDefault="00026B83">
            <w:pPr>
              <w:ind w:firstLine="653"/>
              <w:jc w:val="center"/>
              <w:rPr>
                <w:rFonts w:ascii="FangSong" w:eastAsia="FangSong" w:hAnsi="FangSong"/>
              </w:rPr>
            </w:pPr>
          </w:p>
        </w:tc>
        <w:tc>
          <w:tcPr>
            <w:tcW w:w="755" w:type="pct"/>
            <w:vAlign w:val="center"/>
          </w:tcPr>
          <w:p w14:paraId="41E2301D" w14:textId="77777777" w:rsidR="00026B83" w:rsidRDefault="00026B83">
            <w:pPr>
              <w:ind w:firstLine="653"/>
              <w:jc w:val="center"/>
              <w:rPr>
                <w:rFonts w:ascii="FangSong" w:eastAsia="FangSong" w:hAnsi="FangSong"/>
              </w:rPr>
            </w:pPr>
          </w:p>
        </w:tc>
        <w:tc>
          <w:tcPr>
            <w:tcW w:w="419" w:type="pct"/>
            <w:vAlign w:val="center"/>
          </w:tcPr>
          <w:p w14:paraId="1D5CB2A3" w14:textId="77777777" w:rsidR="00026B83" w:rsidRDefault="00026B83">
            <w:pPr>
              <w:ind w:firstLine="653"/>
              <w:jc w:val="center"/>
              <w:rPr>
                <w:rFonts w:ascii="FangSong" w:eastAsia="FangSong" w:hAnsi="FangSong"/>
              </w:rPr>
            </w:pPr>
          </w:p>
        </w:tc>
        <w:tc>
          <w:tcPr>
            <w:tcW w:w="424" w:type="pct"/>
            <w:vAlign w:val="center"/>
          </w:tcPr>
          <w:p w14:paraId="083DD27D" w14:textId="77777777" w:rsidR="00026B83" w:rsidRDefault="00026B83">
            <w:pPr>
              <w:ind w:firstLine="653"/>
              <w:jc w:val="center"/>
              <w:rPr>
                <w:rFonts w:ascii="FangSong" w:eastAsia="FangSong" w:hAnsi="FangSong"/>
              </w:rPr>
            </w:pPr>
          </w:p>
        </w:tc>
        <w:tc>
          <w:tcPr>
            <w:tcW w:w="482" w:type="pct"/>
            <w:vAlign w:val="center"/>
          </w:tcPr>
          <w:p w14:paraId="46C0AC86" w14:textId="77777777" w:rsidR="00026B83" w:rsidRDefault="00026B83">
            <w:pPr>
              <w:ind w:firstLine="653"/>
              <w:jc w:val="center"/>
              <w:rPr>
                <w:rFonts w:ascii="FangSong" w:eastAsia="FangSong" w:hAnsi="FangSong"/>
              </w:rPr>
            </w:pPr>
          </w:p>
        </w:tc>
      </w:tr>
      <w:tr w:rsidR="00026B83" w14:paraId="6B9738CE" w14:textId="77777777">
        <w:trPr>
          <w:cantSplit/>
          <w:trHeight w:val="531"/>
          <w:jc w:val="center"/>
        </w:trPr>
        <w:tc>
          <w:tcPr>
            <w:tcW w:w="630" w:type="pct"/>
            <w:vMerge/>
            <w:vAlign w:val="center"/>
          </w:tcPr>
          <w:p w14:paraId="78A00E24" w14:textId="77777777" w:rsidR="00026B83" w:rsidRDefault="00026B83">
            <w:pPr>
              <w:ind w:firstLine="653"/>
              <w:rPr>
                <w:rFonts w:ascii="FangSong" w:eastAsia="FangSong" w:hAnsi="FangSong"/>
              </w:rPr>
            </w:pPr>
          </w:p>
        </w:tc>
        <w:tc>
          <w:tcPr>
            <w:tcW w:w="649" w:type="pct"/>
            <w:vAlign w:val="center"/>
          </w:tcPr>
          <w:p w14:paraId="2F4B7E94" w14:textId="77777777" w:rsidR="00026B83" w:rsidRDefault="00026B83">
            <w:pPr>
              <w:ind w:firstLine="653"/>
              <w:jc w:val="center"/>
              <w:rPr>
                <w:rFonts w:ascii="FangSong" w:eastAsia="FangSong" w:hAnsi="FangSong"/>
              </w:rPr>
            </w:pPr>
          </w:p>
        </w:tc>
        <w:tc>
          <w:tcPr>
            <w:tcW w:w="458" w:type="pct"/>
            <w:vAlign w:val="center"/>
          </w:tcPr>
          <w:p w14:paraId="7E43C536" w14:textId="77777777" w:rsidR="00026B83" w:rsidRDefault="00026B83">
            <w:pPr>
              <w:ind w:firstLine="653"/>
              <w:jc w:val="center"/>
              <w:rPr>
                <w:rFonts w:ascii="FangSong" w:eastAsia="FangSong" w:hAnsi="FangSong"/>
              </w:rPr>
            </w:pPr>
          </w:p>
        </w:tc>
        <w:tc>
          <w:tcPr>
            <w:tcW w:w="492" w:type="pct"/>
            <w:vAlign w:val="center"/>
          </w:tcPr>
          <w:p w14:paraId="08F19378" w14:textId="77777777" w:rsidR="00026B83" w:rsidRDefault="00026B83">
            <w:pPr>
              <w:ind w:firstLine="653"/>
              <w:jc w:val="center"/>
              <w:rPr>
                <w:rFonts w:ascii="FangSong" w:eastAsia="FangSong" w:hAnsi="FangSong"/>
              </w:rPr>
            </w:pPr>
          </w:p>
        </w:tc>
        <w:tc>
          <w:tcPr>
            <w:tcW w:w="691" w:type="pct"/>
            <w:vAlign w:val="center"/>
          </w:tcPr>
          <w:p w14:paraId="36B316D2" w14:textId="77777777" w:rsidR="00026B83" w:rsidRDefault="00026B83">
            <w:pPr>
              <w:ind w:firstLine="653"/>
              <w:jc w:val="center"/>
              <w:rPr>
                <w:rFonts w:ascii="FangSong" w:eastAsia="FangSong" w:hAnsi="FangSong"/>
              </w:rPr>
            </w:pPr>
          </w:p>
        </w:tc>
        <w:tc>
          <w:tcPr>
            <w:tcW w:w="755" w:type="pct"/>
            <w:vAlign w:val="center"/>
          </w:tcPr>
          <w:p w14:paraId="0F7F40EC" w14:textId="77777777" w:rsidR="00026B83" w:rsidRDefault="00026B83">
            <w:pPr>
              <w:ind w:firstLine="653"/>
              <w:jc w:val="center"/>
              <w:rPr>
                <w:rFonts w:ascii="FangSong" w:eastAsia="FangSong" w:hAnsi="FangSong"/>
              </w:rPr>
            </w:pPr>
          </w:p>
        </w:tc>
        <w:tc>
          <w:tcPr>
            <w:tcW w:w="419" w:type="pct"/>
            <w:vAlign w:val="center"/>
          </w:tcPr>
          <w:p w14:paraId="1FEA4DEA" w14:textId="77777777" w:rsidR="00026B83" w:rsidRDefault="00026B83">
            <w:pPr>
              <w:ind w:firstLine="653"/>
              <w:jc w:val="center"/>
              <w:rPr>
                <w:rFonts w:ascii="FangSong" w:eastAsia="FangSong" w:hAnsi="FangSong"/>
              </w:rPr>
            </w:pPr>
          </w:p>
        </w:tc>
        <w:tc>
          <w:tcPr>
            <w:tcW w:w="424" w:type="pct"/>
            <w:vAlign w:val="center"/>
          </w:tcPr>
          <w:p w14:paraId="7ABBDBFA" w14:textId="77777777" w:rsidR="00026B83" w:rsidRDefault="00026B83">
            <w:pPr>
              <w:ind w:firstLine="653"/>
              <w:jc w:val="center"/>
              <w:rPr>
                <w:rFonts w:ascii="FangSong" w:eastAsia="FangSong" w:hAnsi="FangSong"/>
              </w:rPr>
            </w:pPr>
          </w:p>
        </w:tc>
        <w:tc>
          <w:tcPr>
            <w:tcW w:w="482" w:type="pct"/>
            <w:vAlign w:val="center"/>
          </w:tcPr>
          <w:p w14:paraId="13F2FB16" w14:textId="77777777" w:rsidR="00026B83" w:rsidRDefault="00026B83">
            <w:pPr>
              <w:ind w:firstLine="653"/>
              <w:jc w:val="center"/>
              <w:rPr>
                <w:rFonts w:ascii="FangSong" w:eastAsia="FangSong" w:hAnsi="FangSong"/>
              </w:rPr>
            </w:pPr>
          </w:p>
        </w:tc>
      </w:tr>
    </w:tbl>
    <w:p w14:paraId="236B316C" w14:textId="77777777" w:rsidR="00026B83"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注：</w:t>
      </w:r>
    </w:p>
    <w:p w14:paraId="6253B601" w14:textId="77777777" w:rsidR="00026B83"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1．以上表格格式行可增减。</w:t>
      </w:r>
    </w:p>
    <w:p w14:paraId="407A1FED" w14:textId="77777777" w:rsidR="00026B83"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2．详见综合评分明细表。</w:t>
      </w:r>
    </w:p>
    <w:p w14:paraId="28279F97" w14:textId="77777777" w:rsidR="00026B83" w:rsidRDefault="00026B83">
      <w:pPr>
        <w:ind w:firstLine="480"/>
        <w:rPr>
          <w:rFonts w:ascii="FangSong" w:eastAsia="FangSong" w:hAnsi="FangSong"/>
          <w:b w:val="0"/>
          <w:color w:val="auto"/>
          <w:kern w:val="2"/>
          <w:sz w:val="24"/>
          <w:szCs w:val="24"/>
          <w:lang w:val="en-US"/>
        </w:rPr>
      </w:pPr>
    </w:p>
    <w:p w14:paraId="13222B31" w14:textId="77777777" w:rsidR="00026B83" w:rsidRDefault="00026B83">
      <w:pPr>
        <w:ind w:firstLine="480"/>
        <w:rPr>
          <w:rFonts w:ascii="FangSong" w:eastAsia="FangSong" w:hAnsi="FangSong"/>
          <w:b w:val="0"/>
          <w:color w:val="auto"/>
          <w:kern w:val="2"/>
          <w:sz w:val="24"/>
          <w:szCs w:val="24"/>
          <w:lang w:val="en-US"/>
        </w:rPr>
      </w:pPr>
    </w:p>
    <w:p w14:paraId="20DFA748" w14:textId="77777777" w:rsidR="00026B83"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投标人名称（公章）：</w:t>
      </w:r>
    </w:p>
    <w:p w14:paraId="3F213CA3" w14:textId="77777777" w:rsidR="00026B83"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kern w:val="2"/>
          <w:sz w:val="24"/>
          <w:szCs w:val="24"/>
          <w:lang w:val="en-US"/>
        </w:rPr>
        <w:t>或代理人（签字或加盖印章）：</w:t>
      </w:r>
    </w:p>
    <w:p w14:paraId="79201DFD" w14:textId="77777777" w:rsidR="00026B83"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日  期:</w:t>
      </w:r>
    </w:p>
    <w:p w14:paraId="602B7EE0" w14:textId="77777777" w:rsidR="00026B83" w:rsidRDefault="00026B83">
      <w:pPr>
        <w:ind w:firstLine="480"/>
        <w:rPr>
          <w:rFonts w:ascii="FangSong" w:eastAsia="FangSong" w:hAnsi="FangSong"/>
          <w:b w:val="0"/>
          <w:color w:val="auto"/>
          <w:kern w:val="2"/>
          <w:sz w:val="24"/>
          <w:szCs w:val="24"/>
          <w:lang w:val="en-US"/>
        </w:rPr>
      </w:pPr>
    </w:p>
    <w:p w14:paraId="7FAF3CE6" w14:textId="77777777" w:rsidR="00026B83" w:rsidRDefault="00026B83">
      <w:pPr>
        <w:ind w:firstLine="480"/>
        <w:rPr>
          <w:rFonts w:ascii="FangSong" w:eastAsia="FangSong" w:hAnsi="FangSong"/>
          <w:b w:val="0"/>
          <w:color w:val="auto"/>
          <w:kern w:val="2"/>
          <w:sz w:val="24"/>
          <w:szCs w:val="24"/>
          <w:lang w:val="en-US"/>
        </w:rPr>
      </w:pPr>
    </w:p>
    <w:p w14:paraId="00C0487B" w14:textId="77777777" w:rsidR="00026B83" w:rsidRDefault="00000000">
      <w:pPr>
        <w:keepNext/>
        <w:keepLines/>
        <w:numPr>
          <w:ilvl w:val="3"/>
          <w:numId w:val="14"/>
        </w:numPr>
        <w:tabs>
          <w:tab w:val="left" w:pos="360"/>
        </w:tabs>
        <w:spacing w:line="520" w:lineRule="exact"/>
        <w:ind w:left="0" w:firstLineChars="0" w:firstLine="0"/>
        <w:outlineLvl w:val="3"/>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lastRenderedPageBreak/>
        <w:t xml:space="preserve"> </w:t>
      </w:r>
      <w:bookmarkStart w:id="432" w:name="_Toc494198610"/>
      <w:r>
        <w:rPr>
          <w:rFonts w:ascii="FangSong" w:eastAsia="FangSong" w:hAnsi="FangSong"/>
          <w:bCs/>
          <w:color w:val="auto"/>
          <w:kern w:val="2"/>
          <w:sz w:val="24"/>
          <w:szCs w:val="24"/>
          <w:lang w:val="en-US"/>
        </w:rPr>
        <w:t>项目实施方案</w:t>
      </w:r>
      <w:bookmarkEnd w:id="432"/>
    </w:p>
    <w:p w14:paraId="6BA95300" w14:textId="77777777" w:rsidR="00026B83" w:rsidRDefault="00026B83">
      <w:pPr>
        <w:ind w:firstLine="480"/>
        <w:rPr>
          <w:rFonts w:ascii="FangSong" w:eastAsia="FangSong" w:hAnsi="FangSong"/>
          <w:b w:val="0"/>
          <w:color w:val="auto"/>
          <w:kern w:val="2"/>
          <w:sz w:val="24"/>
          <w:szCs w:val="24"/>
          <w:lang w:val="en-US"/>
        </w:rPr>
      </w:pPr>
    </w:p>
    <w:p w14:paraId="59E2094E" w14:textId="77777777" w:rsidR="00026B83"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 xml:space="preserve">采购项目名称： </w:t>
      </w:r>
    </w:p>
    <w:p w14:paraId="4F8BE6B4" w14:textId="77777777" w:rsidR="00026B83"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采购项目编号：</w:t>
      </w:r>
    </w:p>
    <w:p w14:paraId="451E5A69" w14:textId="77777777" w:rsidR="00026B83" w:rsidRDefault="00000000">
      <w:pPr>
        <w:ind w:firstLineChars="0" w:firstLine="0"/>
        <w:rPr>
          <w:rFonts w:ascii="FangSong" w:eastAsia="FangSong" w:hAnsi="FangSong"/>
        </w:rPr>
      </w:pPr>
      <w:r>
        <w:rPr>
          <w:rFonts w:ascii="FangSong" w:eastAsia="FangSong" w:hAnsi="FangSong"/>
        </w:rPr>
        <w:t xml:space="preserve">   </w:t>
      </w:r>
    </w:p>
    <w:p w14:paraId="387F51E0" w14:textId="77777777" w:rsidR="00026B83" w:rsidRDefault="00026B83">
      <w:pPr>
        <w:ind w:firstLine="653"/>
        <w:rPr>
          <w:rFonts w:ascii="FangSong" w:eastAsia="FangSong" w:hAnsi="FangSong"/>
        </w:rPr>
      </w:pPr>
    </w:p>
    <w:p w14:paraId="0774CF27" w14:textId="77777777" w:rsidR="00026B83"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由投标人自行编写，格式不限。但应包含且不限于：综合评分明细表涉及内容。</w:t>
      </w:r>
    </w:p>
    <w:p w14:paraId="273BB74D" w14:textId="77777777" w:rsidR="00026B83" w:rsidRDefault="00026B83">
      <w:pPr>
        <w:ind w:firstLine="653"/>
        <w:rPr>
          <w:rFonts w:ascii="FangSong" w:eastAsia="FangSong" w:hAnsi="FangSong"/>
        </w:rPr>
      </w:pPr>
    </w:p>
    <w:p w14:paraId="38F3DE4A" w14:textId="77777777" w:rsidR="00026B83" w:rsidRDefault="00026B83">
      <w:pPr>
        <w:ind w:firstLine="653"/>
        <w:rPr>
          <w:rFonts w:ascii="FangSong" w:eastAsia="FangSong" w:hAnsi="FangSong"/>
        </w:rPr>
      </w:pPr>
    </w:p>
    <w:p w14:paraId="7EA38423" w14:textId="77777777" w:rsidR="00026B83" w:rsidRDefault="00026B83">
      <w:pPr>
        <w:ind w:firstLine="653"/>
        <w:rPr>
          <w:rFonts w:ascii="FangSong" w:eastAsia="FangSong" w:hAnsi="FangSong"/>
        </w:rPr>
      </w:pPr>
    </w:p>
    <w:p w14:paraId="621128F3" w14:textId="77777777" w:rsidR="00026B83" w:rsidRDefault="00026B83">
      <w:pPr>
        <w:ind w:firstLine="653"/>
        <w:rPr>
          <w:rFonts w:ascii="FangSong" w:eastAsia="FangSong" w:hAnsi="FangSong"/>
        </w:rPr>
      </w:pPr>
    </w:p>
    <w:p w14:paraId="475CE43E" w14:textId="77777777" w:rsidR="00026B83"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投标人名称（公章）：</w:t>
      </w:r>
    </w:p>
    <w:p w14:paraId="51AD02ED" w14:textId="77777777" w:rsidR="00026B83"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kern w:val="2"/>
          <w:sz w:val="24"/>
          <w:szCs w:val="24"/>
          <w:lang w:val="en-US"/>
        </w:rPr>
        <w:t>或代理人（签字或加盖印章）：</w:t>
      </w:r>
    </w:p>
    <w:p w14:paraId="75562738" w14:textId="77777777" w:rsidR="00026B83"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日    期:</w:t>
      </w:r>
    </w:p>
    <w:p w14:paraId="052B897B" w14:textId="77777777" w:rsidR="00026B83" w:rsidRDefault="00000000">
      <w:pPr>
        <w:keepNext/>
        <w:keepLines/>
        <w:numPr>
          <w:ilvl w:val="3"/>
          <w:numId w:val="14"/>
        </w:numPr>
        <w:tabs>
          <w:tab w:val="left" w:pos="360"/>
        </w:tabs>
        <w:spacing w:line="520" w:lineRule="exact"/>
        <w:ind w:left="0" w:firstLineChars="0" w:firstLine="0"/>
        <w:outlineLvl w:val="3"/>
        <w:rPr>
          <w:rFonts w:ascii="FangSong" w:eastAsia="FangSong" w:hAnsi="FangSong"/>
          <w:bCs/>
          <w:color w:val="000000"/>
          <w:kern w:val="2"/>
          <w:sz w:val="24"/>
          <w:szCs w:val="24"/>
          <w:lang w:val="en-US"/>
        </w:rPr>
      </w:pPr>
      <w:bookmarkStart w:id="433" w:name="_Toc3408"/>
      <w:bookmarkStart w:id="434" w:name="_Toc14320"/>
      <w:bookmarkStart w:id="435" w:name="_Toc421277563"/>
      <w:bookmarkStart w:id="436" w:name="_Toc22640"/>
      <w:r>
        <w:rPr>
          <w:rFonts w:ascii="FangSong" w:eastAsia="FangSong" w:hAnsi="FangSong"/>
          <w:bCs/>
          <w:kern w:val="2"/>
          <w:sz w:val="24"/>
          <w:szCs w:val="24"/>
          <w:lang w:val="en-US"/>
        </w:rPr>
        <w:br w:type="page"/>
      </w:r>
      <w:r>
        <w:rPr>
          <w:rFonts w:ascii="FangSong" w:eastAsia="FangSong" w:hAnsi="FangSong"/>
          <w:bCs/>
          <w:kern w:val="2"/>
          <w:sz w:val="24"/>
          <w:szCs w:val="24"/>
          <w:lang w:val="en-US"/>
        </w:rPr>
        <w:lastRenderedPageBreak/>
        <w:t xml:space="preserve"> </w:t>
      </w:r>
      <w:bookmarkStart w:id="437" w:name="_Toc494198611"/>
      <w:r>
        <w:rPr>
          <w:rFonts w:ascii="FangSong" w:eastAsia="FangSong" w:hAnsi="FangSong"/>
          <w:bCs/>
          <w:color w:val="000000"/>
          <w:kern w:val="2"/>
          <w:sz w:val="24"/>
          <w:szCs w:val="24"/>
          <w:lang w:val="en-US"/>
        </w:rPr>
        <w:t>中小企业声明函</w:t>
      </w:r>
      <w:bookmarkEnd w:id="433"/>
      <w:bookmarkEnd w:id="434"/>
      <w:bookmarkEnd w:id="435"/>
      <w:bookmarkEnd w:id="436"/>
      <w:bookmarkEnd w:id="437"/>
    </w:p>
    <w:p w14:paraId="7245EA01" w14:textId="77777777" w:rsidR="00026B83" w:rsidRDefault="00000000">
      <w:pPr>
        <w:snapToGrid/>
        <w:spacing w:beforeLines="100" w:before="437" w:afterLines="100" w:after="437" w:line="520" w:lineRule="exact"/>
        <w:ind w:firstLineChars="0" w:firstLine="0"/>
        <w:jc w:val="center"/>
        <w:rPr>
          <w:rFonts w:ascii="FangSong" w:eastAsia="FangSong" w:hAnsi="FangSong"/>
          <w:color w:val="auto"/>
          <w:spacing w:val="6"/>
          <w:kern w:val="2"/>
          <w:sz w:val="24"/>
          <w:szCs w:val="24"/>
          <w:lang w:val="en-US"/>
        </w:rPr>
      </w:pPr>
      <w:r>
        <w:rPr>
          <w:rFonts w:ascii="FangSong" w:eastAsia="FangSong" w:hAnsi="FangSong"/>
          <w:color w:val="auto"/>
          <w:spacing w:val="6"/>
          <w:kern w:val="2"/>
          <w:sz w:val="24"/>
          <w:szCs w:val="24"/>
          <w:lang w:val="en-US"/>
        </w:rPr>
        <w:t>中小企业声明函</w:t>
      </w:r>
    </w:p>
    <w:p w14:paraId="7F2F1CA6" w14:textId="77777777" w:rsidR="00026B83" w:rsidRDefault="00000000">
      <w:pPr>
        <w:ind w:firstLine="480"/>
        <w:rPr>
          <w:rFonts w:ascii="FangSong" w:eastAsia="FangSong" w:hAnsi="FangSong"/>
          <w:b w:val="0"/>
          <w:color w:val="auto"/>
          <w:sz w:val="24"/>
          <w:szCs w:val="24"/>
        </w:rPr>
      </w:pPr>
      <w:r>
        <w:rPr>
          <w:rFonts w:ascii="FangSong" w:eastAsia="FangSong" w:hAnsi="FangSong"/>
          <w:b w:val="0"/>
          <w:color w:val="auto"/>
          <w:sz w:val="24"/>
          <w:szCs w:val="24"/>
          <w:lang w:val="en-US"/>
        </w:rPr>
        <w:t>本公司（联合体）郑重声明，根据《政府采购促进中小</w:t>
      </w:r>
      <w:r>
        <w:rPr>
          <w:rFonts w:ascii="FangSong" w:eastAsia="FangSong" w:hAnsi="FangSong" w:hint="eastAsia"/>
          <w:b w:val="0"/>
          <w:color w:val="auto"/>
          <w:sz w:val="24"/>
          <w:szCs w:val="24"/>
          <w:lang w:val="en-US"/>
        </w:rPr>
        <w:t>企业发展管理办法》（财库﹝2020﹞46 号）的规定，本公司（联合体）参加</w:t>
      </w:r>
      <w:r>
        <w:rPr>
          <w:rFonts w:ascii="FangSong" w:eastAsia="FangSong" w:hAnsi="FangSong" w:hint="eastAsia"/>
          <w:b w:val="0"/>
          <w:color w:val="auto"/>
          <w:sz w:val="24"/>
          <w:szCs w:val="24"/>
          <w:u w:val="single"/>
          <w:lang w:val="en-US"/>
        </w:rPr>
        <w:t>（单位名称）</w:t>
      </w:r>
      <w:r>
        <w:rPr>
          <w:rFonts w:ascii="FangSong" w:eastAsia="FangSong" w:hAnsi="FangSong" w:hint="eastAsia"/>
          <w:b w:val="0"/>
          <w:color w:val="auto"/>
          <w:sz w:val="24"/>
          <w:szCs w:val="24"/>
          <w:lang w:val="en-US"/>
        </w:rPr>
        <w:t>的</w:t>
      </w:r>
      <w:r>
        <w:rPr>
          <w:rFonts w:ascii="FangSong" w:eastAsia="FangSong" w:hAnsi="FangSong" w:hint="eastAsia"/>
          <w:b w:val="0"/>
          <w:color w:val="auto"/>
          <w:sz w:val="24"/>
          <w:szCs w:val="24"/>
          <w:u w:val="single"/>
          <w:lang w:val="en-US"/>
        </w:rPr>
        <w:t>（项目名称）</w:t>
      </w:r>
      <w:r>
        <w:rPr>
          <w:rFonts w:ascii="FangSong" w:eastAsia="FangSong" w:hAnsi="FangSong" w:hint="eastAsia"/>
          <w:b w:val="0"/>
          <w:color w:val="auto"/>
          <w:sz w:val="24"/>
          <w:szCs w:val="24"/>
          <w:lang w:val="en-US"/>
        </w:rPr>
        <w:t>采购活动，服务全部由符合政策要求的中小企业承接。相关企业（含联合体中的中小企业、签订分包意向协议的中小企业）的具体情况如下：</w:t>
      </w:r>
    </w:p>
    <w:p w14:paraId="4D6B08E9" w14:textId="77777777" w:rsidR="00026B83" w:rsidRDefault="00000000">
      <w:pPr>
        <w:ind w:firstLine="480"/>
        <w:rPr>
          <w:rFonts w:ascii="FangSong" w:eastAsia="FangSong" w:hAnsi="FangSong"/>
          <w:b w:val="0"/>
          <w:color w:val="auto"/>
          <w:sz w:val="24"/>
          <w:szCs w:val="24"/>
        </w:rPr>
      </w:pPr>
      <w:r>
        <w:rPr>
          <w:rFonts w:ascii="FangSong" w:eastAsia="FangSong" w:hAnsi="FangSong" w:hint="eastAsia"/>
          <w:b w:val="0"/>
          <w:color w:val="auto"/>
          <w:sz w:val="24"/>
          <w:szCs w:val="24"/>
          <w:lang w:val="en-US"/>
        </w:rPr>
        <w:t xml:space="preserve">1. </w:t>
      </w:r>
      <w:r>
        <w:rPr>
          <w:rFonts w:ascii="FangSong" w:eastAsia="FangSong" w:hAnsi="FangSong" w:hint="eastAsia"/>
          <w:b w:val="0"/>
          <w:color w:val="auto"/>
          <w:sz w:val="24"/>
          <w:szCs w:val="24"/>
          <w:u w:val="single"/>
          <w:lang w:val="en-US"/>
        </w:rPr>
        <w:t>（标的名称）</w:t>
      </w:r>
      <w:r>
        <w:rPr>
          <w:rFonts w:ascii="FangSong" w:eastAsia="FangSong" w:hAnsi="FangSong" w:hint="eastAsia"/>
          <w:b w:val="0"/>
          <w:color w:val="auto"/>
          <w:sz w:val="24"/>
          <w:szCs w:val="24"/>
          <w:lang w:val="en-US"/>
        </w:rPr>
        <w:t xml:space="preserve"> ，属于</w:t>
      </w:r>
      <w:r>
        <w:rPr>
          <w:rFonts w:ascii="FangSong" w:eastAsia="FangSong" w:hAnsi="FangSong" w:hint="eastAsia"/>
          <w:b w:val="0"/>
          <w:color w:val="auto"/>
          <w:sz w:val="24"/>
          <w:szCs w:val="24"/>
          <w:u w:val="single"/>
          <w:lang w:val="en-US"/>
        </w:rPr>
        <w:t>（采购文件中明确的所属行业）</w:t>
      </w:r>
      <w:r>
        <w:rPr>
          <w:rFonts w:ascii="FangSong" w:eastAsia="FangSong" w:hAnsi="FangSong" w:hint="eastAsia"/>
          <w:b w:val="0"/>
          <w:color w:val="auto"/>
          <w:sz w:val="24"/>
          <w:szCs w:val="24"/>
          <w:lang w:val="en-US"/>
        </w:rPr>
        <w:t>；承接企业为</w:t>
      </w:r>
      <w:r>
        <w:rPr>
          <w:rFonts w:ascii="FangSong" w:eastAsia="FangSong" w:hAnsi="FangSong" w:hint="eastAsia"/>
          <w:b w:val="0"/>
          <w:color w:val="auto"/>
          <w:sz w:val="24"/>
          <w:szCs w:val="24"/>
          <w:u w:val="single"/>
          <w:lang w:val="en-US"/>
        </w:rPr>
        <w:t>（企业名称）</w:t>
      </w:r>
      <w:r>
        <w:rPr>
          <w:rFonts w:ascii="FangSong" w:eastAsia="FangSong" w:hAnsi="FangSong" w:hint="eastAsia"/>
          <w:b w:val="0"/>
          <w:color w:val="auto"/>
          <w:sz w:val="24"/>
          <w:szCs w:val="24"/>
          <w:lang w:val="en-US"/>
        </w:rPr>
        <w:t>，从业人员</w:t>
      </w:r>
      <w:r>
        <w:rPr>
          <w:rFonts w:ascii="FangSong" w:eastAsia="FangSong" w:hAnsi="FangSong" w:hint="eastAsia"/>
          <w:b w:val="0"/>
          <w:color w:val="auto"/>
          <w:sz w:val="24"/>
          <w:szCs w:val="24"/>
          <w:u w:val="single"/>
          <w:lang w:val="en-US"/>
        </w:rPr>
        <w:t xml:space="preserve">    </w:t>
      </w:r>
      <w:r>
        <w:rPr>
          <w:rFonts w:ascii="FangSong" w:eastAsia="FangSong" w:hAnsi="FangSong" w:hint="eastAsia"/>
          <w:b w:val="0"/>
          <w:color w:val="auto"/>
          <w:sz w:val="24"/>
          <w:szCs w:val="24"/>
          <w:lang w:val="en-US"/>
        </w:rPr>
        <w:t>人，营业收入为</w:t>
      </w:r>
      <w:r>
        <w:rPr>
          <w:rFonts w:ascii="FangSong" w:eastAsia="FangSong" w:hAnsi="FangSong" w:hint="eastAsia"/>
          <w:b w:val="0"/>
          <w:color w:val="auto"/>
          <w:sz w:val="24"/>
          <w:szCs w:val="24"/>
          <w:u w:val="single"/>
          <w:lang w:val="en-US"/>
        </w:rPr>
        <w:t xml:space="preserve">    </w:t>
      </w:r>
      <w:r>
        <w:rPr>
          <w:rFonts w:ascii="FangSong" w:eastAsia="FangSong" w:hAnsi="FangSong" w:hint="eastAsia"/>
          <w:b w:val="0"/>
          <w:color w:val="auto"/>
          <w:sz w:val="24"/>
          <w:szCs w:val="24"/>
          <w:lang w:val="en-US"/>
        </w:rPr>
        <w:t>万元，资产总额为</w:t>
      </w:r>
      <w:r>
        <w:rPr>
          <w:rFonts w:ascii="FangSong" w:eastAsia="FangSong" w:hAnsi="FangSong" w:hint="eastAsia"/>
          <w:b w:val="0"/>
          <w:color w:val="auto"/>
          <w:sz w:val="24"/>
          <w:szCs w:val="24"/>
          <w:u w:val="single"/>
          <w:lang w:val="en-US"/>
        </w:rPr>
        <w:t xml:space="preserve">    </w:t>
      </w:r>
      <w:r>
        <w:rPr>
          <w:rFonts w:ascii="FangSong" w:eastAsia="FangSong" w:hAnsi="FangSong" w:hint="eastAsia"/>
          <w:b w:val="0"/>
          <w:color w:val="auto"/>
          <w:sz w:val="24"/>
          <w:szCs w:val="24"/>
          <w:lang w:val="en-US"/>
        </w:rPr>
        <w:t>万元，属于</w:t>
      </w:r>
      <w:r>
        <w:rPr>
          <w:rFonts w:ascii="FangSong" w:eastAsia="FangSong" w:hAnsi="FangSong" w:hint="eastAsia"/>
          <w:b w:val="0"/>
          <w:color w:val="auto"/>
          <w:sz w:val="24"/>
          <w:szCs w:val="24"/>
          <w:u w:val="single"/>
          <w:lang w:val="en-US"/>
        </w:rPr>
        <w:t>（中型企业、小型企业、微型企业</w:t>
      </w:r>
      <w:proofErr w:type="gramStart"/>
      <w:r>
        <w:rPr>
          <w:rFonts w:ascii="FangSong" w:eastAsia="FangSong" w:hAnsi="FangSong" w:hint="eastAsia"/>
          <w:b w:val="0"/>
          <w:color w:val="auto"/>
          <w:sz w:val="24"/>
          <w:szCs w:val="24"/>
          <w:u w:val="single"/>
          <w:lang w:val="en-US"/>
        </w:rPr>
        <w:t>）</w:t>
      </w:r>
      <w:r>
        <w:rPr>
          <w:rFonts w:ascii="FangSong" w:eastAsia="FangSong" w:hAnsi="FangSong" w:hint="eastAsia"/>
          <w:b w:val="0"/>
          <w:color w:val="auto"/>
          <w:sz w:val="24"/>
          <w:szCs w:val="24"/>
          <w:lang w:val="en-US"/>
        </w:rPr>
        <w:t>；</w:t>
      </w:r>
      <w:proofErr w:type="gramEnd"/>
      <w:r>
        <w:rPr>
          <w:rFonts w:ascii="FangSong" w:eastAsia="FangSong" w:hAnsi="FangSong" w:hint="eastAsia"/>
          <w:b w:val="0"/>
          <w:color w:val="auto"/>
          <w:sz w:val="24"/>
          <w:szCs w:val="24"/>
          <w:lang w:val="en-US"/>
        </w:rPr>
        <w:t xml:space="preserve"> </w:t>
      </w:r>
    </w:p>
    <w:p w14:paraId="1E41AF2F" w14:textId="77777777" w:rsidR="00026B83" w:rsidRDefault="00000000">
      <w:pPr>
        <w:ind w:firstLine="480"/>
        <w:rPr>
          <w:rFonts w:ascii="FangSong" w:eastAsia="FangSong" w:hAnsi="FangSong"/>
          <w:b w:val="0"/>
          <w:color w:val="auto"/>
          <w:sz w:val="24"/>
          <w:szCs w:val="24"/>
        </w:rPr>
      </w:pPr>
      <w:r>
        <w:rPr>
          <w:rFonts w:ascii="FangSong" w:eastAsia="FangSong" w:hAnsi="FangSong" w:hint="eastAsia"/>
          <w:b w:val="0"/>
          <w:color w:val="auto"/>
          <w:sz w:val="24"/>
          <w:szCs w:val="24"/>
          <w:lang w:val="en-US"/>
        </w:rPr>
        <w:t xml:space="preserve">2. </w:t>
      </w:r>
      <w:r>
        <w:rPr>
          <w:rFonts w:ascii="FangSong" w:eastAsia="FangSong" w:hAnsi="FangSong" w:hint="eastAsia"/>
          <w:b w:val="0"/>
          <w:color w:val="auto"/>
          <w:sz w:val="24"/>
          <w:szCs w:val="24"/>
          <w:u w:val="single"/>
          <w:lang w:val="en-US"/>
        </w:rPr>
        <w:t>（标的名称）</w:t>
      </w:r>
      <w:r>
        <w:rPr>
          <w:rFonts w:ascii="FangSong" w:eastAsia="FangSong" w:hAnsi="FangSong" w:hint="eastAsia"/>
          <w:b w:val="0"/>
          <w:color w:val="auto"/>
          <w:sz w:val="24"/>
          <w:szCs w:val="24"/>
          <w:lang w:val="en-US"/>
        </w:rPr>
        <w:t xml:space="preserve"> ，属于</w:t>
      </w:r>
      <w:r>
        <w:rPr>
          <w:rFonts w:ascii="FangSong" w:eastAsia="FangSong" w:hAnsi="FangSong" w:hint="eastAsia"/>
          <w:b w:val="0"/>
          <w:color w:val="auto"/>
          <w:sz w:val="24"/>
          <w:szCs w:val="24"/>
          <w:u w:val="single"/>
          <w:lang w:val="en-US"/>
        </w:rPr>
        <w:t>（采购文件中明确的所属行业）</w:t>
      </w:r>
      <w:r>
        <w:rPr>
          <w:rFonts w:ascii="FangSong" w:eastAsia="FangSong" w:hAnsi="FangSong" w:hint="eastAsia"/>
          <w:b w:val="0"/>
          <w:color w:val="auto"/>
          <w:sz w:val="24"/>
          <w:szCs w:val="24"/>
          <w:lang w:val="en-US"/>
        </w:rPr>
        <w:t>；承接企业为</w:t>
      </w:r>
      <w:r>
        <w:rPr>
          <w:rFonts w:ascii="FangSong" w:eastAsia="FangSong" w:hAnsi="FangSong" w:hint="eastAsia"/>
          <w:b w:val="0"/>
          <w:color w:val="auto"/>
          <w:sz w:val="24"/>
          <w:szCs w:val="24"/>
          <w:u w:val="single"/>
          <w:lang w:val="en-US"/>
        </w:rPr>
        <w:t>（企业名称）</w:t>
      </w:r>
      <w:r>
        <w:rPr>
          <w:rFonts w:ascii="FangSong" w:eastAsia="FangSong" w:hAnsi="FangSong" w:hint="eastAsia"/>
          <w:b w:val="0"/>
          <w:color w:val="auto"/>
          <w:sz w:val="24"/>
          <w:szCs w:val="24"/>
          <w:lang w:val="en-US"/>
        </w:rPr>
        <w:t>，从业人员</w:t>
      </w:r>
      <w:r>
        <w:rPr>
          <w:rFonts w:ascii="FangSong" w:eastAsia="FangSong" w:hAnsi="FangSong" w:hint="eastAsia"/>
          <w:b w:val="0"/>
          <w:color w:val="auto"/>
          <w:sz w:val="24"/>
          <w:szCs w:val="24"/>
          <w:u w:val="single"/>
          <w:lang w:val="en-US"/>
        </w:rPr>
        <w:t xml:space="preserve">    </w:t>
      </w:r>
      <w:r>
        <w:rPr>
          <w:rFonts w:ascii="FangSong" w:eastAsia="FangSong" w:hAnsi="FangSong" w:hint="eastAsia"/>
          <w:b w:val="0"/>
          <w:color w:val="auto"/>
          <w:sz w:val="24"/>
          <w:szCs w:val="24"/>
          <w:lang w:val="en-US"/>
        </w:rPr>
        <w:t>人，营业收入为</w:t>
      </w:r>
      <w:r>
        <w:rPr>
          <w:rFonts w:ascii="FangSong" w:eastAsia="FangSong" w:hAnsi="FangSong" w:hint="eastAsia"/>
          <w:b w:val="0"/>
          <w:color w:val="auto"/>
          <w:sz w:val="24"/>
          <w:szCs w:val="24"/>
          <w:u w:val="single"/>
          <w:lang w:val="en-US"/>
        </w:rPr>
        <w:t xml:space="preserve">    </w:t>
      </w:r>
      <w:r>
        <w:rPr>
          <w:rFonts w:ascii="FangSong" w:eastAsia="FangSong" w:hAnsi="FangSong" w:hint="eastAsia"/>
          <w:b w:val="0"/>
          <w:color w:val="auto"/>
          <w:sz w:val="24"/>
          <w:szCs w:val="24"/>
          <w:lang w:val="en-US"/>
        </w:rPr>
        <w:t>万元，资产总额为</w:t>
      </w:r>
      <w:r>
        <w:rPr>
          <w:rFonts w:ascii="FangSong" w:eastAsia="FangSong" w:hAnsi="FangSong" w:hint="eastAsia"/>
          <w:b w:val="0"/>
          <w:color w:val="auto"/>
          <w:sz w:val="24"/>
          <w:szCs w:val="24"/>
          <w:u w:val="single"/>
          <w:lang w:val="en-US"/>
        </w:rPr>
        <w:t xml:space="preserve">    </w:t>
      </w:r>
      <w:r>
        <w:rPr>
          <w:rFonts w:ascii="FangSong" w:eastAsia="FangSong" w:hAnsi="FangSong" w:hint="eastAsia"/>
          <w:b w:val="0"/>
          <w:color w:val="auto"/>
          <w:sz w:val="24"/>
          <w:szCs w:val="24"/>
          <w:lang w:val="en-US"/>
        </w:rPr>
        <w:t>万元，属于</w:t>
      </w:r>
      <w:r>
        <w:rPr>
          <w:rFonts w:ascii="FangSong" w:eastAsia="FangSong" w:hAnsi="FangSong" w:hint="eastAsia"/>
          <w:b w:val="0"/>
          <w:color w:val="auto"/>
          <w:sz w:val="24"/>
          <w:szCs w:val="24"/>
          <w:u w:val="single"/>
          <w:lang w:val="en-US"/>
        </w:rPr>
        <w:t>（中型企业、小型企业、微型企业</w:t>
      </w:r>
      <w:proofErr w:type="gramStart"/>
      <w:r>
        <w:rPr>
          <w:rFonts w:ascii="FangSong" w:eastAsia="FangSong" w:hAnsi="FangSong" w:hint="eastAsia"/>
          <w:b w:val="0"/>
          <w:color w:val="auto"/>
          <w:sz w:val="24"/>
          <w:szCs w:val="24"/>
          <w:u w:val="single"/>
          <w:lang w:val="en-US"/>
        </w:rPr>
        <w:t>）</w:t>
      </w:r>
      <w:r>
        <w:rPr>
          <w:rFonts w:ascii="FangSong" w:eastAsia="FangSong" w:hAnsi="FangSong" w:hint="eastAsia"/>
          <w:b w:val="0"/>
          <w:color w:val="auto"/>
          <w:sz w:val="24"/>
          <w:szCs w:val="24"/>
          <w:lang w:val="en-US"/>
        </w:rPr>
        <w:t>；</w:t>
      </w:r>
      <w:proofErr w:type="gramEnd"/>
      <w:r>
        <w:rPr>
          <w:rFonts w:ascii="FangSong" w:eastAsia="FangSong" w:hAnsi="FangSong" w:hint="eastAsia"/>
          <w:b w:val="0"/>
          <w:color w:val="auto"/>
          <w:sz w:val="24"/>
          <w:szCs w:val="24"/>
          <w:lang w:val="en-US"/>
        </w:rPr>
        <w:t xml:space="preserve"> </w:t>
      </w:r>
    </w:p>
    <w:p w14:paraId="58EA5E10" w14:textId="77777777" w:rsidR="00026B83" w:rsidRDefault="00000000">
      <w:pPr>
        <w:ind w:firstLine="480"/>
        <w:rPr>
          <w:rFonts w:ascii="FangSong" w:eastAsia="FangSong" w:hAnsi="FangSong"/>
          <w:b w:val="0"/>
          <w:color w:val="auto"/>
          <w:sz w:val="24"/>
          <w:szCs w:val="24"/>
        </w:rPr>
      </w:pPr>
      <w:r>
        <w:rPr>
          <w:rFonts w:ascii="FangSong" w:eastAsia="FangSong" w:hAnsi="FangSong" w:hint="eastAsia"/>
          <w:b w:val="0"/>
          <w:color w:val="auto"/>
          <w:sz w:val="24"/>
          <w:szCs w:val="24"/>
          <w:lang w:val="en-US"/>
        </w:rPr>
        <w:t>……</w:t>
      </w:r>
    </w:p>
    <w:p w14:paraId="32276A4C" w14:textId="77777777" w:rsidR="00026B83" w:rsidRDefault="00000000">
      <w:pPr>
        <w:ind w:firstLine="480"/>
        <w:rPr>
          <w:rFonts w:ascii="FangSong" w:eastAsia="FangSong" w:hAnsi="FangSong"/>
          <w:b w:val="0"/>
          <w:color w:val="auto"/>
          <w:sz w:val="24"/>
          <w:szCs w:val="24"/>
        </w:rPr>
      </w:pPr>
      <w:r>
        <w:rPr>
          <w:rFonts w:ascii="FangSong" w:eastAsia="FangSong" w:hAnsi="FangSong" w:hint="eastAsia"/>
          <w:b w:val="0"/>
          <w:color w:val="auto"/>
          <w:sz w:val="24"/>
          <w:szCs w:val="24"/>
          <w:lang w:val="en-US"/>
        </w:rPr>
        <w:t>以上企业，不属于大企业的分支机构，不存在控股股东为大企业的情形，也不存在与大企业的负责人为同一人的情形。</w:t>
      </w:r>
    </w:p>
    <w:p w14:paraId="2D25C153" w14:textId="77777777" w:rsidR="00026B83" w:rsidRDefault="00000000">
      <w:pPr>
        <w:ind w:firstLine="480"/>
        <w:rPr>
          <w:rFonts w:ascii="FangSong" w:eastAsia="FangSong" w:hAnsi="FangSong"/>
          <w:b w:val="0"/>
          <w:color w:val="auto"/>
          <w:sz w:val="24"/>
          <w:szCs w:val="24"/>
        </w:rPr>
      </w:pPr>
      <w:r>
        <w:rPr>
          <w:rFonts w:ascii="FangSong" w:eastAsia="FangSong" w:hAnsi="FangSong" w:hint="eastAsia"/>
          <w:b w:val="0"/>
          <w:color w:val="auto"/>
          <w:sz w:val="24"/>
          <w:szCs w:val="24"/>
          <w:lang w:val="en-US"/>
        </w:rPr>
        <w:t xml:space="preserve">本企业对上述声明内容的真实性负责。如有虚假，将依法承担相应责任。 </w:t>
      </w:r>
    </w:p>
    <w:p w14:paraId="1C764D38" w14:textId="77777777" w:rsidR="00026B83" w:rsidRDefault="00000000">
      <w:pPr>
        <w:ind w:firstLine="480"/>
        <w:rPr>
          <w:rFonts w:ascii="FangSong" w:eastAsia="FangSong" w:hAnsi="FangSong"/>
          <w:b w:val="0"/>
          <w:color w:val="auto"/>
          <w:sz w:val="24"/>
          <w:szCs w:val="24"/>
          <w:lang w:val="en-US"/>
        </w:rPr>
      </w:pPr>
      <w:r>
        <w:rPr>
          <w:rFonts w:ascii="FangSong" w:eastAsia="FangSong" w:hAnsi="FangSong" w:hint="eastAsia"/>
          <w:b w:val="0"/>
          <w:color w:val="auto"/>
          <w:sz w:val="24"/>
          <w:szCs w:val="24"/>
          <w:lang w:val="en-US"/>
        </w:rPr>
        <w:t xml:space="preserve">                       </w:t>
      </w:r>
    </w:p>
    <w:p w14:paraId="017D1C70" w14:textId="77777777" w:rsidR="00026B83" w:rsidRDefault="00000000">
      <w:pPr>
        <w:ind w:firstLineChars="2400" w:firstLine="5760"/>
        <w:jc w:val="left"/>
        <w:rPr>
          <w:rFonts w:ascii="FangSong" w:eastAsia="FangSong" w:hAnsi="FangSong"/>
          <w:b w:val="0"/>
          <w:color w:val="auto"/>
          <w:sz w:val="24"/>
          <w:szCs w:val="24"/>
        </w:rPr>
      </w:pPr>
      <w:r>
        <w:rPr>
          <w:rFonts w:ascii="FangSong" w:eastAsia="FangSong" w:hAnsi="FangSong" w:hint="eastAsia"/>
          <w:b w:val="0"/>
          <w:color w:val="auto"/>
          <w:sz w:val="24"/>
          <w:szCs w:val="24"/>
          <w:lang w:val="en-US"/>
        </w:rPr>
        <w:t xml:space="preserve">企业名称（盖章）： </w:t>
      </w:r>
    </w:p>
    <w:p w14:paraId="37B8A5EB" w14:textId="77777777" w:rsidR="00026B83" w:rsidRDefault="00000000">
      <w:pPr>
        <w:ind w:firstLine="480"/>
        <w:jc w:val="left"/>
        <w:rPr>
          <w:rFonts w:ascii="FangSong" w:eastAsia="FangSong" w:hAnsi="FangSong"/>
          <w:b w:val="0"/>
          <w:color w:val="auto"/>
          <w:sz w:val="24"/>
          <w:szCs w:val="24"/>
          <w:lang w:val="en-US"/>
        </w:rPr>
      </w:pPr>
      <w:r>
        <w:rPr>
          <w:rFonts w:ascii="FangSong" w:eastAsia="FangSong" w:hAnsi="FangSong" w:hint="eastAsia"/>
          <w:b w:val="0"/>
          <w:color w:val="auto"/>
          <w:sz w:val="24"/>
          <w:szCs w:val="24"/>
          <w:lang w:val="en-US"/>
        </w:rPr>
        <w:t xml:space="preserve">                                            日 期：</w:t>
      </w:r>
    </w:p>
    <w:p w14:paraId="41C1E8D0" w14:textId="77777777" w:rsidR="00026B83" w:rsidRDefault="00026B83">
      <w:pPr>
        <w:ind w:firstLine="480"/>
        <w:rPr>
          <w:rFonts w:ascii="FangSong" w:eastAsia="FangSong" w:hAnsi="FangSong"/>
          <w:b w:val="0"/>
          <w:color w:val="auto"/>
          <w:sz w:val="24"/>
          <w:szCs w:val="24"/>
        </w:rPr>
      </w:pPr>
    </w:p>
    <w:p w14:paraId="470D3A98" w14:textId="77777777" w:rsidR="00026B83" w:rsidRDefault="00026B83">
      <w:pPr>
        <w:ind w:firstLine="480"/>
        <w:rPr>
          <w:rFonts w:ascii="FangSong" w:eastAsia="FangSong" w:hAnsi="FangSong"/>
          <w:b w:val="0"/>
          <w:color w:val="auto"/>
          <w:sz w:val="24"/>
          <w:szCs w:val="24"/>
        </w:rPr>
      </w:pPr>
    </w:p>
    <w:p w14:paraId="618DBA8D" w14:textId="77777777" w:rsidR="00026B83" w:rsidRDefault="00000000">
      <w:pPr>
        <w:adjustRightInd w:val="0"/>
        <w:ind w:firstLineChars="0" w:firstLine="0"/>
        <w:rPr>
          <w:rFonts w:ascii="FangSong" w:eastAsia="FangSong" w:hAnsi="FangSong"/>
          <w:b w:val="0"/>
          <w:color w:val="auto"/>
          <w:kern w:val="2"/>
          <w:sz w:val="24"/>
          <w:szCs w:val="24"/>
          <w:lang w:val="en-US"/>
        </w:rPr>
      </w:pPr>
      <w:r>
        <w:rPr>
          <w:rFonts w:ascii="FangSong" w:eastAsia="FangSong" w:hAnsi="FangSong" w:cs="FangSong" w:hint="eastAsia"/>
          <w:b w:val="0"/>
          <w:color w:val="auto"/>
          <w:kern w:val="2"/>
          <w:sz w:val="24"/>
          <w:szCs w:val="24"/>
          <w:lang w:val="en-US"/>
        </w:rPr>
        <w:t>注：</w:t>
      </w:r>
    </w:p>
    <w:p w14:paraId="153A8B31" w14:textId="77777777" w:rsidR="00026B83" w:rsidRDefault="00000000">
      <w:pPr>
        <w:adjustRightInd w:val="0"/>
        <w:spacing w:line="288" w:lineRule="auto"/>
        <w:ind w:firstLine="420"/>
        <w:rPr>
          <w:rFonts w:ascii="FangSong" w:eastAsia="FangSong" w:hAnsi="FangSong"/>
          <w:b w:val="0"/>
          <w:bCs/>
          <w:color w:val="auto"/>
          <w:sz w:val="21"/>
          <w:szCs w:val="21"/>
          <w:lang w:val="en-US"/>
        </w:rPr>
      </w:pPr>
      <w:r>
        <w:rPr>
          <w:rFonts w:ascii="FangSong" w:eastAsia="FangSong" w:hAnsi="FangSong" w:hint="eastAsia"/>
          <w:b w:val="0"/>
          <w:bCs/>
          <w:color w:val="auto"/>
          <w:sz w:val="21"/>
          <w:szCs w:val="21"/>
          <w:lang w:val="en-US"/>
        </w:rPr>
        <w:t>从业人员、营业收入、资产总额填报上一年度数据，无上一年度数据的新成立企业可不填报。</w:t>
      </w:r>
    </w:p>
    <w:p w14:paraId="01FA93B9" w14:textId="77777777" w:rsidR="00026B83" w:rsidRDefault="00000000">
      <w:pPr>
        <w:keepNext/>
        <w:keepLines/>
        <w:numPr>
          <w:ilvl w:val="3"/>
          <w:numId w:val="14"/>
        </w:numPr>
        <w:tabs>
          <w:tab w:val="left" w:pos="360"/>
        </w:tabs>
        <w:spacing w:line="520" w:lineRule="exact"/>
        <w:ind w:left="0" w:firstLineChars="0" w:firstLine="0"/>
        <w:outlineLvl w:val="3"/>
        <w:rPr>
          <w:rFonts w:ascii="FangSong" w:eastAsia="FangSong" w:hAnsi="FangSong"/>
          <w:bCs/>
          <w:color w:val="000000"/>
          <w:kern w:val="2"/>
          <w:sz w:val="24"/>
          <w:szCs w:val="24"/>
          <w:lang w:val="en-US"/>
        </w:rPr>
      </w:pPr>
      <w:r>
        <w:rPr>
          <w:rFonts w:ascii="FangSong" w:eastAsia="FangSong" w:hAnsi="FangSong"/>
          <w:bCs/>
          <w:kern w:val="2"/>
          <w:sz w:val="24"/>
          <w:szCs w:val="24"/>
          <w:lang w:val="en-US"/>
        </w:rPr>
        <w:br w:type="page"/>
      </w:r>
      <w:r>
        <w:rPr>
          <w:rFonts w:ascii="FangSong" w:eastAsia="FangSong" w:hAnsi="FangSong"/>
          <w:bCs/>
          <w:kern w:val="2"/>
          <w:sz w:val="24"/>
          <w:szCs w:val="24"/>
          <w:lang w:val="en-US"/>
        </w:rPr>
        <w:lastRenderedPageBreak/>
        <w:t xml:space="preserve"> </w:t>
      </w:r>
      <w:bookmarkStart w:id="438" w:name="_Toc494198612"/>
      <w:r>
        <w:rPr>
          <w:rFonts w:ascii="FangSong" w:eastAsia="FangSong" w:hAnsi="FangSong"/>
          <w:bCs/>
          <w:color w:val="000000"/>
          <w:kern w:val="2"/>
          <w:sz w:val="24"/>
          <w:szCs w:val="24"/>
          <w:lang w:val="en-US"/>
        </w:rPr>
        <w:t>监狱企业证明材料</w:t>
      </w:r>
      <w:bookmarkEnd w:id="438"/>
    </w:p>
    <w:p w14:paraId="0501C72C" w14:textId="77777777" w:rsidR="00026B83" w:rsidRDefault="00026B83">
      <w:pPr>
        <w:ind w:firstLine="653"/>
        <w:rPr>
          <w:rFonts w:ascii="FangSong" w:eastAsia="FangSong" w:hAnsi="FangSong"/>
        </w:rPr>
      </w:pPr>
    </w:p>
    <w:p w14:paraId="3042A7D9" w14:textId="77777777" w:rsidR="00026B83" w:rsidRDefault="00026B83">
      <w:pPr>
        <w:ind w:firstLine="653"/>
        <w:rPr>
          <w:rFonts w:ascii="FangSong" w:eastAsia="FangSong" w:hAnsi="FangSong"/>
        </w:rPr>
      </w:pPr>
    </w:p>
    <w:p w14:paraId="082DF78A" w14:textId="77777777" w:rsidR="00026B83" w:rsidRDefault="00000000">
      <w:pPr>
        <w:ind w:firstLine="480"/>
        <w:rPr>
          <w:rFonts w:ascii="FangSong" w:eastAsia="FangSong" w:hAnsi="FangSong"/>
          <w:b w:val="0"/>
          <w:color w:val="auto"/>
          <w:sz w:val="24"/>
          <w:szCs w:val="24"/>
        </w:rPr>
      </w:pPr>
      <w:r>
        <w:rPr>
          <w:rFonts w:ascii="FangSong" w:eastAsia="FangSong" w:hAnsi="FangSong" w:hint="eastAsia"/>
          <w:b w:val="0"/>
          <w:color w:val="auto"/>
          <w:sz w:val="24"/>
          <w:szCs w:val="24"/>
        </w:rPr>
        <w:t>参加政府采购活动的监狱企业应当提供省级以上监狱管理局、戒毒管理局（含新疆生产建设兵团）出具的属于监狱企业的证明文件复印件加盖投标人公章</w:t>
      </w:r>
      <w:r>
        <w:rPr>
          <w:rFonts w:ascii="FangSong" w:eastAsia="FangSong" w:hAnsi="FangSong"/>
          <w:b w:val="0"/>
          <w:color w:val="auto"/>
          <w:sz w:val="24"/>
          <w:szCs w:val="24"/>
        </w:rPr>
        <w:t>。</w:t>
      </w:r>
    </w:p>
    <w:p w14:paraId="667E0E72" w14:textId="77777777" w:rsidR="00026B83" w:rsidRDefault="00026B83">
      <w:pPr>
        <w:ind w:firstLine="653"/>
        <w:rPr>
          <w:rFonts w:ascii="FangSong" w:eastAsia="FangSong" w:hAnsi="FangSong"/>
        </w:rPr>
      </w:pPr>
    </w:p>
    <w:p w14:paraId="0CFD16CA" w14:textId="77777777" w:rsidR="00026B83" w:rsidRDefault="00026B83">
      <w:pPr>
        <w:ind w:firstLine="653"/>
        <w:rPr>
          <w:rFonts w:ascii="FangSong" w:eastAsia="FangSong" w:hAnsi="FangSong"/>
        </w:rPr>
      </w:pPr>
    </w:p>
    <w:p w14:paraId="64600205" w14:textId="77777777" w:rsidR="00026B83" w:rsidRDefault="00000000">
      <w:pPr>
        <w:adjustRightInd w:val="0"/>
        <w:spacing w:line="288" w:lineRule="auto"/>
        <w:ind w:firstLine="420"/>
        <w:rPr>
          <w:rFonts w:ascii="FangSong" w:eastAsia="FangSong" w:hAnsi="FangSong"/>
          <w:b w:val="0"/>
          <w:color w:val="auto"/>
          <w:sz w:val="21"/>
          <w:szCs w:val="21"/>
          <w:lang w:val="en-US"/>
        </w:rPr>
      </w:pPr>
      <w:r>
        <w:rPr>
          <w:rFonts w:ascii="FangSong" w:eastAsia="FangSong" w:hAnsi="FangSong" w:hint="eastAsia"/>
          <w:b w:val="0"/>
          <w:color w:val="auto"/>
          <w:sz w:val="21"/>
          <w:szCs w:val="21"/>
          <w:lang w:val="en-US"/>
        </w:rPr>
        <w:t>说明：</w:t>
      </w:r>
    </w:p>
    <w:p w14:paraId="523A7453" w14:textId="77777777" w:rsidR="00026B83" w:rsidRDefault="00000000">
      <w:pPr>
        <w:adjustRightInd w:val="0"/>
        <w:spacing w:line="288" w:lineRule="auto"/>
        <w:ind w:firstLine="420"/>
        <w:rPr>
          <w:rFonts w:ascii="FangSong" w:eastAsia="FangSong" w:hAnsi="FangSong"/>
          <w:b w:val="0"/>
          <w:color w:val="auto"/>
          <w:sz w:val="21"/>
          <w:szCs w:val="21"/>
          <w:lang w:val="en-US"/>
        </w:rPr>
      </w:pPr>
      <w:r>
        <w:rPr>
          <w:rFonts w:ascii="FangSong" w:eastAsia="FangSong" w:hAnsi="FangSong"/>
          <w:b w:val="0"/>
          <w:color w:val="auto"/>
          <w:sz w:val="21"/>
          <w:szCs w:val="21"/>
          <w:lang w:val="en-US"/>
        </w:rPr>
        <w:t>1.监狱企业视同小型、微型企业，享受预留份额等促进中小企业发展的政府采购政策。</w:t>
      </w:r>
    </w:p>
    <w:p w14:paraId="278D6D52" w14:textId="77777777" w:rsidR="00026B83" w:rsidRDefault="00000000">
      <w:pPr>
        <w:adjustRightInd w:val="0"/>
        <w:spacing w:line="288" w:lineRule="auto"/>
        <w:ind w:firstLine="420"/>
        <w:rPr>
          <w:rFonts w:ascii="FangSong" w:eastAsia="FangSong" w:hAnsi="FangSong"/>
          <w:b w:val="0"/>
          <w:color w:val="auto"/>
          <w:sz w:val="21"/>
          <w:szCs w:val="21"/>
          <w:lang w:val="en-US"/>
        </w:rPr>
      </w:pPr>
      <w:r>
        <w:rPr>
          <w:rFonts w:ascii="FangSong" w:eastAsia="FangSong" w:hAnsi="FangSong"/>
          <w:b w:val="0"/>
          <w:color w:val="auto"/>
          <w:sz w:val="21"/>
          <w:szCs w:val="21"/>
          <w:lang w:val="en-US"/>
        </w:rPr>
        <w:t>2.</w:t>
      </w:r>
      <w:r>
        <w:rPr>
          <w:rFonts w:ascii="FangSong" w:eastAsia="FangSong" w:hAnsi="FangSong" w:hint="eastAsia"/>
          <w:b w:val="0"/>
          <w:color w:val="auto"/>
          <w:sz w:val="21"/>
          <w:szCs w:val="21"/>
          <w:lang w:val="en-US"/>
        </w:rPr>
        <w:t>投标人</w:t>
      </w:r>
      <w:r>
        <w:rPr>
          <w:rFonts w:ascii="FangSong" w:eastAsia="FangSong" w:hAnsi="FangSong"/>
          <w:b w:val="0"/>
          <w:color w:val="auto"/>
          <w:sz w:val="21"/>
          <w:szCs w:val="21"/>
          <w:lang w:val="en-US"/>
        </w:rPr>
        <w:t>为非监狱企业的，不得提供此声明，提供此声明的，声明无效。</w:t>
      </w:r>
    </w:p>
    <w:p w14:paraId="77A79C1B" w14:textId="77777777" w:rsidR="00026B83" w:rsidRDefault="00000000">
      <w:pPr>
        <w:keepNext/>
        <w:keepLines/>
        <w:numPr>
          <w:ilvl w:val="3"/>
          <w:numId w:val="14"/>
        </w:numPr>
        <w:tabs>
          <w:tab w:val="left" w:pos="360"/>
        </w:tabs>
        <w:spacing w:line="520" w:lineRule="exact"/>
        <w:ind w:left="0" w:firstLineChars="0" w:firstLine="0"/>
        <w:outlineLvl w:val="3"/>
        <w:rPr>
          <w:rFonts w:ascii="FangSong" w:eastAsia="FangSong" w:hAnsi="FangSong"/>
          <w:bCs/>
          <w:color w:val="000000"/>
          <w:kern w:val="2"/>
          <w:sz w:val="24"/>
          <w:szCs w:val="24"/>
          <w:lang w:val="en-US"/>
        </w:rPr>
      </w:pPr>
      <w:bookmarkStart w:id="439" w:name="_Toc494198613"/>
      <w:bookmarkStart w:id="440" w:name="OLE_LINK14"/>
      <w:bookmarkStart w:id="441" w:name="OLE_LINK13"/>
      <w:r>
        <w:rPr>
          <w:rFonts w:ascii="FangSong" w:eastAsia="FangSong" w:hAnsi="FangSong"/>
          <w:bCs/>
          <w:kern w:val="2"/>
          <w:sz w:val="24"/>
          <w:szCs w:val="24"/>
          <w:lang w:val="en-US"/>
        </w:rPr>
        <w:br w:type="page"/>
      </w:r>
      <w:r>
        <w:rPr>
          <w:rFonts w:ascii="FangSong" w:eastAsia="FangSong" w:hAnsi="FangSong"/>
          <w:bCs/>
          <w:kern w:val="2"/>
          <w:sz w:val="24"/>
          <w:szCs w:val="24"/>
          <w:lang w:val="en-US"/>
        </w:rPr>
        <w:lastRenderedPageBreak/>
        <w:t xml:space="preserve"> </w:t>
      </w:r>
      <w:r>
        <w:rPr>
          <w:rFonts w:ascii="FangSong" w:eastAsia="FangSong" w:hAnsi="FangSong"/>
          <w:bCs/>
          <w:color w:val="000000"/>
          <w:kern w:val="2"/>
          <w:sz w:val="24"/>
          <w:szCs w:val="24"/>
          <w:lang w:val="en-US"/>
        </w:rPr>
        <w:t>残疾人福利性单位声明函</w:t>
      </w:r>
      <w:bookmarkEnd w:id="439"/>
    </w:p>
    <w:bookmarkEnd w:id="440"/>
    <w:bookmarkEnd w:id="441"/>
    <w:p w14:paraId="741CB649" w14:textId="77777777" w:rsidR="00026B83" w:rsidRDefault="00000000">
      <w:pPr>
        <w:spacing w:beforeLines="100" w:before="437" w:afterLines="100" w:after="437"/>
        <w:ind w:firstLine="571"/>
        <w:jc w:val="center"/>
        <w:rPr>
          <w:rFonts w:ascii="FangSong" w:eastAsia="FangSong" w:hAnsi="FangSong"/>
          <w:color w:val="auto"/>
          <w:sz w:val="28"/>
        </w:rPr>
      </w:pPr>
      <w:r>
        <w:rPr>
          <w:rFonts w:ascii="FangSong" w:eastAsia="FangSong" w:hAnsi="FangSong"/>
          <w:color w:val="auto"/>
          <w:sz w:val="28"/>
        </w:rPr>
        <w:t>残疾人福利性单位声明函</w:t>
      </w:r>
    </w:p>
    <w:p w14:paraId="0C89FFBD" w14:textId="77777777" w:rsidR="00026B83" w:rsidRDefault="00000000">
      <w:pPr>
        <w:ind w:firstLine="480"/>
        <w:rPr>
          <w:rFonts w:ascii="FangSong" w:eastAsia="FangSong" w:hAnsi="FangSong"/>
          <w:b w:val="0"/>
          <w:color w:val="auto"/>
          <w:sz w:val="24"/>
          <w:szCs w:val="24"/>
        </w:rPr>
      </w:pPr>
      <w:r>
        <w:rPr>
          <w:rFonts w:ascii="FangSong" w:eastAsia="FangSong" w:hAnsi="FangSong"/>
          <w:b w:val="0"/>
          <w:color w:val="auto"/>
          <w:sz w:val="24"/>
          <w:szCs w:val="24"/>
        </w:rPr>
        <w:t>本单位郑重声明，根据《财政部 民政部 中国残疾人联合会关于促进残疾人就业政府采购政策的通知》（财库〔2017〕 141号）的规定，本单位为符合条件的残疾人福利性单位，且本单位参加______单位的______项目采购活动，由本单位提供服务。</w:t>
      </w:r>
    </w:p>
    <w:p w14:paraId="2524BAD2" w14:textId="77777777" w:rsidR="00026B83" w:rsidRDefault="00000000">
      <w:pPr>
        <w:ind w:firstLine="480"/>
        <w:rPr>
          <w:rFonts w:ascii="FangSong" w:eastAsia="FangSong" w:hAnsi="FangSong"/>
          <w:b w:val="0"/>
          <w:color w:val="auto"/>
          <w:sz w:val="24"/>
          <w:szCs w:val="24"/>
        </w:rPr>
      </w:pPr>
      <w:r>
        <w:rPr>
          <w:rFonts w:ascii="FangSong" w:eastAsia="FangSong" w:hAnsi="FangSong"/>
          <w:b w:val="0"/>
          <w:color w:val="auto"/>
          <w:sz w:val="24"/>
          <w:szCs w:val="24"/>
        </w:rPr>
        <w:t>本单位对上述声明的真实性负责。如有虚假，将依法承担相应责任。</w:t>
      </w:r>
    </w:p>
    <w:p w14:paraId="0D1FD6DF" w14:textId="77777777" w:rsidR="00026B83" w:rsidRDefault="00026B83">
      <w:pPr>
        <w:ind w:firstLine="480"/>
        <w:rPr>
          <w:rFonts w:ascii="FangSong" w:eastAsia="FangSong" w:hAnsi="FangSong"/>
          <w:b w:val="0"/>
          <w:color w:val="auto"/>
          <w:sz w:val="24"/>
          <w:szCs w:val="24"/>
        </w:rPr>
      </w:pPr>
    </w:p>
    <w:p w14:paraId="1982CE8E" w14:textId="77777777" w:rsidR="00026B83" w:rsidRDefault="00026B83">
      <w:pPr>
        <w:ind w:firstLine="480"/>
        <w:rPr>
          <w:rFonts w:ascii="FangSong" w:eastAsia="FangSong" w:hAnsi="FangSong"/>
          <w:b w:val="0"/>
          <w:color w:val="auto"/>
          <w:sz w:val="24"/>
          <w:szCs w:val="24"/>
        </w:rPr>
      </w:pPr>
    </w:p>
    <w:p w14:paraId="4A3AD123" w14:textId="77777777" w:rsidR="00026B83" w:rsidRDefault="00000000">
      <w:pPr>
        <w:ind w:firstLine="480"/>
        <w:rPr>
          <w:rFonts w:ascii="FangSong" w:eastAsia="FangSong" w:hAnsi="FangSong"/>
          <w:b w:val="0"/>
          <w:color w:val="auto"/>
          <w:sz w:val="24"/>
          <w:szCs w:val="24"/>
        </w:rPr>
      </w:pPr>
      <w:r>
        <w:rPr>
          <w:rFonts w:ascii="FangSong" w:eastAsia="FangSong" w:hAnsi="FangSong"/>
          <w:b w:val="0"/>
          <w:color w:val="auto"/>
          <w:sz w:val="24"/>
          <w:szCs w:val="24"/>
        </w:rPr>
        <w:t>单位名称（盖章）：</w:t>
      </w:r>
    </w:p>
    <w:p w14:paraId="4D76045B" w14:textId="77777777" w:rsidR="00026B83" w:rsidRDefault="00000000">
      <w:pPr>
        <w:ind w:firstLine="480"/>
        <w:rPr>
          <w:rFonts w:ascii="FangSong" w:eastAsia="FangSong" w:hAnsi="FangSong"/>
          <w:b w:val="0"/>
          <w:color w:val="auto"/>
          <w:sz w:val="24"/>
          <w:szCs w:val="24"/>
        </w:rPr>
      </w:pPr>
      <w:r>
        <w:rPr>
          <w:rFonts w:ascii="FangSong" w:eastAsia="FangSong" w:hAnsi="FangSong"/>
          <w:b w:val="0"/>
          <w:color w:val="auto"/>
          <w:sz w:val="24"/>
          <w:szCs w:val="24"/>
        </w:rPr>
        <w:t>日    期：</w:t>
      </w:r>
    </w:p>
    <w:p w14:paraId="4391EC54" w14:textId="77777777" w:rsidR="00026B83" w:rsidRDefault="00026B83">
      <w:pPr>
        <w:ind w:firstLine="653"/>
        <w:rPr>
          <w:rFonts w:ascii="FangSong" w:eastAsia="FangSong" w:hAnsi="FangSong"/>
        </w:rPr>
      </w:pPr>
    </w:p>
    <w:p w14:paraId="5024211D" w14:textId="77777777" w:rsidR="00026B83" w:rsidRDefault="00026B83">
      <w:pPr>
        <w:ind w:firstLine="653"/>
        <w:rPr>
          <w:rFonts w:ascii="FangSong" w:eastAsia="FangSong" w:hAnsi="FangSong"/>
        </w:rPr>
      </w:pPr>
    </w:p>
    <w:p w14:paraId="15174422" w14:textId="77777777" w:rsidR="00026B83" w:rsidRDefault="00000000">
      <w:pPr>
        <w:ind w:firstLine="420"/>
        <w:rPr>
          <w:rFonts w:ascii="FangSong" w:eastAsia="FangSong" w:hAnsi="FangSong"/>
          <w:b w:val="0"/>
          <w:color w:val="auto"/>
          <w:sz w:val="21"/>
          <w:szCs w:val="21"/>
        </w:rPr>
      </w:pPr>
      <w:r>
        <w:rPr>
          <w:rFonts w:ascii="FangSong" w:eastAsia="FangSong" w:hAnsi="FangSong"/>
          <w:b w:val="0"/>
          <w:color w:val="auto"/>
          <w:sz w:val="21"/>
          <w:szCs w:val="21"/>
        </w:rPr>
        <w:t>说明：</w:t>
      </w:r>
    </w:p>
    <w:p w14:paraId="389D83B9" w14:textId="77777777" w:rsidR="00026B83" w:rsidRDefault="00000000">
      <w:pPr>
        <w:adjustRightInd w:val="0"/>
        <w:ind w:firstLineChars="0" w:firstLine="0"/>
        <w:rPr>
          <w:rFonts w:ascii="FangSong" w:eastAsia="FangSong" w:hAnsi="FangSong" w:cs="FangSong"/>
          <w:b w:val="0"/>
          <w:color w:val="auto"/>
          <w:kern w:val="2"/>
          <w:sz w:val="24"/>
          <w:szCs w:val="24"/>
          <w:lang w:val="en-US"/>
        </w:rPr>
      </w:pPr>
      <w:r>
        <w:rPr>
          <w:rFonts w:ascii="FangSong" w:eastAsia="FangSong" w:hAnsi="FangSong" w:cs="FangSong" w:hint="eastAsia"/>
          <w:b w:val="0"/>
          <w:color w:val="auto"/>
          <w:kern w:val="2"/>
          <w:sz w:val="24"/>
          <w:szCs w:val="24"/>
          <w:lang w:val="en-US"/>
        </w:rPr>
        <w:t>注：</w:t>
      </w:r>
    </w:p>
    <w:p w14:paraId="0DD332F7" w14:textId="77777777" w:rsidR="00026B83" w:rsidRDefault="00000000">
      <w:pPr>
        <w:adjustRightInd w:val="0"/>
        <w:ind w:firstLine="420"/>
        <w:rPr>
          <w:rFonts w:ascii="FangSong" w:eastAsia="FangSong" w:hAnsi="FangSong" w:cs="FangSong"/>
          <w:b w:val="0"/>
          <w:color w:val="auto"/>
          <w:kern w:val="2"/>
          <w:sz w:val="21"/>
          <w:szCs w:val="21"/>
          <w:lang w:val="en-US"/>
        </w:rPr>
      </w:pPr>
      <w:r>
        <w:rPr>
          <w:rFonts w:ascii="FangSong" w:eastAsia="FangSong" w:hAnsi="FangSong" w:cs="FangSong" w:hint="eastAsia"/>
          <w:b w:val="0"/>
          <w:color w:val="auto"/>
          <w:kern w:val="2"/>
          <w:sz w:val="21"/>
          <w:szCs w:val="21"/>
          <w:lang w:val="en-US"/>
        </w:rPr>
        <w:t>1.残疾人福利性单位视同小型、微型企业，享受预留份额等促进中小企业发展的政府采购政策。</w:t>
      </w:r>
    </w:p>
    <w:p w14:paraId="7A56F0A3" w14:textId="77777777" w:rsidR="00026B83" w:rsidRDefault="00000000">
      <w:pPr>
        <w:ind w:firstLine="420"/>
        <w:rPr>
          <w:rFonts w:ascii="FangSong" w:eastAsia="FangSong" w:hAnsi="FangSong"/>
        </w:rPr>
      </w:pPr>
      <w:r>
        <w:rPr>
          <w:rFonts w:ascii="FangSong" w:eastAsia="FangSong" w:hAnsi="FangSong" w:cs="FangSong" w:hint="eastAsia"/>
          <w:b w:val="0"/>
          <w:color w:val="auto"/>
          <w:kern w:val="2"/>
          <w:sz w:val="21"/>
          <w:szCs w:val="21"/>
          <w:lang w:val="en-US"/>
        </w:rPr>
        <w:t>2.投标人为非残疾人福利性单位的，不得提供此声明，提供此声明的，声明无效。</w:t>
      </w:r>
    </w:p>
    <w:p w14:paraId="745AA548" w14:textId="77777777" w:rsidR="00026B83" w:rsidRDefault="00000000">
      <w:pPr>
        <w:keepNext/>
        <w:keepLines/>
        <w:numPr>
          <w:ilvl w:val="3"/>
          <w:numId w:val="14"/>
        </w:numPr>
        <w:tabs>
          <w:tab w:val="left" w:pos="360"/>
        </w:tabs>
        <w:spacing w:line="520" w:lineRule="exact"/>
        <w:ind w:left="0" w:firstLineChars="0" w:firstLine="0"/>
        <w:outlineLvl w:val="3"/>
        <w:rPr>
          <w:rFonts w:ascii="FangSong" w:eastAsia="FangSong" w:hAnsi="FangSong"/>
          <w:bCs/>
          <w:color w:val="auto"/>
          <w:kern w:val="2"/>
          <w:sz w:val="24"/>
          <w:szCs w:val="24"/>
          <w:lang w:val="en-US"/>
        </w:rPr>
      </w:pPr>
      <w:r>
        <w:rPr>
          <w:rFonts w:ascii="FangSong" w:eastAsia="FangSong" w:hAnsi="FangSong" w:hint="eastAsia"/>
          <w:bCs/>
          <w:color w:val="auto"/>
          <w:kern w:val="2"/>
          <w:sz w:val="24"/>
          <w:szCs w:val="24"/>
          <w:lang w:val="en-US"/>
        </w:rPr>
        <w:br w:type="page"/>
      </w:r>
      <w:r>
        <w:rPr>
          <w:rFonts w:ascii="FangSong" w:eastAsia="FangSong" w:hAnsi="FangSong" w:hint="eastAsia"/>
          <w:bCs/>
          <w:color w:val="auto"/>
          <w:kern w:val="2"/>
          <w:sz w:val="24"/>
          <w:szCs w:val="24"/>
          <w:lang w:val="en-US"/>
        </w:rPr>
        <w:lastRenderedPageBreak/>
        <w:t xml:space="preserve"> </w:t>
      </w:r>
      <w:r>
        <w:rPr>
          <w:rFonts w:ascii="FangSong" w:eastAsia="FangSong" w:hAnsi="FangSong"/>
          <w:bCs/>
          <w:color w:val="auto"/>
          <w:kern w:val="2"/>
          <w:sz w:val="24"/>
          <w:szCs w:val="24"/>
          <w:lang w:val="en-US"/>
        </w:rPr>
        <w:t>知识产权承诺函</w:t>
      </w:r>
    </w:p>
    <w:p w14:paraId="5483B5F6" w14:textId="77777777" w:rsidR="00026B83" w:rsidRDefault="00026B83">
      <w:pPr>
        <w:widowControl/>
        <w:snapToGrid/>
        <w:spacing w:line="400" w:lineRule="exact"/>
        <w:ind w:firstLineChars="0" w:firstLine="0"/>
        <w:jc w:val="left"/>
        <w:rPr>
          <w:rFonts w:ascii="FangSong" w:eastAsia="FangSong" w:hAnsi="FangSong"/>
          <w:b w:val="0"/>
          <w:color w:val="auto"/>
          <w:sz w:val="24"/>
          <w:szCs w:val="24"/>
          <w:lang w:val="en-US"/>
        </w:rPr>
      </w:pPr>
    </w:p>
    <w:p w14:paraId="5BE8937B" w14:textId="77777777" w:rsidR="00026B83"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 xml:space="preserve">采购项目名称： </w:t>
      </w:r>
    </w:p>
    <w:p w14:paraId="046EABDB" w14:textId="77777777" w:rsidR="00026B83"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采购项目编号：</w:t>
      </w:r>
    </w:p>
    <w:p w14:paraId="24C39FB1" w14:textId="77777777" w:rsidR="00026B83" w:rsidRDefault="00026B83">
      <w:pPr>
        <w:snapToGrid/>
        <w:spacing w:line="400" w:lineRule="exact"/>
        <w:ind w:firstLineChars="0" w:firstLine="0"/>
        <w:rPr>
          <w:rFonts w:ascii="FangSong" w:eastAsia="FangSong" w:hAnsi="FangSong"/>
          <w:b w:val="0"/>
          <w:color w:val="auto"/>
          <w:kern w:val="2"/>
          <w:sz w:val="24"/>
          <w:szCs w:val="20"/>
          <w:lang w:val="en-US"/>
        </w:rPr>
      </w:pPr>
    </w:p>
    <w:p w14:paraId="7FD20670" w14:textId="77777777" w:rsidR="00026B83" w:rsidRDefault="00000000">
      <w:pPr>
        <w:widowControl/>
        <w:snapToGrid/>
        <w:spacing w:line="520" w:lineRule="exact"/>
        <w:ind w:firstLineChars="0" w:firstLine="0"/>
        <w:jc w:val="left"/>
        <w:rPr>
          <w:rFonts w:ascii="FangSong" w:eastAsia="FangSong" w:hAnsi="FangSong"/>
          <w:b w:val="0"/>
          <w:bCs/>
          <w:color w:val="000000"/>
          <w:sz w:val="24"/>
          <w:szCs w:val="24"/>
          <w:lang w:val="en-US"/>
        </w:rPr>
      </w:pPr>
      <w:r>
        <w:rPr>
          <w:rFonts w:ascii="FangSong" w:eastAsia="FangSong" w:hAnsi="FangSong" w:hint="eastAsia"/>
          <w:b w:val="0"/>
          <w:bCs/>
          <w:color w:val="000000"/>
          <w:sz w:val="24"/>
          <w:szCs w:val="24"/>
          <w:lang w:val="en-US"/>
        </w:rPr>
        <w:t>四川省地震局</w:t>
      </w:r>
      <w:r>
        <w:rPr>
          <w:rFonts w:ascii="FangSong" w:eastAsia="FangSong" w:hAnsi="FangSong"/>
          <w:b w:val="0"/>
          <w:bCs/>
          <w:color w:val="000000"/>
          <w:sz w:val="24"/>
          <w:szCs w:val="24"/>
          <w:lang w:val="en-US"/>
        </w:rPr>
        <w:t>：</w:t>
      </w:r>
    </w:p>
    <w:p w14:paraId="374DFF48" w14:textId="77777777" w:rsidR="00026B83" w:rsidRDefault="00000000">
      <w:pPr>
        <w:snapToGrid/>
        <w:spacing w:line="400" w:lineRule="exact"/>
        <w:ind w:firstLine="480"/>
        <w:rPr>
          <w:rFonts w:ascii="FangSong" w:eastAsia="FangSong" w:hAnsi="FangSong"/>
          <w:b w:val="0"/>
          <w:color w:val="auto"/>
          <w:kern w:val="2"/>
          <w:sz w:val="24"/>
          <w:szCs w:val="20"/>
          <w:lang w:val="en-US"/>
        </w:rPr>
      </w:pPr>
      <w:r>
        <w:rPr>
          <w:rFonts w:ascii="FangSong" w:eastAsia="FangSong" w:hAnsi="FangSong"/>
          <w:b w:val="0"/>
          <w:color w:val="auto"/>
          <w:kern w:val="2"/>
          <w:sz w:val="24"/>
          <w:szCs w:val="20"/>
          <w:lang w:val="en-US"/>
        </w:rPr>
        <w:t>针对以下内容，我方承诺：</w:t>
      </w:r>
    </w:p>
    <w:p w14:paraId="46474C17" w14:textId="77777777" w:rsidR="00026B83" w:rsidRDefault="00000000">
      <w:pPr>
        <w:snapToGrid/>
        <w:spacing w:line="40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0"/>
          <w:lang w:val="en-US"/>
        </w:rPr>
        <w:t>我方</w:t>
      </w:r>
      <w:r>
        <w:rPr>
          <w:rFonts w:ascii="FangSong" w:eastAsia="FangSong" w:hAnsi="FangSong"/>
          <w:b w:val="0"/>
          <w:color w:val="auto"/>
          <w:kern w:val="2"/>
          <w:sz w:val="24"/>
          <w:szCs w:val="24"/>
          <w:lang w:val="en-US"/>
        </w:rPr>
        <w:t>保证在本项目中使用的任何产品和服务（包括部分使用），不会产生因第三方提出侵犯其专利权、商标权或其它知识产权而引起的法律和经济纠纷，如因专利权、商标权或其它知识产权而引起法律和经济纠纷，由</w:t>
      </w:r>
      <w:r>
        <w:rPr>
          <w:rFonts w:ascii="FangSong" w:eastAsia="FangSong" w:hAnsi="FangSong"/>
          <w:b w:val="0"/>
          <w:color w:val="auto"/>
          <w:kern w:val="2"/>
          <w:sz w:val="24"/>
          <w:szCs w:val="20"/>
          <w:lang w:val="en-US"/>
        </w:rPr>
        <w:t>我方</w:t>
      </w:r>
      <w:r>
        <w:rPr>
          <w:rFonts w:ascii="FangSong" w:eastAsia="FangSong" w:hAnsi="FangSong"/>
          <w:b w:val="0"/>
          <w:color w:val="auto"/>
          <w:kern w:val="2"/>
          <w:sz w:val="24"/>
          <w:szCs w:val="24"/>
          <w:lang w:val="en-US"/>
        </w:rPr>
        <w:t>承担所有相关责任。</w:t>
      </w:r>
    </w:p>
    <w:p w14:paraId="383EED84" w14:textId="77777777" w:rsidR="00026B83" w:rsidRDefault="00000000">
      <w:pPr>
        <w:snapToGrid/>
        <w:spacing w:line="400" w:lineRule="exact"/>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除非招标文件特别规定，采购人享有本项目实施过程中产生的知识成果及知识产权。</w:t>
      </w:r>
    </w:p>
    <w:p w14:paraId="612AAEA7" w14:textId="77777777" w:rsidR="00026B83" w:rsidRDefault="00000000">
      <w:pPr>
        <w:snapToGrid/>
        <w:spacing w:line="400" w:lineRule="exact"/>
        <w:ind w:firstLine="480"/>
        <w:rPr>
          <w:rFonts w:ascii="FangSong" w:eastAsia="FangSong" w:hAnsi="FangSong"/>
          <w:b w:val="0"/>
          <w:color w:val="auto"/>
          <w:kern w:val="2"/>
          <w:lang w:val="en-US"/>
        </w:rPr>
      </w:pPr>
      <w:r>
        <w:rPr>
          <w:rFonts w:ascii="FangSong" w:eastAsia="FangSong" w:hAnsi="FangSong"/>
          <w:b w:val="0"/>
          <w:color w:val="auto"/>
          <w:kern w:val="2"/>
          <w:sz w:val="24"/>
          <w:szCs w:val="24"/>
          <w:lang w:val="en-US"/>
        </w:rPr>
        <w:t>我方如在采购项目实施过程中采用自有或者第三方知识成果的，使用该知识成果后，我方需提供开发接口和开发手册等技术资料，并承诺提供无限期支持，采购人享有使用权（含采购人委托第三方在该项目后续开发的使用权）</w:t>
      </w:r>
      <w:r>
        <w:rPr>
          <w:rFonts w:ascii="FangSong" w:eastAsia="FangSong" w:hAnsi="FangSong" w:hint="eastAsia"/>
          <w:b w:val="0"/>
          <w:color w:val="auto"/>
          <w:kern w:val="2"/>
          <w:sz w:val="24"/>
          <w:szCs w:val="24"/>
          <w:lang w:val="en-US"/>
        </w:rPr>
        <w:t>，</w:t>
      </w:r>
      <w:r>
        <w:rPr>
          <w:rFonts w:ascii="FangSong" w:eastAsia="FangSong" w:hAnsi="FangSong"/>
          <w:b w:val="0"/>
          <w:color w:val="auto"/>
          <w:kern w:val="2"/>
          <w:sz w:val="24"/>
          <w:szCs w:val="24"/>
          <w:lang w:val="en-US"/>
        </w:rPr>
        <w:t>同时将在投标文件中声明并提供相关知识产权证明文件。</w:t>
      </w:r>
    </w:p>
    <w:p w14:paraId="3D7B245F" w14:textId="77777777" w:rsidR="00026B83" w:rsidRDefault="00000000">
      <w:pPr>
        <w:snapToGrid/>
        <w:spacing w:line="400" w:lineRule="exact"/>
        <w:ind w:firstLineChars="192" w:firstLine="461"/>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我方如采用所不拥有的知识产权，则在报价中必须包括合法获取该知识产权的相关费用，</w:t>
      </w:r>
      <w:r>
        <w:rPr>
          <w:rFonts w:ascii="FangSong" w:eastAsia="FangSong" w:hAnsi="FangSong"/>
          <w:b w:val="0"/>
          <w:bCs/>
          <w:color w:val="auto"/>
          <w:kern w:val="2"/>
          <w:sz w:val="24"/>
          <w:szCs w:val="24"/>
          <w:lang w:val="en-US"/>
        </w:rPr>
        <w:t>采购人不再因</w:t>
      </w:r>
      <w:r>
        <w:rPr>
          <w:rFonts w:ascii="FangSong" w:eastAsia="FangSong" w:hAnsi="FangSong" w:hint="eastAsia"/>
          <w:b w:val="0"/>
          <w:color w:val="auto"/>
          <w:kern w:val="2"/>
          <w:sz w:val="24"/>
          <w:szCs w:val="24"/>
          <w:lang w:val="en-US"/>
        </w:rPr>
        <w:t>我方</w:t>
      </w:r>
      <w:r>
        <w:rPr>
          <w:rFonts w:ascii="FangSong" w:eastAsia="FangSong" w:hAnsi="FangSong"/>
          <w:b w:val="0"/>
          <w:color w:val="auto"/>
          <w:kern w:val="2"/>
          <w:sz w:val="24"/>
          <w:szCs w:val="24"/>
          <w:lang w:val="en-US"/>
        </w:rPr>
        <w:t>采用所不拥有的知识产权而另行支付任何费用。</w:t>
      </w:r>
    </w:p>
    <w:p w14:paraId="382F12F9" w14:textId="77777777" w:rsidR="00026B83" w:rsidRDefault="00000000">
      <w:pPr>
        <w:snapToGrid/>
        <w:spacing w:line="400" w:lineRule="exact"/>
        <w:ind w:firstLineChars="192" w:firstLine="461"/>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根据《中华人民共和国政府采购法实施条例》第四十三条的规定，公告内容应当包括主要</w:t>
      </w:r>
      <w:r>
        <w:rPr>
          <w:rFonts w:ascii="FangSong" w:eastAsia="FangSong" w:hAnsi="FangSong" w:hint="eastAsia"/>
          <w:b w:val="0"/>
          <w:color w:val="auto"/>
          <w:kern w:val="2"/>
          <w:sz w:val="24"/>
          <w:szCs w:val="24"/>
          <w:lang w:val="en-US"/>
        </w:rPr>
        <w:t>中标</w:t>
      </w:r>
      <w:r>
        <w:rPr>
          <w:rFonts w:ascii="FangSong" w:eastAsia="FangSong" w:hAnsi="FangSong"/>
          <w:b w:val="0"/>
          <w:color w:val="auto"/>
          <w:kern w:val="2"/>
          <w:sz w:val="24"/>
          <w:szCs w:val="24"/>
          <w:lang w:val="en-US"/>
        </w:rPr>
        <w:t>标的的名称、规格型号、数量、单价、服务要求以及评审专家名单。我方已将投标文件中涉及商业秘密和知识产权的内容进行了标注和说明。若未进行标注和说明的，视为全部内容均可公布，采购人或者采购代理机构对此不承担任何责任。</w:t>
      </w:r>
    </w:p>
    <w:p w14:paraId="00F7B8B9" w14:textId="77777777" w:rsidR="00026B83" w:rsidRDefault="00026B83">
      <w:pPr>
        <w:snapToGrid/>
        <w:spacing w:line="240" w:lineRule="auto"/>
        <w:ind w:firstLine="480"/>
        <w:rPr>
          <w:rFonts w:ascii="FangSong" w:eastAsia="FangSong" w:hAnsi="FangSong"/>
          <w:b w:val="0"/>
          <w:color w:val="auto"/>
          <w:kern w:val="2"/>
          <w:sz w:val="24"/>
          <w:szCs w:val="24"/>
          <w:lang w:val="en-US"/>
        </w:rPr>
      </w:pPr>
    </w:p>
    <w:p w14:paraId="3A7631A7" w14:textId="77777777" w:rsidR="00026B83" w:rsidRDefault="00000000">
      <w:pPr>
        <w:snapToGrid/>
        <w:spacing w:line="240" w:lineRule="auto"/>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我方对上述承诺的内容事项真实性负责。如经查实上述承诺的内容事项存在虚假，愿意接受以提供虚假材料谋取成交的法律责任。</w:t>
      </w:r>
    </w:p>
    <w:p w14:paraId="635BA018" w14:textId="77777777" w:rsidR="00026B83" w:rsidRDefault="00026B83">
      <w:pPr>
        <w:spacing w:line="560" w:lineRule="atLeast"/>
        <w:ind w:firstLine="653"/>
        <w:rPr>
          <w:rFonts w:ascii="FangSong" w:eastAsia="FangSong" w:hAnsi="FangSong"/>
          <w:lang w:val="en-US"/>
        </w:rPr>
      </w:pPr>
    </w:p>
    <w:p w14:paraId="4D19A883" w14:textId="77777777" w:rsidR="00026B83"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投标人名称（公章）：</w:t>
      </w:r>
    </w:p>
    <w:p w14:paraId="6C6283BA" w14:textId="77777777" w:rsidR="00026B83"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kern w:val="2"/>
          <w:sz w:val="24"/>
          <w:szCs w:val="24"/>
          <w:lang w:val="en-US"/>
        </w:rPr>
        <w:t>或代理人（签字或加盖印章）：</w:t>
      </w:r>
    </w:p>
    <w:p w14:paraId="1A64641E" w14:textId="77777777" w:rsidR="00026B83" w:rsidRDefault="00000000">
      <w:pPr>
        <w:ind w:firstLine="48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日  期</w:t>
      </w:r>
      <w:r>
        <w:rPr>
          <w:rFonts w:ascii="FangSong" w:eastAsia="FangSong" w:hAnsi="FangSong" w:hint="eastAsia"/>
          <w:b w:val="0"/>
          <w:color w:val="auto"/>
          <w:kern w:val="2"/>
          <w:sz w:val="24"/>
          <w:szCs w:val="24"/>
          <w:lang w:val="en-US"/>
        </w:rPr>
        <w:t>：</w:t>
      </w:r>
    </w:p>
    <w:p w14:paraId="18619BCE" w14:textId="77777777" w:rsidR="00026B83" w:rsidRDefault="00026B83">
      <w:pPr>
        <w:spacing w:line="560" w:lineRule="atLeast"/>
        <w:ind w:firstLine="653"/>
        <w:rPr>
          <w:rFonts w:ascii="FangSong" w:eastAsia="FangSong" w:hAnsi="FangSong"/>
        </w:rPr>
        <w:sectPr w:rsidR="00026B83">
          <w:pgSz w:w="11906" w:h="16838"/>
          <w:pgMar w:top="1418" w:right="1134" w:bottom="1418" w:left="1701" w:header="850" w:footer="567" w:gutter="0"/>
          <w:cols w:space="720"/>
          <w:titlePg/>
          <w:docGrid w:type="lines" w:linePitch="437"/>
        </w:sectPr>
      </w:pPr>
    </w:p>
    <w:p w14:paraId="73A2FD8F" w14:textId="77777777" w:rsidR="00026B83" w:rsidRDefault="00000000">
      <w:pPr>
        <w:pStyle w:val="Heading1"/>
        <w:numPr>
          <w:ilvl w:val="0"/>
          <w:numId w:val="14"/>
        </w:numPr>
        <w:spacing w:beforeLines="50" w:before="218" w:after="0" w:line="360" w:lineRule="auto"/>
        <w:ind w:left="0" w:firstLine="0"/>
        <w:rPr>
          <w:rFonts w:ascii="FangSong" w:eastAsia="FangSong" w:hAnsi="FangSong"/>
          <w:b/>
        </w:rPr>
      </w:pPr>
      <w:bookmarkStart w:id="442" w:name="_Toc36029482"/>
      <w:bookmarkStart w:id="443" w:name="_Toc325356170"/>
      <w:bookmarkStart w:id="444" w:name="_Toc494198616"/>
      <w:r>
        <w:rPr>
          <w:rFonts w:ascii="FangSong" w:eastAsia="FangSong" w:hAnsi="FangSong" w:hint="eastAsia"/>
          <w:b/>
        </w:rPr>
        <w:lastRenderedPageBreak/>
        <w:t xml:space="preserve"> </w:t>
      </w:r>
      <w:bookmarkStart w:id="445" w:name="_Toc7060"/>
      <w:r>
        <w:rPr>
          <w:rFonts w:ascii="FangSong" w:eastAsia="FangSong" w:hAnsi="FangSong"/>
          <w:b/>
        </w:rPr>
        <w:t>投标人和投标产品的资格、资质性及其他具有类似效力的 要求</w:t>
      </w:r>
      <w:bookmarkEnd w:id="442"/>
      <w:bookmarkEnd w:id="443"/>
      <w:bookmarkEnd w:id="444"/>
      <w:bookmarkEnd w:id="445"/>
    </w:p>
    <w:p w14:paraId="4EE63AFA" w14:textId="77777777" w:rsidR="00026B83" w:rsidRDefault="00000000">
      <w:pPr>
        <w:numPr>
          <w:ilvl w:val="0"/>
          <w:numId w:val="50"/>
        </w:numPr>
        <w:snapToGrid/>
        <w:spacing w:line="240" w:lineRule="auto"/>
        <w:ind w:firstLineChars="0"/>
        <w:rPr>
          <w:rFonts w:ascii="FangSong" w:eastAsia="FangSong" w:hAnsi="FangSong"/>
          <w:color w:val="auto"/>
          <w:sz w:val="24"/>
          <w:szCs w:val="24"/>
        </w:rPr>
      </w:pPr>
      <w:r>
        <w:rPr>
          <w:rFonts w:ascii="FangSong" w:eastAsia="FangSong" w:hAnsi="FangSong"/>
          <w:color w:val="auto"/>
          <w:sz w:val="24"/>
          <w:szCs w:val="24"/>
        </w:rPr>
        <w:t>投标人的资格、资质性要求</w:t>
      </w:r>
    </w:p>
    <w:p w14:paraId="7171758A" w14:textId="77777777" w:rsidR="00026B83" w:rsidRDefault="00000000">
      <w:pPr>
        <w:snapToGrid/>
        <w:spacing w:line="240" w:lineRule="auto"/>
        <w:ind w:firstLineChars="150" w:firstLine="360"/>
        <w:rPr>
          <w:rFonts w:ascii="FangSong" w:eastAsia="FangSong" w:hAnsi="FangSong"/>
          <w:b w:val="0"/>
          <w:color w:val="auto"/>
          <w:sz w:val="24"/>
          <w:szCs w:val="24"/>
        </w:rPr>
      </w:pPr>
      <w:r>
        <w:rPr>
          <w:rFonts w:ascii="FangSong" w:eastAsia="FangSong" w:hAnsi="FangSong" w:hint="eastAsia"/>
          <w:b w:val="0"/>
          <w:color w:val="auto"/>
          <w:sz w:val="24"/>
          <w:szCs w:val="24"/>
        </w:rPr>
        <w:t>（一）《中华人民共和国政府采购法》第二十二条规定的条件：</w:t>
      </w:r>
    </w:p>
    <w:p w14:paraId="28B71E7A" w14:textId="77777777" w:rsidR="00026B83" w:rsidRDefault="00000000">
      <w:pPr>
        <w:snapToGrid/>
        <w:spacing w:line="240" w:lineRule="auto"/>
        <w:ind w:firstLine="480"/>
        <w:rPr>
          <w:rFonts w:ascii="FangSong" w:eastAsia="FangSong" w:hAnsi="FangSong"/>
          <w:b w:val="0"/>
          <w:color w:val="auto"/>
          <w:sz w:val="24"/>
          <w:szCs w:val="24"/>
        </w:rPr>
      </w:pPr>
      <w:r>
        <w:rPr>
          <w:rFonts w:ascii="FangSong" w:eastAsia="FangSong" w:hAnsi="FangSong"/>
          <w:b w:val="0"/>
          <w:color w:val="auto"/>
          <w:sz w:val="24"/>
          <w:szCs w:val="24"/>
        </w:rPr>
        <w:t>1．具有独立承担民事责任能力；</w:t>
      </w:r>
    </w:p>
    <w:p w14:paraId="14190504" w14:textId="77777777" w:rsidR="00026B83" w:rsidRDefault="00000000">
      <w:pPr>
        <w:snapToGrid/>
        <w:spacing w:line="240" w:lineRule="auto"/>
        <w:ind w:firstLine="480"/>
        <w:rPr>
          <w:rFonts w:ascii="FangSong" w:eastAsia="FangSong" w:hAnsi="FangSong"/>
          <w:b w:val="0"/>
          <w:color w:val="auto"/>
          <w:sz w:val="24"/>
          <w:szCs w:val="24"/>
        </w:rPr>
      </w:pPr>
      <w:r>
        <w:rPr>
          <w:rFonts w:ascii="FangSong" w:eastAsia="FangSong" w:hAnsi="FangSong"/>
          <w:b w:val="0"/>
          <w:color w:val="auto"/>
          <w:sz w:val="24"/>
          <w:szCs w:val="24"/>
        </w:rPr>
        <w:t>2．具有良好的商业信誉和健全的财务会计制度；</w:t>
      </w:r>
    </w:p>
    <w:p w14:paraId="1EE22400" w14:textId="77777777" w:rsidR="00026B83" w:rsidRDefault="00000000">
      <w:pPr>
        <w:snapToGrid/>
        <w:spacing w:line="240" w:lineRule="auto"/>
        <w:ind w:firstLine="480"/>
        <w:rPr>
          <w:rFonts w:ascii="FangSong" w:eastAsia="FangSong" w:hAnsi="FangSong"/>
          <w:b w:val="0"/>
          <w:color w:val="auto"/>
          <w:sz w:val="24"/>
          <w:szCs w:val="24"/>
        </w:rPr>
      </w:pPr>
      <w:r>
        <w:rPr>
          <w:rFonts w:ascii="FangSong" w:eastAsia="FangSong" w:hAnsi="FangSong"/>
          <w:b w:val="0"/>
          <w:color w:val="auto"/>
          <w:sz w:val="24"/>
          <w:szCs w:val="24"/>
        </w:rPr>
        <w:t>3．具有履行合同所必需的设备和专业技术能力；</w:t>
      </w:r>
    </w:p>
    <w:p w14:paraId="648BDAA8" w14:textId="77777777" w:rsidR="00026B83" w:rsidRDefault="00000000">
      <w:pPr>
        <w:snapToGrid/>
        <w:spacing w:line="240" w:lineRule="auto"/>
        <w:ind w:firstLine="480"/>
        <w:rPr>
          <w:rFonts w:ascii="FangSong" w:eastAsia="FangSong" w:hAnsi="FangSong"/>
          <w:b w:val="0"/>
          <w:color w:val="auto"/>
          <w:sz w:val="24"/>
          <w:szCs w:val="24"/>
        </w:rPr>
      </w:pPr>
      <w:r>
        <w:rPr>
          <w:rFonts w:ascii="FangSong" w:eastAsia="FangSong" w:hAnsi="FangSong"/>
          <w:b w:val="0"/>
          <w:color w:val="auto"/>
          <w:sz w:val="24"/>
          <w:szCs w:val="24"/>
        </w:rPr>
        <w:t>4．有依法缴纳税收和社会保障资金的良好记录；</w:t>
      </w:r>
    </w:p>
    <w:p w14:paraId="645043E2" w14:textId="77777777" w:rsidR="00026B83" w:rsidRDefault="00000000">
      <w:pPr>
        <w:snapToGrid/>
        <w:spacing w:line="240" w:lineRule="auto"/>
        <w:ind w:firstLine="480"/>
        <w:rPr>
          <w:rFonts w:ascii="FangSong" w:eastAsia="FangSong" w:hAnsi="FangSong"/>
          <w:b w:val="0"/>
          <w:color w:val="auto"/>
          <w:sz w:val="24"/>
          <w:szCs w:val="24"/>
        </w:rPr>
      </w:pPr>
      <w:r>
        <w:rPr>
          <w:rFonts w:ascii="FangSong" w:eastAsia="FangSong" w:hAnsi="FangSong"/>
          <w:b w:val="0"/>
          <w:color w:val="auto"/>
          <w:sz w:val="24"/>
          <w:szCs w:val="24"/>
        </w:rPr>
        <w:t>5．参加政府采购活动前三年内，在经营活动中没有重大违法记录；</w:t>
      </w:r>
    </w:p>
    <w:p w14:paraId="764921AB" w14:textId="77777777" w:rsidR="00026B83" w:rsidRDefault="00000000">
      <w:pPr>
        <w:snapToGrid/>
        <w:spacing w:line="240" w:lineRule="auto"/>
        <w:ind w:firstLine="480"/>
        <w:rPr>
          <w:rFonts w:ascii="FangSong" w:eastAsia="FangSong" w:hAnsi="FangSong"/>
          <w:b w:val="0"/>
          <w:bCs/>
          <w:color w:val="auto"/>
          <w:sz w:val="24"/>
          <w:szCs w:val="24"/>
        </w:rPr>
      </w:pPr>
      <w:r>
        <w:rPr>
          <w:rFonts w:ascii="FangSong" w:eastAsia="FangSong" w:hAnsi="FangSong"/>
          <w:b w:val="0"/>
          <w:bCs/>
          <w:color w:val="auto"/>
          <w:sz w:val="24"/>
          <w:szCs w:val="24"/>
        </w:rPr>
        <w:t>6．具备法律、行政法规规定的其他条件；</w:t>
      </w:r>
    </w:p>
    <w:p w14:paraId="6E9DA4E3" w14:textId="77777777" w:rsidR="00026B83" w:rsidRDefault="00000000">
      <w:pPr>
        <w:snapToGrid/>
        <w:spacing w:line="240" w:lineRule="auto"/>
        <w:ind w:firstLine="480"/>
        <w:rPr>
          <w:rFonts w:ascii="FangSong" w:eastAsia="FangSong" w:hAnsi="FangSong"/>
          <w:b w:val="0"/>
          <w:bCs/>
          <w:color w:val="auto"/>
          <w:sz w:val="24"/>
          <w:szCs w:val="24"/>
          <w:lang w:val="en-US"/>
        </w:rPr>
      </w:pPr>
      <w:r>
        <w:rPr>
          <w:rFonts w:ascii="FangSong" w:eastAsia="FangSong" w:hAnsi="FangSong"/>
          <w:b w:val="0"/>
          <w:bCs/>
          <w:color w:val="auto"/>
          <w:sz w:val="24"/>
          <w:szCs w:val="24"/>
          <w:lang w:val="en-US"/>
        </w:rPr>
        <w:t>7．采购人根据采购项目提出的特殊条件：</w:t>
      </w:r>
      <w:r>
        <w:rPr>
          <w:rFonts w:ascii="FangSong" w:eastAsia="FangSong" w:hAnsi="FangSong" w:hint="eastAsia"/>
          <w:b w:val="0"/>
          <w:bCs/>
          <w:color w:val="auto"/>
          <w:sz w:val="24"/>
          <w:szCs w:val="24"/>
          <w:lang w:val="en-US"/>
        </w:rPr>
        <w:t>无；</w:t>
      </w:r>
    </w:p>
    <w:p w14:paraId="30CB9DC3" w14:textId="77777777" w:rsidR="00026B83" w:rsidRDefault="00000000">
      <w:pPr>
        <w:snapToGrid/>
        <w:spacing w:line="240" w:lineRule="auto"/>
        <w:ind w:firstLine="480"/>
        <w:rPr>
          <w:rFonts w:ascii="FangSong" w:eastAsia="FangSong" w:hAnsi="FangSong"/>
          <w:b w:val="0"/>
          <w:bCs/>
          <w:color w:val="auto"/>
          <w:sz w:val="24"/>
          <w:szCs w:val="24"/>
          <w:lang w:val="en-US"/>
        </w:rPr>
      </w:pPr>
      <w:r>
        <w:rPr>
          <w:rFonts w:ascii="FangSong" w:eastAsia="FangSong" w:hAnsi="FangSong" w:hint="eastAsia"/>
          <w:b w:val="0"/>
          <w:bCs/>
          <w:color w:val="auto"/>
          <w:sz w:val="24"/>
          <w:szCs w:val="24"/>
          <w:lang w:val="en-US"/>
        </w:rPr>
        <w:t>8</w:t>
      </w:r>
      <w:r>
        <w:rPr>
          <w:rFonts w:ascii="FangSong" w:eastAsia="FangSong" w:hAnsi="FangSong"/>
          <w:b w:val="0"/>
          <w:bCs/>
          <w:color w:val="auto"/>
          <w:sz w:val="24"/>
          <w:szCs w:val="24"/>
          <w:lang w:val="en-US"/>
        </w:rPr>
        <w:t>．</w:t>
      </w:r>
      <w:r>
        <w:rPr>
          <w:rFonts w:ascii="FangSong" w:eastAsia="FangSong" w:hAnsi="FangSong" w:hint="eastAsia"/>
          <w:b w:val="0"/>
          <w:bCs/>
          <w:color w:val="auto"/>
          <w:sz w:val="24"/>
          <w:szCs w:val="24"/>
        </w:rPr>
        <w:t>按照规定获取了招标文件；</w:t>
      </w:r>
    </w:p>
    <w:p w14:paraId="0E702114" w14:textId="77777777" w:rsidR="00026B83" w:rsidRDefault="00000000">
      <w:pPr>
        <w:snapToGrid/>
        <w:spacing w:line="240" w:lineRule="auto"/>
        <w:ind w:firstLine="480"/>
        <w:rPr>
          <w:rFonts w:ascii="FangSong" w:eastAsia="FangSong" w:hAnsi="FangSong"/>
          <w:b w:val="0"/>
          <w:bCs/>
          <w:color w:val="auto"/>
          <w:sz w:val="24"/>
          <w:szCs w:val="24"/>
          <w:lang w:val="en-US"/>
        </w:rPr>
      </w:pPr>
      <w:r>
        <w:rPr>
          <w:rFonts w:ascii="FangSong" w:eastAsia="FangSong" w:hAnsi="FangSong" w:hint="eastAsia"/>
          <w:b w:val="0"/>
          <w:bCs/>
          <w:color w:val="auto"/>
          <w:sz w:val="24"/>
          <w:szCs w:val="24"/>
          <w:lang w:val="en-US"/>
        </w:rPr>
        <w:t>9</w:t>
      </w:r>
      <w:r>
        <w:rPr>
          <w:rFonts w:ascii="FangSong" w:eastAsia="FangSong" w:hAnsi="FangSong"/>
          <w:b w:val="0"/>
          <w:bCs/>
          <w:color w:val="auto"/>
          <w:sz w:val="24"/>
          <w:szCs w:val="24"/>
          <w:lang w:val="en-US"/>
        </w:rPr>
        <w:t>．</w:t>
      </w:r>
      <w:r>
        <w:rPr>
          <w:rFonts w:ascii="FangSong" w:eastAsia="FangSong" w:hAnsi="FangSong" w:hint="eastAsia"/>
          <w:b w:val="0"/>
          <w:bCs/>
          <w:color w:val="auto"/>
          <w:sz w:val="24"/>
          <w:szCs w:val="24"/>
          <w:lang w:val="en-US"/>
        </w:rPr>
        <w:t>本项目允许联合体参加。</w:t>
      </w:r>
    </w:p>
    <w:p w14:paraId="7EB1AA91" w14:textId="77777777" w:rsidR="00026B83" w:rsidRDefault="00000000">
      <w:pPr>
        <w:snapToGrid/>
        <w:spacing w:line="240" w:lineRule="auto"/>
        <w:ind w:firstLineChars="150" w:firstLine="360"/>
        <w:rPr>
          <w:rFonts w:ascii="FangSong" w:eastAsia="FangSong" w:hAnsi="FangSong"/>
          <w:b w:val="0"/>
          <w:color w:val="000000"/>
          <w:sz w:val="24"/>
          <w:szCs w:val="24"/>
        </w:rPr>
      </w:pPr>
      <w:r>
        <w:rPr>
          <w:rFonts w:ascii="FangSong" w:eastAsia="FangSong" w:hAnsi="FangSong" w:hint="eastAsia"/>
          <w:b w:val="0"/>
          <w:color w:val="000000"/>
          <w:sz w:val="24"/>
          <w:szCs w:val="24"/>
        </w:rPr>
        <w:t>（二）落实政府采购政策需满足的资格要求：</w:t>
      </w:r>
    </w:p>
    <w:p w14:paraId="00E9869F" w14:textId="77777777" w:rsidR="00026B83" w:rsidRDefault="00000000">
      <w:pPr>
        <w:tabs>
          <w:tab w:val="left" w:pos="1134"/>
        </w:tabs>
        <w:snapToGrid/>
        <w:spacing w:line="470" w:lineRule="exact"/>
        <w:ind w:firstLine="480"/>
        <w:jc w:val="left"/>
        <w:rPr>
          <w:rFonts w:ascii="FangSong" w:eastAsia="FangSong" w:hAnsi="FangSong"/>
          <w:b w:val="0"/>
          <w:color w:val="000000"/>
          <w:kern w:val="2"/>
          <w:sz w:val="24"/>
          <w:szCs w:val="24"/>
          <w:lang w:val="en-US"/>
        </w:rPr>
      </w:pPr>
      <w:r>
        <w:rPr>
          <w:rFonts w:ascii="FangSong" w:eastAsia="FangSong" w:hAnsi="FangSong" w:hint="eastAsia"/>
          <w:b w:val="0"/>
          <w:color w:val="000000"/>
          <w:kern w:val="2"/>
          <w:sz w:val="24"/>
          <w:szCs w:val="24"/>
          <w:lang w:val="en-US"/>
        </w:rPr>
        <w:t>本项目不属于专门面向中小企业采购的项目。</w:t>
      </w:r>
    </w:p>
    <w:p w14:paraId="19DE44AD" w14:textId="77777777" w:rsidR="00026B83" w:rsidRDefault="00000000">
      <w:pPr>
        <w:snapToGrid/>
        <w:spacing w:line="240" w:lineRule="auto"/>
        <w:ind w:firstLineChars="150" w:firstLine="360"/>
        <w:rPr>
          <w:rFonts w:ascii="FangSong" w:eastAsia="FangSong" w:hAnsi="FangSong"/>
          <w:b w:val="0"/>
          <w:color w:val="auto"/>
          <w:sz w:val="24"/>
          <w:szCs w:val="24"/>
        </w:rPr>
      </w:pPr>
      <w:r>
        <w:rPr>
          <w:rFonts w:ascii="FangSong" w:eastAsia="FangSong" w:hAnsi="FangSong" w:hint="eastAsia"/>
          <w:b w:val="0"/>
          <w:color w:val="auto"/>
          <w:sz w:val="24"/>
          <w:szCs w:val="24"/>
        </w:rPr>
        <w:t>（三）</w:t>
      </w:r>
      <w:r>
        <w:rPr>
          <w:rFonts w:ascii="FangSong" w:eastAsia="FangSong" w:hAnsi="FangSong"/>
          <w:b w:val="0"/>
          <w:color w:val="auto"/>
          <w:sz w:val="24"/>
          <w:szCs w:val="24"/>
        </w:rPr>
        <w:t>其他类似效力要求：</w:t>
      </w:r>
    </w:p>
    <w:p w14:paraId="7EFD5C30" w14:textId="77777777" w:rsidR="00026B83" w:rsidRDefault="00000000">
      <w:pPr>
        <w:snapToGrid/>
        <w:spacing w:line="240" w:lineRule="auto"/>
        <w:ind w:firstLine="480"/>
        <w:rPr>
          <w:rFonts w:ascii="FangSong" w:eastAsia="FangSong" w:hAnsi="FangSong"/>
          <w:b w:val="0"/>
          <w:color w:val="auto"/>
          <w:sz w:val="24"/>
          <w:szCs w:val="24"/>
        </w:rPr>
      </w:pPr>
      <w:r>
        <w:rPr>
          <w:rFonts w:ascii="FangSong" w:eastAsia="FangSong" w:hAnsi="FangSong"/>
          <w:b w:val="0"/>
          <w:color w:val="auto"/>
          <w:sz w:val="24"/>
          <w:szCs w:val="24"/>
        </w:rPr>
        <w:t>授权参加本次投标活动的投标人代表。</w:t>
      </w:r>
    </w:p>
    <w:p w14:paraId="58C6A3BF" w14:textId="77777777" w:rsidR="00026B83" w:rsidRDefault="00000000">
      <w:pPr>
        <w:snapToGrid/>
        <w:spacing w:beforeLines="50" w:before="218" w:line="240" w:lineRule="auto"/>
        <w:ind w:firstLineChars="225" w:firstLine="551"/>
        <w:rPr>
          <w:rFonts w:ascii="FangSong" w:eastAsia="FangSong" w:hAnsi="FangSong" w:cs="FangSong"/>
          <w:color w:val="auto"/>
          <w:kern w:val="2"/>
          <w:sz w:val="24"/>
          <w:szCs w:val="24"/>
          <w:lang w:val="en-US"/>
        </w:rPr>
      </w:pPr>
      <w:r>
        <w:rPr>
          <w:rFonts w:ascii="FangSong" w:eastAsia="FangSong" w:hAnsi="FangSong" w:cs="FangSong" w:hint="eastAsia"/>
          <w:color w:val="auto"/>
          <w:kern w:val="2"/>
          <w:sz w:val="24"/>
          <w:szCs w:val="24"/>
          <w:lang w:val="en-US"/>
        </w:rPr>
        <w:t>二、不属于禁止参加本次采购活动的供应商</w:t>
      </w:r>
    </w:p>
    <w:p w14:paraId="5784B3AC" w14:textId="77777777" w:rsidR="00026B83" w:rsidRDefault="00000000">
      <w:pPr>
        <w:snapToGrid/>
        <w:spacing w:line="240" w:lineRule="auto"/>
        <w:ind w:firstLine="480"/>
        <w:rPr>
          <w:rFonts w:ascii="FangSong" w:eastAsia="FangSong" w:hAnsi="FangSong" w:cs="FangSong"/>
          <w:b w:val="0"/>
          <w:color w:val="auto"/>
          <w:kern w:val="2"/>
          <w:sz w:val="24"/>
          <w:szCs w:val="24"/>
          <w:lang w:val="en-US"/>
        </w:rPr>
      </w:pPr>
      <w:r>
        <w:rPr>
          <w:rFonts w:ascii="FangSong" w:eastAsia="FangSong" w:hAnsi="FangSong" w:cs="FangSong" w:hint="eastAsia"/>
          <w:b w:val="0"/>
          <w:color w:val="auto"/>
          <w:kern w:val="2"/>
          <w:sz w:val="24"/>
          <w:szCs w:val="24"/>
          <w:lang w:val="en-US"/>
        </w:rPr>
        <w:t>根据《关于在政府采购活动中查询及使用信用记录有关问题的通知》（财库〔</w:t>
      </w:r>
      <w:r>
        <w:rPr>
          <w:rFonts w:ascii="FangSong" w:eastAsia="FangSong" w:hAnsi="FangSong" w:cs="FangSong"/>
          <w:b w:val="0"/>
          <w:color w:val="auto"/>
          <w:kern w:val="2"/>
          <w:sz w:val="24"/>
          <w:szCs w:val="24"/>
          <w:lang w:val="en-US"/>
        </w:rPr>
        <w:t>2016〕125号）的要求，采购代理机构将通过“信用中国”网站（www.creditchina.gov.cn）、“中国政府采购网”网站（www.ccgp.gov.cn）等渠道查询供应商在开标当日之前的信用信息记录并保存信用记录结果网页截图，</w:t>
      </w:r>
      <w:r>
        <w:rPr>
          <w:rFonts w:ascii="FangSong" w:eastAsia="FangSong" w:hAnsi="FangSong" w:cs="FangSong" w:hint="eastAsia"/>
          <w:b w:val="0"/>
          <w:bCs/>
          <w:color w:val="auto"/>
          <w:kern w:val="2"/>
          <w:sz w:val="24"/>
          <w:szCs w:val="24"/>
          <w:lang w:val="en-US"/>
        </w:rPr>
        <w:t>未被</w:t>
      </w:r>
      <w:r>
        <w:rPr>
          <w:rFonts w:ascii="FangSong" w:eastAsia="FangSong" w:hAnsi="FangSong" w:cs="FangSong"/>
          <w:b w:val="0"/>
          <w:bCs/>
          <w:color w:val="auto"/>
          <w:kern w:val="2"/>
          <w:sz w:val="24"/>
          <w:szCs w:val="24"/>
          <w:lang w:val="en-US"/>
        </w:rPr>
        <w:t>列入失信被执行人、重大税收违法案件当事人名单、政府采购严重违法失信行为记录名单及</w:t>
      </w:r>
      <w:r>
        <w:rPr>
          <w:rFonts w:ascii="FangSong" w:eastAsia="FangSong" w:hAnsi="FangSong" w:cs="FangSong" w:hint="eastAsia"/>
          <w:b w:val="0"/>
          <w:bCs/>
          <w:color w:val="auto"/>
          <w:kern w:val="2"/>
          <w:sz w:val="24"/>
          <w:szCs w:val="24"/>
          <w:lang w:val="en-US"/>
        </w:rPr>
        <w:t>无</w:t>
      </w:r>
      <w:r>
        <w:rPr>
          <w:rFonts w:ascii="FangSong" w:eastAsia="FangSong" w:hAnsi="FangSong" w:cs="FangSong"/>
          <w:b w:val="0"/>
          <w:bCs/>
          <w:color w:val="auto"/>
          <w:kern w:val="2"/>
          <w:sz w:val="24"/>
          <w:szCs w:val="24"/>
          <w:lang w:val="en-US"/>
        </w:rPr>
        <w:t>其他不符合《中华人民共和国政府采购法》第二十二条规定条件的供应商</w:t>
      </w:r>
      <w:r>
        <w:rPr>
          <w:rFonts w:ascii="FangSong" w:eastAsia="FangSong" w:hAnsi="FangSong" w:cs="FangSong" w:hint="eastAsia"/>
          <w:b w:val="0"/>
          <w:color w:val="auto"/>
          <w:kern w:val="2"/>
          <w:sz w:val="24"/>
          <w:szCs w:val="24"/>
          <w:lang w:val="en-US"/>
        </w:rPr>
        <w:t>。</w:t>
      </w:r>
    </w:p>
    <w:p w14:paraId="18EDACCC" w14:textId="77777777" w:rsidR="00026B83" w:rsidRDefault="00026B83">
      <w:pPr>
        <w:snapToGrid/>
        <w:spacing w:line="240" w:lineRule="auto"/>
        <w:ind w:firstLineChars="225" w:firstLine="540"/>
        <w:rPr>
          <w:rFonts w:ascii="FangSong" w:eastAsia="FangSong" w:hAnsi="FangSong"/>
          <w:b w:val="0"/>
          <w:color w:val="auto"/>
          <w:kern w:val="2"/>
          <w:sz w:val="24"/>
          <w:szCs w:val="24"/>
          <w:lang w:val="en-US"/>
        </w:rPr>
      </w:pPr>
    </w:p>
    <w:p w14:paraId="710AC361" w14:textId="77777777" w:rsidR="00026B83" w:rsidRDefault="00000000">
      <w:pPr>
        <w:snapToGrid/>
        <w:spacing w:line="240" w:lineRule="auto"/>
        <w:ind w:firstLineChars="225" w:firstLine="540"/>
        <w:rPr>
          <w:rFonts w:ascii="FangSong" w:eastAsia="FangSong" w:hAnsi="FangSong" w:cs="FangSong"/>
          <w:b w:val="0"/>
          <w:color w:val="auto"/>
          <w:kern w:val="2"/>
          <w:sz w:val="24"/>
          <w:szCs w:val="24"/>
          <w:lang w:val="en-US"/>
        </w:rPr>
      </w:pPr>
      <w:r>
        <w:rPr>
          <w:rFonts w:ascii="FangSong" w:eastAsia="FangSong" w:hAnsi="FangSong" w:cs="FangSong" w:hint="eastAsia"/>
          <w:b w:val="0"/>
          <w:color w:val="auto"/>
          <w:kern w:val="2"/>
          <w:sz w:val="24"/>
          <w:szCs w:val="24"/>
          <w:lang w:val="en-US"/>
        </w:rPr>
        <w:t>注：</w:t>
      </w:r>
    </w:p>
    <w:p w14:paraId="44F6660F" w14:textId="77777777" w:rsidR="00026B83" w:rsidRDefault="00000000">
      <w:pPr>
        <w:snapToGrid/>
        <w:spacing w:line="240" w:lineRule="auto"/>
        <w:ind w:firstLineChars="225" w:firstLine="540"/>
        <w:rPr>
          <w:rFonts w:ascii="FangSong" w:eastAsia="FangSong" w:hAnsi="FangSong"/>
          <w:b w:val="0"/>
          <w:color w:val="auto"/>
          <w:kern w:val="2"/>
          <w:sz w:val="24"/>
          <w:szCs w:val="24"/>
          <w:lang w:val="en-US"/>
        </w:rPr>
      </w:pPr>
      <w:r>
        <w:rPr>
          <w:rFonts w:ascii="FangSong" w:eastAsia="FangSong" w:hAnsi="FangSong" w:cs="FangSong" w:hint="eastAsia"/>
          <w:b w:val="0"/>
          <w:color w:val="auto"/>
          <w:kern w:val="2"/>
          <w:sz w:val="24"/>
          <w:szCs w:val="24"/>
          <w:lang w:val="en-US"/>
        </w:rPr>
        <w:t>资格要求中“</w:t>
      </w:r>
      <w:r>
        <w:rPr>
          <w:rFonts w:ascii="FangSong" w:eastAsia="FangSong" w:hAnsi="FangSong" w:cs="FangSong"/>
          <w:b w:val="0"/>
          <w:color w:val="auto"/>
          <w:kern w:val="2"/>
          <w:sz w:val="24"/>
          <w:szCs w:val="24"/>
          <w:lang w:val="en-US"/>
        </w:rPr>
        <w:t>5.</w:t>
      </w:r>
      <w:r>
        <w:rPr>
          <w:rFonts w:ascii="FangSong" w:eastAsia="FangSong" w:hAnsi="FangSong" w:cs="FangSong" w:hint="eastAsia"/>
          <w:b w:val="0"/>
          <w:color w:val="auto"/>
          <w:kern w:val="2"/>
          <w:sz w:val="24"/>
          <w:szCs w:val="24"/>
          <w:lang w:val="en-US"/>
        </w:rPr>
        <w:t>参加本次政府采购活动前三年内，在经营活动中没有重大违法记录”中的重大违法记录，即因违法经营受到刑事处罚或者责令停产停业、吊销许可证或者执照、较大数额罚款等行政处罚，其中较大数额罚款的具体金额标准依据财政部关于《中华人民共和国政府采购法实施条例》第十九条第一款“较大数额罚款”具体适用问题的</w:t>
      </w:r>
      <w:r>
        <w:rPr>
          <w:rFonts w:ascii="FangSong" w:eastAsia="FangSong" w:hAnsi="FangSong" w:cs="FangSong" w:hint="eastAsia"/>
          <w:b w:val="0"/>
          <w:color w:val="auto"/>
          <w:kern w:val="2"/>
          <w:sz w:val="24"/>
          <w:szCs w:val="24"/>
          <w:lang w:val="en-US"/>
        </w:rPr>
        <w:lastRenderedPageBreak/>
        <w:t>意见：“《中华人民共和国政府采购法实施条例》第十九条第一款规定的‘较大数额罚款’认定为200万元以上的罚款，法律、行政法规以及国务院有关部门明确规定相关领域‘较大数额罚款’标准高于200万元的，从其规定。”。</w:t>
      </w:r>
    </w:p>
    <w:p w14:paraId="3BB63706" w14:textId="77777777" w:rsidR="00026B83" w:rsidRDefault="00026B83">
      <w:pPr>
        <w:ind w:firstLine="489"/>
        <w:rPr>
          <w:rFonts w:ascii="FangSong" w:eastAsia="FangSong" w:hAnsi="FangSong"/>
          <w:color w:val="auto"/>
          <w:sz w:val="24"/>
          <w:szCs w:val="24"/>
        </w:rPr>
      </w:pPr>
    </w:p>
    <w:p w14:paraId="5869B865" w14:textId="77777777" w:rsidR="00026B83" w:rsidRDefault="00000000">
      <w:pPr>
        <w:ind w:firstLine="489"/>
        <w:rPr>
          <w:rFonts w:ascii="FangSong" w:eastAsia="FangSong" w:hAnsi="FangSong"/>
          <w:color w:val="auto"/>
          <w:sz w:val="24"/>
          <w:szCs w:val="24"/>
        </w:rPr>
        <w:sectPr w:rsidR="00026B83">
          <w:pgSz w:w="11906" w:h="16838"/>
          <w:pgMar w:top="1418" w:right="1134" w:bottom="1418" w:left="1701" w:header="850" w:footer="567" w:gutter="0"/>
          <w:cols w:space="720"/>
          <w:titlePg/>
          <w:docGrid w:type="lines" w:linePitch="437"/>
        </w:sectPr>
      </w:pPr>
      <w:r>
        <w:rPr>
          <w:rFonts w:ascii="FangSong" w:eastAsia="FangSong" w:hAnsi="FangSong"/>
          <w:color w:val="auto"/>
          <w:sz w:val="24"/>
          <w:szCs w:val="24"/>
        </w:rPr>
        <w:t>投标人的资格及其他具有类似效力的要求的证明材料详见招标文件第5章。</w:t>
      </w:r>
    </w:p>
    <w:p w14:paraId="6AD3E503" w14:textId="77777777" w:rsidR="00026B83" w:rsidRDefault="00026B83">
      <w:pPr>
        <w:ind w:firstLine="41"/>
        <w:rPr>
          <w:rFonts w:ascii="FangSong" w:eastAsia="FangSong" w:hAnsi="FangSong"/>
          <w:color w:val="auto"/>
          <w:sz w:val="2"/>
          <w:szCs w:val="2"/>
        </w:rPr>
      </w:pPr>
    </w:p>
    <w:p w14:paraId="5E059AA0" w14:textId="77777777" w:rsidR="00026B83" w:rsidRDefault="00000000">
      <w:pPr>
        <w:pStyle w:val="Heading1"/>
        <w:numPr>
          <w:ilvl w:val="0"/>
          <w:numId w:val="14"/>
        </w:numPr>
        <w:spacing w:beforeLines="50" w:before="218" w:after="0" w:line="360" w:lineRule="auto"/>
        <w:ind w:left="0" w:firstLine="0"/>
        <w:rPr>
          <w:rFonts w:ascii="FangSong" w:eastAsia="FangSong" w:hAnsi="FangSong"/>
          <w:b/>
          <w:color w:val="auto"/>
        </w:rPr>
      </w:pPr>
      <w:bookmarkStart w:id="446" w:name="_Toc353972070"/>
      <w:bookmarkStart w:id="447" w:name="_Toc325356173"/>
      <w:bookmarkStart w:id="448" w:name="_Toc36029483"/>
      <w:bookmarkStart w:id="449" w:name="_Toc494198617"/>
      <w:r>
        <w:rPr>
          <w:rFonts w:ascii="FangSong" w:eastAsia="FangSong" w:hAnsi="FangSong" w:hint="eastAsia"/>
          <w:b/>
          <w:color w:val="auto"/>
        </w:rPr>
        <w:t xml:space="preserve"> </w:t>
      </w:r>
      <w:bookmarkStart w:id="450" w:name="_Toc13389"/>
      <w:r>
        <w:rPr>
          <w:rFonts w:ascii="FangSong" w:eastAsia="FangSong" w:hAnsi="FangSong"/>
          <w:b/>
          <w:color w:val="auto"/>
        </w:rPr>
        <w:t>投标人应当提供的资格、资质性及其他具有类似效力要求的相关证明材料</w:t>
      </w:r>
      <w:bookmarkStart w:id="451" w:name="_Toc353972071"/>
      <w:bookmarkEnd w:id="446"/>
      <w:bookmarkEnd w:id="447"/>
      <w:bookmarkEnd w:id="448"/>
      <w:bookmarkEnd w:id="449"/>
      <w:bookmarkEnd w:id="450"/>
      <w:r>
        <w:rPr>
          <w:rFonts w:ascii="FangSong" w:eastAsia="FangSong" w:hAnsi="FangSong"/>
          <w:b/>
          <w:color w:val="auto"/>
        </w:rPr>
        <w:t xml:space="preserve"> </w:t>
      </w:r>
    </w:p>
    <w:bookmarkEnd w:id="451"/>
    <w:p w14:paraId="1809D39B" w14:textId="77777777" w:rsidR="00026B83" w:rsidRDefault="00000000">
      <w:pPr>
        <w:numPr>
          <w:ilvl w:val="0"/>
          <w:numId w:val="50"/>
        </w:numPr>
        <w:ind w:firstLineChars="0"/>
        <w:rPr>
          <w:rFonts w:ascii="FangSong" w:eastAsia="FangSong" w:hAnsi="FangSong"/>
          <w:color w:val="auto"/>
          <w:sz w:val="24"/>
          <w:szCs w:val="24"/>
        </w:rPr>
      </w:pPr>
      <w:r>
        <w:rPr>
          <w:rFonts w:ascii="FangSong" w:eastAsia="FangSong" w:hAnsi="FangSong"/>
          <w:color w:val="auto"/>
          <w:sz w:val="24"/>
          <w:szCs w:val="24"/>
        </w:rPr>
        <w:t>投标人的资格、资质性要求相关证明材料：</w:t>
      </w:r>
    </w:p>
    <w:p w14:paraId="4C078EDD" w14:textId="77777777" w:rsidR="00026B83" w:rsidRDefault="00000000">
      <w:pPr>
        <w:ind w:firstLineChars="147" w:firstLine="360"/>
        <w:rPr>
          <w:rFonts w:ascii="FangSong" w:eastAsia="FangSong" w:hAnsi="FangSong"/>
          <w:color w:val="auto"/>
          <w:sz w:val="24"/>
          <w:szCs w:val="24"/>
        </w:rPr>
      </w:pPr>
      <w:r>
        <w:rPr>
          <w:rFonts w:ascii="FangSong" w:eastAsia="FangSong" w:hAnsi="FangSong" w:hint="eastAsia"/>
          <w:color w:val="auto"/>
          <w:sz w:val="24"/>
          <w:szCs w:val="24"/>
        </w:rPr>
        <w:t>（一）资格要求相关证明材料：</w:t>
      </w:r>
    </w:p>
    <w:p w14:paraId="59009EE8" w14:textId="77777777" w:rsidR="00026B83" w:rsidRDefault="00000000">
      <w:pPr>
        <w:ind w:firstLine="480"/>
        <w:rPr>
          <w:rFonts w:ascii="FangSong" w:eastAsia="FangSong" w:hAnsi="FangSong"/>
          <w:b w:val="0"/>
          <w:color w:val="000000"/>
          <w:sz w:val="24"/>
          <w:szCs w:val="24"/>
        </w:rPr>
      </w:pPr>
      <w:r>
        <w:rPr>
          <w:rFonts w:ascii="FangSong" w:eastAsia="FangSong" w:hAnsi="FangSong"/>
          <w:b w:val="0"/>
          <w:color w:val="auto"/>
          <w:sz w:val="24"/>
          <w:szCs w:val="24"/>
        </w:rPr>
        <w:t>1．</w:t>
      </w:r>
      <w:r>
        <w:rPr>
          <w:rFonts w:ascii="FangSong" w:eastAsia="FangSong" w:hAnsi="FangSong"/>
          <w:b w:val="0"/>
          <w:color w:val="000000"/>
          <w:sz w:val="24"/>
          <w:szCs w:val="24"/>
        </w:rPr>
        <w:t>具有独立承担民事责任能力的证明材料复印件（</w:t>
      </w:r>
      <w:r>
        <w:rPr>
          <w:rFonts w:ascii="FangSong" w:eastAsia="FangSong" w:hAnsi="FangSong" w:cs="SimSun" w:hint="eastAsia"/>
          <w:b w:val="0"/>
          <w:color w:val="000000"/>
          <w:sz w:val="24"/>
          <w:szCs w:val="24"/>
        </w:rPr>
        <w:t>①</w:t>
      </w:r>
      <w:r>
        <w:rPr>
          <w:rFonts w:ascii="FangSong" w:eastAsia="FangSong" w:hAnsi="FangSong"/>
          <w:b w:val="0"/>
          <w:color w:val="000000"/>
          <w:sz w:val="24"/>
          <w:szCs w:val="24"/>
        </w:rPr>
        <w:t>法人或其他组织的营业执照（或法人证书）或执业许可证明材料；自然人的则为身份证</w:t>
      </w:r>
      <w:r>
        <w:rPr>
          <w:rFonts w:ascii="FangSong" w:eastAsia="FangSong" w:hAnsi="FangSong" w:hint="eastAsia"/>
          <w:b w:val="0"/>
          <w:color w:val="000000"/>
          <w:sz w:val="24"/>
          <w:szCs w:val="24"/>
        </w:rPr>
        <w:t>明材料</w:t>
      </w:r>
      <w:r>
        <w:rPr>
          <w:rFonts w:ascii="FangSong" w:eastAsia="FangSong" w:hAnsi="FangSong"/>
          <w:b w:val="0"/>
          <w:color w:val="000000"/>
          <w:sz w:val="24"/>
          <w:szCs w:val="24"/>
        </w:rPr>
        <w:t>；</w:t>
      </w:r>
      <w:r>
        <w:rPr>
          <w:rFonts w:ascii="FangSong" w:eastAsia="FangSong" w:hAnsi="FangSong" w:cs="SimSun" w:hint="eastAsia"/>
          <w:b w:val="0"/>
          <w:color w:val="000000"/>
          <w:sz w:val="24"/>
          <w:szCs w:val="24"/>
        </w:rPr>
        <w:t>②</w:t>
      </w:r>
      <w:r>
        <w:rPr>
          <w:rFonts w:ascii="FangSong" w:eastAsia="FangSong" w:hAnsi="FangSong"/>
          <w:b w:val="0"/>
          <w:color w:val="000000"/>
          <w:sz w:val="24"/>
          <w:szCs w:val="24"/>
        </w:rPr>
        <w:t>联合体投标的，联合体各方均需提供；</w:t>
      </w:r>
      <w:r>
        <w:rPr>
          <w:rFonts w:ascii="FangSong" w:eastAsia="FangSong" w:hAnsi="FangSong" w:cs="SimSun" w:hint="eastAsia"/>
          <w:b w:val="0"/>
          <w:color w:val="000000"/>
          <w:sz w:val="24"/>
          <w:szCs w:val="24"/>
        </w:rPr>
        <w:t>③</w:t>
      </w:r>
      <w:r>
        <w:rPr>
          <w:rFonts w:ascii="FangSong" w:eastAsia="FangSong" w:hAnsi="FangSong"/>
          <w:b w:val="0"/>
          <w:color w:val="000000"/>
          <w:sz w:val="24"/>
          <w:szCs w:val="24"/>
        </w:rPr>
        <w:t>加盖投标人公章。）；</w:t>
      </w:r>
    </w:p>
    <w:p w14:paraId="07DD1655" w14:textId="77777777" w:rsidR="00026B83" w:rsidRDefault="00000000">
      <w:pPr>
        <w:ind w:firstLine="480"/>
        <w:rPr>
          <w:rFonts w:ascii="FangSong" w:eastAsia="FangSong" w:hAnsi="FangSong"/>
          <w:b w:val="0"/>
          <w:color w:val="000000"/>
          <w:sz w:val="24"/>
          <w:szCs w:val="24"/>
        </w:rPr>
      </w:pPr>
      <w:r>
        <w:rPr>
          <w:rFonts w:ascii="FangSong" w:eastAsia="FangSong" w:hAnsi="FangSong"/>
          <w:b w:val="0"/>
          <w:color w:val="000000"/>
          <w:sz w:val="24"/>
          <w:szCs w:val="24"/>
        </w:rPr>
        <w:t>2．具有良好的商业信誉和健全的财务会计制度的证明材料（</w:t>
      </w:r>
      <w:r>
        <w:rPr>
          <w:rFonts w:ascii="FangSong" w:eastAsia="FangSong" w:hAnsi="FangSong" w:cs="SimSun" w:hint="eastAsia"/>
          <w:b w:val="0"/>
          <w:color w:val="000000"/>
          <w:sz w:val="24"/>
          <w:szCs w:val="24"/>
        </w:rPr>
        <w:t>①</w:t>
      </w:r>
      <w:r>
        <w:rPr>
          <w:rFonts w:ascii="FangSong" w:eastAsia="FangSong" w:hAnsi="FangSong"/>
          <w:b w:val="0"/>
          <w:color w:val="000000"/>
          <w:sz w:val="24"/>
          <w:szCs w:val="24"/>
        </w:rPr>
        <w:t>联合体参与投标的，联合体各方均需提供；</w:t>
      </w:r>
      <w:r>
        <w:rPr>
          <w:rFonts w:ascii="FangSong" w:eastAsia="FangSong" w:hAnsi="FangSong" w:cs="SimSun" w:hint="eastAsia"/>
          <w:b w:val="0"/>
          <w:color w:val="000000"/>
          <w:sz w:val="24"/>
          <w:szCs w:val="24"/>
        </w:rPr>
        <w:t>②</w:t>
      </w:r>
      <w:r>
        <w:rPr>
          <w:rFonts w:ascii="FangSong" w:eastAsia="FangSong" w:hAnsi="FangSong" w:hint="eastAsia"/>
          <w:b w:val="0"/>
          <w:color w:val="000000"/>
          <w:sz w:val="24"/>
          <w:szCs w:val="24"/>
          <w:lang w:val="en-US"/>
        </w:rPr>
        <w:t>提供</w:t>
      </w:r>
      <w:r>
        <w:rPr>
          <w:rFonts w:ascii="FangSong" w:eastAsia="FangSong" w:hAnsi="FangSong" w:hint="eastAsia"/>
          <w:b w:val="0"/>
          <w:color w:val="000000"/>
          <w:sz w:val="24"/>
          <w:szCs w:val="24"/>
        </w:rPr>
        <w:t>承诺函原件加盖投标人公章。</w:t>
      </w:r>
      <w:r>
        <w:rPr>
          <w:rFonts w:ascii="FangSong" w:eastAsia="FangSong" w:hAnsi="FangSong"/>
          <w:b w:val="0"/>
          <w:color w:val="000000"/>
          <w:sz w:val="24"/>
          <w:szCs w:val="24"/>
        </w:rPr>
        <w:t>)</w:t>
      </w:r>
      <w:r>
        <w:rPr>
          <w:rFonts w:ascii="FangSong" w:eastAsia="FangSong" w:hAnsi="FangSong" w:hint="eastAsia"/>
          <w:b w:val="0"/>
          <w:color w:val="000000"/>
          <w:sz w:val="24"/>
          <w:szCs w:val="24"/>
        </w:rPr>
        <w:t>；</w:t>
      </w:r>
    </w:p>
    <w:p w14:paraId="47AE6B82" w14:textId="77777777" w:rsidR="00026B83" w:rsidRDefault="00000000">
      <w:pPr>
        <w:ind w:firstLine="480"/>
        <w:rPr>
          <w:rFonts w:ascii="FangSong" w:eastAsia="FangSong" w:hAnsi="FangSong"/>
          <w:b w:val="0"/>
          <w:color w:val="000000"/>
          <w:sz w:val="24"/>
          <w:szCs w:val="24"/>
        </w:rPr>
      </w:pPr>
      <w:r>
        <w:rPr>
          <w:rFonts w:ascii="FangSong" w:eastAsia="FangSong" w:hAnsi="FangSong"/>
          <w:b w:val="0"/>
          <w:color w:val="000000"/>
          <w:sz w:val="24"/>
          <w:szCs w:val="24"/>
        </w:rPr>
        <w:t>3．具备履行合同所必需的设备和专业技术能力的证明材料</w:t>
      </w:r>
      <w:r>
        <w:rPr>
          <w:rFonts w:ascii="FangSong" w:eastAsia="FangSong" w:hAnsi="FangSong" w:hint="eastAsia"/>
          <w:b w:val="0"/>
          <w:color w:val="000000"/>
          <w:sz w:val="24"/>
          <w:szCs w:val="24"/>
        </w:rPr>
        <w:t>（</w:t>
      </w:r>
      <w:r>
        <w:rPr>
          <w:rFonts w:ascii="FangSong" w:eastAsia="FangSong" w:hAnsi="FangSong" w:cs="SimSun" w:hint="eastAsia"/>
          <w:b w:val="0"/>
          <w:color w:val="000000"/>
          <w:sz w:val="24"/>
          <w:szCs w:val="24"/>
        </w:rPr>
        <w:t>①</w:t>
      </w:r>
      <w:r>
        <w:rPr>
          <w:rFonts w:ascii="FangSong" w:eastAsia="FangSong" w:hAnsi="FangSong"/>
          <w:b w:val="0"/>
          <w:color w:val="000000"/>
          <w:sz w:val="24"/>
          <w:szCs w:val="24"/>
        </w:rPr>
        <w:t>联合体参与投标的，联合体各方均需提供；</w:t>
      </w:r>
      <w:r>
        <w:rPr>
          <w:rFonts w:ascii="FangSong" w:eastAsia="FangSong" w:hAnsi="FangSong" w:cs="SimSun" w:hint="eastAsia"/>
          <w:b w:val="0"/>
          <w:color w:val="000000"/>
          <w:sz w:val="24"/>
          <w:szCs w:val="24"/>
        </w:rPr>
        <w:t>②</w:t>
      </w:r>
      <w:r>
        <w:rPr>
          <w:rFonts w:ascii="FangSong" w:eastAsia="FangSong" w:hAnsi="FangSong" w:hint="eastAsia"/>
          <w:b w:val="0"/>
          <w:color w:val="000000"/>
          <w:sz w:val="24"/>
          <w:szCs w:val="24"/>
          <w:lang w:val="en-US"/>
        </w:rPr>
        <w:t>提供</w:t>
      </w:r>
      <w:r>
        <w:rPr>
          <w:rFonts w:ascii="FangSong" w:eastAsia="FangSong" w:hAnsi="FangSong" w:hint="eastAsia"/>
          <w:b w:val="0"/>
          <w:color w:val="000000"/>
          <w:sz w:val="24"/>
          <w:szCs w:val="24"/>
        </w:rPr>
        <w:t>承诺函原件加盖投标人公章。）</w:t>
      </w:r>
      <w:r>
        <w:rPr>
          <w:rFonts w:ascii="FangSong" w:eastAsia="FangSong" w:hAnsi="FangSong"/>
          <w:b w:val="0"/>
          <w:color w:val="000000"/>
          <w:sz w:val="24"/>
          <w:szCs w:val="24"/>
        </w:rPr>
        <w:t>；</w:t>
      </w:r>
    </w:p>
    <w:p w14:paraId="095F2FA6" w14:textId="77777777" w:rsidR="00026B83" w:rsidRDefault="00000000">
      <w:pPr>
        <w:ind w:firstLine="480"/>
        <w:rPr>
          <w:rFonts w:ascii="FangSong" w:eastAsia="FangSong" w:hAnsi="FangSong"/>
          <w:b w:val="0"/>
          <w:color w:val="000000"/>
          <w:sz w:val="24"/>
          <w:szCs w:val="24"/>
        </w:rPr>
      </w:pPr>
      <w:r>
        <w:rPr>
          <w:rFonts w:ascii="FangSong" w:eastAsia="FangSong" w:hAnsi="FangSong"/>
          <w:b w:val="0"/>
          <w:color w:val="000000"/>
          <w:sz w:val="24"/>
          <w:szCs w:val="24"/>
        </w:rPr>
        <w:t>4．具有依法缴纳税收和社会保障资金的良好记录的</w:t>
      </w:r>
      <w:r>
        <w:rPr>
          <w:rFonts w:ascii="FangSong" w:eastAsia="FangSong" w:hAnsi="FangSong" w:hint="eastAsia"/>
          <w:b w:val="0"/>
          <w:color w:val="000000"/>
          <w:sz w:val="24"/>
          <w:szCs w:val="24"/>
          <w:lang w:val="en-US"/>
        </w:rPr>
        <w:t>证明</w:t>
      </w:r>
      <w:r>
        <w:rPr>
          <w:rFonts w:ascii="FangSong" w:eastAsia="FangSong" w:hAnsi="FangSong"/>
          <w:b w:val="0"/>
          <w:color w:val="000000"/>
          <w:sz w:val="24"/>
          <w:szCs w:val="24"/>
        </w:rPr>
        <w:t>材料</w:t>
      </w:r>
      <w:r>
        <w:rPr>
          <w:rFonts w:ascii="FangSong" w:eastAsia="FangSong" w:hAnsi="FangSong" w:hint="eastAsia"/>
          <w:b w:val="0"/>
          <w:color w:val="000000"/>
          <w:sz w:val="24"/>
          <w:szCs w:val="24"/>
        </w:rPr>
        <w:t>（①</w:t>
      </w:r>
      <w:r>
        <w:rPr>
          <w:rFonts w:ascii="FangSong" w:eastAsia="FangSong" w:hAnsi="FangSong" w:hint="eastAsia"/>
          <w:b w:val="0"/>
          <w:color w:val="000000"/>
          <w:sz w:val="24"/>
          <w:szCs w:val="24"/>
          <w:lang w:val="en-US"/>
        </w:rPr>
        <w:t>提供</w:t>
      </w:r>
      <w:r>
        <w:rPr>
          <w:rFonts w:ascii="FangSong" w:eastAsia="FangSong" w:hAnsi="FangSong" w:hint="eastAsia"/>
          <w:b w:val="0"/>
          <w:color w:val="000000"/>
          <w:sz w:val="24"/>
          <w:szCs w:val="24"/>
        </w:rPr>
        <w:t>承诺函原件加盖投标人公章；</w:t>
      </w:r>
      <w:r>
        <w:rPr>
          <w:rFonts w:ascii="FangSong" w:eastAsia="FangSong" w:hAnsi="FangSong"/>
          <w:b w:val="0"/>
          <w:color w:val="000000"/>
          <w:sz w:val="24"/>
          <w:szCs w:val="24"/>
        </w:rPr>
        <w:t>联合体投标的，联合体各方均需提供；</w:t>
      </w:r>
      <w:r>
        <w:rPr>
          <w:rFonts w:ascii="FangSong" w:eastAsia="FangSong" w:hAnsi="FangSong" w:cs="SimSun" w:hint="eastAsia"/>
          <w:b w:val="0"/>
          <w:color w:val="000000"/>
          <w:sz w:val="24"/>
          <w:szCs w:val="24"/>
        </w:rPr>
        <w:t>③</w:t>
      </w:r>
      <w:r>
        <w:rPr>
          <w:rFonts w:ascii="FangSong" w:eastAsia="FangSong" w:hAnsi="FangSong" w:hint="eastAsia"/>
          <w:b w:val="0"/>
          <w:color w:val="000000"/>
          <w:sz w:val="24"/>
          <w:szCs w:val="24"/>
        </w:rPr>
        <w:t>采购活动结束后，采购代理机构将通过信用中国等网站核实投标人所作承诺真实性</w:t>
      </w:r>
      <w:r>
        <w:rPr>
          <w:rFonts w:ascii="FangSong" w:eastAsia="FangSong" w:hAnsi="FangSong"/>
          <w:b w:val="0"/>
          <w:color w:val="000000"/>
          <w:sz w:val="24"/>
          <w:szCs w:val="24"/>
        </w:rPr>
        <w:t>。</w:t>
      </w:r>
      <w:r>
        <w:rPr>
          <w:rFonts w:ascii="FangSong" w:eastAsia="FangSong" w:hAnsi="FangSong" w:hint="eastAsia"/>
          <w:b w:val="0"/>
          <w:color w:val="000000"/>
          <w:sz w:val="24"/>
          <w:szCs w:val="24"/>
        </w:rPr>
        <w:t>）；</w:t>
      </w:r>
    </w:p>
    <w:p w14:paraId="23B3A97B" w14:textId="77777777" w:rsidR="00026B83" w:rsidRDefault="00000000">
      <w:pPr>
        <w:ind w:firstLine="480"/>
        <w:rPr>
          <w:rFonts w:ascii="FangSong" w:eastAsia="FangSong" w:hAnsi="FangSong"/>
          <w:b w:val="0"/>
          <w:color w:val="000000"/>
          <w:sz w:val="24"/>
          <w:szCs w:val="24"/>
        </w:rPr>
      </w:pPr>
      <w:r>
        <w:rPr>
          <w:rFonts w:ascii="FangSong" w:eastAsia="FangSong" w:hAnsi="FangSong"/>
          <w:b w:val="0"/>
          <w:color w:val="000000"/>
          <w:sz w:val="24"/>
          <w:szCs w:val="24"/>
        </w:rPr>
        <w:t>5．参加本次政府采购活动前三年内，在经营活动中没有重大违法记录的证明材料</w:t>
      </w:r>
      <w:r>
        <w:rPr>
          <w:rFonts w:ascii="FangSong" w:eastAsia="FangSong" w:hAnsi="FangSong" w:hint="eastAsia"/>
          <w:b w:val="0"/>
          <w:color w:val="000000"/>
          <w:sz w:val="24"/>
          <w:szCs w:val="24"/>
        </w:rPr>
        <w:t>（</w:t>
      </w:r>
      <w:r>
        <w:rPr>
          <w:rFonts w:ascii="FangSong" w:eastAsia="FangSong" w:hAnsi="FangSong" w:cs="SimSun" w:hint="eastAsia"/>
          <w:b w:val="0"/>
          <w:color w:val="000000"/>
          <w:sz w:val="24"/>
          <w:szCs w:val="24"/>
        </w:rPr>
        <w:t>①</w:t>
      </w:r>
      <w:r>
        <w:rPr>
          <w:rFonts w:ascii="FangSong" w:eastAsia="FangSong" w:hAnsi="FangSong"/>
          <w:b w:val="0"/>
          <w:color w:val="000000"/>
          <w:sz w:val="24"/>
          <w:szCs w:val="24"/>
        </w:rPr>
        <w:t>联合体参与投标的，联合体各方均需提供；</w:t>
      </w:r>
      <w:r>
        <w:rPr>
          <w:rFonts w:ascii="FangSong" w:eastAsia="FangSong" w:hAnsi="FangSong" w:cs="SimSun" w:hint="eastAsia"/>
          <w:b w:val="0"/>
          <w:color w:val="000000"/>
          <w:sz w:val="24"/>
          <w:szCs w:val="24"/>
        </w:rPr>
        <w:t>②</w:t>
      </w:r>
      <w:r>
        <w:rPr>
          <w:rFonts w:ascii="FangSong" w:eastAsia="FangSong" w:hAnsi="FangSong" w:hint="eastAsia"/>
          <w:b w:val="0"/>
          <w:color w:val="000000"/>
          <w:sz w:val="24"/>
          <w:szCs w:val="24"/>
          <w:lang w:val="en-US"/>
        </w:rPr>
        <w:t>提供</w:t>
      </w:r>
      <w:r>
        <w:rPr>
          <w:rFonts w:ascii="FangSong" w:eastAsia="FangSong" w:hAnsi="FangSong" w:hint="eastAsia"/>
          <w:b w:val="0"/>
          <w:color w:val="000000"/>
          <w:sz w:val="24"/>
          <w:szCs w:val="24"/>
        </w:rPr>
        <w:t>承诺函原件加盖投标人公章</w:t>
      </w:r>
      <w:r>
        <w:rPr>
          <w:rFonts w:ascii="FangSong" w:eastAsia="FangSong" w:hAnsi="FangSong"/>
          <w:b w:val="0"/>
          <w:color w:val="000000"/>
          <w:sz w:val="24"/>
          <w:szCs w:val="24"/>
        </w:rPr>
        <w:t>。</w:t>
      </w:r>
      <w:r>
        <w:rPr>
          <w:rFonts w:ascii="FangSong" w:eastAsia="FangSong" w:hAnsi="FangSong" w:hint="eastAsia"/>
          <w:b w:val="0"/>
          <w:color w:val="000000"/>
          <w:sz w:val="24"/>
          <w:szCs w:val="24"/>
        </w:rPr>
        <w:t>）</w:t>
      </w:r>
      <w:r>
        <w:rPr>
          <w:rFonts w:ascii="FangSong" w:eastAsia="FangSong" w:hAnsi="FangSong"/>
          <w:b w:val="0"/>
          <w:color w:val="000000"/>
          <w:sz w:val="24"/>
          <w:szCs w:val="24"/>
        </w:rPr>
        <w:t>；</w:t>
      </w:r>
    </w:p>
    <w:p w14:paraId="3E7993AC" w14:textId="77777777" w:rsidR="00026B83" w:rsidRDefault="00000000">
      <w:pPr>
        <w:ind w:firstLine="480"/>
        <w:rPr>
          <w:rFonts w:ascii="FangSong" w:eastAsia="FangSong" w:hAnsi="FangSong"/>
          <w:b w:val="0"/>
          <w:color w:val="000000"/>
          <w:sz w:val="24"/>
          <w:szCs w:val="24"/>
        </w:rPr>
      </w:pPr>
      <w:r>
        <w:rPr>
          <w:rFonts w:ascii="FangSong" w:eastAsia="FangSong" w:hAnsi="FangSong"/>
          <w:b w:val="0"/>
          <w:color w:val="000000"/>
          <w:sz w:val="24"/>
          <w:szCs w:val="24"/>
        </w:rPr>
        <w:t>6．具备法律、行政法规规定的其他条件的证明材料（</w:t>
      </w:r>
      <w:r>
        <w:rPr>
          <w:rFonts w:ascii="FangSong" w:eastAsia="FangSong" w:hAnsi="FangSong" w:cs="SimSun" w:hint="eastAsia"/>
          <w:b w:val="0"/>
          <w:color w:val="000000"/>
          <w:sz w:val="24"/>
          <w:szCs w:val="24"/>
        </w:rPr>
        <w:t>①</w:t>
      </w:r>
      <w:r>
        <w:rPr>
          <w:rFonts w:ascii="FangSong" w:eastAsia="FangSong" w:hAnsi="FangSong"/>
          <w:b w:val="0"/>
          <w:color w:val="000000"/>
          <w:sz w:val="24"/>
          <w:szCs w:val="24"/>
        </w:rPr>
        <w:t>联合体参与投标的，联合体各方均需提供；</w:t>
      </w:r>
      <w:r>
        <w:rPr>
          <w:rFonts w:ascii="FangSong" w:eastAsia="FangSong" w:hAnsi="FangSong" w:cs="SimSun" w:hint="eastAsia"/>
          <w:b w:val="0"/>
          <w:color w:val="000000"/>
          <w:sz w:val="24"/>
          <w:szCs w:val="24"/>
        </w:rPr>
        <w:t>②</w:t>
      </w:r>
      <w:r>
        <w:rPr>
          <w:rFonts w:ascii="FangSong" w:eastAsia="FangSong" w:hAnsi="FangSong" w:hint="eastAsia"/>
          <w:b w:val="0"/>
          <w:color w:val="000000"/>
          <w:sz w:val="24"/>
          <w:szCs w:val="24"/>
          <w:lang w:val="en-US"/>
        </w:rPr>
        <w:t>提供</w:t>
      </w:r>
      <w:r>
        <w:rPr>
          <w:rFonts w:ascii="FangSong" w:eastAsia="FangSong" w:hAnsi="FangSong" w:hint="eastAsia"/>
          <w:b w:val="0"/>
          <w:color w:val="000000"/>
          <w:sz w:val="24"/>
          <w:szCs w:val="24"/>
        </w:rPr>
        <w:t>承诺函原件加盖投标人公章</w:t>
      </w:r>
      <w:r>
        <w:rPr>
          <w:rFonts w:ascii="FangSong" w:eastAsia="FangSong" w:hAnsi="FangSong"/>
          <w:b w:val="0"/>
          <w:color w:val="000000"/>
          <w:sz w:val="24"/>
          <w:szCs w:val="24"/>
        </w:rPr>
        <w:t>。）；</w:t>
      </w:r>
    </w:p>
    <w:p w14:paraId="59230BF8" w14:textId="77777777" w:rsidR="00026B83" w:rsidRDefault="00000000">
      <w:pPr>
        <w:ind w:firstLine="480"/>
        <w:rPr>
          <w:rFonts w:ascii="FangSong" w:eastAsia="FangSong" w:hAnsi="FangSong"/>
          <w:bCs/>
          <w:color w:val="000000"/>
          <w:sz w:val="24"/>
          <w:szCs w:val="24"/>
        </w:rPr>
      </w:pPr>
      <w:r>
        <w:rPr>
          <w:rFonts w:ascii="FangSong" w:eastAsia="FangSong" w:hAnsi="FangSong"/>
          <w:b w:val="0"/>
          <w:color w:val="000000"/>
          <w:sz w:val="24"/>
          <w:szCs w:val="24"/>
        </w:rPr>
        <w:t>7．采购人根据采购项目提出的特殊条件证明材料：</w:t>
      </w:r>
      <w:r>
        <w:rPr>
          <w:rFonts w:ascii="FangSong" w:eastAsia="FangSong" w:hAnsi="FangSong" w:hint="eastAsia"/>
          <w:b w:val="0"/>
          <w:color w:val="000000"/>
          <w:sz w:val="24"/>
          <w:szCs w:val="24"/>
          <w:lang w:val="en-US"/>
        </w:rPr>
        <w:t>无。</w:t>
      </w:r>
    </w:p>
    <w:p w14:paraId="308F04CF" w14:textId="77777777" w:rsidR="00026B83" w:rsidRDefault="00000000">
      <w:pPr>
        <w:ind w:firstLine="480"/>
        <w:rPr>
          <w:rFonts w:ascii="FangSong" w:eastAsia="FangSong" w:hAnsi="FangSong"/>
          <w:b w:val="0"/>
          <w:color w:val="auto"/>
          <w:sz w:val="24"/>
          <w:szCs w:val="24"/>
        </w:rPr>
      </w:pPr>
      <w:r>
        <w:rPr>
          <w:rFonts w:ascii="FangSong" w:eastAsia="FangSong" w:hAnsi="FangSong" w:hint="eastAsia"/>
          <w:b w:val="0"/>
          <w:color w:val="000000"/>
          <w:sz w:val="24"/>
          <w:szCs w:val="24"/>
          <w:lang w:val="en-US"/>
        </w:rPr>
        <w:t>8</w:t>
      </w:r>
      <w:r>
        <w:rPr>
          <w:rFonts w:ascii="FangSong" w:eastAsia="FangSong" w:hAnsi="FangSong" w:hint="eastAsia"/>
          <w:b w:val="0"/>
          <w:color w:val="000000"/>
          <w:sz w:val="24"/>
          <w:szCs w:val="24"/>
        </w:rPr>
        <w:t>．按招标文件要求报名成功（代理机构出具的</w:t>
      </w:r>
      <w:r>
        <w:rPr>
          <w:rFonts w:ascii="FangSong" w:eastAsia="FangSong" w:hAnsi="FangSong" w:hint="eastAsia"/>
          <w:b w:val="0"/>
          <w:color w:val="auto"/>
          <w:sz w:val="24"/>
          <w:szCs w:val="24"/>
        </w:rPr>
        <w:t>报名登记表即可，投标人无须提供）；</w:t>
      </w:r>
    </w:p>
    <w:p w14:paraId="79B83942" w14:textId="77777777" w:rsidR="00026B83" w:rsidRDefault="00000000">
      <w:pPr>
        <w:ind w:firstLine="480"/>
        <w:rPr>
          <w:rFonts w:ascii="FangSong" w:eastAsia="FangSong" w:hAnsi="FangSong"/>
          <w:b w:val="0"/>
          <w:color w:val="000000"/>
          <w:sz w:val="24"/>
          <w:szCs w:val="24"/>
        </w:rPr>
      </w:pPr>
      <w:r>
        <w:rPr>
          <w:rFonts w:ascii="FangSong" w:eastAsia="FangSong" w:hAnsi="FangSong" w:hint="eastAsia"/>
          <w:b w:val="0"/>
          <w:color w:val="auto"/>
          <w:sz w:val="24"/>
          <w:szCs w:val="24"/>
          <w:lang w:val="en-US"/>
        </w:rPr>
        <w:t>9</w:t>
      </w:r>
      <w:r>
        <w:rPr>
          <w:rFonts w:ascii="FangSong" w:eastAsia="FangSong" w:hAnsi="FangSong" w:hint="eastAsia"/>
          <w:b w:val="0"/>
          <w:color w:val="auto"/>
          <w:sz w:val="24"/>
          <w:szCs w:val="24"/>
        </w:rPr>
        <w:t>．本项目接受联合体参与投标，联合体参与投标的，应提供有效的联合体协议原件。</w:t>
      </w:r>
    </w:p>
    <w:p w14:paraId="2B79A4CB" w14:textId="77777777" w:rsidR="00026B83" w:rsidRDefault="00000000">
      <w:pPr>
        <w:ind w:firstLineChars="150" w:firstLine="367"/>
        <w:rPr>
          <w:rFonts w:ascii="FangSong" w:eastAsia="FangSong" w:hAnsi="FangSong"/>
          <w:color w:val="auto"/>
          <w:sz w:val="24"/>
          <w:szCs w:val="24"/>
        </w:rPr>
      </w:pPr>
      <w:r>
        <w:rPr>
          <w:rFonts w:ascii="FangSong" w:eastAsia="FangSong" w:hAnsi="FangSong" w:hint="eastAsia"/>
          <w:color w:val="auto"/>
          <w:sz w:val="24"/>
          <w:szCs w:val="24"/>
        </w:rPr>
        <w:t>（二）落实政府采购政策需满足的资格要求证明材料</w:t>
      </w:r>
    </w:p>
    <w:p w14:paraId="74B3D756" w14:textId="77777777" w:rsidR="00026B83" w:rsidRDefault="00000000">
      <w:pPr>
        <w:ind w:firstLine="480"/>
        <w:rPr>
          <w:rFonts w:ascii="FangSong" w:eastAsia="FangSong" w:hAnsi="FangSong"/>
          <w:b w:val="0"/>
          <w:bCs/>
          <w:color w:val="000000"/>
          <w:sz w:val="24"/>
          <w:szCs w:val="24"/>
        </w:rPr>
      </w:pPr>
      <w:r>
        <w:rPr>
          <w:rFonts w:ascii="FangSong" w:eastAsia="FangSong" w:hAnsi="FangSong" w:hint="eastAsia"/>
          <w:b w:val="0"/>
          <w:bCs/>
          <w:color w:val="000000"/>
          <w:sz w:val="24"/>
          <w:szCs w:val="24"/>
        </w:rPr>
        <w:t>无。</w:t>
      </w:r>
    </w:p>
    <w:p w14:paraId="3258E50C" w14:textId="77777777" w:rsidR="00026B83" w:rsidRDefault="00000000">
      <w:pPr>
        <w:ind w:firstLineChars="150" w:firstLine="367"/>
        <w:rPr>
          <w:rFonts w:ascii="FangSong" w:eastAsia="FangSong" w:hAnsi="FangSong"/>
          <w:color w:val="auto"/>
          <w:sz w:val="24"/>
          <w:szCs w:val="24"/>
        </w:rPr>
      </w:pPr>
      <w:r>
        <w:rPr>
          <w:rFonts w:ascii="FangSong" w:eastAsia="FangSong" w:hAnsi="FangSong" w:hint="eastAsia"/>
          <w:color w:val="auto"/>
          <w:sz w:val="24"/>
          <w:szCs w:val="24"/>
        </w:rPr>
        <w:t>（三）</w:t>
      </w:r>
      <w:r>
        <w:rPr>
          <w:rFonts w:ascii="FangSong" w:eastAsia="FangSong" w:hAnsi="FangSong"/>
          <w:color w:val="auto"/>
          <w:sz w:val="24"/>
          <w:szCs w:val="24"/>
        </w:rPr>
        <w:t>其他类似效力要求相关证明材料：</w:t>
      </w:r>
    </w:p>
    <w:p w14:paraId="1757B8EE" w14:textId="77777777" w:rsidR="00026B83" w:rsidRDefault="00000000">
      <w:pPr>
        <w:ind w:firstLine="480"/>
        <w:rPr>
          <w:rFonts w:ascii="FangSong" w:eastAsia="FangSong" w:hAnsi="FangSong"/>
          <w:b w:val="0"/>
          <w:color w:val="auto"/>
          <w:sz w:val="24"/>
          <w:szCs w:val="24"/>
        </w:rPr>
      </w:pPr>
      <w:r>
        <w:rPr>
          <w:rFonts w:ascii="FangSong" w:eastAsia="FangSong" w:hAnsi="FangSong"/>
          <w:b w:val="0"/>
          <w:color w:val="auto"/>
          <w:sz w:val="24"/>
          <w:szCs w:val="24"/>
        </w:rPr>
        <w:t>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sz w:val="24"/>
          <w:szCs w:val="24"/>
        </w:rPr>
        <w:t>授权委托书原件及法定代表人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sz w:val="24"/>
          <w:szCs w:val="24"/>
        </w:rPr>
        <w:t>身份证、代理人身份证复印件（注：</w:t>
      </w:r>
      <w:r>
        <w:rPr>
          <w:rFonts w:ascii="FangSong" w:eastAsia="FangSong" w:hAnsi="FangSong" w:cs="SimSun" w:hint="eastAsia"/>
          <w:b w:val="0"/>
          <w:color w:val="auto"/>
          <w:sz w:val="24"/>
          <w:szCs w:val="24"/>
        </w:rPr>
        <w:t>①</w:t>
      </w:r>
      <w:r>
        <w:rPr>
          <w:rFonts w:ascii="FangSong" w:eastAsia="FangSong" w:hAnsi="FangSong"/>
          <w:b w:val="0"/>
          <w:color w:val="auto"/>
          <w:sz w:val="24"/>
          <w:szCs w:val="24"/>
        </w:rPr>
        <w:t>授权书按本招标文件第3章“法定代表人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sz w:val="24"/>
          <w:szCs w:val="24"/>
        </w:rPr>
        <w:t>授权委托书及代理人身份证复印件”格式提供，并按格式要求签字或加盖印章；</w:t>
      </w:r>
      <w:r>
        <w:rPr>
          <w:rFonts w:ascii="FangSong" w:eastAsia="FangSong" w:hAnsi="FangSong" w:cs="SimSun" w:hint="eastAsia"/>
          <w:b w:val="0"/>
          <w:color w:val="auto"/>
          <w:sz w:val="24"/>
          <w:szCs w:val="24"/>
        </w:rPr>
        <w:t>②</w:t>
      </w:r>
      <w:r>
        <w:rPr>
          <w:rFonts w:ascii="FangSong" w:eastAsia="FangSong" w:hAnsi="FangSong"/>
          <w:b w:val="0"/>
          <w:color w:val="auto"/>
          <w:sz w:val="24"/>
          <w:szCs w:val="24"/>
        </w:rPr>
        <w:t>如投标文件均由投标人法定代表人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sz w:val="24"/>
          <w:szCs w:val="24"/>
        </w:rPr>
        <w:t>签字</w:t>
      </w:r>
      <w:r>
        <w:rPr>
          <w:rFonts w:ascii="FangSong" w:eastAsia="FangSong" w:hAnsi="FangSong"/>
          <w:b w:val="0"/>
          <w:color w:val="auto"/>
          <w:kern w:val="2"/>
          <w:sz w:val="24"/>
          <w:szCs w:val="24"/>
          <w:lang w:val="en-US"/>
        </w:rPr>
        <w:t>或加</w:t>
      </w:r>
      <w:r>
        <w:rPr>
          <w:rFonts w:ascii="FangSong" w:eastAsia="FangSong" w:hAnsi="FangSong"/>
          <w:b w:val="0"/>
          <w:color w:val="auto"/>
          <w:kern w:val="2"/>
          <w:sz w:val="24"/>
          <w:szCs w:val="24"/>
          <w:lang w:val="en-US"/>
        </w:rPr>
        <w:lastRenderedPageBreak/>
        <w:t>盖印章</w:t>
      </w:r>
      <w:r>
        <w:rPr>
          <w:rFonts w:ascii="FangSong" w:eastAsia="FangSong" w:hAnsi="FangSong"/>
          <w:b w:val="0"/>
          <w:color w:val="auto"/>
          <w:sz w:val="24"/>
          <w:szCs w:val="24"/>
        </w:rPr>
        <w:t>的</w:t>
      </w:r>
      <w:r>
        <w:rPr>
          <w:rFonts w:ascii="FangSong" w:eastAsia="FangSong" w:hAnsi="FangSong"/>
          <w:b w:val="0"/>
          <w:color w:val="000000"/>
          <w:sz w:val="24"/>
          <w:szCs w:val="24"/>
        </w:rPr>
        <w:t>，则可不提供法定代表人</w:t>
      </w:r>
      <w:r>
        <w:rPr>
          <w:rFonts w:ascii="FangSong" w:eastAsia="FangSong" w:hAnsi="FangSong" w:hint="eastAsia"/>
          <w:b w:val="0"/>
          <w:color w:val="000000"/>
          <w:kern w:val="2"/>
          <w:sz w:val="24"/>
          <w:szCs w:val="24"/>
          <w:lang w:val="en-US"/>
        </w:rPr>
        <w:t>（主要负责人/经营者）</w:t>
      </w:r>
      <w:r>
        <w:rPr>
          <w:rFonts w:ascii="FangSong" w:eastAsia="FangSong" w:hAnsi="FangSong"/>
          <w:b w:val="0"/>
          <w:color w:val="000000"/>
          <w:sz w:val="24"/>
          <w:szCs w:val="24"/>
        </w:rPr>
        <w:t>授权委托书及代理人身份证复印件但必须提供法定代表人</w:t>
      </w:r>
      <w:r>
        <w:rPr>
          <w:rFonts w:ascii="FangSong" w:eastAsia="FangSong" w:hAnsi="FangSong" w:hint="eastAsia"/>
          <w:b w:val="0"/>
          <w:color w:val="000000"/>
          <w:kern w:val="2"/>
          <w:sz w:val="24"/>
          <w:szCs w:val="24"/>
          <w:lang w:val="en-US"/>
        </w:rPr>
        <w:t>（主要负责人/经营者）</w:t>
      </w:r>
      <w:r>
        <w:rPr>
          <w:rFonts w:ascii="FangSong" w:eastAsia="FangSong" w:hAnsi="FangSong"/>
          <w:b w:val="0"/>
          <w:color w:val="000000"/>
          <w:sz w:val="24"/>
          <w:szCs w:val="24"/>
        </w:rPr>
        <w:t>身份证复印件；</w:t>
      </w:r>
      <w:r>
        <w:rPr>
          <w:rFonts w:ascii="FangSong" w:eastAsia="FangSong" w:hAnsi="FangSong" w:cs="SimSun" w:hint="eastAsia"/>
          <w:b w:val="0"/>
          <w:color w:val="000000"/>
          <w:sz w:val="24"/>
          <w:szCs w:val="24"/>
        </w:rPr>
        <w:t>③</w:t>
      </w:r>
      <w:r>
        <w:rPr>
          <w:rFonts w:ascii="FangSong" w:eastAsia="FangSong" w:hAnsi="FangSong"/>
          <w:b w:val="0"/>
          <w:color w:val="000000"/>
          <w:sz w:val="24"/>
          <w:szCs w:val="24"/>
        </w:rPr>
        <w:t>联合体投标的，仅提供联合体牵头人的法定代表人</w:t>
      </w:r>
      <w:r>
        <w:rPr>
          <w:rFonts w:ascii="FangSong" w:eastAsia="FangSong" w:hAnsi="FangSong" w:hint="eastAsia"/>
          <w:b w:val="0"/>
          <w:color w:val="000000"/>
          <w:kern w:val="2"/>
          <w:sz w:val="24"/>
          <w:szCs w:val="24"/>
          <w:lang w:val="en-US"/>
        </w:rPr>
        <w:t>（主要负责人/经营者）</w:t>
      </w:r>
      <w:r>
        <w:rPr>
          <w:rFonts w:ascii="FangSong" w:eastAsia="FangSong" w:hAnsi="FangSong"/>
          <w:b w:val="0"/>
          <w:color w:val="000000"/>
          <w:sz w:val="24"/>
          <w:szCs w:val="24"/>
        </w:rPr>
        <w:t>授权委托书及法定代表人</w:t>
      </w:r>
      <w:r>
        <w:rPr>
          <w:rFonts w:ascii="FangSong" w:eastAsia="FangSong" w:hAnsi="FangSong" w:hint="eastAsia"/>
          <w:b w:val="0"/>
          <w:color w:val="000000"/>
          <w:sz w:val="24"/>
          <w:szCs w:val="24"/>
        </w:rPr>
        <w:t>（主要负责人</w:t>
      </w:r>
      <w:r>
        <w:rPr>
          <w:rFonts w:ascii="FangSong" w:eastAsia="FangSong" w:hAnsi="FangSong"/>
          <w:b w:val="0"/>
          <w:color w:val="000000"/>
          <w:sz w:val="24"/>
          <w:szCs w:val="24"/>
        </w:rPr>
        <w:t>/经营者）身份证、代理人身份证复印件即可。）。</w:t>
      </w:r>
    </w:p>
    <w:p w14:paraId="1B5E4573" w14:textId="77777777" w:rsidR="00026B83" w:rsidRDefault="00000000">
      <w:pPr>
        <w:snapToGrid/>
        <w:spacing w:beforeLines="50" w:before="218"/>
        <w:ind w:firstLine="489"/>
        <w:rPr>
          <w:rFonts w:ascii="FangSong" w:eastAsia="FangSong" w:hAnsi="FangSong" w:cs="FangSong"/>
          <w:color w:val="auto"/>
          <w:kern w:val="2"/>
          <w:sz w:val="24"/>
          <w:szCs w:val="24"/>
          <w:lang w:val="en-US"/>
        </w:rPr>
      </w:pPr>
      <w:r>
        <w:rPr>
          <w:rFonts w:ascii="FangSong" w:eastAsia="FangSong" w:hAnsi="FangSong" w:cs="FangSong"/>
          <w:color w:val="auto"/>
          <w:kern w:val="2"/>
          <w:sz w:val="24"/>
          <w:szCs w:val="24"/>
          <w:lang w:val="en-US"/>
        </w:rPr>
        <w:t>二</w:t>
      </w:r>
      <w:r>
        <w:rPr>
          <w:rFonts w:ascii="FangSong" w:eastAsia="FangSong" w:hAnsi="FangSong" w:cs="FangSong" w:hint="eastAsia"/>
          <w:color w:val="auto"/>
          <w:kern w:val="2"/>
          <w:sz w:val="24"/>
          <w:szCs w:val="24"/>
          <w:lang w:val="en-US"/>
        </w:rPr>
        <w:t>、不属于禁止参加本次采购活动的供应商</w:t>
      </w:r>
    </w:p>
    <w:p w14:paraId="0A9B0F18" w14:textId="77777777" w:rsidR="00026B83" w:rsidRDefault="00000000">
      <w:pPr>
        <w:ind w:firstLineChars="150" w:firstLine="36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根据《关于在政府采购活动中查询及使用信用记录有关问题的通知》（财库〔2016〕125号）的要求，采购代理机构将通过“信用中国”网站（www.creditchina.gov.cn）、“中国政府采购网”网站（www.ccgp.gov.cn）等渠道查询供应商在开标当日之前的信用信息记录并保存信用记录结果网页截图，</w:t>
      </w:r>
      <w:r>
        <w:rPr>
          <w:rFonts w:ascii="FangSong" w:eastAsia="FangSong" w:hAnsi="FangSong" w:cs="FangSong" w:hint="eastAsia"/>
          <w:b w:val="0"/>
          <w:bCs/>
          <w:color w:val="auto"/>
          <w:kern w:val="2"/>
          <w:sz w:val="24"/>
          <w:szCs w:val="24"/>
          <w:lang w:val="en-US"/>
        </w:rPr>
        <w:t>未被</w:t>
      </w:r>
      <w:r>
        <w:rPr>
          <w:rFonts w:ascii="FangSong" w:eastAsia="FangSong" w:hAnsi="FangSong" w:cs="FangSong"/>
          <w:b w:val="0"/>
          <w:bCs/>
          <w:color w:val="auto"/>
          <w:kern w:val="2"/>
          <w:sz w:val="24"/>
          <w:szCs w:val="24"/>
          <w:lang w:val="en-US"/>
        </w:rPr>
        <w:t>列入失信被执行人、重大税收违法案件当事人名单、政府采购严重违法失信行为记录名单及</w:t>
      </w:r>
      <w:r>
        <w:rPr>
          <w:rFonts w:ascii="FangSong" w:eastAsia="FangSong" w:hAnsi="FangSong" w:cs="FangSong" w:hint="eastAsia"/>
          <w:b w:val="0"/>
          <w:bCs/>
          <w:color w:val="auto"/>
          <w:kern w:val="2"/>
          <w:sz w:val="24"/>
          <w:szCs w:val="24"/>
          <w:lang w:val="en-US"/>
        </w:rPr>
        <w:t>无</w:t>
      </w:r>
      <w:r>
        <w:rPr>
          <w:rFonts w:ascii="FangSong" w:eastAsia="FangSong" w:hAnsi="FangSong" w:cs="FangSong"/>
          <w:b w:val="0"/>
          <w:bCs/>
          <w:color w:val="auto"/>
          <w:kern w:val="2"/>
          <w:sz w:val="24"/>
          <w:szCs w:val="24"/>
          <w:lang w:val="en-US"/>
        </w:rPr>
        <w:t>其他不符合《中华人民共和国政府采购法》第二十二条规定</w:t>
      </w:r>
      <w:r>
        <w:rPr>
          <w:rFonts w:ascii="FangSong" w:eastAsia="FangSong" w:hAnsi="FangSong" w:cs="FangSong"/>
          <w:b w:val="0"/>
          <w:bCs/>
          <w:color w:val="000000"/>
          <w:kern w:val="2"/>
          <w:sz w:val="24"/>
          <w:szCs w:val="24"/>
          <w:lang w:val="en-US"/>
        </w:rPr>
        <w:t>条件的供应商</w:t>
      </w:r>
      <w:r>
        <w:rPr>
          <w:rFonts w:ascii="FangSong" w:eastAsia="FangSong" w:hAnsi="FangSong"/>
          <w:b w:val="0"/>
          <w:color w:val="000000"/>
          <w:kern w:val="2"/>
          <w:sz w:val="24"/>
          <w:szCs w:val="24"/>
          <w:lang w:val="en-US"/>
        </w:rPr>
        <w:t>（以联合体形式参加本项目采购活动，联合体成员存在不良信用记录的，视同联合体存在不良信用记录）</w:t>
      </w:r>
      <w:r>
        <w:rPr>
          <w:rFonts w:ascii="FangSong" w:eastAsia="FangSong" w:hAnsi="FangSong"/>
          <w:b w:val="0"/>
          <w:color w:val="auto"/>
          <w:kern w:val="2"/>
          <w:sz w:val="24"/>
          <w:szCs w:val="24"/>
          <w:lang w:val="en-US"/>
        </w:rPr>
        <w:t>（采购代理机构出具的信用记录结果网页截图即可，供应商无须提供）；</w:t>
      </w:r>
    </w:p>
    <w:p w14:paraId="799EB5AD" w14:textId="77777777" w:rsidR="00026B83" w:rsidRDefault="00026B83">
      <w:pPr>
        <w:ind w:firstLineChars="0" w:firstLine="0"/>
        <w:rPr>
          <w:rFonts w:ascii="FangSong" w:eastAsia="FangSong" w:hAnsi="FangSong"/>
          <w:b w:val="0"/>
          <w:color w:val="auto"/>
          <w:sz w:val="24"/>
          <w:szCs w:val="24"/>
          <w:lang w:val="en-US"/>
        </w:rPr>
      </w:pPr>
    </w:p>
    <w:p w14:paraId="58ACA342" w14:textId="77777777" w:rsidR="00026B83" w:rsidRDefault="00026B83">
      <w:pPr>
        <w:ind w:firstLineChars="0" w:firstLine="0"/>
        <w:rPr>
          <w:rFonts w:ascii="FangSong" w:eastAsia="FangSong" w:hAnsi="FangSong"/>
          <w:b w:val="0"/>
          <w:color w:val="auto"/>
          <w:sz w:val="24"/>
          <w:szCs w:val="24"/>
          <w:lang w:val="en-US"/>
        </w:rPr>
      </w:pPr>
    </w:p>
    <w:p w14:paraId="72000D17" w14:textId="77777777" w:rsidR="00026B83" w:rsidRDefault="00000000">
      <w:pPr>
        <w:ind w:firstLineChars="0" w:firstLine="0"/>
        <w:rPr>
          <w:rFonts w:ascii="FangSong" w:eastAsia="FangSong" w:hAnsi="FangSong"/>
          <w:b w:val="0"/>
          <w:color w:val="auto"/>
          <w:sz w:val="24"/>
          <w:szCs w:val="24"/>
          <w:lang w:val="en-US"/>
        </w:rPr>
      </w:pPr>
      <w:r>
        <w:rPr>
          <w:rFonts w:ascii="FangSong" w:eastAsia="FangSong" w:hAnsi="FangSong"/>
          <w:b w:val="0"/>
          <w:color w:val="auto"/>
          <w:sz w:val="24"/>
          <w:szCs w:val="24"/>
        </w:rPr>
        <w:t>注意</w:t>
      </w:r>
      <w:r>
        <w:rPr>
          <w:rFonts w:ascii="FangSong" w:eastAsia="FangSong" w:hAnsi="FangSong"/>
          <w:b w:val="0"/>
          <w:color w:val="auto"/>
          <w:sz w:val="24"/>
          <w:szCs w:val="24"/>
          <w:lang w:val="en-US"/>
        </w:rPr>
        <w:t>：</w:t>
      </w:r>
    </w:p>
    <w:p w14:paraId="07031DB3" w14:textId="77777777" w:rsidR="00026B83" w:rsidRDefault="00000000">
      <w:pPr>
        <w:ind w:firstLine="480"/>
        <w:rPr>
          <w:rFonts w:ascii="FangSong" w:eastAsia="FangSong" w:hAnsi="FangSong"/>
          <w:b w:val="0"/>
          <w:color w:val="auto"/>
          <w:sz w:val="24"/>
          <w:szCs w:val="24"/>
        </w:rPr>
      </w:pPr>
      <w:r>
        <w:rPr>
          <w:rFonts w:ascii="FangSong" w:eastAsia="FangSong" w:hAnsi="FangSong"/>
          <w:b w:val="0"/>
          <w:color w:val="auto"/>
          <w:sz w:val="24"/>
          <w:szCs w:val="24"/>
        </w:rPr>
        <w:t>1．招标文件要求相关证明材料签字或盖章的，应签字或盖章，否则视为无效证明材料；</w:t>
      </w:r>
    </w:p>
    <w:p w14:paraId="1D97168C" w14:textId="77777777" w:rsidR="00026B83" w:rsidRDefault="00000000">
      <w:pPr>
        <w:ind w:firstLine="480"/>
        <w:rPr>
          <w:rFonts w:ascii="FangSong" w:eastAsia="FangSong" w:hAnsi="FangSong"/>
          <w:b w:val="0"/>
          <w:color w:val="auto"/>
          <w:sz w:val="24"/>
          <w:szCs w:val="24"/>
        </w:rPr>
      </w:pPr>
      <w:r>
        <w:rPr>
          <w:rFonts w:ascii="FangSong" w:eastAsia="FangSong" w:hAnsi="FangSong"/>
          <w:b w:val="0"/>
          <w:color w:val="auto"/>
          <w:sz w:val="24"/>
          <w:szCs w:val="24"/>
        </w:rPr>
        <w:t>2．上述内容中涉及承诺函的，投标人可以单独提供，也可以一并进行承诺。</w:t>
      </w:r>
    </w:p>
    <w:p w14:paraId="4848CD61" w14:textId="77777777" w:rsidR="00026B83" w:rsidRDefault="00000000">
      <w:pPr>
        <w:ind w:firstLine="480"/>
        <w:rPr>
          <w:rFonts w:ascii="FangSong" w:eastAsia="FangSong" w:hAnsi="FangSong"/>
          <w:b w:val="0"/>
          <w:color w:val="auto"/>
          <w:sz w:val="24"/>
          <w:szCs w:val="24"/>
        </w:rPr>
      </w:pPr>
      <w:r>
        <w:rPr>
          <w:rFonts w:ascii="FangSong" w:eastAsia="FangSong" w:hAnsi="FangSong"/>
          <w:b w:val="0"/>
          <w:color w:val="auto"/>
          <w:sz w:val="24"/>
          <w:szCs w:val="24"/>
        </w:rPr>
        <w:t>3．本章要求提供的相关证明材料应当与第4章的规定要求对应，除投标人自愿以外，不能要求投标人提供额外的证明材料。如果要求提供额外的证明材料，投标人有权不予提供，且不影响投标文件的有效性和完整性。</w:t>
      </w:r>
    </w:p>
    <w:p w14:paraId="2BFBD7E2" w14:textId="77777777" w:rsidR="00026B83" w:rsidRDefault="00000000">
      <w:pPr>
        <w:ind w:firstLine="489"/>
        <w:rPr>
          <w:rFonts w:ascii="FangSong" w:eastAsia="FangSong" w:hAnsi="FangSong"/>
          <w:bCs/>
          <w:color w:val="auto"/>
          <w:sz w:val="24"/>
          <w:szCs w:val="24"/>
          <w:lang w:val="en-US"/>
        </w:rPr>
        <w:sectPr w:rsidR="00026B83">
          <w:pgSz w:w="11906" w:h="16838"/>
          <w:pgMar w:top="1418" w:right="1134" w:bottom="1418" w:left="1701" w:header="850" w:footer="567" w:gutter="0"/>
          <w:cols w:space="720"/>
          <w:titlePg/>
          <w:docGrid w:type="lines" w:linePitch="437"/>
        </w:sectPr>
      </w:pPr>
      <w:r>
        <w:rPr>
          <w:rFonts w:ascii="FangSong" w:eastAsia="FangSong" w:hAnsi="FangSong"/>
          <w:bCs/>
          <w:color w:val="auto"/>
          <w:sz w:val="24"/>
          <w:szCs w:val="24"/>
          <w:lang w:val="en-US"/>
        </w:rPr>
        <w:t>4．投标人若未将用于资格审查的证明材料装订入资格性投标文件的，视为未提供相应资格证明材料，资格审查将不予通过。</w:t>
      </w:r>
    </w:p>
    <w:p w14:paraId="7795C42D" w14:textId="77777777" w:rsidR="00026B83" w:rsidRDefault="00026B83">
      <w:pPr>
        <w:ind w:firstLine="41"/>
        <w:rPr>
          <w:rFonts w:ascii="FangSong" w:eastAsia="FangSong" w:hAnsi="FangSong"/>
          <w:sz w:val="2"/>
          <w:szCs w:val="2"/>
        </w:rPr>
      </w:pPr>
    </w:p>
    <w:p w14:paraId="4793F2B3" w14:textId="77777777" w:rsidR="00026B83" w:rsidRDefault="00000000">
      <w:pPr>
        <w:pStyle w:val="Heading1"/>
        <w:numPr>
          <w:ilvl w:val="0"/>
          <w:numId w:val="14"/>
        </w:numPr>
        <w:spacing w:beforeLines="50" w:before="218" w:after="0" w:line="360" w:lineRule="auto"/>
        <w:ind w:left="0" w:firstLine="0"/>
        <w:rPr>
          <w:rFonts w:ascii="FangSong" w:eastAsia="FangSong" w:hAnsi="FangSong"/>
          <w:b/>
          <w:color w:val="auto"/>
        </w:rPr>
      </w:pPr>
      <w:bookmarkStart w:id="452" w:name="_Toc36029484"/>
      <w:bookmarkStart w:id="453" w:name="_Toc494198618"/>
      <w:r>
        <w:rPr>
          <w:rFonts w:ascii="FangSong" w:eastAsia="FangSong" w:hAnsi="FangSong" w:hint="eastAsia"/>
          <w:b/>
          <w:color w:val="auto"/>
        </w:rPr>
        <w:t xml:space="preserve"> </w:t>
      </w:r>
      <w:bookmarkStart w:id="454" w:name="_Toc5913"/>
      <w:r>
        <w:rPr>
          <w:rFonts w:ascii="FangSong" w:eastAsia="FangSong" w:hAnsi="FangSong"/>
          <w:b/>
          <w:color w:val="auto"/>
        </w:rPr>
        <w:t>技术、商务及其他要求</w:t>
      </w:r>
      <w:bookmarkEnd w:id="452"/>
      <w:bookmarkEnd w:id="453"/>
      <w:bookmarkEnd w:id="454"/>
    </w:p>
    <w:p w14:paraId="11D29CB7" w14:textId="77777777" w:rsidR="00026B83" w:rsidRDefault="00000000">
      <w:pPr>
        <w:pStyle w:val="Heading1"/>
        <w:spacing w:before="0" w:after="0" w:line="360" w:lineRule="auto"/>
        <w:jc w:val="both"/>
        <w:rPr>
          <w:rFonts w:ascii="FangSong" w:eastAsia="FangSong" w:hAnsi="FangSong" w:cs="FangSong"/>
          <w:b/>
          <w:sz w:val="24"/>
          <w:szCs w:val="24"/>
        </w:rPr>
      </w:pPr>
      <w:r>
        <w:rPr>
          <w:rFonts w:ascii="FangSong" w:eastAsia="FangSong" w:hAnsi="FangSong" w:cs="FangSong" w:hint="eastAsia"/>
          <w:b/>
          <w:color w:val="auto"/>
          <w:sz w:val="24"/>
          <w:szCs w:val="24"/>
        </w:rPr>
        <w:t>一、</w:t>
      </w:r>
      <w:r>
        <w:rPr>
          <w:rFonts w:ascii="FangSong" w:eastAsia="FangSong" w:hAnsi="FangSong" w:cs="FangSong" w:hint="eastAsia"/>
          <w:b/>
          <w:color w:val="auto"/>
          <w:sz w:val="24"/>
          <w:szCs w:val="24"/>
          <w:lang w:val="en-US"/>
        </w:rPr>
        <w:t>项目</w:t>
      </w:r>
      <w:r>
        <w:rPr>
          <w:rFonts w:ascii="FangSong" w:eastAsia="FangSong" w:hAnsi="FangSong" w:cs="FangSong" w:hint="eastAsia"/>
          <w:b/>
          <w:sz w:val="24"/>
          <w:szCs w:val="24"/>
        </w:rPr>
        <w:t>概述</w:t>
      </w:r>
    </w:p>
    <w:p w14:paraId="57D2CA3B" w14:textId="77777777" w:rsidR="00026B83" w:rsidRDefault="00000000">
      <w:pPr>
        <w:pStyle w:val="Heading2"/>
        <w:spacing w:before="0" w:after="0"/>
        <w:ind w:firstLine="480"/>
        <w:rPr>
          <w:rFonts w:ascii="FangSong" w:eastAsia="FangSong" w:hAnsi="FangSong" w:cs="FangSong"/>
          <w:color w:val="auto"/>
          <w:sz w:val="24"/>
          <w:szCs w:val="24"/>
        </w:rPr>
      </w:pPr>
      <w:bookmarkStart w:id="455" w:name="_Toc162978485"/>
      <w:r>
        <w:rPr>
          <w:rFonts w:ascii="FangSong" w:eastAsia="FangSong" w:hAnsi="FangSong" w:cs="FangSong" w:hint="eastAsia"/>
          <w:color w:val="auto"/>
          <w:sz w:val="24"/>
          <w:szCs w:val="24"/>
        </w:rPr>
        <w:t>1.1 项目背景</w:t>
      </w:r>
      <w:bookmarkEnd w:id="455"/>
    </w:p>
    <w:p w14:paraId="4CA52AA6" w14:textId="77777777" w:rsidR="00026B83" w:rsidRDefault="00000000">
      <w:pPr>
        <w:pStyle w:val="BodyTextFirstIndent2"/>
        <w:ind w:leftChars="0" w:left="0" w:firstLine="480"/>
        <w:rPr>
          <w:rFonts w:ascii="FangSong" w:eastAsia="FangSong" w:hAnsi="FangSong" w:cs="FangSong"/>
          <w:bCs/>
          <w:kern w:val="0"/>
          <w:sz w:val="24"/>
          <w:szCs w:val="24"/>
        </w:rPr>
      </w:pPr>
      <w:r>
        <w:rPr>
          <w:rFonts w:ascii="FangSong" w:eastAsia="FangSong" w:hAnsi="FangSong" w:cs="FangSong" w:hint="eastAsia"/>
          <w:bCs/>
          <w:kern w:val="0"/>
          <w:sz w:val="24"/>
          <w:szCs w:val="24"/>
        </w:rPr>
        <w:t>巨灾防范工程是</w:t>
      </w:r>
      <w:r>
        <w:rPr>
          <w:rFonts w:ascii="FangSong" w:eastAsia="FangSong" w:hAnsi="FangSong" w:cs="FangSong"/>
          <w:bCs/>
          <w:kern w:val="0"/>
          <w:sz w:val="24"/>
          <w:szCs w:val="24"/>
        </w:rPr>
        <w:t>2023年增发国债项目支持的八大领域25个投向的项目建设之一，一是支持地震监测预报体系建设。观测系统建设，支持固定站点、流动观测设备购置，支持配套运行保障系统建设；数据平台建设，支持信息化业务系统建设，支持网络安全设备购置，支持应急服务保障系统建设；运行环境建设，支持各省（区、市）地震监测站运行环境和基础设施改造。二是支持地震灾害防御体系建设。技术系统建设，支持各省（区、市）地震构造探查及数据处理设备购置；信息系统建设，支持省级和市县级的地震灾害防御信息信息系统建设。巨灾项目是中央确定转移支</w:t>
      </w:r>
      <w:r>
        <w:rPr>
          <w:rFonts w:ascii="FangSong" w:eastAsia="FangSong" w:hAnsi="FangSong" w:cs="FangSong" w:hint="eastAsia"/>
          <w:bCs/>
          <w:kern w:val="0"/>
          <w:sz w:val="24"/>
          <w:szCs w:val="24"/>
        </w:rPr>
        <w:t>付专项目标任务，地方政府具体落实，省级地震局结合省防震减灾事业发展实际和特点，推动单项工程的建设。</w:t>
      </w:r>
      <w:r>
        <w:rPr>
          <w:rFonts w:ascii="FangSong" w:eastAsia="FangSong" w:hAnsi="FangSong" w:cs="FangSong"/>
          <w:bCs/>
          <w:kern w:val="0"/>
          <w:sz w:val="24"/>
          <w:szCs w:val="24"/>
        </w:rPr>
        <w:t>2023年12月29日，经国家发改委评审四川省巨灾防范工程投资估算为 31092.00万元，其中新增国债支持27983万元，地方配套3109万元。</w:t>
      </w:r>
    </w:p>
    <w:p w14:paraId="77620DC0" w14:textId="77777777" w:rsidR="00026B83" w:rsidRDefault="00000000">
      <w:pPr>
        <w:pStyle w:val="BodyText"/>
        <w:ind w:firstLine="480"/>
        <w:rPr>
          <w:rFonts w:ascii="FangSong" w:eastAsia="FangSong" w:hAnsi="FangSong" w:cs="FangSong"/>
          <w:bCs/>
          <w:kern w:val="0"/>
          <w:sz w:val="24"/>
        </w:rPr>
      </w:pPr>
      <w:r>
        <w:rPr>
          <w:rFonts w:ascii="FangSong" w:eastAsia="FangSong" w:hAnsi="FangSong" w:cs="FangSong" w:hint="eastAsia"/>
          <w:bCs/>
          <w:kern w:val="0"/>
          <w:sz w:val="24"/>
        </w:rPr>
        <w:t>四川是地震灾害高发省份，对地震安全的需求尤为突出。保障地震监测核心业务的安全稳定运行，才能更好的守护人民的生命财产安全，为中国式现代化提供保障。地震速报现有业务利用传统算法和基本参数，可靠性验证较为薄弱，缺乏应急替代方案。随着社会服务需求的不断提高和业务发展的需要，现有业务系统已不能满足产出业务的高时效性、高准确度的要求。地震参数速报、地震烈度速报是地震局的核心业务。地震参数业务对实时波形数据进行处理，经过震相识别、震相关联、地震定位、震级计算等步骤，实现地震发震时刻、震源位置、震级大小等地震基本参数和震源机制解、破裂过程等震源参数的自动速报，为地震参数速报信息服务提供技术支撑。地震烈度速报业务在收到地震基本参数速报信息后，根据台站的加速度记录，分别计算实测仪器烈度、推测烈度，形成烈度速报，快速提供地震影响场分布情况，为震后救灾决策提供依据。</w:t>
      </w:r>
    </w:p>
    <w:p w14:paraId="07B66ABA" w14:textId="77777777" w:rsidR="00026B83" w:rsidRDefault="00000000">
      <w:pPr>
        <w:pStyle w:val="Heading2"/>
        <w:spacing w:before="0" w:after="0"/>
        <w:ind w:firstLine="480"/>
        <w:rPr>
          <w:rFonts w:ascii="FangSong" w:eastAsia="FangSong" w:hAnsi="FangSong" w:cs="FangSong"/>
          <w:color w:val="auto"/>
          <w:sz w:val="24"/>
          <w:szCs w:val="24"/>
        </w:rPr>
      </w:pPr>
      <w:bookmarkStart w:id="456" w:name="_Toc162978486"/>
      <w:r>
        <w:rPr>
          <w:rFonts w:ascii="FangSong" w:eastAsia="FangSong" w:hAnsi="FangSong" w:cs="FangSong" w:hint="eastAsia"/>
          <w:color w:val="auto"/>
          <w:sz w:val="24"/>
          <w:szCs w:val="24"/>
        </w:rPr>
        <w:t>1.2 项目目标</w:t>
      </w:r>
      <w:bookmarkEnd w:id="456"/>
    </w:p>
    <w:p w14:paraId="7C290B4D"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四川省巨灾防范工程既全面对接了中国地震局巨灾防范工程实施方案，又有力补充了四川省十四五防震减灾规划重点建设任务。通过项目实施，补齐地震监测预测预警和观测区划评估两大核心业务短板，落实地震监测预报体系和地震灾害防御体系</w:t>
      </w:r>
      <w:r>
        <w:rPr>
          <w:rFonts w:ascii="FangSong" w:eastAsia="FangSong" w:hAnsi="FangSong" w:cs="FangSong"/>
          <w:b w:val="0"/>
          <w:bCs/>
          <w:color w:val="auto"/>
          <w:sz w:val="24"/>
          <w:szCs w:val="24"/>
        </w:rPr>
        <w:t>5个建设任务。全面提升四川省地震监测基础能力，强化地震短临跟踪和异常核实，提升地震观</w:t>
      </w:r>
      <w:r>
        <w:rPr>
          <w:rFonts w:ascii="FangSong" w:eastAsia="FangSong" w:hAnsi="FangSong" w:cs="FangSong"/>
          <w:b w:val="0"/>
          <w:bCs/>
          <w:color w:val="auto"/>
          <w:sz w:val="24"/>
          <w:szCs w:val="24"/>
        </w:rPr>
        <w:lastRenderedPageBreak/>
        <w:t>测的智能化、技术装备的现代化水平，提升地震监测预报预警业务数据分析及产出能力，提升地震应急服务响应和网络安全系统防护能力，提升监测站业务运行标准化水平和基础设施保障能力。有效提升四川省地震灾害风险防治支撑能力，基</w:t>
      </w:r>
      <w:r>
        <w:rPr>
          <w:rFonts w:ascii="FangSong" w:eastAsia="FangSong" w:hAnsi="FangSong" w:cs="FangSong" w:hint="eastAsia"/>
          <w:b w:val="0"/>
          <w:bCs/>
          <w:color w:val="auto"/>
          <w:sz w:val="24"/>
          <w:szCs w:val="24"/>
        </w:rPr>
        <w:t>本建成支撑全省常态化开展深部构造探察的装备体系，建成支撑全省地震灾害防御体系现代化建设的数据基础和信息化平台。提高四川“防大震、减大灾、抗大震、救大灾”高质量服务能力，有力保障四川经济社会高质量发展和人民群众生命财产安全。</w:t>
      </w:r>
    </w:p>
    <w:p w14:paraId="4DA38FD8"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地震震源参数及烈度速报系统需要基于“国产化CPU芯片+国产化操作系统+国产化数据库”环境，参照现有地震参数速报系统和烈度速报系统的功能，并考虑今后的业务发展方向，分别开发地震基本参数自动速报、非天然地震自动速报、震源机制解自动产出、震源破裂过程自动产出、地震烈度速报、地震基本参数人机交互速报、地震信息交换分系统各一套。提高业务系统产出的稳定性、准确性，并提升系统产出的自动化、标准化、智能化水平。完成地震参数速报和烈度速报系统的国产化适配，建立产品的自主性应用体系，减小对国外技术的依赖，提高地震核心业务的安全性。</w:t>
      </w:r>
    </w:p>
    <w:p w14:paraId="16D22983" w14:textId="77777777" w:rsidR="00026B83" w:rsidRDefault="00000000">
      <w:pPr>
        <w:pStyle w:val="Heading2"/>
        <w:spacing w:before="0" w:after="0"/>
        <w:ind w:firstLine="480"/>
        <w:rPr>
          <w:rFonts w:ascii="FangSong" w:eastAsia="FangSong" w:hAnsi="FangSong" w:cs="FangSong"/>
          <w:color w:val="auto"/>
          <w:sz w:val="24"/>
          <w:szCs w:val="24"/>
        </w:rPr>
      </w:pPr>
      <w:bookmarkStart w:id="457" w:name="_Toc162978487"/>
      <w:r>
        <w:rPr>
          <w:rFonts w:ascii="FangSong" w:eastAsia="FangSong" w:hAnsi="FangSong" w:cs="FangSong" w:hint="eastAsia"/>
          <w:color w:val="auto"/>
          <w:sz w:val="24"/>
          <w:szCs w:val="24"/>
        </w:rPr>
        <w:t>1.3 项目任务</w:t>
      </w:r>
      <w:bookmarkEnd w:id="457"/>
    </w:p>
    <w:p w14:paraId="178F4A7A"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从业务层面本次项目主要完成以下任务：</w:t>
      </w:r>
    </w:p>
    <w:p w14:paraId="6F28F386"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1）对照现有部署运行的地震参数速报系统，以“国产化CPU芯片+国产化操作系统+国产化数据库”为基础架构，在国产化平台的基础上重新搭建底层结构，优化台站配置方式，对部分程序进行改造、再编译和重编译以适配国产化硬件架构，同时将先进的人工智能技术注入到系统中，增加多种方法相互验证，实现地震基本参数自动速报、非天然自动速报、震源机制、震源破裂快速自动产出功能。</w:t>
      </w:r>
    </w:p>
    <w:p w14:paraId="11134748"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a）地震基本参数自动速报：业务功能主要是接入台站实时数据流并利用实时检测及处理技术，在震后快速产出发震时刻、震源位置和震级。地震基本参数自动速报包括三个单路自动速报和自动速报综合触发。</w:t>
      </w:r>
    </w:p>
    <w:p w14:paraId="2BA24257"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b）非天然地震自动速报：根据自动定位的地震事件及人工定位的地震事件为基础，对事件的类型进行事件类型判定，将事件进行爆破、塌陷或天然地震的判定。主要通过事件类型库进行预训练，对各个通道的特征进行提取，自动产出事件类型和非天然地震初报。</w:t>
      </w:r>
    </w:p>
    <w:p w14:paraId="0AD7CB64"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c）震源机制解自动产出：实时接收自动速报和人工速报地震参数，用于地震事件截取及反演参数确定，实时接收地震台网的波形数据，基于地震时空强参数，截取数据流中地震事件波形，使用W-phase、RMT、gCAP等矩张量反演方法对地震事件进行矩张量</w:t>
      </w:r>
      <w:r>
        <w:rPr>
          <w:rFonts w:ascii="FangSong" w:eastAsia="FangSong" w:hAnsi="FangSong" w:cs="FangSong" w:hint="eastAsia"/>
          <w:b w:val="0"/>
          <w:bCs/>
          <w:color w:val="auto"/>
          <w:sz w:val="24"/>
          <w:szCs w:val="24"/>
        </w:rPr>
        <w:lastRenderedPageBreak/>
        <w:t>反演，并基于台站数量和分布情况，粗略评估反演结果质量。主要包含中强地震矩张量反演和中小地震矩张量反演两个部分，在地震发生后实现震源机制结果的快速自动产出。</w:t>
      </w:r>
    </w:p>
    <w:p w14:paraId="13A26F42"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d）震源破裂过程自动产出：主要进行中强震后的震源破裂过程产出，该分系统包含两个模块，分别通过反投影方法和迭代反褶积与叠加方法计算震源破裂过程。</w:t>
      </w:r>
    </w:p>
    <w:p w14:paraId="5992E5BB"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（2）基于国产化平台开发一套新的地震烈度速报系统，实现地震烈度速报实时产出、人机交互、数据存储、信息发布功能。</w:t>
      </w:r>
    </w:p>
    <w:p w14:paraId="73841DF5"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a）烈度速报实时产出：在震后自动触发，通过实时获取观测站点数据、自动处理计算并快速产出烈度速报产品，产出产品应为基于GIS的矢量或栅格数据，方便在线展示或空间分析。包括系统登录、用户管理、台站参数管理、模型参数管理、产出数据管理、波形数据获取、波形数据上传、波形数据质量筛查、数据转换、地震触发、数据分析、产品生成、产品展示、地图控制、信息发布和日志管理。</w:t>
      </w:r>
    </w:p>
    <w:p w14:paraId="2E7E36D7"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b）烈度速报人机交互产出：在震后自动触发并获取地震事件波形数据和自动速报产出数据，提供人机交互界面方便用户查看、分析和筛选波形数据，基于筛选后的数据或修改后的震源参数处理计算并产出烈度速报产品。包括用户登录、产出地震数据获取、波形数据查看和筛选、离线数据分析、推测烈度动态修正、产品生成、人机交互烈度速报信息发布和烈度速报日志管理。</w:t>
      </w:r>
    </w:p>
    <w:p w14:paraId="3B0AB318"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c）烈度速报数据存储：存储和管理烈度速报系统的基础数据、模型参数、台站参数、地震动参数、地震触发目录、事件波形数据和产出产品数据。</w:t>
      </w:r>
    </w:p>
    <w:p w14:paraId="24856328"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d）烈度速报信息发布：实现发布和管理烈度速报信息，在震后将自动烈度速报或人工烈度速报信息通过消息中间件推送到发布系统，同时能够便捷的查询和查看已发布的烈度速报信息。</w:t>
      </w:r>
    </w:p>
    <w:p w14:paraId="2C39BB4B"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（3）基于国产化平台开发一套新建地震基本参数人机交互分系统和地震信息交换分系统</w:t>
      </w:r>
    </w:p>
    <w:p w14:paraId="3DD2E3D8" w14:textId="77777777" w:rsidR="00026B83" w:rsidRDefault="00000000">
      <w:pPr>
        <w:numPr>
          <w:ilvl w:val="0"/>
          <w:numId w:val="51"/>
        </w:num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地震基本参数人机交互分系统：基于国内学者的研究成果，采用经国内本地化修改之后的方法，确定地震三要素，完成基本参数人工速报。包括地震事件实时检测、波形数据获取、波形查看、到时拾取、震级计算、走时表调用、地震定位、台站排序、小窗口显示、地图控制、定位结果管理和日志管理。</w:t>
      </w:r>
    </w:p>
    <w:p w14:paraId="5E7BA6C4" w14:textId="77777777" w:rsidR="00026B83" w:rsidRDefault="00000000">
      <w:pPr>
        <w:numPr>
          <w:ilvl w:val="0"/>
          <w:numId w:val="51"/>
        </w:numPr>
        <w:ind w:firstLine="480"/>
        <w:jc w:val="left"/>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地震信息交换分系统：地震信息交换分系统负责自动地震速报信息、正式地震速报信息的交换和转发功能，汇集地震基本参数信息，提供统一的消息交换渠道和信息接口。包括参数速报结果发送与转发、热备功能、报警功能、历史目录查询、自动</w:t>
      </w:r>
      <w:r>
        <w:rPr>
          <w:rFonts w:ascii="FangSong" w:eastAsia="FangSong" w:hAnsi="FangSong" w:cs="FangSong" w:hint="eastAsia"/>
          <w:b w:val="0"/>
          <w:bCs/>
          <w:color w:val="auto"/>
          <w:sz w:val="24"/>
          <w:szCs w:val="24"/>
        </w:rPr>
        <w:lastRenderedPageBreak/>
        <w:t>转发功能、连接状态、用户配置、数据库管理、日志管理等功能。</w:t>
      </w:r>
    </w:p>
    <w:p w14:paraId="48B98A1D" w14:textId="77777777" w:rsidR="00026B83" w:rsidRDefault="00000000">
      <w:pPr>
        <w:pStyle w:val="BodyTextFirstIndent2"/>
        <w:spacing w:beforeLines="50" w:before="218" w:after="0" w:line="240" w:lineRule="auto"/>
        <w:ind w:leftChars="0" w:left="0" w:firstLineChars="0" w:firstLine="0"/>
        <w:jc w:val="center"/>
        <w:rPr>
          <w:rFonts w:ascii="FangSong" w:eastAsia="FangSong" w:hAnsi="FangSong" w:cs="FangSong"/>
          <w:bCs/>
          <w:sz w:val="24"/>
          <w:szCs w:val="24"/>
        </w:rPr>
      </w:pPr>
      <w:r>
        <w:rPr>
          <w:rFonts w:ascii="FangSong" w:eastAsia="FangSong" w:hAnsi="FangSong" w:cs="FangSong" w:hint="eastAsia"/>
          <w:bCs/>
          <w:sz w:val="24"/>
          <w:szCs w:val="24"/>
        </w:rPr>
        <w:t>建设任务列表</w:t>
      </w:r>
    </w:p>
    <w:tbl>
      <w:tblPr>
        <w:tblW w:w="4879"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87"/>
        <w:gridCol w:w="1997"/>
        <w:gridCol w:w="6347"/>
        <w:gridCol w:w="11"/>
      </w:tblGrid>
      <w:tr w:rsidR="00026B83" w14:paraId="09AEA908" w14:textId="77777777">
        <w:trPr>
          <w:jc w:val="center"/>
        </w:trPr>
        <w:tc>
          <w:tcPr>
            <w:tcW w:w="5000" w:type="pct"/>
            <w:gridSpan w:val="4"/>
            <w:vAlign w:val="center"/>
          </w:tcPr>
          <w:p w14:paraId="10F45D5E" w14:textId="77777777" w:rsidR="00026B83" w:rsidRDefault="00000000">
            <w:pPr>
              <w:ind w:firstLineChars="0" w:firstLine="0"/>
              <w:jc w:val="center"/>
              <w:rPr>
                <w:rFonts w:ascii="FangSong" w:eastAsia="FangSong" w:hAnsi="FangSong" w:cs="FangSong"/>
                <w:b w:val="0"/>
                <w:bCs/>
                <w:color w:val="auto"/>
                <w:kern w:val="2"/>
                <w:sz w:val="21"/>
                <w:szCs w:val="21"/>
              </w:rPr>
            </w:pPr>
            <w:r>
              <w:rPr>
                <w:rFonts w:ascii="FangSong" w:eastAsia="FangSong" w:hAnsi="FangSong" w:cs="FangSong" w:hint="eastAsia"/>
                <w:b w:val="0"/>
                <w:bCs/>
                <w:color w:val="auto"/>
                <w:kern w:val="2"/>
                <w:sz w:val="21"/>
                <w:szCs w:val="21"/>
              </w:rPr>
              <w:t>总体任务</w:t>
            </w:r>
          </w:p>
        </w:tc>
      </w:tr>
      <w:tr w:rsidR="00026B83" w14:paraId="23C379CF" w14:textId="77777777">
        <w:trPr>
          <w:jc w:val="center"/>
        </w:trPr>
        <w:tc>
          <w:tcPr>
            <w:tcW w:w="5000" w:type="pct"/>
            <w:gridSpan w:val="4"/>
            <w:vAlign w:val="center"/>
          </w:tcPr>
          <w:p w14:paraId="0C974F22" w14:textId="77777777" w:rsidR="00026B83" w:rsidRDefault="00000000">
            <w:pPr>
              <w:ind w:firstLineChars="0" w:firstLine="0"/>
              <w:jc w:val="left"/>
              <w:rPr>
                <w:rFonts w:ascii="FangSong" w:eastAsia="FangSong" w:hAnsi="FangSong" w:cs="FangSong"/>
                <w:b w:val="0"/>
                <w:bCs/>
                <w:color w:val="auto"/>
                <w:kern w:val="2"/>
                <w:sz w:val="21"/>
                <w:szCs w:val="21"/>
              </w:rPr>
            </w:pPr>
            <w:r>
              <w:rPr>
                <w:rFonts w:ascii="FangSong" w:eastAsia="FangSong" w:hAnsi="FangSong" w:cs="FangSong" w:hint="eastAsia"/>
                <w:b w:val="0"/>
                <w:bCs/>
                <w:color w:val="auto"/>
                <w:kern w:val="2"/>
                <w:sz w:val="21"/>
                <w:szCs w:val="21"/>
              </w:rPr>
              <w:t>参照现有地震参数速报系统和烈度速报系统的业务结构，并考虑今后的发展方向，引入先进技术，以“国产化CPU芯片+国产化操作系统+国产化数据库”为基础架构，在国产化平台的基础上重新搭建底层结构，优化配置方式，开发地震震源参数及烈度速报系统一套，包含地震基本参数自动速报、非天然地震自动速报、震源机制解自动产出、震源破裂过程自动产出、地震烈度速报、地震基本参数人机交互速报、地震信息交换共7个分系统。</w:t>
            </w:r>
          </w:p>
        </w:tc>
      </w:tr>
      <w:tr w:rsidR="00026B83" w14:paraId="635DC80D" w14:textId="77777777">
        <w:trPr>
          <w:gridAfter w:val="1"/>
          <w:wAfter w:w="6" w:type="pct"/>
          <w:jc w:val="center"/>
        </w:trPr>
        <w:tc>
          <w:tcPr>
            <w:tcW w:w="276" w:type="pct"/>
            <w:vAlign w:val="center"/>
          </w:tcPr>
          <w:p w14:paraId="1D24C55B" w14:textId="77777777" w:rsidR="00026B83" w:rsidRDefault="00000000">
            <w:pPr>
              <w:ind w:firstLineChars="0" w:firstLine="0"/>
              <w:jc w:val="center"/>
              <w:rPr>
                <w:rFonts w:ascii="FangSong" w:eastAsia="FangSong" w:hAnsi="FangSong" w:cs="FangSong"/>
                <w:b w:val="0"/>
                <w:bCs/>
                <w:color w:val="auto"/>
                <w:kern w:val="2"/>
                <w:sz w:val="21"/>
                <w:szCs w:val="21"/>
              </w:rPr>
            </w:pPr>
            <w:r>
              <w:rPr>
                <w:rFonts w:ascii="FangSong" w:eastAsia="FangSong" w:hAnsi="FangSong" w:cs="FangSong" w:hint="eastAsia"/>
                <w:b w:val="0"/>
                <w:bCs/>
                <w:color w:val="auto"/>
                <w:kern w:val="2"/>
                <w:sz w:val="21"/>
                <w:szCs w:val="21"/>
              </w:rPr>
              <w:t>序号</w:t>
            </w:r>
          </w:p>
        </w:tc>
        <w:tc>
          <w:tcPr>
            <w:tcW w:w="1129" w:type="pct"/>
            <w:vAlign w:val="center"/>
          </w:tcPr>
          <w:p w14:paraId="26B3EEA8" w14:textId="77777777" w:rsidR="00026B83" w:rsidRDefault="00000000">
            <w:pPr>
              <w:ind w:firstLineChars="0" w:firstLine="0"/>
              <w:jc w:val="center"/>
              <w:rPr>
                <w:rFonts w:ascii="FangSong" w:eastAsia="FangSong" w:hAnsi="FangSong" w:cs="FangSong"/>
                <w:b w:val="0"/>
                <w:bCs/>
                <w:color w:val="auto"/>
                <w:kern w:val="2"/>
                <w:sz w:val="21"/>
                <w:szCs w:val="21"/>
              </w:rPr>
            </w:pPr>
            <w:r>
              <w:rPr>
                <w:rFonts w:ascii="FangSong" w:eastAsia="FangSong" w:hAnsi="FangSong" w:cs="FangSong" w:hint="eastAsia"/>
                <w:b w:val="0"/>
                <w:bCs/>
                <w:color w:val="auto"/>
                <w:kern w:val="2"/>
                <w:sz w:val="21"/>
                <w:szCs w:val="21"/>
              </w:rPr>
              <w:t>任务分项</w:t>
            </w:r>
          </w:p>
        </w:tc>
        <w:tc>
          <w:tcPr>
            <w:tcW w:w="3589" w:type="pct"/>
            <w:vAlign w:val="center"/>
          </w:tcPr>
          <w:p w14:paraId="5FD75827" w14:textId="77777777" w:rsidR="00026B83" w:rsidRDefault="00000000">
            <w:pPr>
              <w:ind w:firstLineChars="0" w:firstLine="0"/>
              <w:jc w:val="center"/>
              <w:rPr>
                <w:rFonts w:ascii="FangSong" w:eastAsia="FangSong" w:hAnsi="FangSong" w:cs="FangSong"/>
                <w:b w:val="0"/>
                <w:bCs/>
                <w:color w:val="auto"/>
                <w:kern w:val="2"/>
                <w:sz w:val="21"/>
                <w:szCs w:val="21"/>
              </w:rPr>
            </w:pPr>
            <w:r>
              <w:rPr>
                <w:rFonts w:ascii="FangSong" w:eastAsia="FangSong" w:hAnsi="FangSong" w:cs="FangSong" w:hint="eastAsia"/>
                <w:b w:val="0"/>
                <w:bCs/>
                <w:color w:val="auto"/>
                <w:kern w:val="2"/>
                <w:sz w:val="21"/>
                <w:szCs w:val="21"/>
              </w:rPr>
              <w:t>内容</w:t>
            </w:r>
          </w:p>
        </w:tc>
      </w:tr>
      <w:tr w:rsidR="00026B83" w14:paraId="4264434C" w14:textId="77777777">
        <w:trPr>
          <w:gridAfter w:val="1"/>
          <w:wAfter w:w="6" w:type="pct"/>
          <w:jc w:val="center"/>
        </w:trPr>
        <w:tc>
          <w:tcPr>
            <w:tcW w:w="276" w:type="pct"/>
            <w:vAlign w:val="center"/>
          </w:tcPr>
          <w:p w14:paraId="1FD08C8B" w14:textId="77777777" w:rsidR="00026B83" w:rsidRDefault="00000000">
            <w:pPr>
              <w:ind w:firstLineChars="0" w:firstLine="0"/>
              <w:jc w:val="center"/>
              <w:rPr>
                <w:rFonts w:ascii="FangSong" w:eastAsia="FangSong" w:hAnsi="FangSong" w:cs="FangSong"/>
                <w:b w:val="0"/>
                <w:bCs/>
                <w:color w:val="auto"/>
                <w:kern w:val="2"/>
                <w:sz w:val="21"/>
                <w:szCs w:val="21"/>
              </w:rPr>
            </w:pPr>
            <w:r>
              <w:rPr>
                <w:rFonts w:ascii="FangSong" w:eastAsia="FangSong" w:hAnsi="FangSong" w:cs="FangSong" w:hint="eastAsia"/>
                <w:b w:val="0"/>
                <w:bCs/>
                <w:color w:val="auto"/>
                <w:kern w:val="2"/>
                <w:sz w:val="21"/>
                <w:szCs w:val="21"/>
              </w:rPr>
              <w:t>1</w:t>
            </w:r>
          </w:p>
        </w:tc>
        <w:tc>
          <w:tcPr>
            <w:tcW w:w="1129" w:type="pct"/>
            <w:vAlign w:val="center"/>
          </w:tcPr>
          <w:p w14:paraId="1EAC609A" w14:textId="77777777" w:rsidR="00026B83" w:rsidRDefault="00000000">
            <w:pPr>
              <w:ind w:firstLineChars="0" w:firstLine="0"/>
              <w:jc w:val="center"/>
              <w:rPr>
                <w:rFonts w:ascii="FangSong" w:eastAsia="FangSong" w:hAnsi="FangSong" w:cs="FangSong"/>
                <w:b w:val="0"/>
                <w:bCs/>
                <w:color w:val="auto"/>
                <w:kern w:val="2"/>
                <w:sz w:val="21"/>
                <w:szCs w:val="21"/>
              </w:rPr>
            </w:pPr>
            <w:r>
              <w:rPr>
                <w:rFonts w:ascii="FangSong" w:eastAsia="FangSong" w:hAnsi="FangSong" w:cs="FangSong" w:hint="eastAsia"/>
                <w:b w:val="0"/>
                <w:bCs/>
                <w:color w:val="auto"/>
                <w:kern w:val="2"/>
                <w:sz w:val="21"/>
                <w:szCs w:val="21"/>
              </w:rPr>
              <w:t>地震基本参数自动速报分系统</w:t>
            </w:r>
          </w:p>
        </w:tc>
        <w:tc>
          <w:tcPr>
            <w:tcW w:w="3589" w:type="pct"/>
            <w:vAlign w:val="center"/>
          </w:tcPr>
          <w:p w14:paraId="5602BEF3" w14:textId="77777777" w:rsidR="00026B83" w:rsidRDefault="00000000">
            <w:pPr>
              <w:ind w:firstLineChars="0" w:firstLine="0"/>
              <w:jc w:val="left"/>
              <w:rPr>
                <w:rFonts w:ascii="FangSong" w:eastAsia="FangSong" w:hAnsi="FangSong" w:cs="FangSong"/>
                <w:b w:val="0"/>
                <w:bCs/>
                <w:color w:val="auto"/>
                <w:kern w:val="2"/>
                <w:sz w:val="21"/>
                <w:szCs w:val="21"/>
              </w:rPr>
            </w:pPr>
            <w:r>
              <w:rPr>
                <w:rFonts w:ascii="FangSong" w:eastAsia="FangSong" w:hAnsi="FangSong" w:cs="FangSong" w:hint="eastAsia"/>
                <w:b w:val="0"/>
                <w:bCs/>
                <w:color w:val="auto"/>
                <w:kern w:val="2"/>
                <w:sz w:val="21"/>
                <w:szCs w:val="21"/>
              </w:rPr>
              <w:t>接入台站实时数据流并利用实时检测及处理技术，在震后快速产出发震时刻、震源位置和震级。地震基本参数自动速报包括三个单路自动速报和自动速报综合触发。</w:t>
            </w:r>
          </w:p>
        </w:tc>
      </w:tr>
      <w:tr w:rsidR="00026B83" w14:paraId="759A549C" w14:textId="77777777">
        <w:trPr>
          <w:gridAfter w:val="1"/>
          <w:wAfter w:w="6" w:type="pct"/>
          <w:jc w:val="center"/>
        </w:trPr>
        <w:tc>
          <w:tcPr>
            <w:tcW w:w="276" w:type="pct"/>
            <w:vAlign w:val="center"/>
          </w:tcPr>
          <w:p w14:paraId="1B769E57" w14:textId="77777777" w:rsidR="00026B83" w:rsidRDefault="00000000">
            <w:pPr>
              <w:ind w:firstLineChars="0" w:firstLine="0"/>
              <w:jc w:val="center"/>
              <w:rPr>
                <w:rFonts w:ascii="FangSong" w:eastAsia="FangSong" w:hAnsi="FangSong" w:cs="FangSong"/>
                <w:b w:val="0"/>
                <w:bCs/>
                <w:color w:val="auto"/>
                <w:kern w:val="2"/>
                <w:sz w:val="21"/>
                <w:szCs w:val="21"/>
              </w:rPr>
            </w:pPr>
            <w:r>
              <w:rPr>
                <w:rFonts w:ascii="FangSong" w:eastAsia="FangSong" w:hAnsi="FangSong" w:cs="FangSong" w:hint="eastAsia"/>
                <w:b w:val="0"/>
                <w:bCs/>
                <w:color w:val="auto"/>
                <w:kern w:val="2"/>
                <w:sz w:val="21"/>
                <w:szCs w:val="21"/>
              </w:rPr>
              <w:t>2</w:t>
            </w:r>
          </w:p>
        </w:tc>
        <w:tc>
          <w:tcPr>
            <w:tcW w:w="1129" w:type="pct"/>
            <w:vAlign w:val="center"/>
          </w:tcPr>
          <w:p w14:paraId="30A54061" w14:textId="77777777" w:rsidR="00026B83" w:rsidRDefault="00000000">
            <w:pPr>
              <w:ind w:firstLineChars="0" w:firstLine="0"/>
              <w:jc w:val="center"/>
              <w:rPr>
                <w:rFonts w:ascii="FangSong" w:eastAsia="FangSong" w:hAnsi="FangSong" w:cs="FangSong"/>
                <w:b w:val="0"/>
                <w:bCs/>
                <w:color w:val="auto"/>
                <w:kern w:val="2"/>
                <w:sz w:val="21"/>
                <w:szCs w:val="21"/>
              </w:rPr>
            </w:pPr>
            <w:r>
              <w:rPr>
                <w:rFonts w:ascii="FangSong" w:eastAsia="FangSong" w:hAnsi="FangSong" w:cs="FangSong" w:hint="eastAsia"/>
                <w:b w:val="0"/>
                <w:bCs/>
                <w:color w:val="auto"/>
                <w:kern w:val="2"/>
                <w:sz w:val="21"/>
                <w:szCs w:val="21"/>
              </w:rPr>
              <w:t>非天然地震自动速报分系统</w:t>
            </w:r>
          </w:p>
        </w:tc>
        <w:tc>
          <w:tcPr>
            <w:tcW w:w="3589" w:type="pct"/>
            <w:vAlign w:val="center"/>
          </w:tcPr>
          <w:p w14:paraId="4EA39BBC" w14:textId="77777777" w:rsidR="00026B83" w:rsidRDefault="00000000">
            <w:pPr>
              <w:ind w:firstLineChars="0" w:firstLine="0"/>
              <w:jc w:val="left"/>
              <w:rPr>
                <w:rFonts w:ascii="FangSong" w:eastAsia="FangSong" w:hAnsi="FangSong" w:cs="FangSong"/>
                <w:b w:val="0"/>
                <w:bCs/>
                <w:color w:val="auto"/>
                <w:kern w:val="2"/>
                <w:sz w:val="21"/>
                <w:szCs w:val="21"/>
              </w:rPr>
            </w:pPr>
            <w:r>
              <w:rPr>
                <w:rFonts w:ascii="FangSong" w:eastAsia="FangSong" w:hAnsi="FangSong" w:cs="FangSong" w:hint="eastAsia"/>
                <w:b w:val="0"/>
                <w:bCs/>
                <w:color w:val="auto"/>
                <w:kern w:val="2"/>
                <w:sz w:val="21"/>
                <w:szCs w:val="21"/>
              </w:rPr>
              <w:t>以地震基本参数速报结果为基础，对事件的类型进行事件类型判定，将事件进行爆破、塌陷或天然地震的判定，自动产出事件类型和非天然地震初报。</w:t>
            </w:r>
          </w:p>
        </w:tc>
      </w:tr>
      <w:tr w:rsidR="00026B83" w14:paraId="79556B94" w14:textId="77777777">
        <w:trPr>
          <w:gridAfter w:val="1"/>
          <w:wAfter w:w="6" w:type="pct"/>
          <w:jc w:val="center"/>
        </w:trPr>
        <w:tc>
          <w:tcPr>
            <w:tcW w:w="276" w:type="pct"/>
            <w:vAlign w:val="center"/>
          </w:tcPr>
          <w:p w14:paraId="3CACD24B" w14:textId="77777777" w:rsidR="00026B83" w:rsidRDefault="00000000">
            <w:pPr>
              <w:ind w:firstLineChars="0" w:firstLine="0"/>
              <w:jc w:val="center"/>
              <w:rPr>
                <w:rFonts w:ascii="FangSong" w:eastAsia="FangSong" w:hAnsi="FangSong" w:cs="FangSong"/>
                <w:b w:val="0"/>
                <w:bCs/>
                <w:color w:val="auto"/>
                <w:kern w:val="2"/>
                <w:sz w:val="21"/>
                <w:szCs w:val="21"/>
              </w:rPr>
            </w:pPr>
            <w:r>
              <w:rPr>
                <w:rFonts w:ascii="FangSong" w:eastAsia="FangSong" w:hAnsi="FangSong" w:cs="FangSong" w:hint="eastAsia"/>
                <w:b w:val="0"/>
                <w:bCs/>
                <w:color w:val="auto"/>
                <w:kern w:val="2"/>
                <w:sz w:val="21"/>
                <w:szCs w:val="21"/>
              </w:rPr>
              <w:t>3</w:t>
            </w:r>
          </w:p>
        </w:tc>
        <w:tc>
          <w:tcPr>
            <w:tcW w:w="1129" w:type="pct"/>
            <w:vAlign w:val="center"/>
          </w:tcPr>
          <w:p w14:paraId="4D0C5732" w14:textId="77777777" w:rsidR="00026B83" w:rsidRDefault="00000000">
            <w:pPr>
              <w:ind w:firstLineChars="0" w:firstLine="0"/>
              <w:jc w:val="center"/>
              <w:rPr>
                <w:rFonts w:ascii="FangSong" w:eastAsia="FangSong" w:hAnsi="FangSong" w:cs="FangSong"/>
                <w:b w:val="0"/>
                <w:bCs/>
                <w:color w:val="auto"/>
                <w:kern w:val="2"/>
                <w:sz w:val="21"/>
                <w:szCs w:val="21"/>
              </w:rPr>
            </w:pPr>
            <w:r>
              <w:rPr>
                <w:rFonts w:ascii="FangSong" w:eastAsia="FangSong" w:hAnsi="FangSong" w:cs="FangSong" w:hint="eastAsia"/>
                <w:b w:val="0"/>
                <w:bCs/>
                <w:color w:val="auto"/>
                <w:kern w:val="2"/>
                <w:sz w:val="21"/>
                <w:szCs w:val="21"/>
              </w:rPr>
              <w:t>震源机制解自动产出分系统</w:t>
            </w:r>
          </w:p>
        </w:tc>
        <w:tc>
          <w:tcPr>
            <w:tcW w:w="3589" w:type="pct"/>
            <w:vAlign w:val="center"/>
          </w:tcPr>
          <w:p w14:paraId="6D79EBBC" w14:textId="77777777" w:rsidR="00026B83" w:rsidRDefault="00000000">
            <w:pPr>
              <w:ind w:firstLineChars="0" w:firstLine="0"/>
              <w:jc w:val="left"/>
              <w:rPr>
                <w:rFonts w:ascii="FangSong" w:eastAsia="FangSong" w:hAnsi="FangSong" w:cs="FangSong"/>
                <w:b w:val="0"/>
                <w:bCs/>
                <w:color w:val="auto"/>
                <w:kern w:val="2"/>
                <w:sz w:val="21"/>
                <w:szCs w:val="21"/>
              </w:rPr>
            </w:pPr>
            <w:r>
              <w:rPr>
                <w:rFonts w:ascii="FangSong" w:eastAsia="FangSong" w:hAnsi="FangSong" w:cs="FangSong" w:hint="eastAsia"/>
                <w:b w:val="0"/>
                <w:bCs/>
                <w:color w:val="auto"/>
                <w:kern w:val="2"/>
                <w:sz w:val="21"/>
                <w:szCs w:val="21"/>
              </w:rPr>
              <w:t>实时接收波形数据，以地震基本参数速报结果为基础，截取数据流中的事件波形，使用W-phase、RMT、gCAP等方法进行矩张量反演，并进行质量评估。</w:t>
            </w:r>
          </w:p>
        </w:tc>
      </w:tr>
      <w:tr w:rsidR="00026B83" w14:paraId="3438091A" w14:textId="77777777">
        <w:trPr>
          <w:gridAfter w:val="1"/>
          <w:wAfter w:w="6" w:type="pct"/>
          <w:jc w:val="center"/>
        </w:trPr>
        <w:tc>
          <w:tcPr>
            <w:tcW w:w="276" w:type="pct"/>
            <w:vAlign w:val="center"/>
          </w:tcPr>
          <w:p w14:paraId="5D0CF657" w14:textId="77777777" w:rsidR="00026B83" w:rsidRDefault="00000000">
            <w:pPr>
              <w:ind w:firstLineChars="0" w:firstLine="0"/>
              <w:jc w:val="center"/>
              <w:rPr>
                <w:rFonts w:ascii="FangSong" w:eastAsia="FangSong" w:hAnsi="FangSong" w:cs="FangSong"/>
                <w:b w:val="0"/>
                <w:bCs/>
                <w:color w:val="auto"/>
                <w:kern w:val="2"/>
                <w:sz w:val="21"/>
                <w:szCs w:val="21"/>
              </w:rPr>
            </w:pPr>
            <w:r>
              <w:rPr>
                <w:rFonts w:ascii="FangSong" w:eastAsia="FangSong" w:hAnsi="FangSong" w:cs="FangSong" w:hint="eastAsia"/>
                <w:b w:val="0"/>
                <w:bCs/>
                <w:color w:val="auto"/>
                <w:kern w:val="2"/>
                <w:sz w:val="21"/>
                <w:szCs w:val="21"/>
              </w:rPr>
              <w:t>4</w:t>
            </w:r>
          </w:p>
        </w:tc>
        <w:tc>
          <w:tcPr>
            <w:tcW w:w="1129" w:type="pct"/>
            <w:vAlign w:val="center"/>
          </w:tcPr>
          <w:p w14:paraId="55533EE5" w14:textId="77777777" w:rsidR="00026B83" w:rsidRDefault="00000000">
            <w:pPr>
              <w:ind w:firstLineChars="0" w:firstLine="0"/>
              <w:jc w:val="center"/>
              <w:rPr>
                <w:rFonts w:ascii="FangSong" w:eastAsia="FangSong" w:hAnsi="FangSong" w:cs="FangSong"/>
                <w:b w:val="0"/>
                <w:bCs/>
                <w:color w:val="auto"/>
                <w:kern w:val="2"/>
                <w:sz w:val="21"/>
                <w:szCs w:val="21"/>
              </w:rPr>
            </w:pPr>
            <w:r>
              <w:rPr>
                <w:rFonts w:ascii="FangSong" w:eastAsia="FangSong" w:hAnsi="FangSong" w:cs="FangSong" w:hint="eastAsia"/>
                <w:b w:val="0"/>
                <w:bCs/>
                <w:color w:val="auto"/>
                <w:kern w:val="2"/>
                <w:sz w:val="21"/>
                <w:szCs w:val="21"/>
              </w:rPr>
              <w:t>震源破裂过程自动产出分系统</w:t>
            </w:r>
          </w:p>
        </w:tc>
        <w:tc>
          <w:tcPr>
            <w:tcW w:w="3589" w:type="pct"/>
            <w:vAlign w:val="center"/>
          </w:tcPr>
          <w:p w14:paraId="75A0C87B" w14:textId="77777777" w:rsidR="00026B83" w:rsidRDefault="00000000">
            <w:pPr>
              <w:ind w:firstLineChars="0" w:firstLine="0"/>
              <w:jc w:val="left"/>
              <w:rPr>
                <w:rFonts w:ascii="FangSong" w:eastAsia="FangSong" w:hAnsi="FangSong" w:cs="FangSong"/>
                <w:b w:val="0"/>
                <w:bCs/>
                <w:color w:val="auto"/>
                <w:kern w:val="2"/>
                <w:sz w:val="21"/>
                <w:szCs w:val="21"/>
              </w:rPr>
            </w:pPr>
            <w:r>
              <w:rPr>
                <w:rFonts w:ascii="FangSong" w:eastAsia="FangSong" w:hAnsi="FangSong" w:cs="FangSong" w:hint="eastAsia"/>
                <w:b w:val="0"/>
                <w:bCs/>
                <w:color w:val="auto"/>
                <w:kern w:val="2"/>
                <w:sz w:val="21"/>
                <w:szCs w:val="21"/>
              </w:rPr>
              <w:t>分别通过反投影方法和迭代反褶积与叠加方法实现中强震后的震源破裂过程自动产出。</w:t>
            </w:r>
          </w:p>
        </w:tc>
      </w:tr>
      <w:tr w:rsidR="00026B83" w14:paraId="1485799D" w14:textId="77777777">
        <w:trPr>
          <w:gridAfter w:val="1"/>
          <w:wAfter w:w="6" w:type="pct"/>
          <w:jc w:val="center"/>
        </w:trPr>
        <w:tc>
          <w:tcPr>
            <w:tcW w:w="276" w:type="pct"/>
            <w:vAlign w:val="center"/>
          </w:tcPr>
          <w:p w14:paraId="64C1EC01" w14:textId="77777777" w:rsidR="00026B83" w:rsidRDefault="00000000">
            <w:pPr>
              <w:ind w:firstLineChars="0" w:firstLine="0"/>
              <w:jc w:val="center"/>
              <w:rPr>
                <w:rFonts w:ascii="FangSong" w:eastAsia="FangSong" w:hAnsi="FangSong" w:cs="FangSong"/>
                <w:b w:val="0"/>
                <w:bCs/>
                <w:color w:val="auto"/>
                <w:kern w:val="2"/>
                <w:sz w:val="21"/>
                <w:szCs w:val="21"/>
              </w:rPr>
            </w:pPr>
            <w:r>
              <w:rPr>
                <w:rFonts w:ascii="FangSong" w:eastAsia="FangSong" w:hAnsi="FangSong" w:cs="FangSong" w:hint="eastAsia"/>
                <w:b w:val="0"/>
                <w:bCs/>
                <w:color w:val="auto"/>
                <w:kern w:val="2"/>
                <w:sz w:val="21"/>
                <w:szCs w:val="21"/>
              </w:rPr>
              <w:t>5</w:t>
            </w:r>
          </w:p>
        </w:tc>
        <w:tc>
          <w:tcPr>
            <w:tcW w:w="1129" w:type="pct"/>
            <w:vAlign w:val="center"/>
          </w:tcPr>
          <w:p w14:paraId="7E87E017" w14:textId="77777777" w:rsidR="00026B83" w:rsidRDefault="00000000">
            <w:pPr>
              <w:ind w:firstLineChars="0" w:firstLine="0"/>
              <w:jc w:val="center"/>
              <w:rPr>
                <w:rFonts w:ascii="FangSong" w:eastAsia="FangSong" w:hAnsi="FangSong" w:cs="FangSong"/>
                <w:b w:val="0"/>
                <w:bCs/>
                <w:color w:val="auto"/>
                <w:kern w:val="2"/>
                <w:sz w:val="21"/>
                <w:szCs w:val="21"/>
              </w:rPr>
            </w:pPr>
            <w:r>
              <w:rPr>
                <w:rFonts w:ascii="FangSong" w:eastAsia="FangSong" w:hAnsi="FangSong" w:cs="FangSong" w:hint="eastAsia"/>
                <w:b w:val="0"/>
                <w:bCs/>
                <w:color w:val="auto"/>
                <w:kern w:val="2"/>
                <w:sz w:val="21"/>
                <w:szCs w:val="21"/>
              </w:rPr>
              <w:t>地震烈度速报</w:t>
            </w:r>
          </w:p>
          <w:p w14:paraId="3DACCA9E" w14:textId="77777777" w:rsidR="00026B83" w:rsidRDefault="00000000">
            <w:pPr>
              <w:ind w:firstLineChars="0" w:firstLine="0"/>
              <w:jc w:val="center"/>
              <w:rPr>
                <w:rFonts w:ascii="FangSong" w:eastAsia="FangSong" w:hAnsi="FangSong" w:cs="FangSong"/>
                <w:b w:val="0"/>
                <w:bCs/>
                <w:color w:val="auto"/>
                <w:kern w:val="2"/>
                <w:sz w:val="21"/>
                <w:szCs w:val="21"/>
              </w:rPr>
            </w:pPr>
            <w:r>
              <w:rPr>
                <w:rFonts w:ascii="FangSong" w:eastAsia="FangSong" w:hAnsi="FangSong" w:cs="FangSong" w:hint="eastAsia"/>
                <w:b w:val="0"/>
                <w:bCs/>
                <w:color w:val="auto"/>
                <w:kern w:val="2"/>
                <w:sz w:val="21"/>
                <w:szCs w:val="21"/>
              </w:rPr>
              <w:t>分系统</w:t>
            </w:r>
          </w:p>
        </w:tc>
        <w:tc>
          <w:tcPr>
            <w:tcW w:w="3589" w:type="pct"/>
            <w:vAlign w:val="center"/>
          </w:tcPr>
          <w:p w14:paraId="28E5D768" w14:textId="77777777" w:rsidR="00026B83" w:rsidRDefault="00000000">
            <w:pPr>
              <w:ind w:firstLineChars="0" w:firstLine="0"/>
              <w:jc w:val="left"/>
              <w:rPr>
                <w:rFonts w:ascii="FangSong" w:eastAsia="FangSong" w:hAnsi="FangSong" w:cs="FangSong"/>
                <w:b w:val="0"/>
                <w:bCs/>
                <w:color w:val="auto"/>
                <w:kern w:val="2"/>
                <w:sz w:val="21"/>
                <w:szCs w:val="21"/>
              </w:rPr>
            </w:pPr>
            <w:r>
              <w:rPr>
                <w:rFonts w:ascii="FangSong" w:eastAsia="FangSong" w:hAnsi="FangSong" w:cs="FangSong" w:hint="eastAsia"/>
                <w:b w:val="0"/>
                <w:bCs/>
                <w:color w:val="auto"/>
                <w:kern w:val="2"/>
                <w:sz w:val="21"/>
                <w:szCs w:val="21"/>
              </w:rPr>
              <w:t>实现烈度速报实时产出、烈度速报人机交互产出、烈度速报数据存储、烈度速报信息发布等功能。</w:t>
            </w:r>
          </w:p>
        </w:tc>
      </w:tr>
      <w:tr w:rsidR="00026B83" w14:paraId="46E17ABF" w14:textId="77777777">
        <w:trPr>
          <w:gridAfter w:val="1"/>
          <w:wAfter w:w="6" w:type="pct"/>
          <w:jc w:val="center"/>
        </w:trPr>
        <w:tc>
          <w:tcPr>
            <w:tcW w:w="276" w:type="pct"/>
            <w:vAlign w:val="center"/>
          </w:tcPr>
          <w:p w14:paraId="5F9744CA" w14:textId="77777777" w:rsidR="00026B83" w:rsidRDefault="00000000">
            <w:pPr>
              <w:ind w:firstLineChars="0" w:firstLine="0"/>
              <w:jc w:val="center"/>
              <w:rPr>
                <w:rFonts w:ascii="FangSong" w:eastAsia="FangSong" w:hAnsi="FangSong" w:cs="FangSong"/>
                <w:b w:val="0"/>
                <w:bCs/>
                <w:color w:val="auto"/>
                <w:kern w:val="2"/>
                <w:sz w:val="21"/>
                <w:szCs w:val="21"/>
              </w:rPr>
            </w:pPr>
            <w:r>
              <w:rPr>
                <w:rFonts w:ascii="FangSong" w:eastAsia="FangSong" w:hAnsi="FangSong" w:cs="FangSong" w:hint="eastAsia"/>
                <w:b w:val="0"/>
                <w:bCs/>
                <w:color w:val="auto"/>
                <w:kern w:val="2"/>
                <w:sz w:val="21"/>
                <w:szCs w:val="21"/>
              </w:rPr>
              <w:t>6</w:t>
            </w:r>
          </w:p>
        </w:tc>
        <w:tc>
          <w:tcPr>
            <w:tcW w:w="1129" w:type="pct"/>
            <w:vAlign w:val="center"/>
          </w:tcPr>
          <w:p w14:paraId="4936E188" w14:textId="77777777" w:rsidR="00026B83" w:rsidRDefault="00000000">
            <w:pPr>
              <w:ind w:firstLineChars="0" w:firstLine="0"/>
              <w:jc w:val="center"/>
              <w:rPr>
                <w:rFonts w:ascii="FangSong" w:eastAsia="FangSong" w:hAnsi="FangSong" w:cs="FangSong"/>
                <w:b w:val="0"/>
                <w:bCs/>
                <w:color w:val="auto"/>
                <w:kern w:val="2"/>
                <w:sz w:val="21"/>
                <w:szCs w:val="21"/>
              </w:rPr>
            </w:pPr>
            <w:r>
              <w:rPr>
                <w:rFonts w:ascii="FangSong" w:eastAsia="FangSong" w:hAnsi="FangSong" w:cs="FangSong" w:hint="eastAsia"/>
                <w:b w:val="0"/>
                <w:bCs/>
                <w:color w:val="auto"/>
                <w:kern w:val="2"/>
                <w:sz w:val="21"/>
                <w:szCs w:val="21"/>
              </w:rPr>
              <w:t>地震基本参数人机交互速报分系统</w:t>
            </w:r>
          </w:p>
        </w:tc>
        <w:tc>
          <w:tcPr>
            <w:tcW w:w="3589" w:type="pct"/>
            <w:vAlign w:val="center"/>
          </w:tcPr>
          <w:p w14:paraId="59770AAD" w14:textId="77777777" w:rsidR="00026B83" w:rsidRDefault="00000000">
            <w:pPr>
              <w:ind w:firstLineChars="0" w:firstLine="0"/>
              <w:jc w:val="left"/>
              <w:rPr>
                <w:rFonts w:ascii="FangSong" w:eastAsia="FangSong" w:hAnsi="FangSong" w:cs="FangSong"/>
                <w:b w:val="0"/>
                <w:bCs/>
                <w:color w:val="auto"/>
                <w:kern w:val="2"/>
                <w:sz w:val="21"/>
                <w:szCs w:val="21"/>
              </w:rPr>
            </w:pPr>
            <w:r>
              <w:rPr>
                <w:rFonts w:ascii="FangSong" w:eastAsia="FangSong" w:hAnsi="FangSong" w:cs="FangSong" w:hint="eastAsia"/>
                <w:b w:val="0"/>
                <w:bCs/>
                <w:color w:val="auto"/>
                <w:kern w:val="2"/>
                <w:sz w:val="21"/>
                <w:szCs w:val="21"/>
              </w:rPr>
              <w:t>基于国内学者的研究成果，采用经国内本地化修改之后的方法，开发人机交互处理系统，实现人机交互方式手动修订、测量到时类震相和振幅类震相，并确定地震三要素，完成地震基本参数的人工速报等功能。</w:t>
            </w:r>
          </w:p>
        </w:tc>
      </w:tr>
      <w:tr w:rsidR="00026B83" w14:paraId="04D01C66" w14:textId="77777777">
        <w:trPr>
          <w:gridAfter w:val="1"/>
          <w:wAfter w:w="6" w:type="pct"/>
          <w:jc w:val="center"/>
        </w:trPr>
        <w:tc>
          <w:tcPr>
            <w:tcW w:w="276" w:type="pct"/>
            <w:vAlign w:val="center"/>
          </w:tcPr>
          <w:p w14:paraId="532EBA71" w14:textId="77777777" w:rsidR="00026B83" w:rsidRDefault="00000000">
            <w:pPr>
              <w:ind w:firstLineChars="0" w:firstLine="0"/>
              <w:jc w:val="center"/>
              <w:rPr>
                <w:rFonts w:ascii="FangSong" w:eastAsia="FangSong" w:hAnsi="FangSong" w:cs="FangSong"/>
                <w:b w:val="0"/>
                <w:bCs/>
                <w:color w:val="auto"/>
                <w:kern w:val="2"/>
                <w:sz w:val="21"/>
                <w:szCs w:val="21"/>
              </w:rPr>
            </w:pPr>
            <w:r>
              <w:rPr>
                <w:rFonts w:ascii="FangSong" w:eastAsia="FangSong" w:hAnsi="FangSong" w:cs="FangSong" w:hint="eastAsia"/>
                <w:b w:val="0"/>
                <w:bCs/>
                <w:color w:val="auto"/>
                <w:kern w:val="2"/>
                <w:sz w:val="21"/>
                <w:szCs w:val="21"/>
              </w:rPr>
              <w:t>7</w:t>
            </w:r>
          </w:p>
        </w:tc>
        <w:tc>
          <w:tcPr>
            <w:tcW w:w="1129" w:type="pct"/>
            <w:vAlign w:val="center"/>
          </w:tcPr>
          <w:p w14:paraId="42B35EB6" w14:textId="77777777" w:rsidR="00026B83" w:rsidRDefault="00000000">
            <w:pPr>
              <w:ind w:firstLineChars="0" w:firstLine="0"/>
              <w:jc w:val="center"/>
              <w:rPr>
                <w:rFonts w:ascii="FangSong" w:eastAsia="FangSong" w:hAnsi="FangSong" w:cs="FangSong"/>
                <w:b w:val="0"/>
                <w:bCs/>
                <w:color w:val="auto"/>
                <w:kern w:val="2"/>
                <w:sz w:val="21"/>
                <w:szCs w:val="21"/>
              </w:rPr>
            </w:pPr>
            <w:r>
              <w:rPr>
                <w:rFonts w:ascii="FangSong" w:eastAsia="FangSong" w:hAnsi="FangSong" w:cs="FangSong" w:hint="eastAsia"/>
                <w:b w:val="0"/>
                <w:bCs/>
                <w:color w:val="auto"/>
                <w:kern w:val="2"/>
                <w:sz w:val="21"/>
                <w:szCs w:val="21"/>
              </w:rPr>
              <w:t>地震信息交换</w:t>
            </w:r>
          </w:p>
          <w:p w14:paraId="764547E7" w14:textId="77777777" w:rsidR="00026B83" w:rsidRDefault="00000000">
            <w:pPr>
              <w:ind w:firstLineChars="0" w:firstLine="0"/>
              <w:jc w:val="center"/>
              <w:rPr>
                <w:rFonts w:ascii="FangSong" w:eastAsia="FangSong" w:hAnsi="FangSong" w:cs="FangSong"/>
                <w:b w:val="0"/>
                <w:bCs/>
                <w:color w:val="auto"/>
                <w:kern w:val="2"/>
                <w:sz w:val="21"/>
                <w:szCs w:val="21"/>
              </w:rPr>
            </w:pPr>
            <w:r>
              <w:rPr>
                <w:rFonts w:ascii="FangSong" w:eastAsia="FangSong" w:hAnsi="FangSong" w:cs="FangSong" w:hint="eastAsia"/>
                <w:b w:val="0"/>
                <w:bCs/>
                <w:color w:val="auto"/>
                <w:kern w:val="2"/>
                <w:sz w:val="21"/>
                <w:szCs w:val="21"/>
              </w:rPr>
              <w:t>分系统</w:t>
            </w:r>
          </w:p>
        </w:tc>
        <w:tc>
          <w:tcPr>
            <w:tcW w:w="3589" w:type="pct"/>
            <w:vAlign w:val="center"/>
          </w:tcPr>
          <w:p w14:paraId="5AE45650" w14:textId="77777777" w:rsidR="00026B83" w:rsidRDefault="00000000">
            <w:pPr>
              <w:ind w:firstLineChars="0" w:firstLine="0"/>
              <w:jc w:val="left"/>
              <w:rPr>
                <w:rFonts w:ascii="FangSong" w:eastAsia="FangSong" w:hAnsi="FangSong" w:cs="FangSong"/>
                <w:b w:val="0"/>
                <w:bCs/>
                <w:color w:val="auto"/>
                <w:kern w:val="2"/>
                <w:sz w:val="21"/>
                <w:szCs w:val="21"/>
              </w:rPr>
            </w:pPr>
            <w:r>
              <w:rPr>
                <w:rFonts w:ascii="FangSong" w:eastAsia="FangSong" w:hAnsi="FangSong" w:cs="FangSong" w:hint="eastAsia"/>
                <w:b w:val="0"/>
                <w:bCs/>
                <w:color w:val="auto"/>
                <w:kern w:val="2"/>
                <w:sz w:val="21"/>
                <w:szCs w:val="21"/>
              </w:rPr>
              <w:t>实现地震参数自动产出结果和人机交互产出结果的交换和转发功能，汇集地震参数信息，提供统一的消息交换渠道和信息接口。</w:t>
            </w:r>
          </w:p>
        </w:tc>
      </w:tr>
    </w:tbl>
    <w:p w14:paraId="3EDE26A8" w14:textId="77777777" w:rsidR="00026B83" w:rsidRDefault="00026B83">
      <w:pPr>
        <w:ind w:firstLine="480"/>
        <w:rPr>
          <w:rFonts w:ascii="FangSong" w:eastAsia="FangSong" w:hAnsi="FangSong" w:cs="FangSong"/>
          <w:b w:val="0"/>
          <w:bCs/>
          <w:color w:val="auto"/>
          <w:sz w:val="24"/>
          <w:szCs w:val="24"/>
        </w:rPr>
      </w:pPr>
    </w:p>
    <w:p w14:paraId="6B7DDE4F" w14:textId="77777777" w:rsidR="00026B83" w:rsidRDefault="00000000">
      <w:pPr>
        <w:pStyle w:val="Heading1"/>
        <w:spacing w:before="0" w:after="0" w:line="360" w:lineRule="auto"/>
        <w:jc w:val="left"/>
        <w:rPr>
          <w:rFonts w:ascii="FangSong" w:eastAsia="FangSong" w:hAnsi="FangSong" w:cs="FangSong"/>
          <w:b/>
          <w:color w:val="auto"/>
          <w:sz w:val="24"/>
          <w:szCs w:val="24"/>
        </w:rPr>
      </w:pPr>
      <w:bookmarkStart w:id="458" w:name="_Toc162978491"/>
      <w:r>
        <w:rPr>
          <w:rFonts w:ascii="FangSong" w:eastAsia="FangSong" w:hAnsi="FangSong" w:cs="FangSong" w:hint="eastAsia"/>
          <w:b/>
          <w:color w:val="auto"/>
          <w:sz w:val="24"/>
          <w:szCs w:val="24"/>
        </w:rPr>
        <w:t>二、总体技术要求</w:t>
      </w:r>
      <w:bookmarkEnd w:id="458"/>
    </w:p>
    <w:p w14:paraId="56C67063" w14:textId="77777777" w:rsidR="00026B83" w:rsidRDefault="00000000">
      <w:pPr>
        <w:pStyle w:val="Heading2"/>
        <w:spacing w:before="0" w:after="0"/>
        <w:ind w:firstLine="480"/>
        <w:rPr>
          <w:rFonts w:ascii="FangSong" w:eastAsia="FangSong" w:hAnsi="FangSong" w:cs="FangSong"/>
          <w:color w:val="auto"/>
          <w:sz w:val="24"/>
          <w:szCs w:val="24"/>
        </w:rPr>
      </w:pPr>
      <w:bookmarkStart w:id="459" w:name="_Toc162978492"/>
      <w:r>
        <w:rPr>
          <w:rFonts w:ascii="FangSong" w:eastAsia="FangSong" w:hAnsi="FangSong" w:cs="FangSong" w:hint="eastAsia"/>
          <w:color w:val="auto"/>
          <w:sz w:val="24"/>
          <w:szCs w:val="24"/>
        </w:rPr>
        <w:t>★2.1 硬件环境</w:t>
      </w:r>
      <w:bookmarkEnd w:id="459"/>
    </w:p>
    <w:p w14:paraId="15D27131"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系统需适配主流国产化CPU架构，支持跨平台部署（</w:t>
      </w:r>
      <w:r>
        <w:rPr>
          <w:rFonts w:ascii="FangSong" w:eastAsia="FangSong" w:hAnsi="FangSong" w:cs="FangSong" w:hint="eastAsia"/>
          <w:color w:val="auto"/>
          <w:sz w:val="24"/>
          <w:szCs w:val="24"/>
          <w:lang w:val="en-US"/>
        </w:rPr>
        <w:t>提供承诺函并加盖投标人公</w:t>
      </w:r>
      <w:r>
        <w:rPr>
          <w:rFonts w:ascii="FangSong" w:eastAsia="FangSong" w:hAnsi="FangSong" w:cs="FangSong" w:hint="eastAsia"/>
          <w:color w:val="auto"/>
          <w:sz w:val="24"/>
          <w:szCs w:val="24"/>
          <w:lang w:val="en-US"/>
        </w:rPr>
        <w:lastRenderedPageBreak/>
        <w:t>章</w:t>
      </w:r>
      <w:r>
        <w:rPr>
          <w:rFonts w:ascii="FangSong" w:eastAsia="FangSong" w:hAnsi="FangSong" w:cs="FangSong" w:hint="eastAsia"/>
          <w:b w:val="0"/>
          <w:bCs/>
          <w:color w:val="auto"/>
          <w:sz w:val="24"/>
          <w:szCs w:val="24"/>
        </w:rPr>
        <w:t>）。</w:t>
      </w:r>
    </w:p>
    <w:p w14:paraId="454D1581" w14:textId="77777777" w:rsidR="00026B83" w:rsidRDefault="00000000">
      <w:pPr>
        <w:pStyle w:val="Heading2"/>
        <w:spacing w:before="0" w:after="0"/>
        <w:ind w:firstLine="480"/>
        <w:rPr>
          <w:rFonts w:ascii="FangSong" w:eastAsia="FangSong" w:hAnsi="FangSong" w:cs="FangSong"/>
          <w:color w:val="auto"/>
          <w:sz w:val="24"/>
          <w:szCs w:val="24"/>
        </w:rPr>
      </w:pPr>
      <w:bookmarkStart w:id="460" w:name="_Toc162978493"/>
      <w:r>
        <w:rPr>
          <w:rFonts w:ascii="FangSong" w:eastAsia="FangSong" w:hAnsi="FangSong" w:cs="FangSong" w:hint="eastAsia"/>
          <w:color w:val="auto"/>
          <w:sz w:val="24"/>
          <w:szCs w:val="24"/>
        </w:rPr>
        <w:t>2.2 网络环境</w:t>
      </w:r>
      <w:bookmarkEnd w:id="460"/>
    </w:p>
    <w:p w14:paraId="393ED240"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软件运行支持的网络环境应能包括中国地震局行业网、预警网、电子政务外网、互联网，网络环境应具有构建高速低延迟局域网通信环境的条件，网络延时小于50毫秒，网络环境应支持带宽优先级定义。</w:t>
      </w:r>
    </w:p>
    <w:p w14:paraId="3A14B9AB" w14:textId="77777777" w:rsidR="00026B83" w:rsidRDefault="00000000">
      <w:pPr>
        <w:pStyle w:val="Heading2"/>
        <w:spacing w:before="0" w:after="0"/>
        <w:ind w:firstLine="480"/>
        <w:rPr>
          <w:rFonts w:ascii="FangSong" w:eastAsia="FangSong" w:hAnsi="FangSong" w:cs="FangSong"/>
          <w:color w:val="auto"/>
          <w:sz w:val="24"/>
          <w:szCs w:val="24"/>
        </w:rPr>
      </w:pPr>
      <w:bookmarkStart w:id="461" w:name="_Toc162978494"/>
      <w:r>
        <w:rPr>
          <w:rFonts w:ascii="FangSong" w:eastAsia="FangSong" w:hAnsi="FangSong" w:cs="FangSong" w:hint="eastAsia"/>
          <w:color w:val="auto"/>
          <w:sz w:val="24"/>
          <w:szCs w:val="24"/>
        </w:rPr>
        <w:t>★2.3 软件环境</w:t>
      </w:r>
      <w:bookmarkEnd w:id="461"/>
    </w:p>
    <w:p w14:paraId="4823957C"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支撑系统运行的操作系统、数据库软件、中间件等应满足国家关于安全可靠相关要求（</w:t>
      </w:r>
      <w:r>
        <w:rPr>
          <w:rFonts w:ascii="FangSong" w:eastAsia="FangSong" w:hAnsi="FangSong" w:cs="FangSong" w:hint="eastAsia"/>
          <w:color w:val="auto"/>
          <w:sz w:val="24"/>
          <w:szCs w:val="24"/>
          <w:lang w:val="en-US"/>
        </w:rPr>
        <w:t>提供承诺函并加盖投标人公章</w:t>
      </w:r>
      <w:r>
        <w:rPr>
          <w:rFonts w:ascii="FangSong" w:eastAsia="FangSong" w:hAnsi="FangSong" w:cs="FangSong" w:hint="eastAsia"/>
          <w:b w:val="0"/>
          <w:bCs/>
          <w:color w:val="auto"/>
          <w:sz w:val="24"/>
          <w:szCs w:val="24"/>
        </w:rPr>
        <w:t>）。</w:t>
      </w:r>
    </w:p>
    <w:p w14:paraId="182A9103" w14:textId="77777777" w:rsidR="00026B83" w:rsidRDefault="00000000">
      <w:pPr>
        <w:pStyle w:val="Heading2"/>
        <w:spacing w:before="0" w:after="0"/>
        <w:ind w:firstLine="480"/>
        <w:rPr>
          <w:rFonts w:ascii="FangSong" w:eastAsia="FangSong" w:hAnsi="FangSong" w:cs="FangSong"/>
          <w:color w:val="auto"/>
          <w:sz w:val="24"/>
          <w:szCs w:val="24"/>
        </w:rPr>
      </w:pPr>
      <w:bookmarkStart w:id="462" w:name="_Toc162978495"/>
      <w:r>
        <w:rPr>
          <w:rFonts w:ascii="FangSong" w:eastAsia="FangSong" w:hAnsi="FangSong" w:cs="FangSong" w:hint="eastAsia"/>
          <w:color w:val="auto"/>
          <w:sz w:val="24"/>
          <w:szCs w:val="24"/>
        </w:rPr>
        <w:t>2.4 文件格式</w:t>
      </w:r>
      <w:bookmarkEnd w:id="462"/>
    </w:p>
    <w:p w14:paraId="3409E733"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支持各类数据文件接入，如台站信息，地震波形数据等。支持对台站数据采集的扩展，能够兼容支持现在使用的仪器设备的相关接口协议。支持各类数文件据备份功能。</w:t>
      </w:r>
    </w:p>
    <w:p w14:paraId="7AF75176" w14:textId="77777777" w:rsidR="00026B83" w:rsidRDefault="00000000">
      <w:pPr>
        <w:pStyle w:val="Heading1"/>
        <w:spacing w:before="0" w:after="0" w:line="360" w:lineRule="auto"/>
        <w:jc w:val="left"/>
        <w:rPr>
          <w:rFonts w:ascii="FangSong" w:eastAsia="FangSong" w:hAnsi="FangSong" w:cs="FangSong"/>
          <w:b/>
          <w:color w:val="auto"/>
          <w:sz w:val="24"/>
          <w:szCs w:val="24"/>
        </w:rPr>
      </w:pPr>
      <w:bookmarkStart w:id="463" w:name="_Toc162978496"/>
      <w:r>
        <w:rPr>
          <w:rFonts w:ascii="FangSong" w:eastAsia="FangSong" w:hAnsi="FangSong" w:cs="FangSong" w:hint="eastAsia"/>
          <w:b/>
          <w:color w:val="auto"/>
          <w:sz w:val="24"/>
          <w:szCs w:val="24"/>
        </w:rPr>
        <w:t>三、业务需求</w:t>
      </w:r>
      <w:bookmarkEnd w:id="463"/>
    </w:p>
    <w:p w14:paraId="7CFD1612"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在国产化软硬件环境中，实现地震基本参数自动速报、非天然地震自动速报、震源机制解自动产出、震源破裂过程自动产出、地震烈度速报、地震基本参数人机交互速报、地震信息交换等业务功能。</w:t>
      </w:r>
    </w:p>
    <w:p w14:paraId="1444BAA3" w14:textId="77777777" w:rsidR="00026B83" w:rsidRDefault="00000000">
      <w:pPr>
        <w:pStyle w:val="Heading2"/>
        <w:spacing w:before="0" w:after="0"/>
        <w:ind w:firstLine="480"/>
        <w:rPr>
          <w:rFonts w:ascii="FangSong" w:eastAsia="FangSong" w:hAnsi="FangSong" w:cs="FangSong"/>
          <w:color w:val="auto"/>
          <w:sz w:val="24"/>
          <w:szCs w:val="24"/>
        </w:rPr>
      </w:pPr>
      <w:bookmarkStart w:id="464" w:name="_Toc162978497"/>
      <w:r>
        <w:rPr>
          <w:rFonts w:ascii="FangSong" w:eastAsia="FangSong" w:hAnsi="FangSong" w:cs="FangSong" w:hint="eastAsia"/>
          <w:color w:val="auto"/>
          <w:sz w:val="24"/>
          <w:szCs w:val="24"/>
        </w:rPr>
        <w:t>3.1 地震基本参数自动速报分系统</w:t>
      </w:r>
      <w:bookmarkEnd w:id="464"/>
    </w:p>
    <w:p w14:paraId="2BB8A9B3"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自动速报分系统业务功能主要是接入台站实时数据流并利用实时检测及处理技术，在震后快速产出发震时刻、震源位置和震级。建设三条不同算法下的自动速报产出链路以及基于三条链路的自动速报综合触发决策子系统。</w:t>
      </w:r>
    </w:p>
    <w:p w14:paraId="6653117D" w14:textId="77777777" w:rsidR="00026B83" w:rsidRDefault="00000000">
      <w:pPr>
        <w:keepNext/>
        <w:keepLines/>
        <w:ind w:firstLine="480"/>
        <w:outlineLvl w:val="2"/>
        <w:rPr>
          <w:rFonts w:ascii="FangSong" w:eastAsia="FangSong" w:hAnsi="FangSong" w:cs="FangSong"/>
          <w:b w:val="0"/>
          <w:bCs/>
          <w:color w:val="auto"/>
          <w:sz w:val="24"/>
          <w:szCs w:val="24"/>
        </w:rPr>
      </w:pPr>
      <w:bookmarkStart w:id="465" w:name="_Toc162978498"/>
      <w:r>
        <w:rPr>
          <w:rFonts w:ascii="FangSong" w:eastAsia="FangSong" w:hAnsi="FangSong" w:cs="FangSong" w:hint="eastAsia"/>
          <w:b w:val="0"/>
          <w:bCs/>
          <w:color w:val="auto"/>
          <w:sz w:val="24"/>
          <w:szCs w:val="24"/>
        </w:rPr>
        <w:t>3.1.1 自动速报A子系统</w:t>
      </w:r>
      <w:bookmarkEnd w:id="465"/>
    </w:p>
    <w:p w14:paraId="1BD2E3F8" w14:textId="77777777" w:rsidR="00026B83" w:rsidRDefault="00000000">
      <w:pPr>
        <w:keepNext/>
        <w:keepLines/>
        <w:ind w:firstLine="480"/>
        <w:outlineLvl w:val="3"/>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3.1.1.1 数据接收</w:t>
      </w:r>
    </w:p>
    <w:p w14:paraId="048068BB"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通过参数初始化，台站实时波形数据接收、解压缩后写入共享内存，同时具备数据质量评价和事件波形回放等功能。</w:t>
      </w:r>
    </w:p>
    <w:p w14:paraId="4D3E73EC" w14:textId="77777777" w:rsidR="00026B83" w:rsidRDefault="00000000">
      <w:pPr>
        <w:keepNext/>
        <w:keepLines/>
        <w:ind w:firstLine="480"/>
        <w:outlineLvl w:val="3"/>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3.1.1.2 震相拾取</w:t>
      </w:r>
    </w:p>
    <w:p w14:paraId="6FF20218"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通过实时滤波去除长周期成分，提高信噪比，采用STA/LTA+AIC和AI算法拾取P、S波到时，写入共享缓冲区，为地震定位提供数据。</w:t>
      </w:r>
    </w:p>
    <w:p w14:paraId="324738FF" w14:textId="77777777" w:rsidR="00026B83" w:rsidRDefault="00000000">
      <w:pPr>
        <w:keepNext/>
        <w:keepLines/>
        <w:ind w:firstLine="480"/>
        <w:outlineLvl w:val="3"/>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3.1.1.3 关联定位</w:t>
      </w:r>
    </w:p>
    <w:p w14:paraId="7162663A"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从震相到时共享缓冲区读取震相到时，根据触发台站位置，在潜在震源区使用网格搜索方法初定震源位置，根据初定的震源位置，在其周围划分网格，使用八叉树网格搜索算法进行定位，实现震源位置精确测定，结果存入震源共享缓冲区。</w:t>
      </w:r>
    </w:p>
    <w:p w14:paraId="66F8A5DF" w14:textId="77777777" w:rsidR="00026B83" w:rsidRDefault="00000000">
      <w:pPr>
        <w:keepNext/>
        <w:keepLines/>
        <w:ind w:firstLine="480"/>
        <w:outlineLvl w:val="3"/>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lastRenderedPageBreak/>
        <w:t>3.1.1.4 震级测定</w:t>
      </w:r>
    </w:p>
    <w:p w14:paraId="6C003DF1"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在测定震源位置后，根据量取到的振幅震相计算M</w:t>
      </w:r>
      <w:r>
        <w:rPr>
          <w:rFonts w:ascii="FangSong" w:eastAsia="FangSong" w:hAnsi="FangSong" w:cs="FangSong" w:hint="eastAsia"/>
          <w:b w:val="0"/>
          <w:bCs/>
          <w:color w:val="auto"/>
          <w:sz w:val="24"/>
          <w:szCs w:val="24"/>
          <w:vertAlign w:val="subscript"/>
        </w:rPr>
        <w:t>L</w:t>
      </w:r>
      <w:r>
        <w:rPr>
          <w:rFonts w:ascii="FangSong" w:eastAsia="FangSong" w:hAnsi="FangSong" w:cs="FangSong" w:hint="eastAsia"/>
          <w:b w:val="0"/>
          <w:bCs/>
          <w:color w:val="auto"/>
          <w:sz w:val="24"/>
          <w:szCs w:val="24"/>
        </w:rPr>
        <w:t>震级、M</w:t>
      </w:r>
      <w:r>
        <w:rPr>
          <w:rFonts w:ascii="FangSong" w:eastAsia="FangSong" w:hAnsi="FangSong" w:cs="FangSong" w:hint="eastAsia"/>
          <w:b w:val="0"/>
          <w:bCs/>
          <w:color w:val="auto"/>
          <w:sz w:val="24"/>
          <w:szCs w:val="24"/>
          <w:vertAlign w:val="subscript"/>
        </w:rPr>
        <w:t>WP</w:t>
      </w:r>
      <w:r>
        <w:rPr>
          <w:rFonts w:ascii="FangSong" w:eastAsia="FangSong" w:hAnsi="FangSong" w:cs="FangSong" w:hint="eastAsia"/>
          <w:b w:val="0"/>
          <w:bCs/>
          <w:color w:val="auto"/>
          <w:sz w:val="24"/>
          <w:szCs w:val="24"/>
        </w:rPr>
        <w:t>震级、体波震级和面波震级等，通过震级优选，确定其中一种震级作为地震事件的震级，将结果存入地震事件共享缓冲区。</w:t>
      </w:r>
    </w:p>
    <w:p w14:paraId="60552FE6" w14:textId="77777777" w:rsidR="00026B83" w:rsidRDefault="00000000">
      <w:pPr>
        <w:keepNext/>
        <w:keepLines/>
        <w:ind w:firstLine="480"/>
        <w:outlineLvl w:val="3"/>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3.1.1.5 质量评估与产出</w:t>
      </w:r>
    </w:p>
    <w:p w14:paraId="3F1B733B"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对自动产出的位置和震级结果进行评估，将评估后的时空强参数发布到消息交换服务器，对系统涉及的主要模块进行管理，及时发现运行故障，写入日志。</w:t>
      </w:r>
    </w:p>
    <w:p w14:paraId="1B206EC2" w14:textId="77777777" w:rsidR="00026B83" w:rsidRDefault="00000000">
      <w:pPr>
        <w:keepNext/>
        <w:keepLines/>
        <w:ind w:firstLine="480"/>
        <w:outlineLvl w:val="2"/>
        <w:rPr>
          <w:rFonts w:ascii="FangSong" w:eastAsia="FangSong" w:hAnsi="FangSong" w:cs="FangSong"/>
          <w:b w:val="0"/>
          <w:bCs/>
          <w:color w:val="auto"/>
          <w:sz w:val="24"/>
          <w:szCs w:val="24"/>
        </w:rPr>
      </w:pPr>
      <w:bookmarkStart w:id="466" w:name="_Toc162978499"/>
      <w:r>
        <w:rPr>
          <w:rFonts w:ascii="FangSong" w:eastAsia="FangSong" w:hAnsi="FangSong" w:cs="FangSong" w:hint="eastAsia"/>
          <w:b w:val="0"/>
          <w:bCs/>
          <w:color w:val="auto"/>
          <w:sz w:val="24"/>
          <w:szCs w:val="24"/>
        </w:rPr>
        <w:t>3.1.2 自动速报B子系统</w:t>
      </w:r>
      <w:bookmarkEnd w:id="466"/>
    </w:p>
    <w:p w14:paraId="4645D787" w14:textId="77777777" w:rsidR="00026B83" w:rsidRDefault="00000000">
      <w:pPr>
        <w:keepNext/>
        <w:keepLines/>
        <w:ind w:firstLine="480"/>
        <w:outlineLvl w:val="3"/>
        <w:rPr>
          <w:rFonts w:ascii="FangSong" w:eastAsia="FangSong" w:hAnsi="FangSong" w:cs="FangSong"/>
          <w:b w:val="0"/>
          <w:bCs/>
          <w:color w:val="auto"/>
          <w:sz w:val="24"/>
          <w:szCs w:val="24"/>
        </w:rPr>
      </w:pPr>
      <w:bookmarkStart w:id="467" w:name="_Toc14977"/>
      <w:bookmarkStart w:id="468" w:name="_Toc15180"/>
      <w:bookmarkStart w:id="469" w:name="_Toc1104"/>
      <w:bookmarkStart w:id="470" w:name="_Toc16169"/>
      <w:r>
        <w:rPr>
          <w:rFonts w:ascii="FangSong" w:eastAsia="FangSong" w:hAnsi="FangSong" w:cs="FangSong" w:hint="eastAsia"/>
          <w:b w:val="0"/>
          <w:bCs/>
          <w:color w:val="auto"/>
          <w:sz w:val="24"/>
          <w:szCs w:val="24"/>
        </w:rPr>
        <w:t>3.1.2.1 数据接收与波形缓存</w:t>
      </w:r>
      <w:bookmarkEnd w:id="467"/>
      <w:bookmarkEnd w:id="468"/>
      <w:bookmarkEnd w:id="469"/>
      <w:bookmarkEnd w:id="470"/>
    </w:p>
    <w:p w14:paraId="006A21BA" w14:textId="77777777" w:rsidR="00026B83" w:rsidRDefault="00000000">
      <w:pPr>
        <w:keepNext/>
        <w:keepLines/>
        <w:ind w:firstLine="480"/>
        <w:rPr>
          <w:rFonts w:ascii="FangSong" w:eastAsia="FangSong" w:hAnsi="FangSong" w:cs="FangSong"/>
          <w:b w:val="0"/>
          <w:bCs/>
          <w:snapToGrid w:val="0"/>
          <w:color w:val="auto"/>
          <w:sz w:val="24"/>
          <w:szCs w:val="24"/>
        </w:rPr>
      </w:pPr>
      <w:r>
        <w:rPr>
          <w:rFonts w:ascii="FangSong" w:eastAsia="FangSong" w:hAnsi="FangSong" w:cs="FangSong" w:hint="eastAsia"/>
          <w:b w:val="0"/>
          <w:bCs/>
          <w:color w:val="auto"/>
          <w:sz w:val="24"/>
          <w:szCs w:val="24"/>
        </w:rPr>
        <w:t>从实时波形流服务器接收基准站的实时波形数据流，在内存中开辟环形缓冲区存储</w:t>
      </w:r>
      <w:r>
        <w:rPr>
          <w:rFonts w:ascii="FangSong" w:eastAsia="FangSong" w:hAnsi="FangSong" w:cs="FangSong" w:hint="eastAsia"/>
          <w:b w:val="0"/>
          <w:bCs/>
          <w:snapToGrid w:val="0"/>
          <w:color w:val="auto"/>
          <w:sz w:val="24"/>
          <w:szCs w:val="24"/>
        </w:rPr>
        <w:t>波形数据，实现对不断更新的实时波形数据的管理，为其它模块提供实时波形数据服务。应用实时仿真技术，实时获取仿真DD-1位移记录，并为实时仿真DD-1位移记录建立环形缓冲区。</w:t>
      </w:r>
    </w:p>
    <w:p w14:paraId="029C7B38" w14:textId="77777777" w:rsidR="00026B83" w:rsidRDefault="00000000">
      <w:pPr>
        <w:autoSpaceDE w:val="0"/>
        <w:autoSpaceDN w:val="0"/>
        <w:ind w:firstLine="480"/>
        <w:rPr>
          <w:rFonts w:ascii="FangSong" w:eastAsia="FangSong" w:hAnsi="FangSong" w:cs="FangSong"/>
          <w:b w:val="0"/>
          <w:bCs/>
          <w:snapToGrid w:val="0"/>
          <w:color w:val="auto"/>
          <w:sz w:val="24"/>
          <w:szCs w:val="24"/>
        </w:rPr>
      </w:pPr>
      <w:r>
        <w:rPr>
          <w:rFonts w:ascii="FangSong" w:eastAsia="FangSong" w:hAnsi="FangSong" w:cs="FangSong" w:hint="eastAsia"/>
          <w:b w:val="0"/>
          <w:bCs/>
          <w:snapToGrid w:val="0"/>
          <w:color w:val="auto"/>
          <w:sz w:val="24"/>
          <w:szCs w:val="24"/>
        </w:rPr>
        <w:t>在获得初定震中位置后，从波形数据服务器（AWS）获取震中附近密度更高的基本站、一般站近场加速度观测数据，在内存中开辟专用环形缓冲区对这些波形数据进行存储，为其它模块提供近场一般站观测数据。</w:t>
      </w:r>
    </w:p>
    <w:p w14:paraId="482FD1FC" w14:textId="77777777" w:rsidR="00026B83" w:rsidRDefault="00000000">
      <w:pPr>
        <w:keepNext/>
        <w:keepLines/>
        <w:ind w:firstLine="480"/>
        <w:outlineLvl w:val="3"/>
        <w:rPr>
          <w:rFonts w:ascii="FangSong" w:eastAsia="FangSong" w:hAnsi="FangSong" w:cs="FangSong"/>
          <w:b w:val="0"/>
          <w:bCs/>
          <w:color w:val="auto"/>
          <w:sz w:val="24"/>
          <w:szCs w:val="24"/>
        </w:rPr>
      </w:pPr>
      <w:bookmarkStart w:id="471" w:name="_Toc13200"/>
      <w:bookmarkStart w:id="472" w:name="_Toc29815"/>
      <w:bookmarkStart w:id="473" w:name="_Toc27605"/>
      <w:bookmarkStart w:id="474" w:name="_Toc6587"/>
      <w:r>
        <w:rPr>
          <w:rFonts w:ascii="FangSong" w:eastAsia="FangSong" w:hAnsi="FangSong" w:cs="FangSong" w:hint="eastAsia"/>
          <w:b w:val="0"/>
          <w:bCs/>
          <w:color w:val="auto"/>
          <w:sz w:val="24"/>
          <w:szCs w:val="24"/>
        </w:rPr>
        <w:t>3.1.2.2 震相识别与振幅量取</w:t>
      </w:r>
      <w:bookmarkEnd w:id="471"/>
      <w:bookmarkEnd w:id="472"/>
      <w:bookmarkEnd w:id="473"/>
      <w:bookmarkEnd w:id="474"/>
    </w:p>
    <w:p w14:paraId="6D979030"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snapToGrid w:val="0"/>
          <w:color w:val="auto"/>
          <w:sz w:val="24"/>
          <w:szCs w:val="24"/>
        </w:rPr>
        <w:t>震相识别与振幅量取模块负责从</w:t>
      </w:r>
      <w:r>
        <w:rPr>
          <w:rFonts w:ascii="FangSong" w:eastAsia="FangSong" w:hAnsi="FangSong" w:cs="FangSong" w:hint="eastAsia"/>
          <w:b w:val="0"/>
          <w:bCs/>
          <w:color w:val="auto"/>
          <w:sz w:val="24"/>
          <w:szCs w:val="24"/>
        </w:rPr>
        <w:t>环形缓冲区获取实时波形数据，分别应用AI震相识别算法、STA/LTA与AIC算法等进行震相到时自动识别，同时计算震相可靠性信息。</w:t>
      </w:r>
    </w:p>
    <w:p w14:paraId="6A8378A5"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snapToGrid w:val="0"/>
          <w:color w:val="auto"/>
          <w:sz w:val="24"/>
          <w:szCs w:val="24"/>
        </w:rPr>
        <w:t>震相识别与振幅量取模块应用实时仿真技术，实时获取仿真DD-1位移记录。在</w:t>
      </w:r>
      <w:r>
        <w:rPr>
          <w:rFonts w:ascii="FangSong" w:eastAsia="FangSong" w:hAnsi="FangSong" w:cs="FangSong" w:hint="eastAsia"/>
          <w:b w:val="0"/>
          <w:bCs/>
          <w:color w:val="auto"/>
          <w:sz w:val="24"/>
          <w:szCs w:val="24"/>
        </w:rPr>
        <w:t>成功识别到震相到时信息后，在仿真DD-1位移记录与原始宽频带速度记录上持续进行最大振幅与周期的量取，为后续计算M</w:t>
      </w:r>
      <w:r>
        <w:rPr>
          <w:rFonts w:ascii="FangSong" w:eastAsia="FangSong" w:hAnsi="FangSong" w:cs="FangSong" w:hint="eastAsia"/>
          <w:b w:val="0"/>
          <w:bCs/>
          <w:color w:val="auto"/>
          <w:sz w:val="24"/>
          <w:szCs w:val="24"/>
          <w:vertAlign w:val="subscript"/>
        </w:rPr>
        <w:t>L</w:t>
      </w:r>
      <w:r>
        <w:rPr>
          <w:rFonts w:ascii="FangSong" w:eastAsia="FangSong" w:hAnsi="FangSong" w:cs="FangSong" w:hint="eastAsia"/>
          <w:b w:val="0"/>
          <w:bCs/>
          <w:color w:val="auto"/>
          <w:sz w:val="24"/>
          <w:szCs w:val="24"/>
        </w:rPr>
        <w:t>、m</w:t>
      </w:r>
      <w:r>
        <w:rPr>
          <w:rFonts w:ascii="FangSong" w:eastAsia="FangSong" w:hAnsi="FangSong" w:cs="FangSong" w:hint="eastAsia"/>
          <w:b w:val="0"/>
          <w:bCs/>
          <w:color w:val="auto"/>
          <w:sz w:val="24"/>
          <w:szCs w:val="24"/>
          <w:vertAlign w:val="subscript"/>
        </w:rPr>
        <w:t>b</w:t>
      </w:r>
      <w:r>
        <w:rPr>
          <w:rFonts w:ascii="FangSong" w:eastAsia="FangSong" w:hAnsi="FangSong" w:cs="FangSong" w:hint="eastAsia"/>
          <w:b w:val="0"/>
          <w:bCs/>
          <w:color w:val="auto"/>
          <w:sz w:val="24"/>
          <w:szCs w:val="24"/>
        </w:rPr>
        <w:t>、m</w:t>
      </w:r>
      <w:r>
        <w:rPr>
          <w:rFonts w:ascii="FangSong" w:eastAsia="FangSong" w:hAnsi="FangSong" w:cs="FangSong" w:hint="eastAsia"/>
          <w:b w:val="0"/>
          <w:bCs/>
          <w:color w:val="auto"/>
          <w:sz w:val="24"/>
          <w:szCs w:val="24"/>
          <w:vertAlign w:val="subscript"/>
        </w:rPr>
        <w:t>B(BB)</w:t>
      </w:r>
      <w:r>
        <w:rPr>
          <w:rFonts w:ascii="FangSong" w:eastAsia="FangSong" w:hAnsi="FangSong" w:cs="FangSong" w:hint="eastAsia"/>
          <w:b w:val="0"/>
          <w:bCs/>
          <w:color w:val="auto"/>
          <w:sz w:val="24"/>
          <w:szCs w:val="24"/>
        </w:rPr>
        <w:t>、M</w:t>
      </w:r>
      <w:r>
        <w:rPr>
          <w:rFonts w:ascii="FangSong" w:eastAsia="FangSong" w:hAnsi="FangSong" w:cs="FangSong" w:hint="eastAsia"/>
          <w:b w:val="0"/>
          <w:bCs/>
          <w:color w:val="auto"/>
          <w:sz w:val="24"/>
          <w:szCs w:val="24"/>
          <w:vertAlign w:val="subscript"/>
        </w:rPr>
        <w:t>S(BB)</w:t>
      </w:r>
      <w:r>
        <w:rPr>
          <w:rFonts w:ascii="FangSong" w:eastAsia="FangSong" w:hAnsi="FangSong" w:cs="FangSong" w:hint="eastAsia"/>
          <w:b w:val="0"/>
          <w:bCs/>
          <w:color w:val="auto"/>
          <w:sz w:val="24"/>
          <w:szCs w:val="24"/>
        </w:rPr>
        <w:t>等震级提供数据源。</w:t>
      </w:r>
    </w:p>
    <w:p w14:paraId="50B851D8" w14:textId="77777777" w:rsidR="00026B83" w:rsidRDefault="00000000">
      <w:pPr>
        <w:keepNext/>
        <w:keepLines/>
        <w:ind w:firstLine="480"/>
        <w:outlineLvl w:val="3"/>
        <w:rPr>
          <w:rFonts w:ascii="FangSong" w:eastAsia="FangSong" w:hAnsi="FangSong" w:cs="FangSong"/>
          <w:b w:val="0"/>
          <w:bCs/>
          <w:color w:val="auto"/>
          <w:sz w:val="24"/>
          <w:szCs w:val="24"/>
        </w:rPr>
      </w:pPr>
      <w:bookmarkStart w:id="475" w:name="_Toc2809"/>
      <w:bookmarkStart w:id="476" w:name="_Toc5955"/>
      <w:bookmarkStart w:id="477" w:name="_Toc7559"/>
      <w:bookmarkStart w:id="478" w:name="_Toc3582"/>
      <w:r>
        <w:rPr>
          <w:rFonts w:ascii="FangSong" w:eastAsia="FangSong" w:hAnsi="FangSong" w:cs="FangSong" w:hint="eastAsia"/>
          <w:b w:val="0"/>
          <w:bCs/>
          <w:color w:val="auto"/>
          <w:sz w:val="24"/>
          <w:szCs w:val="24"/>
        </w:rPr>
        <w:t>3.1.2.3 震相关联与地震定位</w:t>
      </w:r>
      <w:bookmarkEnd w:id="475"/>
      <w:bookmarkEnd w:id="476"/>
      <w:bookmarkEnd w:id="477"/>
      <w:bookmarkEnd w:id="478"/>
    </w:p>
    <w:p w14:paraId="4A28A7A1" w14:textId="77777777" w:rsidR="00026B83" w:rsidRDefault="00000000">
      <w:pPr>
        <w:ind w:firstLine="480"/>
        <w:rPr>
          <w:rFonts w:ascii="FangSong" w:eastAsia="FangSong" w:hAnsi="FangSong" w:cs="FangSong"/>
          <w:b w:val="0"/>
          <w:bCs/>
          <w:snapToGrid w:val="0"/>
          <w:color w:val="auto"/>
          <w:sz w:val="24"/>
          <w:szCs w:val="24"/>
        </w:rPr>
      </w:pPr>
      <w:r>
        <w:rPr>
          <w:rFonts w:ascii="FangSong" w:eastAsia="FangSong" w:hAnsi="FangSong" w:cs="FangSong" w:hint="eastAsia"/>
          <w:b w:val="0"/>
          <w:bCs/>
          <w:snapToGrid w:val="0"/>
          <w:color w:val="auto"/>
          <w:sz w:val="24"/>
          <w:szCs w:val="24"/>
        </w:rPr>
        <w:t>根据自动识别到的P到时震相与S到时震相，进行震相关联，识别属于同一事件的震相数据列表，然后应用定位程序进行地震定位，获得震源位置参数。提供震源位置可靠性判定指标。</w:t>
      </w:r>
    </w:p>
    <w:p w14:paraId="14B3B55D" w14:textId="77777777" w:rsidR="00026B83" w:rsidRDefault="00000000">
      <w:pPr>
        <w:keepNext/>
        <w:keepLines/>
        <w:ind w:firstLine="480"/>
        <w:outlineLvl w:val="3"/>
        <w:rPr>
          <w:rFonts w:ascii="FangSong" w:eastAsia="FangSong" w:hAnsi="FangSong" w:cs="FangSong"/>
          <w:b w:val="0"/>
          <w:bCs/>
          <w:color w:val="auto"/>
          <w:sz w:val="24"/>
          <w:szCs w:val="24"/>
        </w:rPr>
      </w:pPr>
      <w:bookmarkStart w:id="479" w:name="_Toc10441"/>
      <w:bookmarkStart w:id="480" w:name="_Toc14751"/>
      <w:bookmarkStart w:id="481" w:name="_Toc18918"/>
      <w:bookmarkStart w:id="482" w:name="_Toc3774"/>
      <w:r>
        <w:rPr>
          <w:rFonts w:ascii="FangSong" w:eastAsia="FangSong" w:hAnsi="FangSong" w:cs="FangSong" w:hint="eastAsia"/>
          <w:b w:val="0"/>
          <w:bCs/>
          <w:color w:val="auto"/>
          <w:sz w:val="24"/>
          <w:szCs w:val="24"/>
        </w:rPr>
        <w:t>3.1.2.4 震级测定与持续更新</w:t>
      </w:r>
      <w:bookmarkEnd w:id="479"/>
      <w:bookmarkEnd w:id="480"/>
      <w:bookmarkEnd w:id="481"/>
      <w:bookmarkEnd w:id="482"/>
    </w:p>
    <w:p w14:paraId="4D417D83" w14:textId="77777777" w:rsidR="00026B83" w:rsidRDefault="00000000">
      <w:pPr>
        <w:autoSpaceDE w:val="0"/>
        <w:autoSpaceDN w:val="0"/>
        <w:ind w:firstLine="480"/>
        <w:rPr>
          <w:rFonts w:ascii="FangSong" w:eastAsia="FangSong" w:hAnsi="FangSong" w:cs="FangSong"/>
          <w:b w:val="0"/>
          <w:bCs/>
          <w:snapToGrid w:val="0"/>
          <w:color w:val="auto"/>
          <w:sz w:val="24"/>
          <w:szCs w:val="24"/>
        </w:rPr>
      </w:pPr>
      <w:r>
        <w:rPr>
          <w:rFonts w:ascii="FangSong" w:eastAsia="FangSong" w:hAnsi="FangSong" w:cs="FangSong" w:hint="eastAsia"/>
          <w:b w:val="0"/>
          <w:bCs/>
          <w:snapToGrid w:val="0"/>
          <w:color w:val="auto"/>
          <w:sz w:val="24"/>
          <w:szCs w:val="24"/>
        </w:rPr>
        <w:t>在测定震源位置后，根据量取到的振幅震相计算M</w:t>
      </w:r>
      <w:r>
        <w:rPr>
          <w:rFonts w:ascii="FangSong" w:eastAsia="FangSong" w:hAnsi="FangSong" w:cs="FangSong" w:hint="eastAsia"/>
          <w:b w:val="0"/>
          <w:bCs/>
          <w:snapToGrid w:val="0"/>
          <w:color w:val="auto"/>
          <w:sz w:val="24"/>
          <w:szCs w:val="24"/>
          <w:vertAlign w:val="subscript"/>
        </w:rPr>
        <w:t>L</w:t>
      </w:r>
      <w:r>
        <w:rPr>
          <w:rFonts w:ascii="FangSong" w:eastAsia="FangSong" w:hAnsi="FangSong" w:cs="FangSong" w:hint="eastAsia"/>
          <w:b w:val="0"/>
          <w:bCs/>
          <w:snapToGrid w:val="0"/>
          <w:color w:val="auto"/>
          <w:sz w:val="24"/>
          <w:szCs w:val="24"/>
        </w:rPr>
        <w:t>、m</w:t>
      </w:r>
      <w:r>
        <w:rPr>
          <w:rFonts w:ascii="FangSong" w:eastAsia="FangSong" w:hAnsi="FangSong" w:cs="FangSong" w:hint="eastAsia"/>
          <w:b w:val="0"/>
          <w:bCs/>
          <w:snapToGrid w:val="0"/>
          <w:color w:val="auto"/>
          <w:sz w:val="24"/>
          <w:szCs w:val="24"/>
          <w:vertAlign w:val="subscript"/>
        </w:rPr>
        <w:t>b</w:t>
      </w:r>
      <w:r>
        <w:rPr>
          <w:rFonts w:ascii="FangSong" w:eastAsia="FangSong" w:hAnsi="FangSong" w:cs="FangSong" w:hint="eastAsia"/>
          <w:b w:val="0"/>
          <w:bCs/>
          <w:snapToGrid w:val="0"/>
          <w:color w:val="auto"/>
          <w:sz w:val="24"/>
          <w:szCs w:val="24"/>
        </w:rPr>
        <w:t>、m</w:t>
      </w:r>
      <w:r>
        <w:rPr>
          <w:rFonts w:ascii="FangSong" w:eastAsia="FangSong" w:hAnsi="FangSong" w:cs="FangSong" w:hint="eastAsia"/>
          <w:b w:val="0"/>
          <w:bCs/>
          <w:snapToGrid w:val="0"/>
          <w:color w:val="auto"/>
          <w:sz w:val="24"/>
          <w:szCs w:val="24"/>
          <w:vertAlign w:val="subscript"/>
        </w:rPr>
        <w:t>B(BB)</w:t>
      </w:r>
      <w:r>
        <w:rPr>
          <w:rFonts w:ascii="FangSong" w:eastAsia="FangSong" w:hAnsi="FangSong" w:cs="FangSong" w:hint="eastAsia"/>
          <w:b w:val="0"/>
          <w:bCs/>
          <w:snapToGrid w:val="0"/>
          <w:color w:val="auto"/>
          <w:sz w:val="24"/>
          <w:szCs w:val="24"/>
        </w:rPr>
        <w:t>、M</w:t>
      </w:r>
      <w:r>
        <w:rPr>
          <w:rFonts w:ascii="FangSong" w:eastAsia="FangSong" w:hAnsi="FangSong" w:cs="FangSong" w:hint="eastAsia"/>
          <w:b w:val="0"/>
          <w:bCs/>
          <w:snapToGrid w:val="0"/>
          <w:color w:val="auto"/>
          <w:sz w:val="24"/>
          <w:szCs w:val="24"/>
          <w:vertAlign w:val="subscript"/>
        </w:rPr>
        <w:t>S(BB)</w:t>
      </w:r>
      <w:r>
        <w:rPr>
          <w:rFonts w:ascii="FangSong" w:eastAsia="FangSong" w:hAnsi="FangSong" w:cs="FangSong" w:hint="eastAsia"/>
          <w:b w:val="0"/>
          <w:bCs/>
          <w:snapToGrid w:val="0"/>
          <w:color w:val="auto"/>
          <w:sz w:val="24"/>
          <w:szCs w:val="24"/>
        </w:rPr>
        <w:t>等震级，并根据有关规范计算发布震级。依据参与事件震级计算单台震级的离散性等信息，产出事件震级的可靠性信息。系统根据可靠性指标的大小决定是否进行地震信息速报，尽可能避免</w:t>
      </w:r>
      <w:r>
        <w:rPr>
          <w:rFonts w:ascii="FangSong" w:eastAsia="FangSong" w:hAnsi="FangSong" w:cs="FangSong" w:hint="eastAsia"/>
          <w:b w:val="0"/>
          <w:bCs/>
          <w:snapToGrid w:val="0"/>
          <w:color w:val="auto"/>
          <w:sz w:val="24"/>
          <w:szCs w:val="24"/>
        </w:rPr>
        <w:lastRenderedPageBreak/>
        <w:t>误报。</w:t>
      </w:r>
    </w:p>
    <w:p w14:paraId="6478E46D" w14:textId="77777777" w:rsidR="00026B83" w:rsidRDefault="00000000">
      <w:pPr>
        <w:keepNext/>
        <w:keepLines/>
        <w:ind w:firstLine="480"/>
        <w:outlineLvl w:val="3"/>
        <w:rPr>
          <w:rFonts w:ascii="FangSong" w:eastAsia="FangSong" w:hAnsi="FangSong" w:cs="FangSong"/>
          <w:b w:val="0"/>
          <w:bCs/>
          <w:color w:val="auto"/>
          <w:sz w:val="24"/>
          <w:szCs w:val="24"/>
        </w:rPr>
      </w:pPr>
      <w:bookmarkStart w:id="483" w:name="_Toc5837"/>
      <w:bookmarkStart w:id="484" w:name="_Toc3718"/>
      <w:bookmarkStart w:id="485" w:name="_Toc6271"/>
      <w:bookmarkStart w:id="486" w:name="_Toc15075"/>
      <w:r>
        <w:rPr>
          <w:rFonts w:ascii="FangSong" w:eastAsia="FangSong" w:hAnsi="FangSong" w:cs="FangSong" w:hint="eastAsia"/>
          <w:b w:val="0"/>
          <w:bCs/>
          <w:color w:val="auto"/>
          <w:sz w:val="24"/>
          <w:szCs w:val="24"/>
        </w:rPr>
        <w:t>3.1.2.5 质量评估与结果发布</w:t>
      </w:r>
      <w:bookmarkEnd w:id="483"/>
      <w:bookmarkEnd w:id="484"/>
      <w:bookmarkEnd w:id="485"/>
      <w:bookmarkEnd w:id="486"/>
    </w:p>
    <w:p w14:paraId="0CE021A3"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为了提升地震自动速报子系统产出地震参数的可靠性，本模块应包括震中位置可靠性判断判定与震级可靠性判定。</w:t>
      </w:r>
    </w:p>
    <w:p w14:paraId="0D771D3F" w14:textId="77777777" w:rsidR="00026B83" w:rsidRDefault="00000000">
      <w:pPr>
        <w:keepNext/>
        <w:keepLines/>
        <w:ind w:firstLine="480"/>
        <w:outlineLvl w:val="3"/>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3.1.2.6 处理过程监视</w:t>
      </w:r>
    </w:p>
    <w:p w14:paraId="2DA9A1C0"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采用图形用户界面监视前述模块的处理情况，将自动识别到的震相到时、最大振幅等信息显示在实时波形窗口，将自动地震定位震中位置显示在地图窗口，将自动处理位置、震级、可靠度等详细信息显示在地震信息窗口。</w:t>
      </w:r>
    </w:p>
    <w:p w14:paraId="5FAF0E80" w14:textId="77777777" w:rsidR="00026B83" w:rsidRDefault="00000000">
      <w:pPr>
        <w:keepNext/>
        <w:keepLines/>
        <w:ind w:firstLine="480"/>
        <w:outlineLvl w:val="2"/>
        <w:rPr>
          <w:rFonts w:ascii="FangSong" w:eastAsia="FangSong" w:hAnsi="FangSong" w:cs="FangSong"/>
          <w:b w:val="0"/>
          <w:bCs/>
          <w:color w:val="auto"/>
          <w:sz w:val="24"/>
          <w:szCs w:val="24"/>
        </w:rPr>
      </w:pPr>
      <w:bookmarkStart w:id="487" w:name="_Toc162978500"/>
      <w:r>
        <w:rPr>
          <w:rFonts w:ascii="FangSong" w:eastAsia="FangSong" w:hAnsi="FangSong" w:cs="FangSong" w:hint="eastAsia"/>
          <w:b w:val="0"/>
          <w:bCs/>
          <w:color w:val="auto"/>
          <w:sz w:val="24"/>
          <w:szCs w:val="24"/>
        </w:rPr>
        <w:t>3.1.3 自动速报C子系统</w:t>
      </w:r>
      <w:bookmarkEnd w:id="487"/>
    </w:p>
    <w:p w14:paraId="59CC36D7" w14:textId="77777777" w:rsidR="00026B83" w:rsidRDefault="00000000">
      <w:pPr>
        <w:keepNext/>
        <w:keepLines/>
        <w:ind w:firstLine="480"/>
        <w:outlineLvl w:val="3"/>
        <w:rPr>
          <w:rFonts w:ascii="FangSong" w:eastAsia="FangSong" w:hAnsi="FangSong" w:cs="FangSong"/>
          <w:b w:val="0"/>
          <w:bCs/>
          <w:color w:val="auto"/>
          <w:sz w:val="24"/>
          <w:szCs w:val="24"/>
          <w:lang w:eastAsia="zh-Hans"/>
        </w:rPr>
      </w:pPr>
      <w:r>
        <w:rPr>
          <w:rFonts w:ascii="FangSong" w:eastAsia="FangSong" w:hAnsi="FangSong" w:cs="FangSong" w:hint="eastAsia"/>
          <w:b w:val="0"/>
          <w:bCs/>
          <w:color w:val="auto"/>
          <w:sz w:val="24"/>
          <w:szCs w:val="24"/>
        </w:rPr>
        <w:t xml:space="preserve">3.1.3.1 </w:t>
      </w:r>
      <w:r>
        <w:rPr>
          <w:rFonts w:ascii="FangSong" w:eastAsia="FangSong" w:hAnsi="FangSong" w:cs="FangSong" w:hint="eastAsia"/>
          <w:b w:val="0"/>
          <w:bCs/>
          <w:color w:val="auto"/>
          <w:sz w:val="24"/>
          <w:szCs w:val="24"/>
          <w:lang w:eastAsia="zh-Hans"/>
        </w:rPr>
        <w:t>波形缓存与震相拾取</w:t>
      </w:r>
    </w:p>
    <w:p w14:paraId="0A60B6FE"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从实时波形服务模块下载地震台站的实时波形数据，在内存中开辟环形缓冲区存储波形数据。对缓冲区的波形数据</w:t>
      </w:r>
      <w:bookmarkStart w:id="488" w:name="_Hlk153311253"/>
      <w:r>
        <w:rPr>
          <w:rFonts w:ascii="FangSong" w:eastAsia="FangSong" w:hAnsi="FangSong" w:cs="FangSong" w:hint="eastAsia"/>
          <w:b w:val="0"/>
          <w:bCs/>
          <w:color w:val="auto"/>
          <w:sz w:val="24"/>
          <w:szCs w:val="24"/>
        </w:rPr>
        <w:t>进行仿真滤波等处理</w:t>
      </w:r>
      <w:bookmarkEnd w:id="488"/>
      <w:r>
        <w:rPr>
          <w:rFonts w:ascii="FangSong" w:eastAsia="FangSong" w:hAnsi="FangSong" w:cs="FangSong" w:hint="eastAsia"/>
          <w:b w:val="0"/>
          <w:bCs/>
          <w:color w:val="auto"/>
          <w:sz w:val="24"/>
          <w:szCs w:val="24"/>
        </w:rPr>
        <w:t>，然后进行震相检测，实现P震相到时、S震相到时、计算震级用振幅与周期，以及这些数据的可靠性判定指标参数进行自动计算。</w:t>
      </w:r>
    </w:p>
    <w:p w14:paraId="3B58DC6E" w14:textId="77777777" w:rsidR="00026B83" w:rsidRDefault="00000000">
      <w:pPr>
        <w:keepNext/>
        <w:keepLines/>
        <w:ind w:firstLine="480"/>
        <w:outlineLvl w:val="3"/>
        <w:rPr>
          <w:rFonts w:ascii="FangSong" w:eastAsia="FangSong" w:hAnsi="FangSong" w:cs="FangSong"/>
          <w:b w:val="0"/>
          <w:bCs/>
          <w:color w:val="auto"/>
          <w:sz w:val="24"/>
          <w:szCs w:val="24"/>
          <w:lang w:eastAsia="zh-Hans"/>
        </w:rPr>
      </w:pPr>
      <w:r>
        <w:rPr>
          <w:rFonts w:ascii="FangSong" w:eastAsia="FangSong" w:hAnsi="FangSong" w:cs="FangSong" w:hint="eastAsia"/>
          <w:b w:val="0"/>
          <w:bCs/>
          <w:color w:val="auto"/>
          <w:sz w:val="24"/>
          <w:szCs w:val="24"/>
        </w:rPr>
        <w:t xml:space="preserve">3.1.3.2 </w:t>
      </w:r>
      <w:r>
        <w:rPr>
          <w:rFonts w:ascii="FangSong" w:eastAsia="FangSong" w:hAnsi="FangSong" w:cs="FangSong" w:hint="eastAsia"/>
          <w:b w:val="0"/>
          <w:bCs/>
          <w:color w:val="auto"/>
          <w:sz w:val="24"/>
          <w:szCs w:val="24"/>
          <w:lang w:eastAsia="zh-Hans"/>
        </w:rPr>
        <w:t>震相组合与定位管理</w:t>
      </w:r>
    </w:p>
    <w:p w14:paraId="5B0D3D9A" w14:textId="77777777" w:rsidR="00026B83" w:rsidRDefault="00000000">
      <w:pPr>
        <w:ind w:firstLine="480"/>
        <w:rPr>
          <w:rFonts w:ascii="FangSong" w:eastAsia="FangSong" w:hAnsi="FangSong" w:cs="FangSong"/>
          <w:b w:val="0"/>
          <w:bCs/>
          <w:color w:val="auto"/>
          <w:sz w:val="24"/>
          <w:szCs w:val="24"/>
          <w:lang w:eastAsia="zh-Hans"/>
        </w:rPr>
      </w:pPr>
      <w:r>
        <w:rPr>
          <w:rFonts w:ascii="FangSong" w:eastAsia="FangSong" w:hAnsi="FangSong" w:cs="FangSong" w:hint="eastAsia"/>
          <w:b w:val="0"/>
          <w:bCs/>
          <w:color w:val="auto"/>
          <w:sz w:val="24"/>
          <w:szCs w:val="24"/>
          <w:lang w:eastAsia="zh-Hans"/>
        </w:rPr>
        <w:t>从消息交换获取震相拾取模块检测到的震相信息，</w:t>
      </w:r>
      <w:r>
        <w:rPr>
          <w:rFonts w:ascii="FangSong" w:eastAsia="FangSong" w:hAnsi="FangSong" w:cs="FangSong" w:hint="eastAsia"/>
          <w:b w:val="0"/>
          <w:bCs/>
          <w:color w:val="auto"/>
          <w:sz w:val="24"/>
          <w:szCs w:val="24"/>
        </w:rPr>
        <w:t>对</w:t>
      </w:r>
      <w:r>
        <w:rPr>
          <w:rFonts w:ascii="FangSong" w:eastAsia="FangSong" w:hAnsi="FangSong" w:cs="FangSong" w:hint="eastAsia"/>
          <w:b w:val="0"/>
          <w:bCs/>
          <w:color w:val="auto"/>
          <w:sz w:val="24"/>
          <w:szCs w:val="24"/>
          <w:lang w:eastAsia="zh-Hans"/>
        </w:rPr>
        <w:t>震相信息进行组合筛选，剔除不可靠的错误震相，形成可以用于地震定位的初始定位结果和震相列表。管理和调用地震定位的各个功能点完成地震参数的自动速报，并提交地震事件到数据库存储。</w:t>
      </w:r>
    </w:p>
    <w:p w14:paraId="26012E63" w14:textId="77777777" w:rsidR="00026B83" w:rsidRDefault="00000000">
      <w:pPr>
        <w:keepNext/>
        <w:keepLines/>
        <w:ind w:firstLine="480"/>
        <w:outlineLvl w:val="3"/>
        <w:rPr>
          <w:rFonts w:ascii="FangSong" w:eastAsia="FangSong" w:hAnsi="FangSong" w:cs="FangSong"/>
          <w:b w:val="0"/>
          <w:bCs/>
          <w:color w:val="auto"/>
          <w:sz w:val="24"/>
          <w:szCs w:val="24"/>
          <w:lang w:eastAsia="zh-Hans"/>
        </w:rPr>
      </w:pPr>
      <w:r>
        <w:rPr>
          <w:rFonts w:ascii="FangSong" w:eastAsia="FangSong" w:hAnsi="FangSong" w:cs="FangSong" w:hint="eastAsia"/>
          <w:b w:val="0"/>
          <w:bCs/>
          <w:color w:val="auto"/>
          <w:sz w:val="24"/>
          <w:szCs w:val="24"/>
        </w:rPr>
        <w:t xml:space="preserve">3.1.3.3 </w:t>
      </w:r>
      <w:r>
        <w:rPr>
          <w:rFonts w:ascii="FangSong" w:eastAsia="FangSong" w:hAnsi="FangSong" w:cs="FangSong" w:hint="eastAsia"/>
          <w:b w:val="0"/>
          <w:bCs/>
          <w:color w:val="auto"/>
          <w:sz w:val="24"/>
          <w:szCs w:val="24"/>
          <w:lang w:eastAsia="zh-Hans"/>
        </w:rPr>
        <w:t>震源位置自动测定</w:t>
      </w:r>
    </w:p>
    <w:p w14:paraId="165D65F5"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lang w:eastAsia="zh-Hans"/>
        </w:rPr>
        <w:t>根据自动识别到的P到时震相与S到时震相，进行震相关联，识别处属于同一事件的震相数据列表，然后应用定位程序进行地震定位，获得震源位置参数。提供震源位置可靠性判定指标</w:t>
      </w:r>
      <w:r>
        <w:rPr>
          <w:rFonts w:ascii="FangSong" w:eastAsia="FangSong" w:hAnsi="FangSong" w:cs="FangSong" w:hint="eastAsia"/>
          <w:b w:val="0"/>
          <w:bCs/>
          <w:color w:val="auto"/>
          <w:sz w:val="24"/>
          <w:szCs w:val="24"/>
        </w:rPr>
        <w:t>。</w:t>
      </w:r>
    </w:p>
    <w:p w14:paraId="181D2140" w14:textId="77777777" w:rsidR="00026B83" w:rsidRDefault="00000000">
      <w:pPr>
        <w:keepNext/>
        <w:keepLines/>
        <w:ind w:firstLine="480"/>
        <w:outlineLvl w:val="3"/>
        <w:rPr>
          <w:rFonts w:ascii="FangSong" w:eastAsia="FangSong" w:hAnsi="FangSong" w:cs="FangSong"/>
          <w:b w:val="0"/>
          <w:bCs/>
          <w:color w:val="auto"/>
          <w:sz w:val="24"/>
          <w:szCs w:val="24"/>
          <w:lang w:eastAsia="zh-Hans"/>
        </w:rPr>
      </w:pPr>
      <w:r>
        <w:rPr>
          <w:rFonts w:ascii="FangSong" w:eastAsia="FangSong" w:hAnsi="FangSong" w:cs="FangSong" w:hint="eastAsia"/>
          <w:b w:val="0"/>
          <w:bCs/>
          <w:color w:val="auto"/>
          <w:sz w:val="24"/>
          <w:szCs w:val="24"/>
        </w:rPr>
        <w:t xml:space="preserve">3.1.3.4 </w:t>
      </w:r>
      <w:r>
        <w:rPr>
          <w:rFonts w:ascii="FangSong" w:eastAsia="FangSong" w:hAnsi="FangSong" w:cs="FangSong" w:hint="eastAsia"/>
          <w:b w:val="0"/>
          <w:bCs/>
          <w:color w:val="auto"/>
          <w:sz w:val="24"/>
          <w:szCs w:val="24"/>
          <w:lang w:eastAsia="zh-Hans"/>
        </w:rPr>
        <w:t>地震震级自动测定</w:t>
      </w:r>
    </w:p>
    <w:p w14:paraId="30916566" w14:textId="77777777" w:rsidR="00026B83" w:rsidRDefault="00000000">
      <w:pPr>
        <w:ind w:firstLine="480"/>
        <w:rPr>
          <w:rFonts w:ascii="FangSong" w:eastAsia="FangSong" w:hAnsi="FangSong" w:cs="FangSong"/>
          <w:b w:val="0"/>
          <w:bCs/>
          <w:color w:val="auto"/>
          <w:sz w:val="24"/>
          <w:szCs w:val="24"/>
          <w:lang w:eastAsia="zh-Hans"/>
        </w:rPr>
      </w:pPr>
      <w:r>
        <w:rPr>
          <w:rFonts w:ascii="FangSong" w:eastAsia="FangSong" w:hAnsi="FangSong" w:cs="FangSong" w:hint="eastAsia"/>
          <w:b w:val="0"/>
          <w:bCs/>
          <w:color w:val="auto"/>
          <w:sz w:val="24"/>
          <w:szCs w:val="24"/>
          <w:lang w:eastAsia="zh-Hans"/>
        </w:rPr>
        <w:t>在测定震源位置后，根据量取到的振幅震相计算各类震级，并根据有关规范计算发布震级。提供震级可靠性判定指标。</w:t>
      </w:r>
    </w:p>
    <w:p w14:paraId="54EBC907" w14:textId="77777777" w:rsidR="00026B83" w:rsidRDefault="00000000">
      <w:pPr>
        <w:keepNext/>
        <w:keepLines/>
        <w:ind w:firstLine="480"/>
        <w:outlineLvl w:val="3"/>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 xml:space="preserve">3.1.3.4 </w:t>
      </w:r>
      <w:r>
        <w:rPr>
          <w:rFonts w:ascii="FangSong" w:eastAsia="FangSong" w:hAnsi="FangSong" w:cs="FangSong" w:hint="eastAsia"/>
          <w:b w:val="0"/>
          <w:bCs/>
          <w:color w:val="auto"/>
          <w:sz w:val="24"/>
          <w:szCs w:val="24"/>
          <w:lang w:eastAsia="zh-Hans"/>
        </w:rPr>
        <w:t>自动速报过程展示</w:t>
      </w:r>
    </w:p>
    <w:p w14:paraId="748BFC9D"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用于动态显示地震自动速报过程的各个环节的运行情况和产出结果，包括实时波形和震相显示，地震触发报警，台站位置和震中位置，事件结果参数等的展示。</w:t>
      </w:r>
    </w:p>
    <w:p w14:paraId="39670287" w14:textId="77777777" w:rsidR="00026B83" w:rsidRDefault="00000000">
      <w:pPr>
        <w:keepNext/>
        <w:keepLines/>
        <w:ind w:firstLine="480"/>
        <w:outlineLvl w:val="2"/>
        <w:rPr>
          <w:rFonts w:ascii="FangSong" w:eastAsia="FangSong" w:hAnsi="FangSong" w:cs="FangSong"/>
          <w:b w:val="0"/>
          <w:bCs/>
          <w:color w:val="auto"/>
          <w:sz w:val="24"/>
          <w:szCs w:val="24"/>
        </w:rPr>
      </w:pPr>
      <w:bookmarkStart w:id="489" w:name="_Toc162978501"/>
      <w:r>
        <w:rPr>
          <w:rFonts w:ascii="FangSong" w:eastAsia="FangSong" w:hAnsi="FangSong" w:cs="FangSong" w:hint="eastAsia"/>
          <w:b w:val="0"/>
          <w:bCs/>
          <w:color w:val="auto"/>
          <w:sz w:val="24"/>
          <w:szCs w:val="24"/>
        </w:rPr>
        <w:t>3.1.4 自动速报综合触发子系统</w:t>
      </w:r>
      <w:bookmarkEnd w:id="489"/>
    </w:p>
    <w:p w14:paraId="3FD8D9AC"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地震自动速报综合触发子系统负责汇集自动速报子系统产出的结果，将同一地震的</w:t>
      </w:r>
      <w:r>
        <w:rPr>
          <w:rFonts w:ascii="FangSong" w:eastAsia="FangSong" w:hAnsi="FangSong" w:cs="FangSong" w:hint="eastAsia"/>
          <w:b w:val="0"/>
          <w:bCs/>
          <w:color w:val="auto"/>
          <w:sz w:val="24"/>
          <w:szCs w:val="24"/>
        </w:rPr>
        <w:lastRenderedPageBreak/>
        <w:t>多个单路自动速报结果，采用“多路综合触发”机制，遵循“统一发布、内外有别”的原则，实时产出对外发布的综合自动速报结果。该系统包括用户管理、地震速报信息综合判断、地名服务、地震速报发布策略、数据库管理、日志管理等主要功能模块。</w:t>
      </w:r>
    </w:p>
    <w:p w14:paraId="7D237326" w14:textId="77777777" w:rsidR="00026B83" w:rsidRDefault="00000000">
      <w:pPr>
        <w:keepNext/>
        <w:keepLines/>
        <w:ind w:firstLine="480"/>
        <w:outlineLvl w:val="3"/>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3.1.4.1 用户管理</w:t>
      </w:r>
    </w:p>
    <w:p w14:paraId="54056693"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主要功能是包括新建用户，编辑用户，删除用户，新建和编辑用户分组，以及权限设置。</w:t>
      </w:r>
    </w:p>
    <w:p w14:paraId="6E3CF349" w14:textId="77777777" w:rsidR="00026B83" w:rsidRDefault="00000000">
      <w:pPr>
        <w:keepNext/>
        <w:keepLines/>
        <w:ind w:firstLine="480"/>
        <w:outlineLvl w:val="3"/>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3.1.4.2 地震速报信息综合判断</w:t>
      </w:r>
    </w:p>
    <w:p w14:paraId="334E2836"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主要功能是判断是否是相同地震，主要功能有：判断不同结果的地名是否一致，计算不同结果发震时刻差异，计算不同结果震中距差异，计算不同结果震级差，计算不同结果相同震相数，计算不同结果震中距，综合判断不同结果是否为同一地震。</w:t>
      </w:r>
    </w:p>
    <w:p w14:paraId="586980A6" w14:textId="77777777" w:rsidR="00026B83" w:rsidRDefault="00000000">
      <w:pPr>
        <w:keepNext/>
        <w:keepLines/>
        <w:ind w:firstLine="480"/>
        <w:outlineLvl w:val="3"/>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3.1.4.3 地名服务</w:t>
      </w:r>
    </w:p>
    <w:p w14:paraId="627942C2"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主要功能是用于国内陆地地名查询，中国沿海地名查询，其他地名等多层地名查询，计算震中到某区域最近距离。</w:t>
      </w:r>
    </w:p>
    <w:p w14:paraId="6103003D" w14:textId="77777777" w:rsidR="00026B83" w:rsidRDefault="00000000">
      <w:pPr>
        <w:keepNext/>
        <w:keepLines/>
        <w:ind w:firstLine="480"/>
        <w:outlineLvl w:val="3"/>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3.1.4.4 地震速报发布策略</w:t>
      </w:r>
    </w:p>
    <w:p w14:paraId="4B2D165A"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主要功能是用于地震信息发布策略，主要功能有：按地名设置发布策略；按区域设置发布策略；合成结果超过规定发布时间策略；报警服务等。</w:t>
      </w:r>
    </w:p>
    <w:p w14:paraId="1BBF4DA5" w14:textId="77777777" w:rsidR="00026B83" w:rsidRDefault="00000000">
      <w:pPr>
        <w:keepNext/>
        <w:keepLines/>
        <w:ind w:firstLine="480"/>
        <w:outlineLvl w:val="3"/>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3.1.4.5 数据库管理</w:t>
      </w:r>
    </w:p>
    <w:p w14:paraId="15126958"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主要功能是用于地震信息存储和查询管理：发布策略查询地震信息，存储合成地震信息，查询合成地震信息，删除异常数据。生成数据运行日志，生成和查询用户操作日志，生成和查询系统运行日志，生成和查询系统产出日志。</w:t>
      </w:r>
    </w:p>
    <w:p w14:paraId="7E60037F" w14:textId="77777777" w:rsidR="00026B83" w:rsidRDefault="00000000">
      <w:pPr>
        <w:keepNext/>
        <w:keepLines/>
        <w:ind w:firstLine="480"/>
        <w:outlineLvl w:val="3"/>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3.1.4.6 日志管理</w:t>
      </w:r>
    </w:p>
    <w:p w14:paraId="4473179F"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主要功能是用于软件运行日志管理：用户操作日志，系统运行日志，产出日志。</w:t>
      </w:r>
      <w:bookmarkStart w:id="490" w:name="_Toc162978502"/>
    </w:p>
    <w:p w14:paraId="0E5E0B9A" w14:textId="77777777" w:rsidR="00026B83" w:rsidRDefault="00000000">
      <w:pPr>
        <w:ind w:firstLine="480"/>
        <w:outlineLvl w:val="1"/>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3.2 非天然地震自动速报分系统</w:t>
      </w:r>
      <w:bookmarkEnd w:id="490"/>
    </w:p>
    <w:p w14:paraId="48EFC872"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该分系统根据自动定位的地震事件及人工定位的地震事件为基础，对事件的类型进行事件类型判定，将事件进行爆破、塌陷或天然地震的判定。主要通过事件类型库进行预训练，对各个通道的特征进行提取，自动产出事件类型和非天然地震初报。其方法以支持向量机为基础，首先对非天然地震事件库的事件进行训练生成已有的模型，利用训练好的模型，对未知类型的地震事件进行判断并输出其对应类型概率。该子系统包括以下功能：</w:t>
      </w:r>
    </w:p>
    <w:p w14:paraId="31E98B6A" w14:textId="77777777" w:rsidR="00026B83" w:rsidRDefault="00000000">
      <w:pPr>
        <w:keepNext/>
        <w:keepLines/>
        <w:ind w:firstLine="480"/>
        <w:outlineLvl w:val="2"/>
        <w:rPr>
          <w:rFonts w:ascii="FangSong" w:eastAsia="FangSong" w:hAnsi="FangSong" w:cs="FangSong"/>
          <w:b w:val="0"/>
          <w:bCs/>
          <w:color w:val="auto"/>
          <w:sz w:val="24"/>
          <w:szCs w:val="24"/>
        </w:rPr>
      </w:pPr>
      <w:bookmarkStart w:id="491" w:name="_Toc162978503"/>
      <w:r>
        <w:rPr>
          <w:rFonts w:ascii="FangSong" w:eastAsia="FangSong" w:hAnsi="FangSong" w:cs="FangSong" w:hint="eastAsia"/>
          <w:b w:val="0"/>
          <w:bCs/>
          <w:color w:val="auto"/>
          <w:sz w:val="24"/>
          <w:szCs w:val="24"/>
        </w:rPr>
        <w:lastRenderedPageBreak/>
        <w:t>3.2.1 波形筛选</w:t>
      </w:r>
      <w:bookmarkEnd w:id="491"/>
    </w:p>
    <w:p w14:paraId="67963EB7" w14:textId="77777777" w:rsidR="00026B83" w:rsidRDefault="00000000">
      <w:pPr>
        <w:ind w:firstLineChars="236" w:firstLine="566"/>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主要功能包括读取实时波形数据，根据自动定位结果截取事件波形记录，根据信噪比和震中距筛选波形数据，保留质量好的数据参与计算，将筛选后的数据按照震中距绘制波形图，波形图中标明震相对应位置。</w:t>
      </w:r>
    </w:p>
    <w:p w14:paraId="09F0F130" w14:textId="77777777" w:rsidR="00026B83" w:rsidRDefault="00000000">
      <w:pPr>
        <w:keepNext/>
        <w:keepLines/>
        <w:ind w:firstLine="480"/>
        <w:outlineLvl w:val="2"/>
        <w:rPr>
          <w:rFonts w:ascii="FangSong" w:eastAsia="FangSong" w:hAnsi="FangSong" w:cs="FangSong"/>
          <w:b w:val="0"/>
          <w:bCs/>
          <w:color w:val="auto"/>
          <w:sz w:val="24"/>
          <w:szCs w:val="24"/>
        </w:rPr>
      </w:pPr>
      <w:bookmarkStart w:id="492" w:name="_Toc162978504"/>
      <w:r>
        <w:rPr>
          <w:rFonts w:ascii="FangSong" w:eastAsia="FangSong" w:hAnsi="FangSong" w:cs="FangSong" w:hint="eastAsia"/>
          <w:b w:val="0"/>
          <w:bCs/>
          <w:color w:val="auto"/>
          <w:sz w:val="24"/>
          <w:szCs w:val="24"/>
        </w:rPr>
        <w:t>3.2.2 特征值提取</w:t>
      </w:r>
      <w:bookmarkEnd w:id="492"/>
    </w:p>
    <w:p w14:paraId="7B6177D4"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主要功能包括，绘制不同台站各分量的时频图，用于辅助判断事件类型，P、S波到时自动提取，然后按照震中距，提取不同窗口内的P波及S波特征参数，或根据固定震中距提取不同震相的相关特征参数。</w:t>
      </w:r>
    </w:p>
    <w:p w14:paraId="653F0576" w14:textId="77777777" w:rsidR="00026B83" w:rsidRDefault="00000000">
      <w:pPr>
        <w:keepNext/>
        <w:keepLines/>
        <w:ind w:firstLine="480"/>
        <w:outlineLvl w:val="2"/>
        <w:rPr>
          <w:rFonts w:ascii="FangSong" w:eastAsia="FangSong" w:hAnsi="FangSong" w:cs="FangSong"/>
          <w:b w:val="0"/>
          <w:bCs/>
          <w:color w:val="auto"/>
          <w:sz w:val="24"/>
          <w:szCs w:val="24"/>
        </w:rPr>
      </w:pPr>
      <w:bookmarkStart w:id="493" w:name="_Toc162978505"/>
      <w:r>
        <w:rPr>
          <w:rFonts w:ascii="FangSong" w:eastAsia="FangSong" w:hAnsi="FangSong" w:cs="FangSong" w:hint="eastAsia"/>
          <w:b w:val="0"/>
          <w:bCs/>
          <w:color w:val="auto"/>
          <w:sz w:val="24"/>
          <w:szCs w:val="24"/>
        </w:rPr>
        <w:t>3.2.3 类型判断</w:t>
      </w:r>
      <w:bookmarkEnd w:id="493"/>
    </w:p>
    <w:p w14:paraId="3DC16D0A"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根据不同区域，选取不同的训练模型进行计算，根据模型已经提取的特征值，计算各类型地震事件（爆破、塌陷和天然地震）发生概率。</w:t>
      </w:r>
    </w:p>
    <w:p w14:paraId="4080E50F" w14:textId="77777777" w:rsidR="00026B83" w:rsidRDefault="00000000">
      <w:pPr>
        <w:keepNext/>
        <w:keepLines/>
        <w:ind w:firstLine="480"/>
        <w:outlineLvl w:val="2"/>
        <w:rPr>
          <w:rFonts w:ascii="FangSong" w:eastAsia="FangSong" w:hAnsi="FangSong" w:cs="FangSong"/>
          <w:b w:val="0"/>
          <w:bCs/>
          <w:color w:val="auto"/>
          <w:sz w:val="24"/>
          <w:szCs w:val="24"/>
        </w:rPr>
      </w:pPr>
      <w:bookmarkStart w:id="494" w:name="_Toc162978506"/>
      <w:r>
        <w:rPr>
          <w:rFonts w:ascii="FangSong" w:eastAsia="FangSong" w:hAnsi="FangSong" w:cs="FangSong" w:hint="eastAsia"/>
          <w:b w:val="0"/>
          <w:bCs/>
          <w:color w:val="auto"/>
          <w:sz w:val="24"/>
          <w:szCs w:val="24"/>
        </w:rPr>
        <w:t>3.2.4 发布与归档</w:t>
      </w:r>
      <w:bookmarkEnd w:id="494"/>
    </w:p>
    <w:p w14:paraId="2BE054C8"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包括历史地震类型展示，非天然事件自动初报、正式报的产出，信息发送，用户管理及系统运行日志等功能。</w:t>
      </w:r>
    </w:p>
    <w:p w14:paraId="58213873" w14:textId="77777777" w:rsidR="00026B83" w:rsidRDefault="00000000">
      <w:pPr>
        <w:keepNext/>
        <w:keepLines/>
        <w:ind w:firstLine="480"/>
        <w:outlineLvl w:val="1"/>
        <w:rPr>
          <w:rFonts w:ascii="FangSong" w:eastAsia="FangSong" w:hAnsi="FangSong" w:cs="FangSong"/>
          <w:b w:val="0"/>
          <w:bCs/>
          <w:color w:val="auto"/>
          <w:sz w:val="24"/>
          <w:szCs w:val="24"/>
        </w:rPr>
      </w:pPr>
      <w:bookmarkStart w:id="495" w:name="_Toc162978507"/>
      <w:r>
        <w:rPr>
          <w:rFonts w:ascii="FangSong" w:eastAsia="FangSong" w:hAnsi="FangSong" w:cs="FangSong" w:hint="eastAsia"/>
          <w:b w:val="0"/>
          <w:bCs/>
          <w:color w:val="auto"/>
          <w:sz w:val="24"/>
          <w:szCs w:val="24"/>
        </w:rPr>
        <w:t>3.3 震源机制解自动产出分系统</w:t>
      </w:r>
      <w:bookmarkEnd w:id="495"/>
    </w:p>
    <w:p w14:paraId="0D7F6BAC"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该分系统实时接收自动速报和人工速报地震参数，用于地震事件截取及反演参数确定，实时接收地震台网的波形数据，基于地震时空强参数，确定事件波形截取窗口，截取数据流中miniseed格式的地震事件波形，进行一系列数据预处理，利用自动速报和人工速报时空强参数对滤波参数、震级偏差、反演参数等不断迭代优化，获取台站理论格林函数，使用W-phase、tdmt、RMT、gCAP等矩张量反演方法对地震事件进行矩张量反演，并基于台站数量和分布情况，粗略评估反演结果质量。</w:t>
      </w:r>
    </w:p>
    <w:p w14:paraId="6C525B6E"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该分系统主要包含中强地震矩张量反演和国内中小地震矩张量反演两个子系统，在地震发生后实现震源机制结果的快速自动产出。其中中强地震矩张量自动产出子系统基于W-phase方法研发；国内中小地震矩张量自动产出子系统基于RMT和gCAP反演方法研发，并对国家预警工程中已有的tdmt方法进行国产化适配调整，一并纳入巨灾防范工程中。</w:t>
      </w:r>
    </w:p>
    <w:p w14:paraId="2E8A82C6"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主要业务流程在地震发生后触发，通过判断地震位置及震级大小进行不同处理流程，在数据预处理和反演迭代等处理中分为中强地震和国内近震等不同情况，对中强地震使用W-phase方法，对国内近震使用tdmt、RMT和gCAP方法反演，并在结果产出后进行结果的质量评价。</w:t>
      </w:r>
    </w:p>
    <w:p w14:paraId="12C7AA7E" w14:textId="77777777" w:rsidR="00026B83" w:rsidRDefault="00000000">
      <w:pPr>
        <w:pStyle w:val="Heading3"/>
        <w:numPr>
          <w:ilvl w:val="0"/>
          <w:numId w:val="0"/>
        </w:numPr>
        <w:ind w:firstLineChars="200" w:firstLine="480"/>
        <w:rPr>
          <w:rFonts w:ascii="FangSong" w:eastAsia="FangSong" w:hAnsi="FangSong" w:cs="FangSong"/>
          <w:b w:val="0"/>
          <w:color w:val="auto"/>
          <w:sz w:val="24"/>
          <w:szCs w:val="24"/>
        </w:rPr>
      </w:pPr>
      <w:bookmarkStart w:id="496" w:name="_Toc162978508"/>
      <w:r>
        <w:rPr>
          <w:rFonts w:ascii="FangSong" w:eastAsia="FangSong" w:hAnsi="FangSong" w:cs="FangSong" w:hint="eastAsia"/>
          <w:b w:val="0"/>
          <w:color w:val="auto"/>
          <w:sz w:val="24"/>
          <w:szCs w:val="24"/>
        </w:rPr>
        <w:lastRenderedPageBreak/>
        <w:t>3.3.1 中强地震矩张量反演子系统</w:t>
      </w:r>
      <w:bookmarkEnd w:id="496"/>
    </w:p>
    <w:p w14:paraId="10E45EF8"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实时接收自动速报地震参数并实时接收地震台网的波形数据。地震发生后利用其时空强参数截取指定窗口的miniseed格式的地震事件波形，通过格式转换、坐标系旋转等数据预处理，采用不同滤波参数与震级偏差，通过多次迭代调整震级与优化反演参数，使用W-phase方法并调用提前计算得到的格林函数库进行反演，得到地震事件的矩张量结果，同时基于台站数量和分布情况，粗略评估反演结果质量。</w:t>
      </w:r>
    </w:p>
    <w:p w14:paraId="241C169A" w14:textId="77777777" w:rsidR="00026B83" w:rsidRDefault="00000000">
      <w:pPr>
        <w:pStyle w:val="Heading3"/>
        <w:numPr>
          <w:ilvl w:val="0"/>
          <w:numId w:val="0"/>
        </w:numPr>
        <w:ind w:leftChars="200" w:left="653"/>
        <w:rPr>
          <w:rFonts w:ascii="FangSong" w:eastAsia="FangSong" w:hAnsi="FangSong" w:cs="FangSong"/>
          <w:b w:val="0"/>
          <w:color w:val="auto"/>
          <w:sz w:val="24"/>
          <w:szCs w:val="24"/>
        </w:rPr>
      </w:pPr>
      <w:bookmarkStart w:id="497" w:name="_Toc162978509"/>
      <w:r>
        <w:rPr>
          <w:rFonts w:ascii="FangSong" w:eastAsia="FangSong" w:hAnsi="FangSong" w:cs="FangSong" w:hint="eastAsia"/>
          <w:b w:val="0"/>
          <w:color w:val="auto"/>
          <w:sz w:val="24"/>
          <w:szCs w:val="24"/>
        </w:rPr>
        <w:t>3.3.2 中小地震矩张量反演子系统</w:t>
      </w:r>
      <w:bookmarkEnd w:id="497"/>
    </w:p>
    <w:p w14:paraId="649BE8DC"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实时接收自动及人工速报地震参数并实时接收地震台网的波形数据。地震发生后利用其时空强参数截取指定窗口的miniseed格式的地震事件波形，通过格式转换、坐标系旋转等数据预处理，采用不同滤波参数与震级偏差，通过多次迭代调整震级与优化反演参数，使用RMT和gCAP方法并调用提前计算得到的格林函数库进行反演，得到地震事件的矩张量结果，同时基于台站数量和分布情况，粗略评估反演结果质量。</w:t>
      </w:r>
    </w:p>
    <w:p w14:paraId="4C4134BC" w14:textId="77777777" w:rsidR="00026B83" w:rsidRDefault="00000000">
      <w:pPr>
        <w:pStyle w:val="Heading2"/>
        <w:spacing w:before="0" w:after="0"/>
        <w:ind w:firstLine="480"/>
        <w:rPr>
          <w:rFonts w:ascii="FangSong" w:eastAsia="FangSong" w:hAnsi="FangSong" w:cs="FangSong"/>
          <w:color w:val="auto"/>
          <w:sz w:val="24"/>
          <w:szCs w:val="24"/>
        </w:rPr>
      </w:pPr>
      <w:bookmarkStart w:id="498" w:name="_Toc162978510"/>
      <w:r>
        <w:rPr>
          <w:rFonts w:ascii="FangSong" w:eastAsia="FangSong" w:hAnsi="FangSong" w:cs="FangSong" w:hint="eastAsia"/>
          <w:color w:val="auto"/>
          <w:sz w:val="24"/>
          <w:szCs w:val="24"/>
        </w:rPr>
        <w:t>3.4 震源破裂过程自动产出分系统</w:t>
      </w:r>
      <w:bookmarkEnd w:id="498"/>
    </w:p>
    <w:p w14:paraId="7C90F0F3"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震源破裂过程自动产出分系统主要进行中强震后的震源破裂过程产出，该分系统包含两个子系统，通过不同方法计算震源破裂过程。基于迭代反褶积与叠加法（IDS）的震源破裂过程产出子系统使用近场强震数据，能在震后快速产出震源破裂过程，基于反投影方法的震源破裂过程产出子系统使用宽频带台站波形进行震源破裂过程反演，可与IDS方法的产出结果进行相互验证补充，为巨灾防范工程中的新建内容。震源破裂过程产出分系统包括基于迭代反褶积与叠加法（IDS）的震源破裂过程产出子系统和基于反投影方法的震源破裂过程产出子系统。</w:t>
      </w:r>
    </w:p>
    <w:p w14:paraId="5F78A69E" w14:textId="77777777" w:rsidR="00026B83" w:rsidRDefault="00000000">
      <w:pPr>
        <w:keepNext/>
        <w:keepLines/>
        <w:ind w:firstLine="480"/>
        <w:outlineLvl w:val="2"/>
        <w:rPr>
          <w:rFonts w:ascii="FangSong" w:eastAsia="FangSong" w:hAnsi="FangSong" w:cs="FangSong"/>
          <w:b w:val="0"/>
          <w:bCs/>
          <w:color w:val="auto"/>
          <w:sz w:val="24"/>
          <w:szCs w:val="24"/>
        </w:rPr>
      </w:pPr>
      <w:bookmarkStart w:id="499" w:name="_Toc162978511"/>
      <w:r>
        <w:rPr>
          <w:rFonts w:ascii="FangSong" w:eastAsia="FangSong" w:hAnsi="FangSong" w:cs="FangSong" w:hint="eastAsia"/>
          <w:b w:val="0"/>
          <w:bCs/>
          <w:color w:val="auto"/>
          <w:sz w:val="24"/>
          <w:szCs w:val="24"/>
        </w:rPr>
        <w:t>3.4.1 基于迭代反褶积与叠加法（IDS）的震源破裂过程产出子系统</w:t>
      </w:r>
      <w:bookmarkEnd w:id="499"/>
    </w:p>
    <w:p w14:paraId="329CDD7B"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基于迭代反褶积与叠加法（IDS）的震源破裂过程产出子系统用于震后第一时间进行震源破裂过程产出，从中可以得到整个地震的持续时间、破裂方向、破裂长度以及滑动速率和滑动累积量随时间的变化。该子系统基于预警台站加速度数据，以EQIM地震信息作为触发，从连续波形数据服务器（AWS）获取震中一定范围内的近场加速度数据，以发震时间为准选取时间窗截取事件波形，形成的事件波形数据经过数据预处理后进入反演迭代环节。在反演之前要准备好断层模型以及格林函数。通过震源机制、震级大小以及震源深度等参数来确定断层划分形成断层模型。利用初始参考速度模型文件进行格林函数计算，形成格林函数库，在反演计算时直接进行调用。反演过程通过多次迭代进一步调节优化参数，最终形成稳定震源破裂过程结果产出。</w:t>
      </w:r>
    </w:p>
    <w:p w14:paraId="46E9889B" w14:textId="77777777" w:rsidR="00026B83" w:rsidRDefault="00000000">
      <w:pPr>
        <w:keepNext/>
        <w:keepLines/>
        <w:ind w:firstLine="480"/>
        <w:outlineLvl w:val="2"/>
        <w:rPr>
          <w:rFonts w:ascii="FangSong" w:eastAsia="FangSong" w:hAnsi="FangSong" w:cs="FangSong"/>
          <w:b w:val="0"/>
          <w:bCs/>
          <w:color w:val="auto"/>
          <w:sz w:val="24"/>
          <w:szCs w:val="24"/>
        </w:rPr>
      </w:pPr>
      <w:bookmarkStart w:id="500" w:name="_Toc162978512"/>
      <w:r>
        <w:rPr>
          <w:rFonts w:ascii="FangSong" w:eastAsia="FangSong" w:hAnsi="FangSong" w:cs="FangSong" w:hint="eastAsia"/>
          <w:b w:val="0"/>
          <w:bCs/>
          <w:color w:val="auto"/>
          <w:sz w:val="24"/>
          <w:szCs w:val="24"/>
        </w:rPr>
        <w:lastRenderedPageBreak/>
        <w:t>3.4.2 基于反投影方法的震源破裂过程产出子系统</w:t>
      </w:r>
      <w:bookmarkEnd w:id="500"/>
    </w:p>
    <w:p w14:paraId="082A82BF"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该分系统以自动和人工速报地震信息为基础，利用反投影方法提取中强震事件震源破裂过程。以远场地震台阵宽频带记录数据为基础，根据台阵空间位置确定参考台站，通过波形低频和高频互相关获取台站校正量，对高频数据进行叠加，通过滑动时窗的方式，以固定的间隔，获取任意时间点，地震能量最大值对应的时间和空间位置信息，即一系列子源位置。将该信息按照时间顺序排列，即可得到震源破裂过程结果该子系统，经质量评估后，将结果推送到指定位置。</w:t>
      </w:r>
    </w:p>
    <w:p w14:paraId="61E68418" w14:textId="77777777" w:rsidR="00026B83" w:rsidRDefault="00000000">
      <w:pPr>
        <w:keepNext/>
        <w:keepLines/>
        <w:ind w:firstLine="480"/>
        <w:outlineLvl w:val="1"/>
        <w:rPr>
          <w:rFonts w:ascii="FangSong" w:eastAsia="FangSong" w:hAnsi="FangSong" w:cs="FangSong"/>
          <w:b w:val="0"/>
          <w:bCs/>
          <w:color w:val="auto"/>
          <w:sz w:val="24"/>
          <w:szCs w:val="24"/>
        </w:rPr>
      </w:pPr>
      <w:bookmarkStart w:id="501" w:name="_Toc162978513"/>
      <w:r>
        <w:rPr>
          <w:rFonts w:ascii="FangSong" w:eastAsia="FangSong" w:hAnsi="FangSong" w:cs="FangSong" w:hint="eastAsia"/>
          <w:b w:val="0"/>
          <w:bCs/>
          <w:color w:val="auto"/>
          <w:sz w:val="24"/>
          <w:szCs w:val="24"/>
        </w:rPr>
        <w:t>3.5 地震烈度速报分系统</w:t>
      </w:r>
      <w:bookmarkEnd w:id="501"/>
    </w:p>
    <w:p w14:paraId="63667B16"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基于国产化平台开发一套烈度速报分系统包括烈度速报实时产出子系统、烈度速报人机交互子系统块，各子系统均为新研发，该分系统的研制及落地能够提高地震信息化监测预警工作效能、提高烈度速报系统的产出效率和服务能力，提高地震烈度速报业务的准确性和稳定性。</w:t>
      </w:r>
    </w:p>
    <w:p w14:paraId="6D8CEA2F" w14:textId="77777777" w:rsidR="00026B83" w:rsidRDefault="00000000">
      <w:pPr>
        <w:keepNext/>
        <w:keepLines/>
        <w:ind w:firstLine="480"/>
        <w:outlineLvl w:val="2"/>
        <w:rPr>
          <w:rFonts w:ascii="FangSong" w:eastAsia="FangSong" w:hAnsi="FangSong" w:cs="FangSong"/>
          <w:b w:val="0"/>
          <w:bCs/>
          <w:color w:val="auto"/>
          <w:sz w:val="24"/>
          <w:szCs w:val="24"/>
        </w:rPr>
      </w:pPr>
      <w:bookmarkStart w:id="502" w:name="_Toc162978514"/>
      <w:r>
        <w:rPr>
          <w:rFonts w:ascii="FangSong" w:eastAsia="FangSong" w:hAnsi="FangSong" w:cs="FangSong" w:hint="eastAsia"/>
          <w:b w:val="0"/>
          <w:bCs/>
          <w:color w:val="auto"/>
          <w:sz w:val="24"/>
          <w:szCs w:val="24"/>
        </w:rPr>
        <w:t>3.5.1 烈度速报实时产出子系统</w:t>
      </w:r>
      <w:bookmarkEnd w:id="502"/>
    </w:p>
    <w:p w14:paraId="5200FC31" w14:textId="77777777" w:rsidR="00026B83" w:rsidRDefault="00000000">
      <w:pPr>
        <w:ind w:firstLine="480"/>
        <w:rPr>
          <w:rFonts w:ascii="FangSong" w:eastAsia="FangSong" w:hAnsi="FangSong" w:cs="FangSong"/>
          <w:b w:val="0"/>
          <w:bCs/>
          <w:snapToGrid w:val="0"/>
          <w:color w:val="auto"/>
          <w:sz w:val="24"/>
          <w:szCs w:val="24"/>
        </w:rPr>
      </w:pPr>
      <w:r>
        <w:rPr>
          <w:rFonts w:ascii="FangSong" w:eastAsia="FangSong" w:hAnsi="FangSong" w:cs="FangSong" w:hint="eastAsia"/>
          <w:b w:val="0"/>
          <w:bCs/>
          <w:snapToGrid w:val="0"/>
          <w:color w:val="auto"/>
          <w:sz w:val="24"/>
          <w:szCs w:val="24"/>
        </w:rPr>
        <w:t>烈度速报实时产出子系统基于B/S架构，在震后自动触发，通过实时获取观测站点数据、自动处理计算并快速产出烈度速报产品，产出产品应为基于GIS的矢量或栅格数据，方便在线展示或空间分析。该模块包含16个主要功能，分别是系统登录、用户管理、台站参数管理、模型参数管理、产出数据管理、波形数据获取、波形数据上传、波形数据质量筛查、数据转换、地震触发、数据分析、产品生成、产品展示、地图控制、信息发布和日志管理。该子系统具体包括以下功能：</w:t>
      </w:r>
    </w:p>
    <w:p w14:paraId="0AD7CC08" w14:textId="77777777" w:rsidR="00026B83" w:rsidRDefault="00000000">
      <w:pPr>
        <w:numPr>
          <w:ilvl w:val="0"/>
          <w:numId w:val="52"/>
        </w:numPr>
        <w:ind w:left="0" w:firstLine="480"/>
        <w:rPr>
          <w:rFonts w:ascii="FangSong" w:eastAsia="FangSong" w:hAnsi="FangSong" w:cs="FangSong"/>
          <w:b w:val="0"/>
          <w:bCs/>
          <w:snapToGrid w:val="0"/>
          <w:color w:val="auto"/>
          <w:sz w:val="24"/>
          <w:szCs w:val="24"/>
        </w:rPr>
      </w:pPr>
      <w:r>
        <w:rPr>
          <w:rFonts w:ascii="FangSong" w:eastAsia="FangSong" w:hAnsi="FangSong" w:cs="FangSong" w:hint="eastAsia"/>
          <w:b w:val="0"/>
          <w:bCs/>
          <w:snapToGrid w:val="0"/>
          <w:color w:val="auto"/>
          <w:sz w:val="24"/>
          <w:szCs w:val="24"/>
        </w:rPr>
        <w:t>系统登录</w:t>
      </w:r>
    </w:p>
    <w:p w14:paraId="13BAF56C" w14:textId="77777777" w:rsidR="00026B83" w:rsidRDefault="00000000">
      <w:pPr>
        <w:ind w:firstLine="480"/>
        <w:rPr>
          <w:rFonts w:ascii="FangSong" w:eastAsia="FangSong" w:hAnsi="FangSong" w:cs="FangSong"/>
          <w:b w:val="0"/>
          <w:bCs/>
          <w:snapToGrid w:val="0"/>
          <w:color w:val="auto"/>
          <w:sz w:val="24"/>
          <w:szCs w:val="24"/>
        </w:rPr>
      </w:pPr>
      <w:r>
        <w:rPr>
          <w:rFonts w:ascii="FangSong" w:eastAsia="FangSong" w:hAnsi="FangSong" w:cs="FangSong" w:hint="eastAsia"/>
          <w:b w:val="0"/>
          <w:bCs/>
          <w:snapToGrid w:val="0"/>
          <w:color w:val="auto"/>
          <w:sz w:val="24"/>
          <w:szCs w:val="24"/>
        </w:rPr>
        <w:t>系统登录提供实时用户单点登录功能，</w:t>
      </w:r>
      <w:r>
        <w:rPr>
          <w:rFonts w:ascii="FangSong" w:eastAsia="FangSong" w:hAnsi="FangSong" w:cs="FangSong" w:hint="eastAsia"/>
          <w:b w:val="0"/>
          <w:bCs/>
          <w:snapToGrid w:val="0"/>
          <w:color w:val="auto"/>
          <w:sz w:val="24"/>
          <w:szCs w:val="24"/>
          <w:lang w:val="en-US"/>
        </w:rPr>
        <w:t>需</w:t>
      </w:r>
      <w:r>
        <w:rPr>
          <w:rFonts w:ascii="FangSong" w:eastAsia="FangSong" w:hAnsi="FangSong" w:cs="FangSong" w:hint="eastAsia"/>
          <w:b w:val="0"/>
          <w:bCs/>
          <w:snapToGrid w:val="0"/>
          <w:color w:val="auto"/>
          <w:sz w:val="24"/>
          <w:szCs w:val="24"/>
        </w:rPr>
        <w:t>按照等保三级有关要求设置实时用户登录安全认证，保证系统使用的安全性。</w:t>
      </w:r>
    </w:p>
    <w:p w14:paraId="0665F1A7" w14:textId="77777777" w:rsidR="00026B83" w:rsidRDefault="00000000">
      <w:pPr>
        <w:numPr>
          <w:ilvl w:val="0"/>
          <w:numId w:val="52"/>
        </w:numPr>
        <w:ind w:left="0" w:firstLine="480"/>
        <w:rPr>
          <w:rFonts w:ascii="FangSong" w:eastAsia="FangSong" w:hAnsi="FangSong" w:cs="FangSong"/>
          <w:b w:val="0"/>
          <w:bCs/>
          <w:snapToGrid w:val="0"/>
          <w:color w:val="auto"/>
          <w:sz w:val="24"/>
          <w:szCs w:val="24"/>
        </w:rPr>
      </w:pPr>
      <w:r>
        <w:rPr>
          <w:rFonts w:ascii="FangSong" w:eastAsia="FangSong" w:hAnsi="FangSong" w:cs="FangSong" w:hint="eastAsia"/>
          <w:b w:val="0"/>
          <w:bCs/>
          <w:snapToGrid w:val="0"/>
          <w:color w:val="auto"/>
          <w:sz w:val="24"/>
          <w:szCs w:val="24"/>
        </w:rPr>
        <w:t>用户管理</w:t>
      </w:r>
    </w:p>
    <w:p w14:paraId="0FF436BD" w14:textId="77777777" w:rsidR="00026B83" w:rsidRDefault="00000000">
      <w:pPr>
        <w:ind w:firstLine="480"/>
        <w:rPr>
          <w:rFonts w:ascii="FangSong" w:eastAsia="FangSong" w:hAnsi="FangSong" w:cs="FangSong"/>
          <w:b w:val="0"/>
          <w:bCs/>
          <w:snapToGrid w:val="0"/>
          <w:color w:val="auto"/>
          <w:sz w:val="24"/>
          <w:szCs w:val="24"/>
        </w:rPr>
      </w:pPr>
      <w:r>
        <w:rPr>
          <w:rFonts w:ascii="FangSong" w:eastAsia="FangSong" w:hAnsi="FangSong" w:cs="FangSong" w:hint="eastAsia"/>
          <w:b w:val="0"/>
          <w:bCs/>
          <w:snapToGrid w:val="0"/>
          <w:color w:val="auto"/>
          <w:sz w:val="24"/>
          <w:szCs w:val="24"/>
        </w:rPr>
        <w:t>用户管理提供创建新用户信息、编辑用户信息、删除用户信息、创建和编辑用户分组，以及给用户和组分配不同的查看和使用权限等功能。</w:t>
      </w:r>
    </w:p>
    <w:p w14:paraId="26E4A470" w14:textId="77777777" w:rsidR="00026B83" w:rsidRDefault="00000000">
      <w:pPr>
        <w:numPr>
          <w:ilvl w:val="0"/>
          <w:numId w:val="52"/>
        </w:numPr>
        <w:ind w:left="0" w:firstLine="480"/>
        <w:rPr>
          <w:rFonts w:ascii="FangSong" w:eastAsia="FangSong" w:hAnsi="FangSong" w:cs="FangSong"/>
          <w:b w:val="0"/>
          <w:bCs/>
          <w:snapToGrid w:val="0"/>
          <w:color w:val="auto"/>
          <w:sz w:val="24"/>
          <w:szCs w:val="24"/>
        </w:rPr>
      </w:pPr>
      <w:r>
        <w:rPr>
          <w:rFonts w:ascii="FangSong" w:eastAsia="FangSong" w:hAnsi="FangSong" w:cs="FangSong" w:hint="eastAsia"/>
          <w:b w:val="0"/>
          <w:bCs/>
          <w:snapToGrid w:val="0"/>
          <w:color w:val="auto"/>
          <w:sz w:val="24"/>
          <w:szCs w:val="24"/>
        </w:rPr>
        <w:t>台站参数管理</w:t>
      </w:r>
    </w:p>
    <w:p w14:paraId="2C8523DF" w14:textId="77777777" w:rsidR="00026B83" w:rsidRDefault="00000000">
      <w:pPr>
        <w:ind w:firstLine="480"/>
        <w:rPr>
          <w:rFonts w:ascii="FangSong" w:eastAsia="FangSong" w:hAnsi="FangSong" w:cs="FangSong"/>
          <w:b w:val="0"/>
          <w:bCs/>
          <w:snapToGrid w:val="0"/>
          <w:color w:val="auto"/>
          <w:sz w:val="24"/>
          <w:szCs w:val="24"/>
        </w:rPr>
      </w:pPr>
      <w:r>
        <w:rPr>
          <w:rFonts w:ascii="FangSong" w:eastAsia="FangSong" w:hAnsi="FangSong" w:cs="FangSong" w:hint="eastAsia"/>
          <w:b w:val="0"/>
          <w:bCs/>
          <w:snapToGrid w:val="0"/>
          <w:color w:val="auto"/>
          <w:sz w:val="24"/>
          <w:szCs w:val="24"/>
        </w:rPr>
        <w:t>台站参数管理提供台站参数信息的管理功能，主要包括单个台站信息添加、批量台站参数信息添加、编辑台站信息、删除单个台站信息和批量删除台站信息，以及基于台站代码、台站类型、台网代码和台站所属位置等信息查询台站信息等功能。</w:t>
      </w:r>
    </w:p>
    <w:p w14:paraId="0ABDEAEC" w14:textId="77777777" w:rsidR="00026B83" w:rsidRDefault="00000000">
      <w:pPr>
        <w:numPr>
          <w:ilvl w:val="0"/>
          <w:numId w:val="52"/>
        </w:numPr>
        <w:ind w:left="0" w:firstLine="480"/>
        <w:rPr>
          <w:rFonts w:ascii="FangSong" w:eastAsia="FangSong" w:hAnsi="FangSong" w:cs="FangSong"/>
          <w:b w:val="0"/>
          <w:bCs/>
          <w:snapToGrid w:val="0"/>
          <w:color w:val="auto"/>
          <w:sz w:val="24"/>
          <w:szCs w:val="24"/>
        </w:rPr>
      </w:pPr>
      <w:r>
        <w:rPr>
          <w:rFonts w:ascii="FangSong" w:eastAsia="FangSong" w:hAnsi="FangSong" w:cs="FangSong" w:hint="eastAsia"/>
          <w:b w:val="0"/>
          <w:bCs/>
          <w:snapToGrid w:val="0"/>
          <w:color w:val="auto"/>
          <w:sz w:val="24"/>
          <w:szCs w:val="24"/>
        </w:rPr>
        <w:t>模型参数管理</w:t>
      </w:r>
    </w:p>
    <w:p w14:paraId="32EA0919" w14:textId="77777777" w:rsidR="00026B83" w:rsidRDefault="00000000">
      <w:pPr>
        <w:ind w:firstLine="480"/>
        <w:rPr>
          <w:rFonts w:ascii="FangSong" w:eastAsia="FangSong" w:hAnsi="FangSong" w:cs="FangSong"/>
          <w:b w:val="0"/>
          <w:bCs/>
          <w:snapToGrid w:val="0"/>
          <w:color w:val="auto"/>
          <w:sz w:val="24"/>
          <w:szCs w:val="24"/>
        </w:rPr>
      </w:pPr>
      <w:r>
        <w:rPr>
          <w:rFonts w:ascii="FangSong" w:eastAsia="FangSong" w:hAnsi="FangSong" w:cs="FangSong" w:hint="eastAsia"/>
          <w:b w:val="0"/>
          <w:bCs/>
          <w:snapToGrid w:val="0"/>
          <w:color w:val="auto"/>
          <w:sz w:val="24"/>
          <w:szCs w:val="24"/>
        </w:rPr>
        <w:lastRenderedPageBreak/>
        <w:t>模型参数管理提供对于烈度速报计算所需专业模型参数的管理功能，主要包括烈度衰减关系模型、PGA衰减关系模型、PGV衰减关系模型和场地放大系数等模型，提供以上模型按照区域划分应用范围，以及按照震级、震源深度等参数划分模型应用范围功能。</w:t>
      </w:r>
    </w:p>
    <w:p w14:paraId="576BC1BF" w14:textId="77777777" w:rsidR="00026B83" w:rsidRDefault="00000000">
      <w:pPr>
        <w:numPr>
          <w:ilvl w:val="0"/>
          <w:numId w:val="52"/>
        </w:numPr>
        <w:ind w:left="0" w:firstLine="480"/>
        <w:rPr>
          <w:rFonts w:ascii="FangSong" w:eastAsia="FangSong" w:hAnsi="FangSong" w:cs="FangSong"/>
          <w:b w:val="0"/>
          <w:bCs/>
          <w:snapToGrid w:val="0"/>
          <w:color w:val="auto"/>
          <w:sz w:val="24"/>
          <w:szCs w:val="24"/>
        </w:rPr>
      </w:pPr>
      <w:r>
        <w:rPr>
          <w:rFonts w:ascii="FangSong" w:eastAsia="FangSong" w:hAnsi="FangSong" w:cs="FangSong" w:hint="eastAsia"/>
          <w:b w:val="0"/>
          <w:bCs/>
          <w:snapToGrid w:val="0"/>
          <w:color w:val="auto"/>
          <w:sz w:val="24"/>
          <w:szCs w:val="24"/>
        </w:rPr>
        <w:t>产出数据管理</w:t>
      </w:r>
    </w:p>
    <w:p w14:paraId="5BF4A908" w14:textId="77777777" w:rsidR="00026B83" w:rsidRDefault="00000000">
      <w:pPr>
        <w:ind w:firstLine="480"/>
        <w:rPr>
          <w:rFonts w:ascii="FangSong" w:eastAsia="FangSong" w:hAnsi="FangSong" w:cs="FangSong"/>
          <w:b w:val="0"/>
          <w:bCs/>
          <w:snapToGrid w:val="0"/>
          <w:color w:val="auto"/>
          <w:sz w:val="24"/>
          <w:szCs w:val="24"/>
        </w:rPr>
      </w:pPr>
      <w:r>
        <w:rPr>
          <w:rFonts w:ascii="FangSong" w:eastAsia="FangSong" w:hAnsi="FangSong" w:cs="FangSong" w:hint="eastAsia"/>
          <w:b w:val="0"/>
          <w:bCs/>
          <w:snapToGrid w:val="0"/>
          <w:color w:val="auto"/>
          <w:sz w:val="24"/>
          <w:szCs w:val="24"/>
        </w:rPr>
        <w:t>产出数据管理提供对于产出数据的管理功能，包括展示已产出的地震列表信息，根据发震时间、地点和震级等参数查看已产出地震列表信息，下载已产出的地震事件波形数据、烈度速报数据、烈度速报报告以及地震动目录等产品，新增或删除地震产出信息等功能。</w:t>
      </w:r>
    </w:p>
    <w:p w14:paraId="54058048" w14:textId="77777777" w:rsidR="00026B83" w:rsidRDefault="00000000">
      <w:pPr>
        <w:numPr>
          <w:ilvl w:val="0"/>
          <w:numId w:val="52"/>
        </w:numPr>
        <w:ind w:left="0" w:firstLine="480"/>
        <w:rPr>
          <w:rFonts w:ascii="FangSong" w:eastAsia="FangSong" w:hAnsi="FangSong" w:cs="FangSong"/>
          <w:b w:val="0"/>
          <w:bCs/>
          <w:snapToGrid w:val="0"/>
          <w:color w:val="auto"/>
          <w:sz w:val="24"/>
          <w:szCs w:val="24"/>
        </w:rPr>
      </w:pPr>
      <w:r>
        <w:rPr>
          <w:rFonts w:ascii="FangSong" w:eastAsia="FangSong" w:hAnsi="FangSong" w:cs="FangSong" w:hint="eastAsia"/>
          <w:b w:val="0"/>
          <w:bCs/>
          <w:snapToGrid w:val="0"/>
          <w:color w:val="auto"/>
          <w:sz w:val="24"/>
          <w:szCs w:val="24"/>
        </w:rPr>
        <w:t>波形数据获取</w:t>
      </w:r>
    </w:p>
    <w:p w14:paraId="721724F7" w14:textId="77777777" w:rsidR="00026B83" w:rsidRDefault="00000000">
      <w:pPr>
        <w:ind w:firstLine="480"/>
        <w:rPr>
          <w:rFonts w:ascii="FangSong" w:eastAsia="FangSong" w:hAnsi="FangSong" w:cs="FangSong"/>
          <w:b w:val="0"/>
          <w:bCs/>
          <w:snapToGrid w:val="0"/>
          <w:color w:val="auto"/>
          <w:sz w:val="24"/>
          <w:szCs w:val="24"/>
        </w:rPr>
      </w:pPr>
      <w:r>
        <w:rPr>
          <w:rFonts w:ascii="FangSong" w:eastAsia="FangSong" w:hAnsi="FangSong" w:cs="FangSong" w:hint="eastAsia"/>
          <w:b w:val="0"/>
          <w:bCs/>
          <w:snapToGrid w:val="0"/>
          <w:color w:val="auto"/>
          <w:sz w:val="24"/>
          <w:szCs w:val="24"/>
        </w:rPr>
        <w:t>波形数据获取通过通讯协议提供对于地震事件波形数据的准实时获取功能，包括配置数据获取的范围、数据类型、通讯接口和获取时间范围等信息，能够根据实时地震触发信息自动获取地震事件波形数据，也可以根据历史地震信息获取已存储的波形数据。</w:t>
      </w:r>
    </w:p>
    <w:p w14:paraId="7CF21DA0" w14:textId="77777777" w:rsidR="00026B83" w:rsidRDefault="00000000">
      <w:pPr>
        <w:numPr>
          <w:ilvl w:val="0"/>
          <w:numId w:val="52"/>
        </w:numPr>
        <w:ind w:left="0" w:firstLine="480"/>
        <w:rPr>
          <w:rFonts w:ascii="FangSong" w:eastAsia="FangSong" w:hAnsi="FangSong" w:cs="FangSong"/>
          <w:b w:val="0"/>
          <w:bCs/>
          <w:snapToGrid w:val="0"/>
          <w:color w:val="auto"/>
          <w:sz w:val="24"/>
          <w:szCs w:val="24"/>
        </w:rPr>
      </w:pPr>
      <w:r>
        <w:rPr>
          <w:rFonts w:ascii="FangSong" w:eastAsia="FangSong" w:hAnsi="FangSong" w:cs="FangSong" w:hint="eastAsia"/>
          <w:b w:val="0"/>
          <w:bCs/>
          <w:snapToGrid w:val="0"/>
          <w:color w:val="auto"/>
          <w:sz w:val="24"/>
          <w:szCs w:val="24"/>
        </w:rPr>
        <w:t>波形数据上传</w:t>
      </w:r>
    </w:p>
    <w:p w14:paraId="6F6773BD" w14:textId="77777777" w:rsidR="00026B83" w:rsidRDefault="00000000">
      <w:pPr>
        <w:ind w:firstLine="480"/>
        <w:rPr>
          <w:rFonts w:ascii="FangSong" w:eastAsia="FangSong" w:hAnsi="FangSong" w:cs="FangSong"/>
          <w:b w:val="0"/>
          <w:bCs/>
          <w:snapToGrid w:val="0"/>
          <w:color w:val="auto"/>
          <w:sz w:val="24"/>
          <w:szCs w:val="24"/>
        </w:rPr>
      </w:pPr>
      <w:r>
        <w:rPr>
          <w:rFonts w:ascii="FangSong" w:eastAsia="FangSong" w:hAnsi="FangSong" w:cs="FangSong" w:hint="eastAsia"/>
          <w:b w:val="0"/>
          <w:bCs/>
          <w:snapToGrid w:val="0"/>
          <w:color w:val="auto"/>
          <w:sz w:val="24"/>
          <w:szCs w:val="24"/>
        </w:rPr>
        <w:t>波形数据上传支持将其他系统获取到的标准格式事件波形数据上传到本系统，</w:t>
      </w:r>
      <w:r>
        <w:rPr>
          <w:rFonts w:ascii="FangSong" w:eastAsia="FangSong" w:hAnsi="FangSong" w:cs="FangSong" w:hint="eastAsia"/>
          <w:b w:val="0"/>
          <w:bCs/>
          <w:snapToGrid w:val="0"/>
          <w:color w:val="auto"/>
          <w:sz w:val="24"/>
          <w:szCs w:val="24"/>
          <w:lang w:val="en-US"/>
        </w:rPr>
        <w:t>需</w:t>
      </w:r>
      <w:r>
        <w:rPr>
          <w:rFonts w:ascii="FangSong" w:eastAsia="FangSong" w:hAnsi="FangSong" w:cs="FangSong" w:hint="eastAsia"/>
          <w:b w:val="0"/>
          <w:bCs/>
          <w:snapToGrid w:val="0"/>
          <w:color w:val="auto"/>
          <w:sz w:val="24"/>
          <w:szCs w:val="24"/>
        </w:rPr>
        <w:t>支持的数据格式包括MSeed格式、SAC格式、EVT格式和SEED格式的数据。</w:t>
      </w:r>
    </w:p>
    <w:p w14:paraId="6ED01A29" w14:textId="77777777" w:rsidR="00026B83" w:rsidRDefault="00000000">
      <w:pPr>
        <w:numPr>
          <w:ilvl w:val="0"/>
          <w:numId w:val="52"/>
        </w:numPr>
        <w:ind w:left="0" w:firstLine="480"/>
        <w:rPr>
          <w:rFonts w:ascii="FangSong" w:eastAsia="FangSong" w:hAnsi="FangSong" w:cs="FangSong"/>
          <w:b w:val="0"/>
          <w:bCs/>
          <w:snapToGrid w:val="0"/>
          <w:color w:val="auto"/>
          <w:sz w:val="24"/>
          <w:szCs w:val="24"/>
        </w:rPr>
      </w:pPr>
      <w:r>
        <w:rPr>
          <w:rFonts w:ascii="FangSong" w:eastAsia="FangSong" w:hAnsi="FangSong" w:cs="FangSong" w:hint="eastAsia"/>
          <w:b w:val="0"/>
          <w:bCs/>
          <w:snapToGrid w:val="0"/>
          <w:color w:val="auto"/>
          <w:sz w:val="24"/>
          <w:szCs w:val="24"/>
        </w:rPr>
        <w:t>波形数据质量筛查</w:t>
      </w:r>
    </w:p>
    <w:p w14:paraId="40888484" w14:textId="77777777" w:rsidR="00026B83" w:rsidRDefault="00000000">
      <w:pPr>
        <w:ind w:firstLine="480"/>
        <w:rPr>
          <w:rFonts w:ascii="FangSong" w:eastAsia="FangSong" w:hAnsi="FangSong" w:cs="FangSong"/>
          <w:b w:val="0"/>
          <w:bCs/>
          <w:snapToGrid w:val="0"/>
          <w:color w:val="auto"/>
          <w:sz w:val="24"/>
          <w:szCs w:val="24"/>
        </w:rPr>
      </w:pPr>
      <w:r>
        <w:rPr>
          <w:rFonts w:ascii="FangSong" w:eastAsia="FangSong" w:hAnsi="FangSong" w:cs="FangSong" w:hint="eastAsia"/>
          <w:b w:val="0"/>
          <w:bCs/>
          <w:snapToGrid w:val="0"/>
          <w:color w:val="auto"/>
          <w:sz w:val="24"/>
          <w:szCs w:val="24"/>
        </w:rPr>
        <w:t>波形数据质量筛查提供对事件波形数据质量的自动筛查，包括筛查波形数据的信噪比、是否有尖刺、是否有非对称波形等异常，将异常数据剔除数据分析的范围并生成数据质量筛查报告，说明异常数据情况。</w:t>
      </w:r>
    </w:p>
    <w:p w14:paraId="50508BE7" w14:textId="77777777" w:rsidR="00026B83" w:rsidRDefault="00000000">
      <w:pPr>
        <w:numPr>
          <w:ilvl w:val="0"/>
          <w:numId w:val="52"/>
        </w:numPr>
        <w:ind w:left="0" w:firstLine="480"/>
        <w:rPr>
          <w:rFonts w:ascii="FangSong" w:eastAsia="FangSong" w:hAnsi="FangSong" w:cs="FangSong"/>
          <w:b w:val="0"/>
          <w:bCs/>
          <w:snapToGrid w:val="0"/>
          <w:color w:val="auto"/>
          <w:sz w:val="24"/>
          <w:szCs w:val="24"/>
        </w:rPr>
      </w:pPr>
      <w:r>
        <w:rPr>
          <w:rFonts w:ascii="FangSong" w:eastAsia="FangSong" w:hAnsi="FangSong" w:cs="FangSong" w:hint="eastAsia"/>
          <w:b w:val="0"/>
          <w:bCs/>
          <w:snapToGrid w:val="0"/>
          <w:color w:val="auto"/>
          <w:sz w:val="24"/>
          <w:szCs w:val="24"/>
        </w:rPr>
        <w:t>数据转换</w:t>
      </w:r>
    </w:p>
    <w:p w14:paraId="3D13EF7D" w14:textId="77777777" w:rsidR="00026B83" w:rsidRDefault="00000000">
      <w:pPr>
        <w:ind w:firstLine="480"/>
        <w:rPr>
          <w:rFonts w:ascii="FangSong" w:eastAsia="FangSong" w:hAnsi="FangSong" w:cs="FangSong"/>
          <w:b w:val="0"/>
          <w:bCs/>
          <w:snapToGrid w:val="0"/>
          <w:color w:val="auto"/>
          <w:sz w:val="24"/>
          <w:szCs w:val="24"/>
        </w:rPr>
      </w:pPr>
      <w:r>
        <w:rPr>
          <w:rFonts w:ascii="FangSong" w:eastAsia="FangSong" w:hAnsi="FangSong" w:cs="FangSong" w:hint="eastAsia"/>
          <w:b w:val="0"/>
          <w:bCs/>
          <w:snapToGrid w:val="0"/>
          <w:color w:val="auto"/>
          <w:sz w:val="24"/>
          <w:szCs w:val="24"/>
        </w:rPr>
        <w:t>数据转换提供对常用的数据格式之间的转换，包括SEED格式、SAC格式和TXT格式等。</w:t>
      </w:r>
    </w:p>
    <w:p w14:paraId="40D76EB1" w14:textId="77777777" w:rsidR="00026B83" w:rsidRDefault="00000000">
      <w:pPr>
        <w:numPr>
          <w:ilvl w:val="0"/>
          <w:numId w:val="52"/>
        </w:numPr>
        <w:ind w:left="0" w:firstLine="480"/>
        <w:rPr>
          <w:rFonts w:ascii="FangSong" w:eastAsia="FangSong" w:hAnsi="FangSong" w:cs="FangSong"/>
          <w:b w:val="0"/>
          <w:bCs/>
          <w:snapToGrid w:val="0"/>
          <w:color w:val="auto"/>
          <w:sz w:val="24"/>
          <w:szCs w:val="24"/>
        </w:rPr>
      </w:pPr>
      <w:r>
        <w:rPr>
          <w:rFonts w:ascii="FangSong" w:eastAsia="FangSong" w:hAnsi="FangSong" w:cs="FangSong" w:hint="eastAsia"/>
          <w:b w:val="0"/>
          <w:bCs/>
          <w:snapToGrid w:val="0"/>
          <w:color w:val="auto"/>
          <w:sz w:val="24"/>
          <w:szCs w:val="24"/>
        </w:rPr>
        <w:t>地震触发</w:t>
      </w:r>
    </w:p>
    <w:p w14:paraId="23BE65CD" w14:textId="77777777" w:rsidR="00026B83" w:rsidRDefault="00000000">
      <w:pPr>
        <w:ind w:firstLine="480"/>
        <w:rPr>
          <w:rFonts w:ascii="FangSong" w:eastAsia="FangSong" w:hAnsi="FangSong" w:cs="FangSong"/>
          <w:b w:val="0"/>
          <w:bCs/>
          <w:snapToGrid w:val="0"/>
          <w:color w:val="auto"/>
          <w:sz w:val="24"/>
          <w:szCs w:val="24"/>
        </w:rPr>
      </w:pPr>
      <w:r>
        <w:rPr>
          <w:rFonts w:ascii="FangSong" w:eastAsia="FangSong" w:hAnsi="FangSong" w:cs="FangSong" w:hint="eastAsia"/>
          <w:b w:val="0"/>
          <w:bCs/>
          <w:snapToGrid w:val="0"/>
          <w:color w:val="auto"/>
          <w:sz w:val="24"/>
          <w:szCs w:val="24"/>
        </w:rPr>
        <w:t>地震触发通过地震信息交换模块自动触发烈度速报系统，</w:t>
      </w:r>
      <w:r>
        <w:rPr>
          <w:rFonts w:ascii="FangSong" w:eastAsia="FangSong" w:hAnsi="FangSong" w:cs="FangSong" w:hint="eastAsia"/>
          <w:b w:val="0"/>
          <w:bCs/>
          <w:snapToGrid w:val="0"/>
          <w:color w:val="auto"/>
          <w:sz w:val="24"/>
          <w:szCs w:val="24"/>
          <w:lang w:val="en-US"/>
        </w:rPr>
        <w:t>需</w:t>
      </w:r>
      <w:r>
        <w:rPr>
          <w:rFonts w:ascii="FangSong" w:eastAsia="FangSong" w:hAnsi="FangSong" w:cs="FangSong" w:hint="eastAsia"/>
          <w:b w:val="0"/>
          <w:bCs/>
          <w:snapToGrid w:val="0"/>
          <w:color w:val="auto"/>
          <w:sz w:val="24"/>
          <w:szCs w:val="24"/>
        </w:rPr>
        <w:t>根据不同震级和不同地区配置不同的触发条件，同时能够配置与地震信息交换模块触发对接的接口参数。</w:t>
      </w:r>
    </w:p>
    <w:p w14:paraId="5A5439B8" w14:textId="77777777" w:rsidR="00026B83" w:rsidRDefault="00000000">
      <w:pPr>
        <w:numPr>
          <w:ilvl w:val="0"/>
          <w:numId w:val="52"/>
        </w:numPr>
        <w:ind w:left="0" w:firstLine="480"/>
        <w:rPr>
          <w:rFonts w:ascii="FangSong" w:eastAsia="FangSong" w:hAnsi="FangSong" w:cs="FangSong"/>
          <w:b w:val="0"/>
          <w:bCs/>
          <w:snapToGrid w:val="0"/>
          <w:color w:val="auto"/>
          <w:sz w:val="24"/>
          <w:szCs w:val="24"/>
        </w:rPr>
      </w:pPr>
      <w:r>
        <w:rPr>
          <w:rFonts w:ascii="FangSong" w:eastAsia="FangSong" w:hAnsi="FangSong" w:cs="FangSong" w:hint="eastAsia"/>
          <w:b w:val="0"/>
          <w:bCs/>
          <w:snapToGrid w:val="0"/>
          <w:color w:val="auto"/>
          <w:sz w:val="24"/>
          <w:szCs w:val="24"/>
        </w:rPr>
        <w:t>数据分析</w:t>
      </w:r>
    </w:p>
    <w:p w14:paraId="6C373649" w14:textId="77777777" w:rsidR="00026B83" w:rsidRDefault="00000000">
      <w:pPr>
        <w:ind w:firstLine="480"/>
        <w:rPr>
          <w:rFonts w:ascii="FangSong" w:eastAsia="FangSong" w:hAnsi="FangSong" w:cs="FangSong"/>
          <w:b w:val="0"/>
          <w:bCs/>
          <w:snapToGrid w:val="0"/>
          <w:color w:val="auto"/>
          <w:sz w:val="24"/>
          <w:szCs w:val="24"/>
        </w:rPr>
      </w:pPr>
      <w:r>
        <w:rPr>
          <w:rFonts w:ascii="FangSong" w:eastAsia="FangSong" w:hAnsi="FangSong" w:cs="FangSong" w:hint="eastAsia"/>
          <w:b w:val="0"/>
          <w:bCs/>
          <w:snapToGrid w:val="0"/>
          <w:color w:val="auto"/>
          <w:sz w:val="24"/>
          <w:szCs w:val="24"/>
        </w:rPr>
        <w:t>数据分析对地震事件波形的自动分析和计算功能，主要包括波形数据的基线校正、滤波等预处理，仪器烈度、PGA、PGV、PGD、反应谱等台站地震动参数计算，仪器烈度、PGA、PGV、PGD、反应谱等地震动参数等值线计算，地震破裂方向和破裂分布评估，地震推测烈度分析计算，以及根据震级、破裂方向和破裂长度等参数修正计算地震推测烈度</w:t>
      </w:r>
      <w:r>
        <w:rPr>
          <w:rFonts w:ascii="FangSong" w:eastAsia="FangSong" w:hAnsi="FangSong" w:cs="FangSong" w:hint="eastAsia"/>
          <w:b w:val="0"/>
          <w:bCs/>
          <w:snapToGrid w:val="0"/>
          <w:color w:val="auto"/>
          <w:sz w:val="24"/>
          <w:szCs w:val="24"/>
        </w:rPr>
        <w:lastRenderedPageBreak/>
        <w:t>等功能。</w:t>
      </w:r>
    </w:p>
    <w:p w14:paraId="1D2A84AF" w14:textId="77777777" w:rsidR="00026B83" w:rsidRDefault="00000000">
      <w:pPr>
        <w:numPr>
          <w:ilvl w:val="0"/>
          <w:numId w:val="52"/>
        </w:numPr>
        <w:ind w:left="0" w:firstLine="480"/>
        <w:rPr>
          <w:rFonts w:ascii="FangSong" w:eastAsia="FangSong" w:hAnsi="FangSong" w:cs="FangSong"/>
          <w:b w:val="0"/>
          <w:bCs/>
          <w:snapToGrid w:val="0"/>
          <w:color w:val="auto"/>
          <w:sz w:val="24"/>
          <w:szCs w:val="24"/>
        </w:rPr>
      </w:pPr>
      <w:r>
        <w:rPr>
          <w:rFonts w:ascii="FangSong" w:eastAsia="FangSong" w:hAnsi="FangSong" w:cs="FangSong" w:hint="eastAsia"/>
          <w:b w:val="0"/>
          <w:bCs/>
          <w:snapToGrid w:val="0"/>
          <w:color w:val="auto"/>
          <w:sz w:val="24"/>
          <w:szCs w:val="24"/>
        </w:rPr>
        <w:t>产品生成</w:t>
      </w:r>
    </w:p>
    <w:p w14:paraId="0330F24A" w14:textId="77777777" w:rsidR="00026B83" w:rsidRDefault="00000000">
      <w:pPr>
        <w:ind w:firstLine="480"/>
        <w:rPr>
          <w:rFonts w:ascii="FangSong" w:eastAsia="FangSong" w:hAnsi="FangSong" w:cs="FangSong"/>
          <w:b w:val="0"/>
          <w:bCs/>
          <w:snapToGrid w:val="0"/>
          <w:color w:val="auto"/>
          <w:sz w:val="24"/>
          <w:szCs w:val="24"/>
        </w:rPr>
      </w:pPr>
      <w:r>
        <w:rPr>
          <w:rFonts w:ascii="FangSong" w:eastAsia="FangSong" w:hAnsi="FangSong" w:cs="FangSong" w:hint="eastAsia"/>
          <w:b w:val="0"/>
          <w:bCs/>
          <w:snapToGrid w:val="0"/>
          <w:color w:val="auto"/>
          <w:sz w:val="24"/>
          <w:szCs w:val="24"/>
        </w:rPr>
        <w:t>产品生成提供各类地震烈度速报产品的自动产出功能，主要包括生成地震动参数目录，生成PGA分布图、PGV分布图、仪器地震烈度图、推测地震烈度图等专题图，生成地震烈度速报专报等功能。</w:t>
      </w:r>
    </w:p>
    <w:p w14:paraId="07CBA3A7" w14:textId="77777777" w:rsidR="00026B83" w:rsidRDefault="00000000">
      <w:pPr>
        <w:numPr>
          <w:ilvl w:val="0"/>
          <w:numId w:val="52"/>
        </w:numPr>
        <w:ind w:left="0" w:firstLine="480"/>
        <w:rPr>
          <w:rFonts w:ascii="FangSong" w:eastAsia="FangSong" w:hAnsi="FangSong" w:cs="FangSong"/>
          <w:b w:val="0"/>
          <w:bCs/>
          <w:snapToGrid w:val="0"/>
          <w:color w:val="auto"/>
          <w:sz w:val="24"/>
          <w:szCs w:val="24"/>
        </w:rPr>
      </w:pPr>
      <w:r>
        <w:rPr>
          <w:rFonts w:ascii="FangSong" w:eastAsia="FangSong" w:hAnsi="FangSong" w:cs="FangSong" w:hint="eastAsia"/>
          <w:b w:val="0"/>
          <w:bCs/>
          <w:snapToGrid w:val="0"/>
          <w:color w:val="auto"/>
          <w:sz w:val="24"/>
          <w:szCs w:val="24"/>
        </w:rPr>
        <w:t>产品展示</w:t>
      </w:r>
    </w:p>
    <w:p w14:paraId="2A51FBF0" w14:textId="77777777" w:rsidR="00026B83" w:rsidRDefault="00000000">
      <w:pPr>
        <w:ind w:firstLine="480"/>
        <w:rPr>
          <w:rFonts w:ascii="FangSong" w:eastAsia="FangSong" w:hAnsi="FangSong" w:cs="FangSong"/>
          <w:b w:val="0"/>
          <w:bCs/>
          <w:snapToGrid w:val="0"/>
          <w:color w:val="auto"/>
          <w:sz w:val="24"/>
          <w:szCs w:val="24"/>
        </w:rPr>
      </w:pPr>
      <w:r>
        <w:rPr>
          <w:rFonts w:ascii="FangSong" w:eastAsia="FangSong" w:hAnsi="FangSong" w:cs="FangSong" w:hint="eastAsia"/>
          <w:b w:val="0"/>
          <w:bCs/>
          <w:snapToGrid w:val="0"/>
          <w:color w:val="auto"/>
          <w:sz w:val="24"/>
          <w:szCs w:val="24"/>
        </w:rPr>
        <w:t>产品展示提供对各类地震烈度速报产品的在线地图展示功能，主要包括展示行政区划、地形、影像等基础地理信息，展示历史地震、活断层、台站分布等地震专业数据，展示产出的台站地震动参数、仪器烈度、推测烈度和地震破裂方向分布等功能。</w:t>
      </w:r>
    </w:p>
    <w:p w14:paraId="263AEE7C" w14:textId="77777777" w:rsidR="00026B83" w:rsidRDefault="00000000">
      <w:pPr>
        <w:numPr>
          <w:ilvl w:val="0"/>
          <w:numId w:val="52"/>
        </w:numPr>
        <w:ind w:left="0" w:firstLine="480"/>
        <w:rPr>
          <w:rFonts w:ascii="FangSong" w:eastAsia="FangSong" w:hAnsi="FangSong" w:cs="FangSong"/>
          <w:b w:val="0"/>
          <w:bCs/>
          <w:snapToGrid w:val="0"/>
          <w:color w:val="auto"/>
          <w:sz w:val="24"/>
          <w:szCs w:val="24"/>
        </w:rPr>
      </w:pPr>
      <w:r>
        <w:rPr>
          <w:rFonts w:ascii="FangSong" w:eastAsia="FangSong" w:hAnsi="FangSong" w:cs="FangSong" w:hint="eastAsia"/>
          <w:b w:val="0"/>
          <w:bCs/>
          <w:snapToGrid w:val="0"/>
          <w:color w:val="auto"/>
          <w:sz w:val="24"/>
          <w:szCs w:val="24"/>
        </w:rPr>
        <w:t>地图控制</w:t>
      </w:r>
    </w:p>
    <w:p w14:paraId="3DDBE081" w14:textId="77777777" w:rsidR="00026B83" w:rsidRDefault="00000000">
      <w:pPr>
        <w:ind w:firstLine="480"/>
        <w:rPr>
          <w:rFonts w:ascii="FangSong" w:eastAsia="FangSong" w:hAnsi="FangSong" w:cs="FangSong"/>
          <w:b w:val="0"/>
          <w:bCs/>
          <w:snapToGrid w:val="0"/>
          <w:color w:val="auto"/>
          <w:sz w:val="24"/>
          <w:szCs w:val="24"/>
        </w:rPr>
      </w:pPr>
      <w:r>
        <w:rPr>
          <w:rFonts w:ascii="FangSong" w:eastAsia="FangSong" w:hAnsi="FangSong" w:cs="FangSong" w:hint="eastAsia"/>
          <w:b w:val="0"/>
          <w:bCs/>
          <w:snapToGrid w:val="0"/>
          <w:color w:val="auto"/>
          <w:sz w:val="24"/>
          <w:szCs w:val="24"/>
        </w:rPr>
        <w:t>地图控制提供对在线地图展示图层、符合等控制和基本地图浏览功能，主要包括控制图层显示，配置符号样式，控制图例显示，距离和面积测量，以及基于空间位置的空间信息查询等功能。</w:t>
      </w:r>
    </w:p>
    <w:p w14:paraId="374081B4" w14:textId="77777777" w:rsidR="00026B83" w:rsidRDefault="00000000">
      <w:pPr>
        <w:numPr>
          <w:ilvl w:val="0"/>
          <w:numId w:val="52"/>
        </w:numPr>
        <w:ind w:left="0" w:firstLine="480"/>
        <w:rPr>
          <w:rFonts w:ascii="FangSong" w:eastAsia="FangSong" w:hAnsi="FangSong" w:cs="FangSong"/>
          <w:b w:val="0"/>
          <w:bCs/>
          <w:snapToGrid w:val="0"/>
          <w:color w:val="auto"/>
          <w:sz w:val="24"/>
          <w:szCs w:val="24"/>
        </w:rPr>
      </w:pPr>
      <w:r>
        <w:rPr>
          <w:rFonts w:ascii="FangSong" w:eastAsia="FangSong" w:hAnsi="FangSong" w:cs="FangSong" w:hint="eastAsia"/>
          <w:b w:val="0"/>
          <w:bCs/>
          <w:snapToGrid w:val="0"/>
          <w:color w:val="auto"/>
          <w:sz w:val="24"/>
          <w:szCs w:val="24"/>
        </w:rPr>
        <w:t>信息发布</w:t>
      </w:r>
    </w:p>
    <w:p w14:paraId="40BCA78A" w14:textId="77777777" w:rsidR="00026B83" w:rsidRDefault="00000000">
      <w:pPr>
        <w:ind w:firstLine="480"/>
        <w:rPr>
          <w:rFonts w:ascii="FangSong" w:eastAsia="FangSong" w:hAnsi="FangSong" w:cs="FangSong"/>
          <w:b w:val="0"/>
          <w:bCs/>
          <w:snapToGrid w:val="0"/>
          <w:color w:val="auto"/>
          <w:sz w:val="24"/>
          <w:szCs w:val="24"/>
        </w:rPr>
      </w:pPr>
      <w:r>
        <w:rPr>
          <w:rFonts w:ascii="FangSong" w:eastAsia="FangSong" w:hAnsi="FangSong" w:cs="FangSong" w:hint="eastAsia"/>
          <w:b w:val="0"/>
          <w:bCs/>
          <w:snapToGrid w:val="0"/>
          <w:color w:val="auto"/>
          <w:sz w:val="24"/>
          <w:szCs w:val="24"/>
        </w:rPr>
        <w:t>信息发布提供对自动烈度速报信息的发布功能，主要包括将自动生成的烈度速报信息按照标准格式推送到发布模块，能够配置与发布模块的通讯接口，设置自动发布的震级和区域等功能。</w:t>
      </w:r>
    </w:p>
    <w:p w14:paraId="2074281C" w14:textId="77777777" w:rsidR="00026B83" w:rsidRDefault="00000000">
      <w:pPr>
        <w:numPr>
          <w:ilvl w:val="0"/>
          <w:numId w:val="52"/>
        </w:numPr>
        <w:ind w:left="0" w:firstLine="480"/>
        <w:rPr>
          <w:rFonts w:ascii="FangSong" w:eastAsia="FangSong" w:hAnsi="FangSong" w:cs="FangSong"/>
          <w:b w:val="0"/>
          <w:bCs/>
          <w:snapToGrid w:val="0"/>
          <w:color w:val="auto"/>
          <w:sz w:val="24"/>
          <w:szCs w:val="24"/>
        </w:rPr>
      </w:pPr>
      <w:r>
        <w:rPr>
          <w:rFonts w:ascii="FangSong" w:eastAsia="FangSong" w:hAnsi="FangSong" w:cs="FangSong" w:hint="eastAsia"/>
          <w:b w:val="0"/>
          <w:bCs/>
          <w:snapToGrid w:val="0"/>
          <w:color w:val="auto"/>
          <w:sz w:val="24"/>
          <w:szCs w:val="24"/>
        </w:rPr>
        <w:t>日志管理</w:t>
      </w:r>
    </w:p>
    <w:p w14:paraId="23337EE2" w14:textId="77777777" w:rsidR="00026B83" w:rsidRDefault="00000000">
      <w:pPr>
        <w:ind w:firstLine="480"/>
        <w:rPr>
          <w:rFonts w:ascii="FangSong" w:eastAsia="FangSong" w:hAnsi="FangSong" w:cs="FangSong"/>
          <w:b w:val="0"/>
          <w:bCs/>
          <w:snapToGrid w:val="0"/>
          <w:color w:val="auto"/>
          <w:sz w:val="24"/>
          <w:szCs w:val="24"/>
        </w:rPr>
      </w:pPr>
      <w:r>
        <w:rPr>
          <w:rFonts w:ascii="FangSong" w:eastAsia="FangSong" w:hAnsi="FangSong" w:cs="FangSong" w:hint="eastAsia"/>
          <w:b w:val="0"/>
          <w:bCs/>
          <w:snapToGrid w:val="0"/>
          <w:color w:val="auto"/>
          <w:sz w:val="24"/>
          <w:szCs w:val="24"/>
        </w:rPr>
        <w:t>日志管理提供对实时系统相关日志的管理，主要包括用户操作日志、系统运行日志和系统产出日志等。</w:t>
      </w:r>
    </w:p>
    <w:p w14:paraId="09976D3C" w14:textId="77777777" w:rsidR="00026B83" w:rsidRDefault="00000000">
      <w:pPr>
        <w:keepNext/>
        <w:keepLines/>
        <w:ind w:firstLine="480"/>
        <w:outlineLvl w:val="2"/>
        <w:rPr>
          <w:rFonts w:ascii="FangSong" w:eastAsia="FangSong" w:hAnsi="FangSong" w:cs="FangSong"/>
          <w:b w:val="0"/>
          <w:bCs/>
          <w:color w:val="auto"/>
          <w:sz w:val="24"/>
          <w:szCs w:val="24"/>
        </w:rPr>
      </w:pPr>
      <w:bookmarkStart w:id="503" w:name="_Toc162978515"/>
      <w:r>
        <w:rPr>
          <w:rFonts w:ascii="FangSong" w:eastAsia="FangSong" w:hAnsi="FangSong" w:cs="FangSong" w:hint="eastAsia"/>
          <w:b w:val="0"/>
          <w:bCs/>
          <w:color w:val="auto"/>
          <w:sz w:val="24"/>
          <w:szCs w:val="24"/>
        </w:rPr>
        <w:t>3.5.2 烈度速报人机交互子系统</w:t>
      </w:r>
      <w:bookmarkEnd w:id="503"/>
    </w:p>
    <w:p w14:paraId="11465511"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烈度速报人机交互子系统基于C/S架构，在震后自动触发并获取地震事件波形数据和自动速报产出数据，提供人机交互界面方便用户查看、分析和筛选波形数据，基于筛选后的数据或修改后的震源参数处理计算并产出烈度速报产品。该模块包含8个主要功能，分别是用户登录、产出地震数据获取、波形数据查看和筛选、离线数据分析、推测烈度动态修正、产品生成、人机交互烈度速报信息发布和烈度速报日志管理。该子系统具体包括以下功能：</w:t>
      </w:r>
    </w:p>
    <w:p w14:paraId="523A1E7A" w14:textId="77777777" w:rsidR="00026B83" w:rsidRDefault="00000000">
      <w:pPr>
        <w:numPr>
          <w:ilvl w:val="0"/>
          <w:numId w:val="53"/>
        </w:numPr>
        <w:ind w:left="0"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用户登录</w:t>
      </w:r>
    </w:p>
    <w:p w14:paraId="1AB01C18"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用户登录提供用户单点登录功能，</w:t>
      </w:r>
      <w:r>
        <w:rPr>
          <w:rFonts w:ascii="FangSong" w:eastAsia="FangSong" w:hAnsi="FangSong" w:cs="FangSong" w:hint="eastAsia"/>
          <w:b w:val="0"/>
          <w:bCs/>
          <w:color w:val="auto"/>
          <w:sz w:val="24"/>
          <w:szCs w:val="24"/>
          <w:lang w:val="en-US"/>
        </w:rPr>
        <w:t>需</w:t>
      </w:r>
      <w:r>
        <w:rPr>
          <w:rFonts w:ascii="FangSong" w:eastAsia="FangSong" w:hAnsi="FangSong" w:cs="FangSong" w:hint="eastAsia"/>
          <w:b w:val="0"/>
          <w:bCs/>
          <w:color w:val="auto"/>
          <w:sz w:val="24"/>
          <w:szCs w:val="24"/>
        </w:rPr>
        <w:t>按照等保三级有关要求设置用户登录安全认证，保证系统使用的安全性。</w:t>
      </w:r>
    </w:p>
    <w:p w14:paraId="71327C2A" w14:textId="77777777" w:rsidR="00026B83" w:rsidRDefault="00000000">
      <w:pPr>
        <w:numPr>
          <w:ilvl w:val="0"/>
          <w:numId w:val="53"/>
        </w:numPr>
        <w:ind w:left="0"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lastRenderedPageBreak/>
        <w:t>产出地震数据获取</w:t>
      </w:r>
    </w:p>
    <w:p w14:paraId="38D240FB"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产出地震数据获取提供对已由烈度速报实时产出模块产出的地震数据的获取功能，主要包括已产出的地震列表、地震事件波形数据、专题图、地震动目录和烈度速报数据等数据的获取功能。</w:t>
      </w:r>
    </w:p>
    <w:p w14:paraId="7513C269" w14:textId="77777777" w:rsidR="00026B83" w:rsidRDefault="00000000">
      <w:pPr>
        <w:numPr>
          <w:ilvl w:val="0"/>
          <w:numId w:val="53"/>
        </w:numPr>
        <w:ind w:left="0"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波形数据查看和筛选</w:t>
      </w:r>
    </w:p>
    <w:p w14:paraId="12161F32"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波形数据查看和筛选提供对于事件波形数据的查看和筛选功能，主要包括显示事件波形数据，缩放和平移查看波形数据，显示波形的傅里叶谱，显示波形的不同频带滤波结果，根据台网、通道等代码查询波形数据，自动或人工筛选异常波形数据，下载波形图片等功能。</w:t>
      </w:r>
    </w:p>
    <w:p w14:paraId="75B78DF6" w14:textId="77777777" w:rsidR="00026B83" w:rsidRDefault="00000000">
      <w:pPr>
        <w:numPr>
          <w:ilvl w:val="0"/>
          <w:numId w:val="53"/>
        </w:numPr>
        <w:ind w:left="0"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离线数据分析</w:t>
      </w:r>
    </w:p>
    <w:p w14:paraId="1DCE1D8A"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离线数据分析提供对于地震事件波形数据的人机交互分析计算功能，主要包括数据格式转换，异常数据筛查，波形数据预处理，仪器烈度、PGA、PGV、PGD、反应谱等台站地震动参数计算，仪器烈度、PGA、PGV、PGD、反应谱等地震动参数等值线计算，地震破裂方向和破裂分布评估，地震推测烈度分析计算等功能。</w:t>
      </w:r>
    </w:p>
    <w:p w14:paraId="075004B0" w14:textId="77777777" w:rsidR="00026B83" w:rsidRDefault="00000000">
      <w:pPr>
        <w:numPr>
          <w:ilvl w:val="0"/>
          <w:numId w:val="53"/>
        </w:numPr>
        <w:ind w:left="0"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推测烈度动态修正</w:t>
      </w:r>
    </w:p>
    <w:p w14:paraId="23D08757"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推测烈度动态修正提供根据震源参数修正推测烈度的功能，主要包括根据地震参数速报系统计算的矩震级修正推测烈度，根据震源参数速报系统产出的IDS震源破裂过程参数修正推测烈度，根据震源参数速报系统产出的反投影震源破裂过程参数修正推测烈度，根据自定义震级、破裂方向和破裂长度等参震源数修正计算地震推测烈度等功能。</w:t>
      </w:r>
    </w:p>
    <w:p w14:paraId="11E4DF50" w14:textId="77777777" w:rsidR="00026B83" w:rsidRDefault="00000000">
      <w:pPr>
        <w:numPr>
          <w:ilvl w:val="0"/>
          <w:numId w:val="53"/>
        </w:numPr>
        <w:ind w:left="0"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产品生成</w:t>
      </w:r>
    </w:p>
    <w:p w14:paraId="1457B736"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产品生成提供各类地震烈度速报产品的人机交互产出功能，主要包括生成地震动参数目录，生成PGA分布图、PGV分布图、仪器地震烈度图、推测地震烈度图等专题图，生成地震烈度速报专报等功能。</w:t>
      </w:r>
    </w:p>
    <w:p w14:paraId="041C6079" w14:textId="77777777" w:rsidR="00026B83" w:rsidRDefault="00000000">
      <w:pPr>
        <w:numPr>
          <w:ilvl w:val="0"/>
          <w:numId w:val="53"/>
        </w:numPr>
        <w:ind w:left="0"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人机交互烈度速报信息发布</w:t>
      </w:r>
    </w:p>
    <w:p w14:paraId="4FADAADE"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信息发布提供对人机交互烈度速报信息的发布功能，主要包括将人机交互的烈度速报信息按照标准格式推送到发布模块，能够配置与发布模块的通讯接口，选择要发布的人机交互结果等功能。</w:t>
      </w:r>
    </w:p>
    <w:p w14:paraId="5480E73B" w14:textId="77777777" w:rsidR="00026B83" w:rsidRDefault="00000000">
      <w:pPr>
        <w:numPr>
          <w:ilvl w:val="0"/>
          <w:numId w:val="53"/>
        </w:numPr>
        <w:ind w:left="0"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烈度速报日志管理</w:t>
      </w:r>
    </w:p>
    <w:p w14:paraId="7033A171"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日志管理提供对子系统相关日志的管理，主要包括用户操作日志、系统运行日志和系统产出日志等。</w:t>
      </w:r>
    </w:p>
    <w:p w14:paraId="07C5522F" w14:textId="77777777" w:rsidR="00026B83" w:rsidRDefault="00000000">
      <w:pPr>
        <w:keepNext/>
        <w:keepLines/>
        <w:ind w:firstLine="480"/>
        <w:outlineLvl w:val="2"/>
        <w:rPr>
          <w:rFonts w:ascii="FangSong" w:eastAsia="FangSong" w:hAnsi="FangSong" w:cs="FangSong"/>
          <w:b w:val="0"/>
          <w:bCs/>
          <w:color w:val="auto"/>
          <w:sz w:val="24"/>
          <w:szCs w:val="24"/>
        </w:rPr>
      </w:pPr>
      <w:bookmarkStart w:id="504" w:name="_Toc162978516"/>
      <w:r>
        <w:rPr>
          <w:rFonts w:ascii="FangSong" w:eastAsia="FangSong" w:hAnsi="FangSong" w:cs="FangSong" w:hint="eastAsia"/>
          <w:b w:val="0"/>
          <w:bCs/>
          <w:color w:val="auto"/>
          <w:sz w:val="24"/>
          <w:szCs w:val="24"/>
        </w:rPr>
        <w:lastRenderedPageBreak/>
        <w:t>3.5.3 烈度速报数据存储子系统</w:t>
      </w:r>
      <w:bookmarkEnd w:id="504"/>
    </w:p>
    <w:p w14:paraId="37EE785E"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烈度速报数据存储子系统用于存储和管理烈度速报系统的基础数据、模型参数、台站参数、地震动参数、地震触发目录、事件波形数据和产出产品数据等。该模块包含3个主要功能，分别是结构化数据存储、非结构化数据存储和元数据存储子模块。该子系统具体包括以下功能：</w:t>
      </w:r>
    </w:p>
    <w:p w14:paraId="528C76D4" w14:textId="77777777" w:rsidR="00026B83" w:rsidRDefault="00000000">
      <w:pPr>
        <w:numPr>
          <w:ilvl w:val="0"/>
          <w:numId w:val="54"/>
        </w:numPr>
        <w:ind w:left="0"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结构化数据存储</w:t>
      </w:r>
    </w:p>
    <w:p w14:paraId="71B78432"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提供对人工系统信息推送、发布信息选择、人工系统发布接口配置、人工系统运行日志、人工系统产出日志、台站参数存储、地震动目录、地震基本参数</w:t>
      </w:r>
    </w:p>
    <w:p w14:paraId="2857628F"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用户信息等结构化数据的存储和管理功能。</w:t>
      </w:r>
    </w:p>
    <w:p w14:paraId="3B6CCD1C" w14:textId="77777777" w:rsidR="00026B83" w:rsidRDefault="00000000">
      <w:pPr>
        <w:numPr>
          <w:ilvl w:val="0"/>
          <w:numId w:val="54"/>
        </w:numPr>
        <w:ind w:left="0"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非结构化数据存储</w:t>
      </w:r>
    </w:p>
    <w:p w14:paraId="580577BF"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提供对地震事件波形数据、烈度速报产出数据和烈度速报产出产品等非结构化数据的存储和管理功能。</w:t>
      </w:r>
    </w:p>
    <w:p w14:paraId="64CFCCA7" w14:textId="77777777" w:rsidR="00026B83" w:rsidRDefault="00000000">
      <w:pPr>
        <w:numPr>
          <w:ilvl w:val="0"/>
          <w:numId w:val="54"/>
        </w:numPr>
        <w:ind w:left="0"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元数据存储</w:t>
      </w:r>
    </w:p>
    <w:p w14:paraId="12EAFC96"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提供对烈度速报系统相关元数据的存储和管理功能。</w:t>
      </w:r>
    </w:p>
    <w:p w14:paraId="5BE8B8C5" w14:textId="77777777" w:rsidR="00026B83" w:rsidRDefault="00000000">
      <w:pPr>
        <w:keepNext/>
        <w:keepLines/>
        <w:ind w:firstLine="480"/>
        <w:outlineLvl w:val="2"/>
        <w:rPr>
          <w:rFonts w:ascii="FangSong" w:eastAsia="FangSong" w:hAnsi="FangSong" w:cs="FangSong"/>
          <w:b w:val="0"/>
          <w:bCs/>
          <w:color w:val="auto"/>
          <w:sz w:val="24"/>
          <w:szCs w:val="24"/>
        </w:rPr>
      </w:pPr>
      <w:bookmarkStart w:id="505" w:name="_Toc162978517"/>
      <w:r>
        <w:rPr>
          <w:rFonts w:ascii="FangSong" w:eastAsia="FangSong" w:hAnsi="FangSong" w:cs="FangSong" w:hint="eastAsia"/>
          <w:b w:val="0"/>
          <w:bCs/>
          <w:color w:val="auto"/>
          <w:sz w:val="24"/>
          <w:szCs w:val="24"/>
        </w:rPr>
        <w:t>3.5.4 烈度速报信息发布子系统</w:t>
      </w:r>
      <w:bookmarkEnd w:id="505"/>
    </w:p>
    <w:p w14:paraId="0A0532D7"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烈度速报信息发布子系统用于发布和管理烈度速报信息，在震后将自动烈度速报或人工烈度速报信息通过消息中间件推送到发布系统，同时能够便捷的查询和查看已发布的烈度速报信息。该模块包含5个主要功能，分别是发布权限管理、发布信息管理、发布信息展示、发布心跳监控和发布日志管理。该子系统具体包括以下功能：</w:t>
      </w:r>
    </w:p>
    <w:p w14:paraId="047C0A59" w14:textId="77777777" w:rsidR="00026B83" w:rsidRDefault="00000000">
      <w:pPr>
        <w:numPr>
          <w:ilvl w:val="0"/>
          <w:numId w:val="55"/>
        </w:numPr>
        <w:ind w:left="0"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发布权限管理</w:t>
      </w:r>
    </w:p>
    <w:p w14:paraId="25A59A34"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提供对发布用户读写信息权限控制，对信息发布和接收服务器的白名单控制管理。</w:t>
      </w:r>
    </w:p>
    <w:p w14:paraId="5D197443" w14:textId="77777777" w:rsidR="00026B83" w:rsidRDefault="00000000">
      <w:pPr>
        <w:numPr>
          <w:ilvl w:val="0"/>
          <w:numId w:val="55"/>
        </w:numPr>
        <w:ind w:left="0"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发布信息管理</w:t>
      </w:r>
    </w:p>
    <w:p w14:paraId="348E1119"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提供根据发震地点、时间和震级等参数查询、查看和统计发布信息功能。</w:t>
      </w:r>
    </w:p>
    <w:p w14:paraId="4932AEFE" w14:textId="77777777" w:rsidR="00026B83" w:rsidRDefault="00000000">
      <w:pPr>
        <w:numPr>
          <w:ilvl w:val="0"/>
          <w:numId w:val="55"/>
        </w:numPr>
        <w:ind w:left="0"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发布信息展示</w:t>
      </w:r>
    </w:p>
    <w:p w14:paraId="387027FB"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提供对于已发布信息的网页查看和展示功能。</w:t>
      </w:r>
    </w:p>
    <w:p w14:paraId="41BA9CA1" w14:textId="77777777" w:rsidR="00026B83" w:rsidRDefault="00000000">
      <w:pPr>
        <w:numPr>
          <w:ilvl w:val="0"/>
          <w:numId w:val="55"/>
        </w:numPr>
        <w:ind w:left="0"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发布心跳监控</w:t>
      </w:r>
    </w:p>
    <w:p w14:paraId="2F179B2A"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提供通过心跳监控烈度速报服务器与发布服务器的连接状态，当发布服务器与产出服务器连接中断时应实时报警的功能。</w:t>
      </w:r>
    </w:p>
    <w:p w14:paraId="37A86975" w14:textId="77777777" w:rsidR="00026B83" w:rsidRDefault="00000000">
      <w:pPr>
        <w:numPr>
          <w:ilvl w:val="0"/>
          <w:numId w:val="55"/>
        </w:numPr>
        <w:ind w:left="0"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发布日志管理</w:t>
      </w:r>
    </w:p>
    <w:p w14:paraId="52E2871E"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提供对发布系统和发布信息日志的管理功能。</w:t>
      </w:r>
    </w:p>
    <w:p w14:paraId="57666D07" w14:textId="77777777" w:rsidR="00026B83" w:rsidRDefault="00000000">
      <w:pPr>
        <w:pStyle w:val="Heading2"/>
        <w:spacing w:before="0" w:after="0"/>
        <w:ind w:firstLine="480"/>
        <w:rPr>
          <w:rFonts w:ascii="FangSong" w:eastAsia="FangSong" w:hAnsi="FangSong" w:cs="FangSong"/>
          <w:color w:val="auto"/>
          <w:sz w:val="24"/>
          <w:szCs w:val="24"/>
        </w:rPr>
      </w:pPr>
      <w:bookmarkStart w:id="506" w:name="_Toc159572744"/>
      <w:bookmarkStart w:id="507" w:name="_Toc162978518"/>
      <w:r>
        <w:rPr>
          <w:rFonts w:ascii="FangSong" w:eastAsia="FangSong" w:hAnsi="FangSong" w:cs="FangSong" w:hint="eastAsia"/>
          <w:color w:val="auto"/>
          <w:sz w:val="24"/>
          <w:szCs w:val="24"/>
        </w:rPr>
        <w:lastRenderedPageBreak/>
        <w:t>3.6 地震基本参数人机交互速报分系统</w:t>
      </w:r>
      <w:bookmarkEnd w:id="506"/>
      <w:bookmarkEnd w:id="507"/>
    </w:p>
    <w:p w14:paraId="0F718B4D"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在地震事件实时检测结果的基础上，通过人机交互方式手动修订、测量到时类震相和振幅类震相，并进行定位确定地震三要素，完成地震基本参数人工速报。主要包括地震事件实时检测、波形数据获取、波形查看、到时拾取、震级计算、走时表、地震定位、台站排序、小窗口显示、地图控制、定位结果管理和日志管理。国家预警工程已建设一套地震基本参数人机交互速报系统，为形成相互验证，并提供备用功能系统，计划在巨灾防范工程中新建地震基本参数人机交互速报分系统。与预警工程相关软件采用国际通用定位方法不同，新建人机交互速报分系统将基于国内学者的研究成果，采用经国内本地化修改之后的方法来进行地震定位、震级测量等计算。</w:t>
      </w:r>
    </w:p>
    <w:p w14:paraId="11F9AFB7" w14:textId="77777777" w:rsidR="00026B83" w:rsidRDefault="00000000">
      <w:pPr>
        <w:pStyle w:val="Heading3"/>
        <w:numPr>
          <w:ilvl w:val="0"/>
          <w:numId w:val="0"/>
        </w:numPr>
        <w:ind w:leftChars="200" w:left="653"/>
        <w:rPr>
          <w:rFonts w:ascii="FangSong" w:eastAsia="FangSong" w:hAnsi="FangSong" w:cs="FangSong"/>
          <w:b w:val="0"/>
          <w:color w:val="auto"/>
          <w:sz w:val="24"/>
          <w:szCs w:val="24"/>
        </w:rPr>
      </w:pPr>
      <w:bookmarkStart w:id="508" w:name="_Toc162978519"/>
      <w:r>
        <w:rPr>
          <w:rFonts w:ascii="FangSong" w:eastAsia="FangSong" w:hAnsi="FangSong" w:cs="FangSong" w:hint="eastAsia"/>
          <w:b w:val="0"/>
          <w:color w:val="auto"/>
          <w:sz w:val="24"/>
          <w:szCs w:val="24"/>
        </w:rPr>
        <w:t>3.6.1 地震事件实时检测</w:t>
      </w:r>
      <w:bookmarkEnd w:id="508"/>
    </w:p>
    <w:p w14:paraId="32D6AF70" w14:textId="77777777" w:rsidR="00026B83" w:rsidRDefault="00000000">
      <w:pPr>
        <w:spacing w:line="300" w:lineRule="auto"/>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地震事件实时检测子模块主要包含场景管理、台站参数管理、数据接收、震相识别、地震事件定位、地震事件触发、图形界面显示、定位结果管理和日志管理九大功能点，共同实现了地震事件的实时检测功能。</w:t>
      </w:r>
    </w:p>
    <w:p w14:paraId="711518C0" w14:textId="77777777" w:rsidR="00026B83" w:rsidRDefault="00000000">
      <w:pPr>
        <w:pStyle w:val="Heading3"/>
        <w:numPr>
          <w:ilvl w:val="0"/>
          <w:numId w:val="0"/>
        </w:numPr>
        <w:ind w:firstLineChars="200" w:firstLine="480"/>
        <w:rPr>
          <w:rFonts w:ascii="FangSong" w:eastAsia="FangSong" w:hAnsi="FangSong" w:cs="FangSong"/>
          <w:b w:val="0"/>
          <w:color w:val="auto"/>
          <w:sz w:val="24"/>
          <w:szCs w:val="24"/>
        </w:rPr>
      </w:pPr>
      <w:bookmarkStart w:id="509" w:name="_Toc162978520"/>
      <w:r>
        <w:rPr>
          <w:rFonts w:ascii="FangSong" w:eastAsia="FangSong" w:hAnsi="FangSong" w:cs="FangSong" w:hint="eastAsia"/>
          <w:b w:val="0"/>
          <w:color w:val="auto"/>
          <w:sz w:val="24"/>
          <w:szCs w:val="24"/>
        </w:rPr>
        <w:t>3.6.2 波形数据获取</w:t>
      </w:r>
      <w:bookmarkEnd w:id="509"/>
    </w:p>
    <w:p w14:paraId="51637F60" w14:textId="77777777" w:rsidR="00026B83" w:rsidRDefault="00000000">
      <w:pPr>
        <w:pStyle w:val="NormalIndent"/>
        <w:adjustRightInd w:val="0"/>
        <w:spacing w:line="300" w:lineRule="auto"/>
        <w:ind w:firstLine="480"/>
        <w:rPr>
          <w:rFonts w:ascii="FangSong" w:eastAsia="FangSong" w:hAnsi="FangSong" w:cs="FangSong"/>
          <w:bCs/>
          <w:sz w:val="24"/>
        </w:rPr>
      </w:pPr>
      <w:r>
        <w:rPr>
          <w:rFonts w:ascii="FangSong" w:eastAsia="FangSong" w:hAnsi="FangSong" w:cs="FangSong" w:hint="eastAsia"/>
          <w:bCs/>
          <w:sz w:val="24"/>
        </w:rPr>
        <w:t>筛选波形数据文件及显示波形提供用户筛选要操作的波形数据文件、打开及显示波形信息的功能，截取任意时间、台站的波形。</w:t>
      </w:r>
    </w:p>
    <w:p w14:paraId="711A68DA" w14:textId="77777777" w:rsidR="00026B83" w:rsidRDefault="00000000">
      <w:pPr>
        <w:pStyle w:val="Heading3"/>
        <w:numPr>
          <w:ilvl w:val="0"/>
          <w:numId w:val="0"/>
        </w:numPr>
        <w:ind w:firstLineChars="200" w:firstLine="480"/>
        <w:rPr>
          <w:rFonts w:ascii="FangSong" w:eastAsia="FangSong" w:hAnsi="FangSong" w:cs="FangSong"/>
          <w:b w:val="0"/>
          <w:color w:val="auto"/>
          <w:sz w:val="24"/>
          <w:szCs w:val="24"/>
        </w:rPr>
      </w:pPr>
      <w:bookmarkStart w:id="510" w:name="_Toc162978521"/>
      <w:r>
        <w:rPr>
          <w:rFonts w:ascii="FangSong" w:eastAsia="FangSong" w:hAnsi="FangSong" w:cs="FangSong" w:hint="eastAsia"/>
          <w:b w:val="0"/>
          <w:color w:val="auto"/>
          <w:sz w:val="24"/>
          <w:szCs w:val="24"/>
        </w:rPr>
        <w:t>3.6.3 波形查看</w:t>
      </w:r>
      <w:bookmarkEnd w:id="510"/>
    </w:p>
    <w:p w14:paraId="1D357161" w14:textId="77777777" w:rsidR="00026B83" w:rsidRDefault="00000000">
      <w:pPr>
        <w:pStyle w:val="NormalIndent"/>
        <w:adjustRightInd w:val="0"/>
        <w:spacing w:line="300" w:lineRule="auto"/>
        <w:ind w:firstLine="480"/>
        <w:rPr>
          <w:rFonts w:ascii="FangSong" w:eastAsia="FangSong" w:hAnsi="FangSong" w:cs="FangSong"/>
          <w:bCs/>
          <w:sz w:val="24"/>
        </w:rPr>
      </w:pPr>
      <w:r>
        <w:rPr>
          <w:rFonts w:ascii="FangSong" w:eastAsia="FangSong" w:hAnsi="FangSong" w:cs="FangSong" w:hint="eastAsia"/>
          <w:bCs/>
          <w:sz w:val="24"/>
        </w:rPr>
        <w:t>显示时间窗大小缩放，提供对所有站点波形振幅的放大功能和对单个站点波形振幅的放大缩小功能，提供对所有站点波形左右移的功能和对指定单个站点波形左右移的功能，波形归一化显示开关，提供设置一屏显示站点波形数量的功能。</w:t>
      </w:r>
    </w:p>
    <w:p w14:paraId="264B4538" w14:textId="77777777" w:rsidR="00026B83" w:rsidRDefault="00000000">
      <w:pPr>
        <w:pStyle w:val="Heading3"/>
        <w:numPr>
          <w:ilvl w:val="0"/>
          <w:numId w:val="0"/>
        </w:numPr>
        <w:ind w:firstLineChars="200" w:firstLine="480"/>
        <w:rPr>
          <w:rFonts w:ascii="FangSong" w:eastAsia="FangSong" w:hAnsi="FangSong" w:cs="FangSong"/>
          <w:b w:val="0"/>
          <w:color w:val="auto"/>
          <w:sz w:val="24"/>
          <w:szCs w:val="24"/>
        </w:rPr>
      </w:pPr>
      <w:bookmarkStart w:id="511" w:name="_Toc162978522"/>
      <w:r>
        <w:rPr>
          <w:rFonts w:ascii="FangSong" w:eastAsia="FangSong" w:hAnsi="FangSong" w:cs="FangSong" w:hint="eastAsia"/>
          <w:b w:val="0"/>
          <w:color w:val="auto"/>
          <w:sz w:val="24"/>
          <w:szCs w:val="24"/>
        </w:rPr>
        <w:t>3.6.4 到时拾取</w:t>
      </w:r>
      <w:bookmarkEnd w:id="511"/>
    </w:p>
    <w:p w14:paraId="30AB4AEA" w14:textId="77777777" w:rsidR="00026B83" w:rsidRDefault="00000000">
      <w:pPr>
        <w:widowControl/>
        <w:adjustRightInd w:val="0"/>
        <w:spacing w:line="300" w:lineRule="auto"/>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对所有地震台站波形数据P和S震相的拾取和删除功能。</w:t>
      </w:r>
    </w:p>
    <w:p w14:paraId="3665B71E" w14:textId="77777777" w:rsidR="00026B83" w:rsidRDefault="00000000">
      <w:pPr>
        <w:pStyle w:val="Heading3"/>
        <w:numPr>
          <w:ilvl w:val="0"/>
          <w:numId w:val="0"/>
        </w:numPr>
        <w:ind w:firstLineChars="200" w:firstLine="480"/>
        <w:rPr>
          <w:rFonts w:ascii="FangSong" w:eastAsia="FangSong" w:hAnsi="FangSong" w:cs="FangSong"/>
          <w:b w:val="0"/>
          <w:color w:val="auto"/>
          <w:sz w:val="24"/>
          <w:szCs w:val="24"/>
        </w:rPr>
      </w:pPr>
      <w:bookmarkStart w:id="512" w:name="_Toc162978523"/>
      <w:r>
        <w:rPr>
          <w:rFonts w:ascii="FangSong" w:eastAsia="FangSong" w:hAnsi="FangSong" w:cs="FangSong" w:hint="eastAsia"/>
          <w:b w:val="0"/>
          <w:color w:val="auto"/>
          <w:sz w:val="24"/>
          <w:szCs w:val="24"/>
        </w:rPr>
        <w:t>3.6.5 震级计算</w:t>
      </w:r>
      <w:bookmarkEnd w:id="512"/>
    </w:p>
    <w:p w14:paraId="772ED801" w14:textId="77777777" w:rsidR="00026B83" w:rsidRDefault="00000000">
      <w:pPr>
        <w:widowControl/>
        <w:adjustRightInd w:val="0"/>
        <w:spacing w:line="300" w:lineRule="auto"/>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使用S波前的P波速度记录，量取振幅最大值，计算mB震级，量取面波振幅最大值，根据面波公式计算MS震级，使用DD1位移记录，使用ML近震公式计算ML震级，删除单个台站测量的Ms震级，删除所有台站测量的Ms震级，删除单个台站测量的mB震级，删除所有台站测量的mB震级。</w:t>
      </w:r>
    </w:p>
    <w:p w14:paraId="5B21A3F6" w14:textId="77777777" w:rsidR="00026B83" w:rsidRDefault="00000000">
      <w:pPr>
        <w:pStyle w:val="Heading3"/>
        <w:numPr>
          <w:ilvl w:val="0"/>
          <w:numId w:val="0"/>
        </w:numPr>
        <w:ind w:firstLineChars="200" w:firstLine="480"/>
        <w:rPr>
          <w:rFonts w:ascii="FangSong" w:eastAsia="FangSong" w:hAnsi="FangSong" w:cs="FangSong"/>
          <w:b w:val="0"/>
          <w:color w:val="auto"/>
          <w:sz w:val="24"/>
          <w:szCs w:val="24"/>
        </w:rPr>
      </w:pPr>
      <w:bookmarkStart w:id="513" w:name="_Toc162978524"/>
      <w:r>
        <w:rPr>
          <w:rFonts w:ascii="FangSong" w:eastAsia="FangSong" w:hAnsi="FangSong" w:cs="FangSong" w:hint="eastAsia"/>
          <w:b w:val="0"/>
          <w:color w:val="auto"/>
          <w:sz w:val="24"/>
          <w:szCs w:val="24"/>
        </w:rPr>
        <w:t>3.6.6 走时表调用</w:t>
      </w:r>
      <w:bookmarkEnd w:id="513"/>
    </w:p>
    <w:p w14:paraId="349BE91D" w14:textId="77777777" w:rsidR="00026B83" w:rsidRDefault="00000000">
      <w:pPr>
        <w:widowControl/>
        <w:adjustRightInd w:val="0"/>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使用不同区域的走时表，精确计算不同区域的地震，包括全球走时表，全国走时表及国内不同区域走时表。</w:t>
      </w:r>
    </w:p>
    <w:p w14:paraId="5C4AC1B8" w14:textId="77777777" w:rsidR="00026B83" w:rsidRDefault="00000000">
      <w:pPr>
        <w:pStyle w:val="Heading3"/>
        <w:numPr>
          <w:ilvl w:val="0"/>
          <w:numId w:val="0"/>
        </w:numPr>
        <w:ind w:firstLineChars="200" w:firstLine="480"/>
        <w:rPr>
          <w:rFonts w:ascii="FangSong" w:eastAsia="FangSong" w:hAnsi="FangSong" w:cs="FangSong"/>
          <w:b w:val="0"/>
          <w:color w:val="auto"/>
          <w:sz w:val="24"/>
          <w:szCs w:val="24"/>
        </w:rPr>
      </w:pPr>
      <w:bookmarkStart w:id="514" w:name="_Toc162978525"/>
      <w:r>
        <w:rPr>
          <w:rFonts w:ascii="FangSong" w:eastAsia="FangSong" w:hAnsi="FangSong" w:cs="FangSong" w:hint="eastAsia"/>
          <w:b w:val="0"/>
          <w:color w:val="auto"/>
          <w:sz w:val="24"/>
          <w:szCs w:val="24"/>
        </w:rPr>
        <w:t>3.6.7 地震定位</w:t>
      </w:r>
      <w:bookmarkEnd w:id="514"/>
    </w:p>
    <w:p w14:paraId="3AF694EC" w14:textId="77777777" w:rsidR="00026B83" w:rsidRDefault="00000000">
      <w:pPr>
        <w:widowControl/>
        <w:adjustRightInd w:val="0"/>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使用网格搜索算法，进行震源位置测定。</w:t>
      </w:r>
    </w:p>
    <w:p w14:paraId="20BBFCD9" w14:textId="77777777" w:rsidR="00026B83" w:rsidRDefault="00000000">
      <w:pPr>
        <w:pStyle w:val="Heading3"/>
        <w:numPr>
          <w:ilvl w:val="0"/>
          <w:numId w:val="0"/>
        </w:numPr>
        <w:ind w:firstLineChars="200" w:firstLine="480"/>
        <w:rPr>
          <w:rFonts w:ascii="FangSong" w:eastAsia="FangSong" w:hAnsi="FangSong" w:cs="FangSong"/>
          <w:b w:val="0"/>
          <w:color w:val="auto"/>
          <w:sz w:val="24"/>
          <w:szCs w:val="24"/>
        </w:rPr>
      </w:pPr>
      <w:bookmarkStart w:id="515" w:name="_Toc162978526"/>
      <w:r>
        <w:rPr>
          <w:rFonts w:ascii="FangSong" w:eastAsia="FangSong" w:hAnsi="FangSong" w:cs="FangSong" w:hint="eastAsia"/>
          <w:b w:val="0"/>
          <w:color w:val="auto"/>
          <w:sz w:val="24"/>
          <w:szCs w:val="24"/>
        </w:rPr>
        <w:lastRenderedPageBreak/>
        <w:t>3.6.8 台站排序</w:t>
      </w:r>
      <w:bookmarkEnd w:id="515"/>
    </w:p>
    <w:p w14:paraId="66DFE5E0" w14:textId="77777777" w:rsidR="00026B83" w:rsidRDefault="00000000">
      <w:pPr>
        <w:widowControl/>
        <w:adjustRightInd w:val="0"/>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按不同需要进行台站排序，快速定位到需要的台站，包括按P到时、残差、理论到时、台间距以及理论到时左对齐等进行排序。</w:t>
      </w:r>
    </w:p>
    <w:p w14:paraId="3682A26F" w14:textId="77777777" w:rsidR="00026B83" w:rsidRDefault="00000000">
      <w:pPr>
        <w:pStyle w:val="Heading3"/>
        <w:numPr>
          <w:ilvl w:val="0"/>
          <w:numId w:val="0"/>
        </w:numPr>
        <w:ind w:firstLineChars="200" w:firstLine="480"/>
        <w:rPr>
          <w:rFonts w:ascii="FangSong" w:eastAsia="FangSong" w:hAnsi="FangSong" w:cs="FangSong"/>
          <w:b w:val="0"/>
          <w:color w:val="auto"/>
          <w:sz w:val="24"/>
          <w:szCs w:val="24"/>
        </w:rPr>
      </w:pPr>
      <w:bookmarkStart w:id="516" w:name="_Toc162978527"/>
      <w:r>
        <w:rPr>
          <w:rFonts w:ascii="FangSong" w:eastAsia="FangSong" w:hAnsi="FangSong" w:cs="FangSong" w:hint="eastAsia"/>
          <w:b w:val="0"/>
          <w:color w:val="auto"/>
          <w:sz w:val="24"/>
          <w:szCs w:val="24"/>
        </w:rPr>
        <w:t>3.6.9 小窗口显示</w:t>
      </w:r>
      <w:bookmarkEnd w:id="516"/>
    </w:p>
    <w:p w14:paraId="4C9E50EB" w14:textId="77777777" w:rsidR="00026B83" w:rsidRDefault="00000000">
      <w:pPr>
        <w:widowControl/>
        <w:adjustRightInd w:val="0"/>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通过鼠标滚轮进行波形振幅放大缩小，波形时间跨度设置，对单一波形进行高通、低通、带通滤波，同一台站波形不同时段振幅比。</w:t>
      </w:r>
    </w:p>
    <w:p w14:paraId="709323FB" w14:textId="77777777" w:rsidR="00026B83" w:rsidRDefault="00000000">
      <w:pPr>
        <w:pStyle w:val="Heading3"/>
        <w:numPr>
          <w:ilvl w:val="0"/>
          <w:numId w:val="0"/>
        </w:numPr>
        <w:ind w:firstLineChars="200" w:firstLine="480"/>
        <w:rPr>
          <w:rFonts w:ascii="FangSong" w:eastAsia="FangSong" w:hAnsi="FangSong" w:cs="FangSong"/>
          <w:b w:val="0"/>
          <w:color w:val="auto"/>
          <w:sz w:val="24"/>
          <w:szCs w:val="24"/>
        </w:rPr>
      </w:pPr>
      <w:bookmarkStart w:id="517" w:name="_Toc162978528"/>
      <w:r>
        <w:rPr>
          <w:rFonts w:ascii="FangSong" w:eastAsia="FangSong" w:hAnsi="FangSong" w:cs="FangSong" w:hint="eastAsia"/>
          <w:b w:val="0"/>
          <w:color w:val="auto"/>
          <w:sz w:val="24"/>
          <w:szCs w:val="24"/>
        </w:rPr>
        <w:t>3.6.10 地图控制</w:t>
      </w:r>
      <w:bookmarkEnd w:id="517"/>
    </w:p>
    <w:p w14:paraId="57D84181" w14:textId="77777777" w:rsidR="00026B83" w:rsidRDefault="00000000">
      <w:pPr>
        <w:widowControl/>
        <w:adjustRightInd w:val="0"/>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显示台站分布及地震定位用台；显示地震震中位置；地图放大缩小；通过地图选定台站，进行波形分析；通过地图删除某台站到时、震级等信息；显示台站经纬度、高程、灵敏度等参数。</w:t>
      </w:r>
    </w:p>
    <w:p w14:paraId="1E55CC4E" w14:textId="77777777" w:rsidR="00026B83" w:rsidRDefault="00000000">
      <w:pPr>
        <w:pStyle w:val="Heading3"/>
        <w:numPr>
          <w:ilvl w:val="0"/>
          <w:numId w:val="0"/>
        </w:numPr>
        <w:ind w:firstLineChars="200" w:firstLine="480"/>
        <w:rPr>
          <w:rFonts w:ascii="FangSong" w:eastAsia="FangSong" w:hAnsi="FangSong" w:cs="FangSong"/>
          <w:b w:val="0"/>
          <w:color w:val="auto"/>
          <w:sz w:val="24"/>
          <w:szCs w:val="24"/>
        </w:rPr>
      </w:pPr>
      <w:bookmarkStart w:id="518" w:name="_Toc162978529"/>
      <w:r>
        <w:rPr>
          <w:rFonts w:ascii="FangSong" w:eastAsia="FangSong" w:hAnsi="FangSong" w:cs="FangSong" w:hint="eastAsia"/>
          <w:b w:val="0"/>
          <w:color w:val="auto"/>
          <w:sz w:val="24"/>
          <w:szCs w:val="24"/>
        </w:rPr>
        <w:t>3.6.11 定位结果管理</w:t>
      </w:r>
      <w:bookmarkEnd w:id="518"/>
    </w:p>
    <w:p w14:paraId="5C8B8907" w14:textId="77777777" w:rsidR="00026B83" w:rsidRDefault="00000000">
      <w:pPr>
        <w:widowControl/>
        <w:adjustRightInd w:val="0"/>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该模块功能包括：根据经纬度获取震中地名，定位结果保存，将定位结果发送至地震信息交换功能，地震速报参数的存储和管理。</w:t>
      </w:r>
    </w:p>
    <w:p w14:paraId="7014B053" w14:textId="77777777" w:rsidR="00026B83" w:rsidRDefault="00000000">
      <w:pPr>
        <w:pStyle w:val="Heading3"/>
        <w:numPr>
          <w:ilvl w:val="0"/>
          <w:numId w:val="0"/>
        </w:numPr>
        <w:ind w:firstLineChars="200" w:firstLine="480"/>
        <w:rPr>
          <w:rFonts w:ascii="FangSong" w:eastAsia="FangSong" w:hAnsi="FangSong" w:cs="FangSong"/>
          <w:b w:val="0"/>
          <w:color w:val="auto"/>
          <w:sz w:val="24"/>
          <w:szCs w:val="24"/>
        </w:rPr>
      </w:pPr>
      <w:bookmarkStart w:id="519" w:name="_Toc162978530"/>
      <w:r>
        <w:rPr>
          <w:rFonts w:ascii="FangSong" w:eastAsia="FangSong" w:hAnsi="FangSong" w:cs="FangSong" w:hint="eastAsia"/>
          <w:b w:val="0"/>
          <w:color w:val="auto"/>
          <w:sz w:val="24"/>
          <w:szCs w:val="24"/>
        </w:rPr>
        <w:t>3.6.12 日志管理</w:t>
      </w:r>
      <w:bookmarkEnd w:id="519"/>
    </w:p>
    <w:p w14:paraId="64BD57BC"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该模块主要功能是用于软件运行日志管理：用户操作日志，系统运行日志。</w:t>
      </w:r>
    </w:p>
    <w:p w14:paraId="4EDBC39A" w14:textId="77777777" w:rsidR="00026B83" w:rsidRDefault="00000000">
      <w:pPr>
        <w:pStyle w:val="Heading2"/>
        <w:spacing w:before="0" w:after="0"/>
        <w:ind w:firstLine="480"/>
        <w:rPr>
          <w:rFonts w:ascii="FangSong" w:eastAsia="FangSong" w:hAnsi="FangSong" w:cs="FangSong"/>
          <w:color w:val="auto"/>
          <w:sz w:val="24"/>
          <w:szCs w:val="24"/>
        </w:rPr>
      </w:pPr>
      <w:bookmarkStart w:id="520" w:name="_Toc162978531"/>
      <w:bookmarkStart w:id="521" w:name="_Toc159572746"/>
      <w:r>
        <w:rPr>
          <w:rFonts w:ascii="FangSong" w:eastAsia="FangSong" w:hAnsi="FangSong" w:cs="FangSong" w:hint="eastAsia"/>
          <w:color w:val="auto"/>
          <w:sz w:val="24"/>
          <w:szCs w:val="24"/>
        </w:rPr>
        <w:t>3.7 地震信息交换分系统</w:t>
      </w:r>
      <w:bookmarkEnd w:id="520"/>
      <w:bookmarkEnd w:id="521"/>
    </w:p>
    <w:p w14:paraId="5FEBD1E5" w14:textId="77777777" w:rsidR="00026B83" w:rsidRDefault="00000000">
      <w:pPr>
        <w:ind w:firstLineChars="176" w:firstLine="422"/>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地震信息交换分系统负责自动地震速报信息、正式地震速报信息交换和转发功能，主要包括参数速报结果发送与转发、热备功能、报警功能、历史目录查询、自动转发功能、连接状态、用户配置、数据库管理、日志管理、</w:t>
      </w:r>
      <w:r>
        <w:rPr>
          <w:rFonts w:ascii="FangSong" w:eastAsia="FangSong" w:hAnsi="FangSong" w:cs="FangSong" w:hint="eastAsia"/>
          <w:b w:val="0"/>
          <w:color w:val="auto"/>
          <w:sz w:val="24"/>
          <w:szCs w:val="24"/>
        </w:rPr>
        <w:t>自动速报信息处理</w:t>
      </w:r>
      <w:r>
        <w:rPr>
          <w:rFonts w:ascii="FangSong" w:eastAsia="FangSong" w:hAnsi="FangSong" w:cs="FangSong" w:hint="eastAsia"/>
          <w:b w:val="0"/>
          <w:bCs/>
          <w:color w:val="auto"/>
          <w:sz w:val="24"/>
          <w:szCs w:val="24"/>
        </w:rPr>
        <w:t>等功能。本模块将整合前述各模块的产出结果，为各模块提供统一的消息交换渠道和信息接口。</w:t>
      </w:r>
    </w:p>
    <w:p w14:paraId="74E02E0E" w14:textId="77777777" w:rsidR="00026B83" w:rsidRDefault="00000000">
      <w:pPr>
        <w:pStyle w:val="Heading3"/>
        <w:numPr>
          <w:ilvl w:val="0"/>
          <w:numId w:val="0"/>
        </w:numPr>
        <w:ind w:leftChars="200" w:left="653"/>
        <w:rPr>
          <w:rFonts w:ascii="FangSong" w:eastAsia="FangSong" w:hAnsi="FangSong" w:cs="FangSong"/>
          <w:b w:val="0"/>
          <w:color w:val="auto"/>
          <w:sz w:val="24"/>
          <w:szCs w:val="24"/>
        </w:rPr>
      </w:pPr>
      <w:bookmarkStart w:id="522" w:name="_Toc162978532"/>
      <w:r>
        <w:rPr>
          <w:rFonts w:ascii="FangSong" w:eastAsia="FangSong" w:hAnsi="FangSong" w:cs="FangSong" w:hint="eastAsia"/>
          <w:b w:val="0"/>
          <w:color w:val="auto"/>
          <w:sz w:val="24"/>
          <w:szCs w:val="24"/>
        </w:rPr>
        <w:t>3.7.1 参数速报发送转发</w:t>
      </w:r>
      <w:bookmarkEnd w:id="522"/>
    </w:p>
    <w:p w14:paraId="5753D68E"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负责地震速报参数的发送和转发，需要对参数的发震时刻、纬度、经度、深度、震级、地名和速报类型做合规性校验，以及震级类型转换功能。</w:t>
      </w:r>
    </w:p>
    <w:p w14:paraId="465AEF03" w14:textId="77777777" w:rsidR="00026B83" w:rsidRDefault="00000000">
      <w:pPr>
        <w:pStyle w:val="Heading3"/>
        <w:numPr>
          <w:ilvl w:val="0"/>
          <w:numId w:val="0"/>
        </w:numPr>
        <w:ind w:leftChars="200" w:left="653"/>
        <w:rPr>
          <w:rFonts w:ascii="FangSong" w:eastAsia="FangSong" w:hAnsi="FangSong" w:cs="FangSong"/>
          <w:b w:val="0"/>
          <w:color w:val="auto"/>
          <w:sz w:val="24"/>
          <w:szCs w:val="24"/>
        </w:rPr>
      </w:pPr>
      <w:bookmarkStart w:id="523" w:name="_Toc162978533"/>
      <w:r>
        <w:rPr>
          <w:rFonts w:ascii="FangSong" w:eastAsia="FangSong" w:hAnsi="FangSong" w:cs="FangSong" w:hint="eastAsia"/>
          <w:b w:val="0"/>
          <w:color w:val="auto"/>
          <w:sz w:val="24"/>
          <w:szCs w:val="24"/>
        </w:rPr>
        <w:t>3.7.2 热备功能</w:t>
      </w:r>
      <w:bookmarkEnd w:id="523"/>
    </w:p>
    <w:p w14:paraId="29900F5F"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省级台网发送的地震速报信息，可以同时转发到国家中心和灾备中心，反之亦然。</w:t>
      </w:r>
    </w:p>
    <w:p w14:paraId="16AA7BB7" w14:textId="77777777" w:rsidR="00026B83" w:rsidRDefault="00000000">
      <w:pPr>
        <w:pStyle w:val="Heading3"/>
        <w:numPr>
          <w:ilvl w:val="0"/>
          <w:numId w:val="0"/>
        </w:numPr>
        <w:ind w:leftChars="200" w:left="653"/>
        <w:rPr>
          <w:rFonts w:ascii="FangSong" w:eastAsia="FangSong" w:hAnsi="FangSong" w:cs="FangSong"/>
          <w:b w:val="0"/>
          <w:color w:val="auto"/>
          <w:sz w:val="24"/>
          <w:szCs w:val="24"/>
        </w:rPr>
      </w:pPr>
      <w:bookmarkStart w:id="524" w:name="_Toc162978534"/>
      <w:r>
        <w:rPr>
          <w:rFonts w:ascii="FangSong" w:eastAsia="FangSong" w:hAnsi="FangSong" w:cs="FangSong" w:hint="eastAsia"/>
          <w:b w:val="0"/>
          <w:color w:val="auto"/>
          <w:sz w:val="24"/>
          <w:szCs w:val="24"/>
        </w:rPr>
        <w:t>3.7.3 自动转发功能</w:t>
      </w:r>
      <w:bookmarkEnd w:id="524"/>
    </w:p>
    <w:p w14:paraId="2558EAE8"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一级节点收到省级台网发送的地震速报信息，参数符合《速报管理规定》要求的，自动转发该速报信息至国省地震信息交换模块。</w:t>
      </w:r>
    </w:p>
    <w:p w14:paraId="5F388E70" w14:textId="77777777" w:rsidR="00026B83" w:rsidRDefault="00000000">
      <w:pPr>
        <w:pStyle w:val="Heading3"/>
        <w:numPr>
          <w:ilvl w:val="0"/>
          <w:numId w:val="0"/>
        </w:numPr>
        <w:ind w:leftChars="200" w:left="653"/>
        <w:rPr>
          <w:rFonts w:ascii="FangSong" w:eastAsia="FangSong" w:hAnsi="FangSong" w:cs="FangSong"/>
          <w:b w:val="0"/>
          <w:color w:val="auto"/>
          <w:sz w:val="24"/>
          <w:szCs w:val="24"/>
        </w:rPr>
      </w:pPr>
      <w:bookmarkStart w:id="525" w:name="_Toc162978535"/>
      <w:r>
        <w:rPr>
          <w:rFonts w:ascii="FangSong" w:eastAsia="FangSong" w:hAnsi="FangSong" w:cs="FangSong" w:hint="eastAsia"/>
          <w:b w:val="0"/>
          <w:color w:val="auto"/>
          <w:sz w:val="24"/>
          <w:szCs w:val="24"/>
        </w:rPr>
        <w:t>3.7.4 报警功能</w:t>
      </w:r>
      <w:bookmarkEnd w:id="525"/>
    </w:p>
    <w:p w14:paraId="17BD3575"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客户端与服务器断线、震级值达到预设阀值时报警提示。</w:t>
      </w:r>
    </w:p>
    <w:p w14:paraId="50B88A04" w14:textId="77777777" w:rsidR="00026B83" w:rsidRDefault="00000000">
      <w:pPr>
        <w:pStyle w:val="Heading3"/>
        <w:numPr>
          <w:ilvl w:val="0"/>
          <w:numId w:val="0"/>
        </w:numPr>
        <w:ind w:leftChars="200" w:left="653"/>
        <w:rPr>
          <w:rFonts w:ascii="FangSong" w:eastAsia="FangSong" w:hAnsi="FangSong" w:cs="FangSong"/>
          <w:b w:val="0"/>
          <w:color w:val="auto"/>
          <w:sz w:val="24"/>
          <w:szCs w:val="24"/>
        </w:rPr>
      </w:pPr>
      <w:bookmarkStart w:id="526" w:name="_Toc162978536"/>
      <w:r>
        <w:rPr>
          <w:rFonts w:ascii="FangSong" w:eastAsia="FangSong" w:hAnsi="FangSong" w:cs="FangSong" w:hint="eastAsia"/>
          <w:b w:val="0"/>
          <w:color w:val="auto"/>
          <w:sz w:val="24"/>
          <w:szCs w:val="24"/>
        </w:rPr>
        <w:lastRenderedPageBreak/>
        <w:t>3.7.5 历史目录查询</w:t>
      </w:r>
      <w:bookmarkEnd w:id="526"/>
    </w:p>
    <w:p w14:paraId="5293A45A"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查询历史地震速报目录并下载。</w:t>
      </w:r>
    </w:p>
    <w:p w14:paraId="0514F5ED" w14:textId="77777777" w:rsidR="00026B83" w:rsidRDefault="00000000">
      <w:pPr>
        <w:pStyle w:val="Heading3"/>
        <w:numPr>
          <w:ilvl w:val="0"/>
          <w:numId w:val="0"/>
        </w:numPr>
        <w:ind w:leftChars="200" w:left="653"/>
        <w:rPr>
          <w:rFonts w:ascii="FangSong" w:eastAsia="FangSong" w:hAnsi="FangSong" w:cs="FangSong"/>
          <w:b w:val="0"/>
          <w:color w:val="auto"/>
          <w:sz w:val="24"/>
          <w:szCs w:val="24"/>
        </w:rPr>
      </w:pPr>
      <w:bookmarkStart w:id="527" w:name="_Toc162978537"/>
      <w:r>
        <w:rPr>
          <w:rFonts w:ascii="FangSong" w:eastAsia="FangSong" w:hAnsi="FangSong" w:cs="FangSong" w:hint="eastAsia"/>
          <w:b w:val="0"/>
          <w:color w:val="auto"/>
          <w:sz w:val="24"/>
          <w:szCs w:val="24"/>
        </w:rPr>
        <w:t>3.7.6 连接状态监控</w:t>
      </w:r>
      <w:bookmarkEnd w:id="527"/>
    </w:p>
    <w:p w14:paraId="102B47C9" w14:textId="77777777" w:rsidR="00026B83" w:rsidRDefault="00000000">
      <w:pPr>
        <w:spacing w:line="300" w:lineRule="auto"/>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查看客户端和服务器连接状态，具体信息包括客户端IP、是否允许发送地震速报信息，以及台网代码、IP、在线时间、状态。</w:t>
      </w:r>
    </w:p>
    <w:p w14:paraId="676DB6D2" w14:textId="77777777" w:rsidR="00026B83" w:rsidRDefault="00000000">
      <w:pPr>
        <w:pStyle w:val="Heading3"/>
        <w:numPr>
          <w:ilvl w:val="0"/>
          <w:numId w:val="0"/>
        </w:numPr>
        <w:ind w:leftChars="200" w:left="653"/>
        <w:rPr>
          <w:rFonts w:ascii="FangSong" w:eastAsia="FangSong" w:hAnsi="FangSong" w:cs="FangSong"/>
          <w:b w:val="0"/>
          <w:color w:val="auto"/>
          <w:sz w:val="24"/>
          <w:szCs w:val="24"/>
        </w:rPr>
      </w:pPr>
      <w:bookmarkStart w:id="528" w:name="_Toc162978538"/>
      <w:r>
        <w:rPr>
          <w:rFonts w:ascii="FangSong" w:eastAsia="FangSong" w:hAnsi="FangSong" w:cs="FangSong" w:hint="eastAsia"/>
          <w:b w:val="0"/>
          <w:color w:val="auto"/>
          <w:sz w:val="24"/>
          <w:szCs w:val="24"/>
        </w:rPr>
        <w:t>3.7.7 用户配置</w:t>
      </w:r>
      <w:bookmarkEnd w:id="528"/>
    </w:p>
    <w:p w14:paraId="770B7718" w14:textId="77777777" w:rsidR="00026B83" w:rsidRDefault="00000000">
      <w:pPr>
        <w:spacing w:line="300" w:lineRule="auto"/>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根据用户不同需要，客户端和服务器可活配置相关参数。</w:t>
      </w:r>
    </w:p>
    <w:p w14:paraId="0DE4C7A3" w14:textId="77777777" w:rsidR="00026B83" w:rsidRDefault="00000000">
      <w:pPr>
        <w:pStyle w:val="Heading3"/>
        <w:numPr>
          <w:ilvl w:val="0"/>
          <w:numId w:val="0"/>
        </w:numPr>
        <w:ind w:leftChars="200" w:left="653"/>
        <w:rPr>
          <w:rFonts w:ascii="FangSong" w:eastAsia="FangSong" w:hAnsi="FangSong" w:cs="FangSong"/>
          <w:b w:val="0"/>
          <w:color w:val="auto"/>
          <w:sz w:val="24"/>
          <w:szCs w:val="24"/>
        </w:rPr>
      </w:pPr>
      <w:bookmarkStart w:id="529" w:name="_Toc162978539"/>
      <w:r>
        <w:rPr>
          <w:rFonts w:ascii="FangSong" w:eastAsia="FangSong" w:hAnsi="FangSong" w:cs="FangSong" w:hint="eastAsia"/>
          <w:b w:val="0"/>
          <w:color w:val="auto"/>
          <w:sz w:val="24"/>
          <w:szCs w:val="24"/>
        </w:rPr>
        <w:t>3.7.8 数据库管理</w:t>
      </w:r>
      <w:bookmarkEnd w:id="529"/>
    </w:p>
    <w:p w14:paraId="1CCB6BB1"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正式速报地震信息的入库和查询功能。</w:t>
      </w:r>
    </w:p>
    <w:p w14:paraId="42EF36F9" w14:textId="77777777" w:rsidR="00026B83" w:rsidRDefault="00000000">
      <w:pPr>
        <w:pStyle w:val="Heading3"/>
        <w:numPr>
          <w:ilvl w:val="0"/>
          <w:numId w:val="0"/>
        </w:numPr>
        <w:ind w:leftChars="200" w:left="653"/>
        <w:rPr>
          <w:rFonts w:ascii="FangSong" w:eastAsia="FangSong" w:hAnsi="FangSong" w:cs="FangSong"/>
          <w:b w:val="0"/>
          <w:color w:val="auto"/>
          <w:sz w:val="24"/>
          <w:szCs w:val="24"/>
        </w:rPr>
      </w:pPr>
      <w:bookmarkStart w:id="530" w:name="_Toc162978540"/>
      <w:r>
        <w:rPr>
          <w:rFonts w:ascii="FangSong" w:eastAsia="FangSong" w:hAnsi="FangSong" w:cs="FangSong" w:hint="eastAsia"/>
          <w:b w:val="0"/>
          <w:color w:val="auto"/>
          <w:sz w:val="24"/>
          <w:szCs w:val="24"/>
        </w:rPr>
        <w:t>3.7.9 地震信息交换日志管理</w:t>
      </w:r>
      <w:bookmarkEnd w:id="530"/>
    </w:p>
    <w:p w14:paraId="6E1CC7D8"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日志信息主要包括正常信息、错误信息、异常信息、警告信息等与系统运行相关的审计资料。</w:t>
      </w:r>
    </w:p>
    <w:p w14:paraId="612B9E0E" w14:textId="77777777" w:rsidR="00026B83" w:rsidRDefault="00000000">
      <w:pPr>
        <w:pStyle w:val="Heading3"/>
        <w:numPr>
          <w:ilvl w:val="0"/>
          <w:numId w:val="0"/>
        </w:numPr>
        <w:ind w:leftChars="200" w:left="653"/>
        <w:rPr>
          <w:rFonts w:ascii="FangSong" w:eastAsia="FangSong" w:hAnsi="FangSong" w:cs="FangSong"/>
          <w:b w:val="0"/>
          <w:color w:val="auto"/>
          <w:sz w:val="24"/>
          <w:szCs w:val="24"/>
        </w:rPr>
      </w:pPr>
      <w:bookmarkStart w:id="531" w:name="_Toc162978541"/>
      <w:r>
        <w:rPr>
          <w:rFonts w:ascii="FangSong" w:eastAsia="FangSong" w:hAnsi="FangSong" w:cs="FangSong" w:hint="eastAsia"/>
          <w:b w:val="0"/>
          <w:color w:val="auto"/>
          <w:sz w:val="24"/>
          <w:szCs w:val="24"/>
        </w:rPr>
        <w:t>3.7.10 自动速报信息处理</w:t>
      </w:r>
      <w:bookmarkEnd w:id="531"/>
    </w:p>
    <w:p w14:paraId="615B7133"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主要功能是用户链接的监听，包括有：socket消息监听单路结果，单路自动速报连接状态检测，单路自动速报断线报警，单路震级达到预设值报警，单路地名含有预设特定地名时报警，接收单路自动速报结果。</w:t>
      </w:r>
    </w:p>
    <w:p w14:paraId="0C12A3DF" w14:textId="77777777" w:rsidR="00026B83" w:rsidRDefault="00000000">
      <w:pPr>
        <w:pStyle w:val="Heading2"/>
        <w:spacing w:before="0" w:after="0"/>
        <w:ind w:firstLine="480"/>
        <w:rPr>
          <w:rFonts w:ascii="FangSong" w:eastAsia="FangSong" w:hAnsi="FangSong" w:cs="FangSong"/>
          <w:color w:val="auto"/>
          <w:sz w:val="24"/>
          <w:szCs w:val="24"/>
        </w:rPr>
      </w:pPr>
      <w:bookmarkStart w:id="532" w:name="_Toc162978542"/>
      <w:r>
        <w:rPr>
          <w:rFonts w:ascii="FangSong" w:eastAsia="FangSong" w:hAnsi="FangSong" w:cs="FangSong" w:hint="eastAsia"/>
          <w:color w:val="auto"/>
          <w:sz w:val="24"/>
          <w:szCs w:val="24"/>
        </w:rPr>
        <w:lastRenderedPageBreak/>
        <w:t>3.8 系统集成</w:t>
      </w:r>
      <w:bookmarkEnd w:id="532"/>
    </w:p>
    <w:p w14:paraId="42255C88" w14:textId="77777777" w:rsidR="00026B83" w:rsidRDefault="00BD413C">
      <w:pPr>
        <w:ind w:firstLineChars="0" w:firstLine="0"/>
        <w:jc w:val="center"/>
        <w:rPr>
          <w:rFonts w:ascii="FangSong" w:eastAsia="FangSong" w:hAnsi="FangSong" w:cs="FangSong"/>
          <w:b w:val="0"/>
          <w:bCs/>
          <w:color w:val="auto"/>
          <w:sz w:val="24"/>
          <w:szCs w:val="24"/>
        </w:rPr>
      </w:pPr>
      <w:r>
        <w:rPr>
          <w:noProof/>
          <w:lang w:val="en-US"/>
        </w:rPr>
        <w:drawing>
          <wp:inline distT="0" distB="0" distL="0" distR="0" wp14:anchorId="2E7652C5" wp14:editId="0C522750">
            <wp:extent cx="4911090" cy="4245610"/>
            <wp:effectExtent l="0" t="0" r="0" b="0"/>
            <wp:docPr id="1"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1090" cy="4245610"/>
                    </a:xfrm>
                    <a:prstGeom prst="rect">
                      <a:avLst/>
                    </a:prstGeom>
                    <a:noFill/>
                    <a:ln>
                      <a:noFill/>
                    </a:ln>
                  </pic:spPr>
                </pic:pic>
              </a:graphicData>
            </a:graphic>
          </wp:inline>
        </w:drawing>
      </w:r>
    </w:p>
    <w:p w14:paraId="2E5BA1ED"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地震基本参数自动速报分系统基于传输协议接收波形交换分系统实时波形数据，依照系统功能处理后产出自动速报信息后发送至速报信息交换分系统。地震基本参数人机交互速报分系统基于传输协议接收波形交换分系统实时波形数据，依照系统功能处理后产出正式速报信息后发送至速报信息交换分系统。非天然地震自动速报分系统、震源机制解自动产出分系统、震源破裂过程自动产出分系统、地震烈度速报分系统从地震基本参数自动速报和人机交互速报分系统获取地震三要素信息。</w:t>
      </w:r>
    </w:p>
    <w:p w14:paraId="0C5FD6BF"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非天然地震自动速报分系统从地震基本参数自动速报和人机交互速报分系统获取自动速报信息，依照系统功能处理后将结果发送至速报信息交换分系统。</w:t>
      </w:r>
    </w:p>
    <w:p w14:paraId="53BE021A"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震源机制解自动产出分系统从地震基本参数自动速报和人机交互速报分系统获取自动速报信息，依照系统功能处理后将结果发送至震源破裂过程自动产出分系统。</w:t>
      </w:r>
    </w:p>
    <w:p w14:paraId="3B63796F"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震源破裂过程自动产出分系统从地震基本参数自动速报和人机交互速报分系统获取自动速报信息，从震源机制解自动产出分系统获取产出结果，依照系统功能处理后将结果发送至地震烈度速报分系统。</w:t>
      </w:r>
    </w:p>
    <w:p w14:paraId="723676EE"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地震烈度速报分系统从地震基本参数自动速报和人机交互速报分系统获取自动速</w:t>
      </w:r>
      <w:r>
        <w:rPr>
          <w:rFonts w:ascii="FangSong" w:eastAsia="FangSong" w:hAnsi="FangSong" w:cs="FangSong" w:hint="eastAsia"/>
          <w:b w:val="0"/>
          <w:bCs/>
          <w:color w:val="auto"/>
          <w:sz w:val="24"/>
          <w:szCs w:val="24"/>
        </w:rPr>
        <w:lastRenderedPageBreak/>
        <w:t>报信息，从震源破裂过程自动产出分系统获取产出结果，依照系统功能处理后将结果发送至决策分系统。</w:t>
      </w:r>
    </w:p>
    <w:p w14:paraId="2E7D7FF9"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速报信息交换分系统获取地震基本参数自动速报、地震基本参数人机交互速报、非天然地震自动速报分系统、震源机制解自动产出、震源破裂过程自动产出分系统发送的地震信息，汇集地震基本参数信息，提供统一的消息交换渠道和信息接口。</w:t>
      </w:r>
    </w:p>
    <w:p w14:paraId="1FA34282" w14:textId="77777777" w:rsidR="00026B83" w:rsidRDefault="00000000">
      <w:pPr>
        <w:pStyle w:val="Heading1"/>
        <w:spacing w:before="0" w:after="0" w:line="360" w:lineRule="auto"/>
        <w:jc w:val="left"/>
        <w:rPr>
          <w:rFonts w:ascii="FangSong" w:eastAsia="FangSong" w:hAnsi="FangSong" w:cs="FangSong"/>
          <w:b/>
          <w:color w:val="auto"/>
          <w:sz w:val="24"/>
          <w:szCs w:val="24"/>
        </w:rPr>
      </w:pPr>
      <w:bookmarkStart w:id="533" w:name="_Toc162978543"/>
      <w:r>
        <w:rPr>
          <w:rFonts w:ascii="FangSong" w:eastAsia="FangSong" w:hAnsi="FangSong" w:cs="FangSong" w:hint="eastAsia"/>
          <w:b/>
          <w:color w:val="auto"/>
          <w:sz w:val="24"/>
          <w:szCs w:val="24"/>
        </w:rPr>
        <w:t>四、需求清单及技术指标</w:t>
      </w:r>
      <w:bookmarkEnd w:id="533"/>
    </w:p>
    <w:p w14:paraId="553B40E7" w14:textId="77777777" w:rsidR="00026B83" w:rsidRDefault="00000000">
      <w:pPr>
        <w:pStyle w:val="Heading2"/>
        <w:spacing w:before="0" w:after="0"/>
        <w:ind w:firstLine="480"/>
        <w:rPr>
          <w:rFonts w:ascii="FangSong" w:eastAsia="FangSong" w:hAnsi="FangSong" w:cs="FangSong"/>
          <w:color w:val="auto"/>
          <w:sz w:val="24"/>
          <w:szCs w:val="24"/>
        </w:rPr>
      </w:pPr>
      <w:bookmarkStart w:id="534" w:name="_Toc162978544"/>
      <w:r>
        <w:rPr>
          <w:rFonts w:ascii="FangSong" w:eastAsia="FangSong" w:hAnsi="FangSong" w:cs="FangSong" w:hint="eastAsia"/>
          <w:color w:val="auto"/>
          <w:sz w:val="24"/>
          <w:szCs w:val="24"/>
        </w:rPr>
        <w:t>4.1 需求清单</w:t>
      </w:r>
      <w:bookmarkEnd w:id="534"/>
    </w:p>
    <w:tbl>
      <w:tblPr>
        <w:tblW w:w="4879" w:type="pct"/>
        <w:jc w:val="center"/>
        <w:tblLook w:val="0000" w:firstRow="0" w:lastRow="0" w:firstColumn="0" w:lastColumn="0" w:noHBand="0" w:noVBand="0"/>
      </w:tblPr>
      <w:tblGrid>
        <w:gridCol w:w="689"/>
        <w:gridCol w:w="1659"/>
        <w:gridCol w:w="831"/>
        <w:gridCol w:w="828"/>
        <w:gridCol w:w="4835"/>
      </w:tblGrid>
      <w:tr w:rsidR="00026B83" w14:paraId="5EA51D9A" w14:textId="77777777">
        <w:trPr>
          <w:trHeight w:val="23"/>
          <w:jc w:val="center"/>
        </w:trPr>
        <w:tc>
          <w:tcPr>
            <w:tcW w:w="390" w:type="pct"/>
            <w:tcBorders>
              <w:top w:val="single" w:sz="4" w:space="0" w:color="000000"/>
              <w:left w:val="single" w:sz="4" w:space="0" w:color="000000"/>
              <w:bottom w:val="single" w:sz="4" w:space="0" w:color="000000"/>
              <w:right w:val="single" w:sz="4" w:space="0" w:color="000000"/>
            </w:tcBorders>
            <w:vAlign w:val="center"/>
          </w:tcPr>
          <w:p w14:paraId="5D35C94A" w14:textId="77777777" w:rsidR="00026B83" w:rsidRDefault="00000000">
            <w:pPr>
              <w:spacing w:line="240" w:lineRule="auto"/>
              <w:ind w:firstLineChars="0" w:firstLine="0"/>
              <w:jc w:val="center"/>
              <w:rPr>
                <w:rFonts w:ascii="FangSong" w:eastAsia="FangSong" w:hAnsi="FangSong" w:cs="FangSong"/>
                <w:bCs/>
                <w:color w:val="auto"/>
                <w:sz w:val="21"/>
                <w:szCs w:val="21"/>
              </w:rPr>
            </w:pPr>
            <w:r>
              <w:rPr>
                <w:rFonts w:ascii="FangSong" w:eastAsia="FangSong" w:hAnsi="FangSong" w:cs="FangSong" w:hint="eastAsia"/>
                <w:bCs/>
                <w:color w:val="auto"/>
                <w:sz w:val="21"/>
                <w:szCs w:val="21"/>
              </w:rPr>
              <w:t>序号</w:t>
            </w:r>
          </w:p>
        </w:tc>
        <w:tc>
          <w:tcPr>
            <w:tcW w:w="938" w:type="pct"/>
            <w:tcBorders>
              <w:top w:val="single" w:sz="4" w:space="0" w:color="000000"/>
              <w:left w:val="single" w:sz="4" w:space="0" w:color="000000"/>
              <w:bottom w:val="single" w:sz="4" w:space="0" w:color="000000"/>
              <w:right w:val="single" w:sz="4" w:space="0" w:color="000000"/>
            </w:tcBorders>
            <w:vAlign w:val="center"/>
          </w:tcPr>
          <w:p w14:paraId="737800E2" w14:textId="77777777" w:rsidR="00026B83" w:rsidRDefault="00000000">
            <w:pPr>
              <w:spacing w:line="240" w:lineRule="auto"/>
              <w:ind w:firstLineChars="0" w:firstLine="0"/>
              <w:jc w:val="center"/>
              <w:rPr>
                <w:rFonts w:ascii="FangSong" w:eastAsia="FangSong" w:hAnsi="FangSong" w:cs="FangSong"/>
                <w:bCs/>
                <w:color w:val="auto"/>
                <w:sz w:val="21"/>
                <w:szCs w:val="21"/>
              </w:rPr>
            </w:pPr>
            <w:r>
              <w:rPr>
                <w:rFonts w:ascii="FangSong" w:eastAsia="FangSong" w:hAnsi="FangSong" w:cs="FangSong" w:hint="eastAsia"/>
                <w:bCs/>
                <w:color w:val="auto"/>
                <w:sz w:val="21"/>
                <w:szCs w:val="21"/>
              </w:rPr>
              <w:t>项目</w:t>
            </w:r>
          </w:p>
        </w:tc>
        <w:tc>
          <w:tcPr>
            <w:tcW w:w="470" w:type="pct"/>
            <w:tcBorders>
              <w:top w:val="single" w:sz="4" w:space="0" w:color="000000"/>
              <w:left w:val="single" w:sz="4" w:space="0" w:color="000000"/>
              <w:bottom w:val="single" w:sz="4" w:space="0" w:color="000000"/>
              <w:right w:val="single" w:sz="4" w:space="0" w:color="000000"/>
            </w:tcBorders>
            <w:vAlign w:val="center"/>
          </w:tcPr>
          <w:p w14:paraId="5DC6D89C" w14:textId="77777777" w:rsidR="00026B83" w:rsidRDefault="00000000">
            <w:pPr>
              <w:spacing w:line="240" w:lineRule="auto"/>
              <w:ind w:firstLineChars="0" w:firstLine="0"/>
              <w:jc w:val="center"/>
              <w:rPr>
                <w:rFonts w:ascii="FangSong" w:eastAsia="FangSong" w:hAnsi="FangSong" w:cs="FangSong"/>
                <w:bCs/>
                <w:color w:val="auto"/>
                <w:sz w:val="21"/>
                <w:szCs w:val="21"/>
              </w:rPr>
            </w:pPr>
            <w:r>
              <w:rPr>
                <w:rFonts w:ascii="FangSong" w:eastAsia="FangSong" w:hAnsi="FangSong" w:cs="FangSong" w:hint="eastAsia"/>
                <w:bCs/>
                <w:color w:val="auto"/>
                <w:sz w:val="21"/>
                <w:szCs w:val="21"/>
              </w:rPr>
              <w:t>数量</w:t>
            </w:r>
          </w:p>
        </w:tc>
        <w:tc>
          <w:tcPr>
            <w:tcW w:w="468" w:type="pct"/>
            <w:tcBorders>
              <w:top w:val="single" w:sz="4" w:space="0" w:color="000000"/>
              <w:left w:val="single" w:sz="4" w:space="0" w:color="000000"/>
              <w:bottom w:val="single" w:sz="4" w:space="0" w:color="000000"/>
              <w:right w:val="single" w:sz="4" w:space="0" w:color="000000"/>
            </w:tcBorders>
            <w:vAlign w:val="center"/>
          </w:tcPr>
          <w:p w14:paraId="3070B1EA" w14:textId="77777777" w:rsidR="00026B83" w:rsidRDefault="00000000">
            <w:pPr>
              <w:spacing w:line="240" w:lineRule="auto"/>
              <w:ind w:firstLineChars="0" w:firstLine="0"/>
              <w:jc w:val="center"/>
              <w:rPr>
                <w:rFonts w:ascii="FangSong" w:eastAsia="FangSong" w:hAnsi="FangSong" w:cs="FangSong"/>
                <w:bCs/>
                <w:color w:val="auto"/>
                <w:sz w:val="21"/>
                <w:szCs w:val="21"/>
              </w:rPr>
            </w:pPr>
            <w:r>
              <w:rPr>
                <w:rFonts w:ascii="FangSong" w:eastAsia="FangSong" w:hAnsi="FangSong" w:cs="FangSong" w:hint="eastAsia"/>
                <w:bCs/>
                <w:color w:val="auto"/>
                <w:sz w:val="21"/>
                <w:szCs w:val="21"/>
              </w:rPr>
              <w:t>单位</w:t>
            </w:r>
          </w:p>
        </w:tc>
        <w:tc>
          <w:tcPr>
            <w:tcW w:w="2734" w:type="pct"/>
            <w:tcBorders>
              <w:top w:val="single" w:sz="4" w:space="0" w:color="000000"/>
              <w:left w:val="single" w:sz="4" w:space="0" w:color="000000"/>
              <w:bottom w:val="single" w:sz="4" w:space="0" w:color="000000"/>
              <w:right w:val="single" w:sz="4" w:space="0" w:color="000000"/>
            </w:tcBorders>
            <w:noWrap/>
            <w:vAlign w:val="center"/>
          </w:tcPr>
          <w:p w14:paraId="6E661E4B" w14:textId="77777777" w:rsidR="00026B83" w:rsidRDefault="00000000">
            <w:pPr>
              <w:spacing w:line="240" w:lineRule="auto"/>
              <w:ind w:firstLineChars="0" w:firstLine="0"/>
              <w:jc w:val="center"/>
              <w:rPr>
                <w:rFonts w:ascii="FangSong" w:eastAsia="FangSong" w:hAnsi="FangSong" w:cs="FangSong"/>
                <w:bCs/>
                <w:color w:val="auto"/>
                <w:sz w:val="21"/>
                <w:szCs w:val="21"/>
              </w:rPr>
            </w:pPr>
            <w:r>
              <w:rPr>
                <w:rFonts w:ascii="FangSong" w:eastAsia="FangSong" w:hAnsi="FangSong" w:cs="FangSong" w:hint="eastAsia"/>
                <w:bCs/>
                <w:color w:val="auto"/>
                <w:sz w:val="21"/>
                <w:szCs w:val="21"/>
              </w:rPr>
              <w:t xml:space="preserve">内 </w:t>
            </w:r>
            <w:r>
              <w:rPr>
                <w:rFonts w:ascii="FangSong" w:eastAsia="FangSong" w:hAnsi="FangSong" w:cs="FangSong"/>
                <w:bCs/>
                <w:color w:val="auto"/>
                <w:sz w:val="21"/>
                <w:szCs w:val="21"/>
              </w:rPr>
              <w:t xml:space="preserve"> </w:t>
            </w:r>
            <w:r>
              <w:rPr>
                <w:rFonts w:ascii="FangSong" w:eastAsia="FangSong" w:hAnsi="FangSong" w:cs="FangSong" w:hint="eastAsia"/>
                <w:bCs/>
                <w:color w:val="auto"/>
                <w:sz w:val="21"/>
                <w:szCs w:val="21"/>
              </w:rPr>
              <w:t>容</w:t>
            </w:r>
          </w:p>
        </w:tc>
      </w:tr>
      <w:tr w:rsidR="00026B83" w14:paraId="6D93A555" w14:textId="77777777">
        <w:trPr>
          <w:trHeight w:val="23"/>
          <w:jc w:val="center"/>
        </w:trPr>
        <w:tc>
          <w:tcPr>
            <w:tcW w:w="390" w:type="pct"/>
            <w:tcBorders>
              <w:top w:val="single" w:sz="4" w:space="0" w:color="000000"/>
              <w:left w:val="single" w:sz="4" w:space="0" w:color="000000"/>
              <w:bottom w:val="single" w:sz="4" w:space="0" w:color="000000"/>
              <w:right w:val="single" w:sz="4" w:space="0" w:color="000000"/>
            </w:tcBorders>
            <w:vAlign w:val="center"/>
          </w:tcPr>
          <w:p w14:paraId="7F6D8E9C" w14:textId="77777777" w:rsidR="00026B83" w:rsidRDefault="00000000">
            <w:pPr>
              <w:spacing w:line="240" w:lineRule="auto"/>
              <w:ind w:firstLineChars="0" w:firstLine="0"/>
              <w:jc w:val="center"/>
              <w:rPr>
                <w:rFonts w:ascii="FangSong" w:eastAsia="FangSong" w:hAnsi="FangSong" w:cs="FangSong"/>
                <w:b w:val="0"/>
                <w:color w:val="auto"/>
                <w:sz w:val="21"/>
                <w:szCs w:val="21"/>
              </w:rPr>
            </w:pPr>
            <w:r>
              <w:rPr>
                <w:rFonts w:ascii="FangSong" w:eastAsia="FangSong" w:hAnsi="FangSong" w:cs="FangSong" w:hint="eastAsia"/>
                <w:b w:val="0"/>
                <w:color w:val="auto"/>
                <w:sz w:val="21"/>
                <w:szCs w:val="21"/>
              </w:rPr>
              <w:t>1</w:t>
            </w:r>
          </w:p>
        </w:tc>
        <w:tc>
          <w:tcPr>
            <w:tcW w:w="938" w:type="pct"/>
            <w:tcBorders>
              <w:top w:val="single" w:sz="4" w:space="0" w:color="000000"/>
              <w:left w:val="single" w:sz="4" w:space="0" w:color="000000"/>
              <w:bottom w:val="single" w:sz="4" w:space="0" w:color="000000"/>
              <w:right w:val="single" w:sz="4" w:space="0" w:color="000000"/>
            </w:tcBorders>
            <w:vAlign w:val="center"/>
          </w:tcPr>
          <w:p w14:paraId="2904E591" w14:textId="77777777" w:rsidR="00026B83" w:rsidRDefault="00000000">
            <w:pPr>
              <w:spacing w:line="240" w:lineRule="auto"/>
              <w:ind w:firstLineChars="0" w:firstLine="0"/>
              <w:rPr>
                <w:rFonts w:ascii="FangSong" w:eastAsia="FangSong" w:hAnsi="FangSong" w:cs="FangSong"/>
                <w:b w:val="0"/>
                <w:color w:val="auto"/>
                <w:sz w:val="21"/>
                <w:szCs w:val="21"/>
              </w:rPr>
            </w:pPr>
            <w:r>
              <w:rPr>
                <w:rFonts w:ascii="FangSong" w:eastAsia="FangSong" w:hAnsi="FangSong" w:cs="FangSong" w:hint="eastAsia"/>
                <w:b w:val="0"/>
                <w:bCs/>
                <w:color w:val="auto"/>
                <w:sz w:val="21"/>
                <w:szCs w:val="21"/>
              </w:rPr>
              <w:t>地震震源参数及烈度速报系统</w:t>
            </w:r>
          </w:p>
        </w:tc>
        <w:tc>
          <w:tcPr>
            <w:tcW w:w="470" w:type="pct"/>
            <w:tcBorders>
              <w:top w:val="single" w:sz="4" w:space="0" w:color="000000"/>
              <w:left w:val="single" w:sz="4" w:space="0" w:color="000000"/>
              <w:bottom w:val="single" w:sz="4" w:space="0" w:color="000000"/>
              <w:right w:val="single" w:sz="4" w:space="0" w:color="000000"/>
            </w:tcBorders>
            <w:vAlign w:val="center"/>
          </w:tcPr>
          <w:p w14:paraId="3BE7BEEC" w14:textId="77777777" w:rsidR="00026B83" w:rsidRDefault="00000000">
            <w:pPr>
              <w:spacing w:line="240" w:lineRule="auto"/>
              <w:ind w:firstLineChars="0" w:firstLine="0"/>
              <w:jc w:val="center"/>
              <w:rPr>
                <w:rFonts w:ascii="FangSong" w:eastAsia="FangSong" w:hAnsi="FangSong" w:cs="FangSong"/>
                <w:b w:val="0"/>
                <w:color w:val="auto"/>
                <w:sz w:val="21"/>
                <w:szCs w:val="21"/>
              </w:rPr>
            </w:pPr>
            <w:r>
              <w:rPr>
                <w:rFonts w:ascii="FangSong" w:eastAsia="FangSong" w:hAnsi="FangSong" w:cs="FangSong" w:hint="eastAsia"/>
                <w:b w:val="0"/>
                <w:color w:val="auto"/>
                <w:sz w:val="21"/>
                <w:szCs w:val="21"/>
              </w:rPr>
              <w:t>1</w:t>
            </w:r>
          </w:p>
        </w:tc>
        <w:tc>
          <w:tcPr>
            <w:tcW w:w="468" w:type="pct"/>
            <w:tcBorders>
              <w:top w:val="single" w:sz="4" w:space="0" w:color="000000"/>
              <w:left w:val="single" w:sz="4" w:space="0" w:color="000000"/>
              <w:bottom w:val="single" w:sz="4" w:space="0" w:color="000000"/>
              <w:right w:val="nil"/>
            </w:tcBorders>
            <w:noWrap/>
            <w:vAlign w:val="center"/>
          </w:tcPr>
          <w:p w14:paraId="44943601" w14:textId="77777777" w:rsidR="00026B83" w:rsidRDefault="00000000">
            <w:pPr>
              <w:spacing w:line="240" w:lineRule="auto"/>
              <w:ind w:firstLineChars="0" w:firstLine="0"/>
              <w:jc w:val="center"/>
              <w:rPr>
                <w:rFonts w:ascii="FangSong" w:eastAsia="FangSong" w:hAnsi="FangSong" w:cs="FangSong"/>
                <w:b w:val="0"/>
                <w:color w:val="auto"/>
                <w:sz w:val="21"/>
                <w:szCs w:val="21"/>
              </w:rPr>
            </w:pPr>
            <w:r>
              <w:rPr>
                <w:rFonts w:ascii="FangSong" w:eastAsia="FangSong" w:hAnsi="FangSong" w:cs="FangSong" w:hint="eastAsia"/>
                <w:b w:val="0"/>
                <w:color w:val="auto"/>
                <w:sz w:val="21"/>
                <w:szCs w:val="21"/>
              </w:rPr>
              <w:t>套</w:t>
            </w:r>
          </w:p>
        </w:tc>
        <w:tc>
          <w:tcPr>
            <w:tcW w:w="2734" w:type="pct"/>
            <w:tcBorders>
              <w:top w:val="single" w:sz="4" w:space="0" w:color="000000"/>
              <w:left w:val="single" w:sz="4" w:space="0" w:color="000000"/>
              <w:bottom w:val="single" w:sz="4" w:space="0" w:color="000000"/>
              <w:right w:val="single" w:sz="4" w:space="0" w:color="000000"/>
            </w:tcBorders>
            <w:vAlign w:val="center"/>
          </w:tcPr>
          <w:p w14:paraId="04E8AF24" w14:textId="77777777" w:rsidR="00026B83" w:rsidRDefault="00000000">
            <w:pPr>
              <w:spacing w:line="240" w:lineRule="auto"/>
              <w:ind w:firstLineChars="0" w:firstLine="0"/>
              <w:rPr>
                <w:rFonts w:ascii="FangSong" w:eastAsia="FangSong" w:hAnsi="FangSong" w:cs="FangSong"/>
                <w:b w:val="0"/>
                <w:color w:val="auto"/>
                <w:sz w:val="21"/>
                <w:szCs w:val="21"/>
              </w:rPr>
            </w:pPr>
            <w:r>
              <w:rPr>
                <w:rFonts w:ascii="FangSong" w:eastAsia="FangSong" w:hAnsi="FangSong" w:cs="FangSong" w:hint="eastAsia"/>
                <w:b w:val="0"/>
                <w:color w:val="auto"/>
                <w:sz w:val="21"/>
                <w:szCs w:val="21"/>
              </w:rPr>
              <w:t>系统应包含</w:t>
            </w:r>
            <w:r>
              <w:rPr>
                <w:rFonts w:ascii="FangSong" w:eastAsia="FangSong" w:hAnsi="FangSong" w:cs="FangSong" w:hint="eastAsia"/>
                <w:b w:val="0"/>
                <w:bCs/>
                <w:color w:val="auto"/>
                <w:sz w:val="21"/>
                <w:szCs w:val="21"/>
              </w:rPr>
              <w:t>地震基本参数自动速报、非天然地震自动速报、震源机制解自动产出、震源破裂过程自动产出、地震烈度速报、地震基本参数人机交互速报、地震信息交换</w:t>
            </w:r>
            <w:r>
              <w:rPr>
                <w:rFonts w:ascii="FangSong" w:eastAsia="FangSong" w:hAnsi="FangSong" w:cs="FangSong" w:hint="eastAsia"/>
                <w:b w:val="0"/>
                <w:color w:val="auto"/>
                <w:sz w:val="21"/>
                <w:szCs w:val="21"/>
              </w:rPr>
              <w:t>共计</w:t>
            </w:r>
            <w:r>
              <w:rPr>
                <w:rFonts w:ascii="FangSong" w:eastAsia="FangSong" w:hAnsi="FangSong" w:cs="FangSong"/>
                <w:b w:val="0"/>
                <w:color w:val="auto"/>
                <w:sz w:val="21"/>
                <w:szCs w:val="21"/>
              </w:rPr>
              <w:t>7</w:t>
            </w:r>
            <w:r>
              <w:rPr>
                <w:rFonts w:ascii="FangSong" w:eastAsia="FangSong" w:hAnsi="FangSong" w:cs="FangSong" w:hint="eastAsia"/>
                <w:b w:val="0"/>
                <w:color w:val="auto"/>
                <w:sz w:val="21"/>
                <w:szCs w:val="21"/>
              </w:rPr>
              <w:t>个分系统。</w:t>
            </w:r>
          </w:p>
        </w:tc>
      </w:tr>
      <w:tr w:rsidR="00026B83" w14:paraId="688BC084" w14:textId="77777777">
        <w:trPr>
          <w:trHeight w:val="23"/>
          <w:jc w:val="center"/>
        </w:trPr>
        <w:tc>
          <w:tcPr>
            <w:tcW w:w="5000" w:type="pct"/>
            <w:gridSpan w:val="5"/>
            <w:tcBorders>
              <w:top w:val="single" w:sz="4" w:space="0" w:color="000000"/>
              <w:left w:val="single" w:sz="4" w:space="0" w:color="000000"/>
              <w:bottom w:val="single" w:sz="4" w:space="0" w:color="000000"/>
              <w:right w:val="single" w:sz="4" w:space="0" w:color="000000"/>
            </w:tcBorders>
            <w:vAlign w:val="center"/>
          </w:tcPr>
          <w:p w14:paraId="543AA2FE" w14:textId="77777777" w:rsidR="00026B83" w:rsidRDefault="00000000">
            <w:pPr>
              <w:spacing w:line="240" w:lineRule="auto"/>
              <w:ind w:firstLineChars="0" w:firstLine="0"/>
              <w:jc w:val="center"/>
              <w:rPr>
                <w:rFonts w:ascii="FangSong" w:eastAsia="FangSong" w:hAnsi="FangSong" w:cs="FangSong"/>
                <w:bCs/>
                <w:color w:val="auto"/>
                <w:sz w:val="21"/>
                <w:szCs w:val="21"/>
              </w:rPr>
            </w:pPr>
            <w:r>
              <w:rPr>
                <w:rFonts w:ascii="FangSong" w:eastAsia="FangSong" w:hAnsi="FangSong" w:cs="FangSong" w:hint="eastAsia"/>
                <w:bCs/>
                <w:color w:val="auto"/>
                <w:sz w:val="21"/>
                <w:szCs w:val="21"/>
              </w:rPr>
              <w:t xml:space="preserve">要 </w:t>
            </w:r>
            <w:r>
              <w:rPr>
                <w:rFonts w:ascii="FangSong" w:eastAsia="FangSong" w:hAnsi="FangSong" w:cs="FangSong"/>
                <w:bCs/>
                <w:color w:val="auto"/>
                <w:sz w:val="21"/>
                <w:szCs w:val="21"/>
              </w:rPr>
              <w:t xml:space="preserve"> </w:t>
            </w:r>
            <w:r>
              <w:rPr>
                <w:rFonts w:ascii="FangSong" w:eastAsia="FangSong" w:hAnsi="FangSong" w:cs="FangSong" w:hint="eastAsia"/>
                <w:bCs/>
                <w:color w:val="auto"/>
                <w:sz w:val="21"/>
                <w:szCs w:val="21"/>
              </w:rPr>
              <w:t>求</w:t>
            </w:r>
          </w:p>
        </w:tc>
      </w:tr>
      <w:tr w:rsidR="00026B83" w14:paraId="44D6FCA9" w14:textId="77777777">
        <w:trPr>
          <w:trHeight w:val="23"/>
          <w:jc w:val="center"/>
        </w:trPr>
        <w:tc>
          <w:tcPr>
            <w:tcW w:w="5000" w:type="pct"/>
            <w:gridSpan w:val="5"/>
            <w:tcBorders>
              <w:top w:val="single" w:sz="4" w:space="0" w:color="000000"/>
              <w:left w:val="single" w:sz="4" w:space="0" w:color="000000"/>
              <w:bottom w:val="single" w:sz="4" w:space="0" w:color="000000"/>
              <w:right w:val="single" w:sz="4" w:space="0" w:color="000000"/>
            </w:tcBorders>
            <w:vAlign w:val="center"/>
          </w:tcPr>
          <w:p w14:paraId="5465646A" w14:textId="77777777" w:rsidR="00026B83" w:rsidRDefault="00000000">
            <w:pPr>
              <w:spacing w:line="240" w:lineRule="auto"/>
              <w:ind w:firstLineChars="0" w:firstLine="0"/>
              <w:rPr>
                <w:rFonts w:ascii="FangSong" w:eastAsia="FangSong" w:hAnsi="FangSong" w:cs="FangSong"/>
                <w:bCs/>
                <w:color w:val="auto"/>
                <w:sz w:val="21"/>
                <w:szCs w:val="21"/>
              </w:rPr>
            </w:pPr>
            <w:r>
              <w:rPr>
                <w:rFonts w:ascii="FangSong" w:eastAsia="FangSong" w:hAnsi="FangSong" w:cs="FangSong"/>
                <w:bCs/>
                <w:color w:val="auto"/>
                <w:sz w:val="21"/>
                <w:szCs w:val="21"/>
              </w:rPr>
              <w:t>1. 时效性要求</w:t>
            </w:r>
          </w:p>
          <w:p w14:paraId="50CA15E4" w14:textId="77777777" w:rsidR="00026B83" w:rsidRDefault="00000000">
            <w:pPr>
              <w:spacing w:line="240" w:lineRule="auto"/>
              <w:ind w:firstLineChars="0" w:firstLine="0"/>
              <w:rPr>
                <w:rFonts w:ascii="FangSong" w:eastAsia="FangSong" w:hAnsi="FangSong" w:cs="FangSong"/>
                <w:b w:val="0"/>
                <w:color w:val="auto"/>
                <w:sz w:val="21"/>
                <w:szCs w:val="21"/>
              </w:rPr>
            </w:pPr>
            <w:r>
              <w:rPr>
                <w:rFonts w:ascii="FangSong" w:eastAsia="FangSong" w:hAnsi="FangSong" w:cs="FangSong" w:hint="eastAsia"/>
                <w:b w:val="0"/>
                <w:color w:val="auto"/>
                <w:sz w:val="21"/>
                <w:szCs w:val="21"/>
              </w:rPr>
              <w:t>★（</w:t>
            </w:r>
            <w:r>
              <w:rPr>
                <w:rFonts w:ascii="FangSong" w:eastAsia="FangSong" w:hAnsi="FangSong" w:cs="FangSong"/>
                <w:b w:val="0"/>
                <w:color w:val="auto"/>
                <w:sz w:val="21"/>
                <w:szCs w:val="21"/>
              </w:rPr>
              <w:t>1）震后2分钟产出国内地震自动速报综合触发决策信息。</w:t>
            </w:r>
          </w:p>
          <w:p w14:paraId="73B6AE6E" w14:textId="77777777" w:rsidR="00026B83" w:rsidRDefault="00000000">
            <w:pPr>
              <w:spacing w:line="240" w:lineRule="auto"/>
              <w:ind w:firstLineChars="0" w:firstLine="0"/>
              <w:rPr>
                <w:rFonts w:ascii="FangSong" w:eastAsia="FangSong" w:hAnsi="FangSong" w:cs="FangSong"/>
                <w:b w:val="0"/>
                <w:color w:val="auto"/>
                <w:sz w:val="21"/>
                <w:szCs w:val="21"/>
              </w:rPr>
            </w:pPr>
            <w:r>
              <w:rPr>
                <w:rFonts w:ascii="FangSong" w:eastAsia="FangSong" w:hAnsi="FangSong" w:hint="eastAsia"/>
                <w:b w:val="0"/>
                <w:bCs/>
                <w:color w:val="000000"/>
                <w:sz w:val="21"/>
                <w:szCs w:val="21"/>
              </w:rPr>
              <w:t>▲</w:t>
            </w:r>
            <w:r>
              <w:rPr>
                <w:rFonts w:ascii="FangSong" w:eastAsia="FangSong" w:hAnsi="FangSong" w:cs="FangSong" w:hint="eastAsia"/>
                <w:b w:val="0"/>
                <w:color w:val="auto"/>
                <w:sz w:val="21"/>
                <w:szCs w:val="21"/>
              </w:rPr>
              <w:t>（</w:t>
            </w:r>
            <w:r>
              <w:rPr>
                <w:rFonts w:ascii="FangSong" w:eastAsia="FangSong" w:hAnsi="FangSong" w:cs="FangSong"/>
                <w:b w:val="0"/>
                <w:color w:val="auto"/>
                <w:sz w:val="21"/>
                <w:szCs w:val="21"/>
              </w:rPr>
              <w:t>2）震后10分钟自动产出国内地震类型判断结果。</w:t>
            </w:r>
          </w:p>
          <w:p w14:paraId="424EB3A9" w14:textId="77777777" w:rsidR="00026B83" w:rsidRDefault="00000000">
            <w:pPr>
              <w:spacing w:line="240" w:lineRule="auto"/>
              <w:ind w:firstLineChars="0" w:firstLine="0"/>
              <w:rPr>
                <w:rFonts w:ascii="FangSong" w:eastAsia="FangSong" w:hAnsi="FangSong" w:cs="FangSong"/>
                <w:b w:val="0"/>
                <w:color w:val="auto"/>
                <w:sz w:val="21"/>
                <w:szCs w:val="21"/>
              </w:rPr>
            </w:pPr>
            <w:r>
              <w:rPr>
                <w:rFonts w:ascii="FangSong" w:eastAsia="FangSong" w:hAnsi="FangSong" w:hint="eastAsia"/>
                <w:b w:val="0"/>
                <w:bCs/>
                <w:color w:val="000000"/>
                <w:sz w:val="21"/>
                <w:szCs w:val="21"/>
              </w:rPr>
              <w:t>▲</w:t>
            </w:r>
            <w:r>
              <w:rPr>
                <w:rFonts w:ascii="FangSong" w:eastAsia="FangSong" w:hAnsi="FangSong" w:cs="FangSong" w:hint="eastAsia"/>
                <w:b w:val="0"/>
                <w:color w:val="auto"/>
                <w:sz w:val="21"/>
                <w:szCs w:val="21"/>
              </w:rPr>
              <w:t>（</w:t>
            </w:r>
            <w:r>
              <w:rPr>
                <w:rFonts w:ascii="FangSong" w:eastAsia="FangSong" w:hAnsi="FangSong" w:cs="FangSong"/>
                <w:b w:val="0"/>
                <w:color w:val="auto"/>
                <w:sz w:val="21"/>
                <w:szCs w:val="21"/>
              </w:rPr>
              <w:t>3）震后10分钟自动产出国内4.0级以上地震矩张量。</w:t>
            </w:r>
          </w:p>
          <w:p w14:paraId="604F446B" w14:textId="77777777" w:rsidR="00026B83" w:rsidRDefault="00000000">
            <w:pPr>
              <w:spacing w:line="240" w:lineRule="auto"/>
              <w:ind w:firstLineChars="0" w:firstLine="0"/>
              <w:rPr>
                <w:rFonts w:ascii="FangSong" w:eastAsia="FangSong" w:hAnsi="FangSong" w:cs="FangSong"/>
                <w:b w:val="0"/>
                <w:color w:val="auto"/>
                <w:sz w:val="21"/>
                <w:szCs w:val="21"/>
              </w:rPr>
            </w:pPr>
            <w:r>
              <w:rPr>
                <w:rFonts w:ascii="FangSong" w:eastAsia="FangSong" w:hAnsi="FangSong" w:cs="FangSong" w:hint="eastAsia"/>
                <w:b w:val="0"/>
                <w:color w:val="auto"/>
                <w:sz w:val="21"/>
                <w:szCs w:val="21"/>
              </w:rPr>
              <w:t>★（</w:t>
            </w:r>
            <w:r>
              <w:rPr>
                <w:rFonts w:ascii="FangSong" w:eastAsia="FangSong" w:hAnsi="FangSong" w:cs="FangSong"/>
                <w:b w:val="0"/>
                <w:color w:val="auto"/>
                <w:sz w:val="21"/>
                <w:szCs w:val="21"/>
              </w:rPr>
              <w:t>4）震后10分钟自动产出国内4.0级以上地震烈度信息。</w:t>
            </w:r>
          </w:p>
          <w:p w14:paraId="5C009788" w14:textId="77777777" w:rsidR="00026B83" w:rsidRDefault="00000000">
            <w:pPr>
              <w:spacing w:line="240" w:lineRule="auto"/>
              <w:ind w:firstLineChars="0" w:firstLine="0"/>
              <w:rPr>
                <w:rFonts w:ascii="FangSong" w:eastAsia="FangSong" w:hAnsi="FangSong" w:cs="FangSong"/>
                <w:b w:val="0"/>
                <w:color w:val="auto"/>
                <w:sz w:val="21"/>
                <w:szCs w:val="21"/>
              </w:rPr>
            </w:pPr>
            <w:r>
              <w:rPr>
                <w:rFonts w:ascii="FangSong" w:eastAsia="FangSong" w:hAnsi="FangSong" w:hint="eastAsia"/>
                <w:b w:val="0"/>
                <w:bCs/>
                <w:color w:val="000000"/>
                <w:sz w:val="21"/>
                <w:szCs w:val="21"/>
              </w:rPr>
              <w:t>▲</w:t>
            </w:r>
            <w:r>
              <w:rPr>
                <w:rFonts w:ascii="FangSong" w:eastAsia="FangSong" w:hAnsi="FangSong" w:cs="FangSong" w:hint="eastAsia"/>
                <w:b w:val="0"/>
                <w:color w:val="auto"/>
                <w:sz w:val="21"/>
                <w:szCs w:val="21"/>
              </w:rPr>
              <w:t>（</w:t>
            </w:r>
            <w:r>
              <w:rPr>
                <w:rFonts w:ascii="FangSong" w:eastAsia="FangSong" w:hAnsi="FangSong" w:cs="FangSong"/>
                <w:b w:val="0"/>
                <w:color w:val="auto"/>
                <w:sz w:val="21"/>
                <w:szCs w:val="21"/>
              </w:rPr>
              <w:t>5）震后30分钟自动产出国内6.5级以上地震震源破裂过程。</w:t>
            </w:r>
          </w:p>
          <w:p w14:paraId="1DC2345E" w14:textId="77777777" w:rsidR="00026B83" w:rsidRDefault="00000000">
            <w:pPr>
              <w:spacing w:line="240" w:lineRule="auto"/>
              <w:ind w:firstLineChars="0" w:firstLine="0"/>
              <w:rPr>
                <w:rFonts w:ascii="FangSong" w:eastAsia="FangSong" w:hAnsi="FangSong" w:cs="FangSong"/>
                <w:bCs/>
                <w:color w:val="auto"/>
                <w:sz w:val="21"/>
                <w:szCs w:val="21"/>
              </w:rPr>
            </w:pPr>
            <w:r>
              <w:rPr>
                <w:rFonts w:ascii="FangSong" w:eastAsia="FangSong" w:hAnsi="FangSong" w:cs="FangSong"/>
                <w:bCs/>
                <w:color w:val="auto"/>
                <w:sz w:val="21"/>
                <w:szCs w:val="21"/>
              </w:rPr>
              <w:t>2. 性能要求</w:t>
            </w:r>
          </w:p>
          <w:p w14:paraId="3E5FCC92" w14:textId="77777777" w:rsidR="00026B83" w:rsidRDefault="00000000">
            <w:pPr>
              <w:spacing w:line="240" w:lineRule="auto"/>
              <w:ind w:firstLineChars="0" w:firstLine="0"/>
              <w:rPr>
                <w:rFonts w:ascii="FangSong" w:eastAsia="FangSong" w:hAnsi="FangSong" w:cs="FangSong"/>
                <w:b w:val="0"/>
                <w:color w:val="auto"/>
                <w:sz w:val="21"/>
                <w:szCs w:val="21"/>
              </w:rPr>
            </w:pPr>
            <w:r>
              <w:rPr>
                <w:rFonts w:ascii="FangSong" w:eastAsia="FangSong" w:hAnsi="FangSong" w:cs="FangSong" w:hint="eastAsia"/>
                <w:b w:val="0"/>
                <w:color w:val="auto"/>
                <w:sz w:val="21"/>
                <w:szCs w:val="21"/>
              </w:rPr>
              <w:t>（</w:t>
            </w:r>
            <w:r>
              <w:rPr>
                <w:rFonts w:ascii="FangSong" w:eastAsia="FangSong" w:hAnsi="FangSong" w:cs="FangSong"/>
                <w:b w:val="0"/>
                <w:color w:val="auto"/>
                <w:sz w:val="21"/>
                <w:szCs w:val="21"/>
              </w:rPr>
              <w:t>1）具有高度健壮性和快速修复故障恢复正常工作能力。</w:t>
            </w:r>
          </w:p>
          <w:p w14:paraId="7C37CF62" w14:textId="77777777" w:rsidR="00026B83" w:rsidRDefault="00000000">
            <w:pPr>
              <w:spacing w:line="240" w:lineRule="auto"/>
              <w:ind w:firstLineChars="0" w:firstLine="0"/>
              <w:rPr>
                <w:rFonts w:ascii="FangSong" w:eastAsia="FangSong" w:hAnsi="FangSong" w:cs="FangSong"/>
                <w:b w:val="0"/>
                <w:color w:val="auto"/>
                <w:sz w:val="21"/>
                <w:szCs w:val="21"/>
              </w:rPr>
            </w:pPr>
            <w:r>
              <w:rPr>
                <w:rFonts w:ascii="FangSong" w:eastAsia="FangSong" w:hAnsi="FangSong" w:hint="eastAsia"/>
                <w:b w:val="0"/>
                <w:bCs/>
                <w:color w:val="000000"/>
                <w:sz w:val="21"/>
                <w:szCs w:val="21"/>
              </w:rPr>
              <w:t>▲</w:t>
            </w:r>
            <w:r>
              <w:rPr>
                <w:rFonts w:ascii="FangSong" w:eastAsia="FangSong" w:hAnsi="FangSong" w:cs="FangSong" w:hint="eastAsia"/>
                <w:b w:val="0"/>
                <w:color w:val="auto"/>
                <w:sz w:val="21"/>
                <w:szCs w:val="21"/>
              </w:rPr>
              <w:t>（</w:t>
            </w:r>
            <w:r>
              <w:rPr>
                <w:rFonts w:ascii="FangSong" w:eastAsia="FangSong" w:hAnsi="FangSong" w:cs="FangSong"/>
                <w:b w:val="0"/>
                <w:color w:val="auto"/>
                <w:sz w:val="21"/>
                <w:szCs w:val="21"/>
              </w:rPr>
              <w:t>2）烈度速报人机交互子系统获取已产出数据时间不超过15秒，显示和查看波形数据的延时不超过2秒，数据自动筛选时间不超过10秒，动态修正的数据分析和产出时效不超过3分钟。</w:t>
            </w:r>
          </w:p>
          <w:p w14:paraId="041BD459" w14:textId="77777777" w:rsidR="00026B83" w:rsidRDefault="00000000">
            <w:pPr>
              <w:spacing w:line="240" w:lineRule="auto"/>
              <w:ind w:firstLineChars="0" w:firstLine="0"/>
              <w:rPr>
                <w:rFonts w:ascii="FangSong" w:eastAsia="FangSong" w:hAnsi="FangSong" w:cs="FangSong"/>
                <w:b w:val="0"/>
                <w:color w:val="auto"/>
                <w:sz w:val="21"/>
                <w:szCs w:val="21"/>
              </w:rPr>
            </w:pPr>
            <w:r>
              <w:rPr>
                <w:rFonts w:ascii="FangSong" w:eastAsia="FangSong" w:hAnsi="FangSong" w:cs="FangSong" w:hint="eastAsia"/>
                <w:b w:val="0"/>
                <w:color w:val="auto"/>
                <w:sz w:val="21"/>
                <w:szCs w:val="21"/>
              </w:rPr>
              <w:t>（</w:t>
            </w:r>
            <w:r>
              <w:rPr>
                <w:rFonts w:ascii="FangSong" w:eastAsia="FangSong" w:hAnsi="FangSong" w:cs="FangSong"/>
                <w:b w:val="0"/>
                <w:color w:val="auto"/>
                <w:sz w:val="21"/>
                <w:szCs w:val="21"/>
              </w:rPr>
              <w:t>3）能产出国内4.0级以上地震的震源参数及震源机制解；实现地震应力降、震源破裂尺度、震源机制解等震源参数波形分析工作的日常化。</w:t>
            </w:r>
          </w:p>
          <w:p w14:paraId="3AAE0378" w14:textId="77777777" w:rsidR="00026B83" w:rsidRDefault="00000000">
            <w:pPr>
              <w:spacing w:line="240" w:lineRule="auto"/>
              <w:ind w:firstLineChars="0" w:firstLine="0"/>
              <w:rPr>
                <w:rFonts w:ascii="FangSong" w:eastAsia="FangSong" w:hAnsi="FangSong" w:cs="FangSong"/>
                <w:b w:val="0"/>
                <w:color w:val="auto"/>
                <w:sz w:val="21"/>
                <w:szCs w:val="21"/>
              </w:rPr>
            </w:pPr>
            <w:r>
              <w:rPr>
                <w:rFonts w:ascii="FangSong" w:eastAsia="FangSong" w:hAnsi="FangSong" w:cs="FangSong" w:hint="eastAsia"/>
                <w:b w:val="0"/>
                <w:color w:val="auto"/>
                <w:sz w:val="21"/>
                <w:szCs w:val="21"/>
              </w:rPr>
              <w:t>（</w:t>
            </w:r>
            <w:r>
              <w:rPr>
                <w:rFonts w:ascii="FangSong" w:eastAsia="FangSong" w:hAnsi="FangSong" w:cs="FangSong"/>
                <w:b w:val="0"/>
                <w:color w:val="auto"/>
                <w:sz w:val="21"/>
                <w:szCs w:val="21"/>
              </w:rPr>
              <w:t>4）实现对国内6.5级以上地震震源破裂时空过程反演。</w:t>
            </w:r>
          </w:p>
          <w:p w14:paraId="40C7E1B8" w14:textId="77777777" w:rsidR="00026B83" w:rsidRDefault="00000000">
            <w:pPr>
              <w:spacing w:line="240" w:lineRule="auto"/>
              <w:ind w:firstLineChars="0" w:firstLine="0"/>
              <w:rPr>
                <w:rFonts w:ascii="FangSong" w:eastAsia="FangSong" w:hAnsi="FangSong" w:cs="FangSong"/>
                <w:b w:val="0"/>
                <w:color w:val="auto"/>
                <w:sz w:val="21"/>
                <w:szCs w:val="21"/>
              </w:rPr>
            </w:pPr>
            <w:r>
              <w:rPr>
                <w:rFonts w:ascii="FangSong" w:eastAsia="FangSong" w:hAnsi="FangSong" w:hint="eastAsia"/>
                <w:b w:val="0"/>
                <w:bCs/>
                <w:color w:val="000000"/>
                <w:sz w:val="21"/>
                <w:szCs w:val="21"/>
              </w:rPr>
              <w:t>▲</w:t>
            </w:r>
            <w:r>
              <w:rPr>
                <w:rFonts w:ascii="FangSong" w:eastAsia="FangSong" w:hAnsi="FangSong" w:cs="FangSong" w:hint="eastAsia"/>
                <w:b w:val="0"/>
                <w:color w:val="auto"/>
                <w:sz w:val="21"/>
                <w:szCs w:val="21"/>
              </w:rPr>
              <w:t>（</w:t>
            </w:r>
            <w:r>
              <w:rPr>
                <w:rFonts w:ascii="FangSong" w:eastAsia="FangSong" w:hAnsi="FangSong" w:cs="FangSong"/>
                <w:b w:val="0"/>
                <w:color w:val="auto"/>
                <w:sz w:val="21"/>
                <w:szCs w:val="21"/>
              </w:rPr>
              <w:t>5）地震基本参数人机交互分系统波形显示功能响应时间不超过10秒，计算响应时间不超过2秒。</w:t>
            </w:r>
          </w:p>
          <w:p w14:paraId="4F2B227D" w14:textId="77777777" w:rsidR="00026B83" w:rsidRDefault="00000000">
            <w:pPr>
              <w:spacing w:line="240" w:lineRule="auto"/>
              <w:ind w:firstLineChars="0" w:firstLine="0"/>
              <w:rPr>
                <w:rFonts w:ascii="FangSong" w:eastAsia="FangSong" w:hAnsi="FangSong" w:cs="FangSong"/>
                <w:b w:val="0"/>
                <w:color w:val="auto"/>
                <w:sz w:val="21"/>
                <w:szCs w:val="21"/>
              </w:rPr>
            </w:pPr>
            <w:r>
              <w:rPr>
                <w:rFonts w:ascii="FangSong" w:eastAsia="FangSong" w:hAnsi="FangSong" w:hint="eastAsia"/>
                <w:b w:val="0"/>
                <w:bCs/>
                <w:color w:val="000000"/>
                <w:sz w:val="21"/>
                <w:szCs w:val="21"/>
              </w:rPr>
              <w:t>▲</w:t>
            </w:r>
            <w:r>
              <w:rPr>
                <w:rFonts w:ascii="FangSong" w:eastAsia="FangSong" w:hAnsi="FangSong" w:cs="FangSong" w:hint="eastAsia"/>
                <w:b w:val="0"/>
                <w:color w:val="auto"/>
                <w:sz w:val="21"/>
                <w:szCs w:val="21"/>
              </w:rPr>
              <w:t>（</w:t>
            </w:r>
            <w:r>
              <w:rPr>
                <w:rFonts w:ascii="FangSong" w:eastAsia="FangSong" w:hAnsi="FangSong" w:cs="FangSong"/>
                <w:b w:val="0"/>
                <w:color w:val="auto"/>
                <w:sz w:val="21"/>
                <w:szCs w:val="21"/>
              </w:rPr>
              <w:t>6）地震信息交换分系统信息接收时间不超过10秒。</w:t>
            </w:r>
          </w:p>
        </w:tc>
      </w:tr>
    </w:tbl>
    <w:p w14:paraId="06A7C4C7" w14:textId="77777777" w:rsidR="00026B83" w:rsidRDefault="00000000">
      <w:pPr>
        <w:pStyle w:val="Heading2"/>
        <w:ind w:firstLine="480"/>
        <w:rPr>
          <w:rFonts w:ascii="FangSong" w:eastAsia="FangSong" w:hAnsi="FangSong" w:cs="FangSong"/>
          <w:color w:val="auto"/>
          <w:sz w:val="24"/>
          <w:szCs w:val="24"/>
        </w:rPr>
      </w:pPr>
      <w:bookmarkStart w:id="535" w:name="_Toc162978545"/>
      <w:r>
        <w:rPr>
          <w:rFonts w:ascii="FangSong" w:eastAsia="FangSong" w:hAnsi="FangSong" w:cs="FangSong" w:hint="eastAsia"/>
          <w:color w:val="auto"/>
          <w:sz w:val="24"/>
          <w:szCs w:val="24"/>
        </w:rPr>
        <w:t>4.2 技术指标</w:t>
      </w:r>
      <w:bookmarkEnd w:id="535"/>
    </w:p>
    <w:tbl>
      <w:tblPr>
        <w:tblW w:w="90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90"/>
        <w:gridCol w:w="1559"/>
        <w:gridCol w:w="6784"/>
      </w:tblGrid>
      <w:tr w:rsidR="00026B83" w14:paraId="6D0E1B60" w14:textId="77777777">
        <w:trPr>
          <w:trHeight w:val="285"/>
          <w:jc w:val="center"/>
        </w:trPr>
        <w:tc>
          <w:tcPr>
            <w:tcW w:w="690" w:type="dxa"/>
            <w:vAlign w:val="center"/>
          </w:tcPr>
          <w:p w14:paraId="6D34B08D" w14:textId="77777777" w:rsidR="00026B83" w:rsidRDefault="00000000">
            <w:pPr>
              <w:widowControl/>
              <w:spacing w:line="240" w:lineRule="auto"/>
              <w:ind w:firstLineChars="0" w:firstLine="0"/>
              <w:jc w:val="center"/>
              <w:rPr>
                <w:rFonts w:ascii="FangSong" w:eastAsia="FangSong" w:hAnsi="FangSong" w:cs="FangSong"/>
                <w:color w:val="auto"/>
                <w:sz w:val="21"/>
                <w:szCs w:val="21"/>
              </w:rPr>
            </w:pPr>
            <w:r>
              <w:rPr>
                <w:rFonts w:ascii="FangSong" w:eastAsia="FangSong" w:hAnsi="FangSong" w:cs="FangSong" w:hint="eastAsia"/>
                <w:color w:val="auto"/>
                <w:sz w:val="21"/>
                <w:szCs w:val="21"/>
              </w:rPr>
              <w:t>编号</w:t>
            </w:r>
          </w:p>
        </w:tc>
        <w:tc>
          <w:tcPr>
            <w:tcW w:w="1559" w:type="dxa"/>
            <w:vAlign w:val="center"/>
          </w:tcPr>
          <w:p w14:paraId="1965FC26" w14:textId="77777777" w:rsidR="00026B83" w:rsidRDefault="00000000">
            <w:pPr>
              <w:widowControl/>
              <w:spacing w:line="240" w:lineRule="auto"/>
              <w:ind w:firstLineChars="0" w:firstLine="0"/>
              <w:jc w:val="center"/>
              <w:rPr>
                <w:rFonts w:ascii="FangSong" w:eastAsia="FangSong" w:hAnsi="FangSong" w:cs="FangSong"/>
                <w:color w:val="auto"/>
                <w:sz w:val="21"/>
                <w:szCs w:val="21"/>
              </w:rPr>
            </w:pPr>
            <w:r>
              <w:rPr>
                <w:rFonts w:ascii="FangSong" w:eastAsia="FangSong" w:hAnsi="FangSong" w:cs="FangSong" w:hint="eastAsia"/>
                <w:color w:val="auto"/>
                <w:sz w:val="21"/>
                <w:szCs w:val="21"/>
              </w:rPr>
              <w:t>名称</w:t>
            </w:r>
          </w:p>
        </w:tc>
        <w:tc>
          <w:tcPr>
            <w:tcW w:w="6784" w:type="dxa"/>
            <w:noWrap/>
            <w:vAlign w:val="center"/>
          </w:tcPr>
          <w:p w14:paraId="7886F912" w14:textId="77777777" w:rsidR="00026B83" w:rsidRDefault="00000000">
            <w:pPr>
              <w:widowControl/>
              <w:spacing w:line="240" w:lineRule="auto"/>
              <w:ind w:firstLineChars="0" w:firstLine="0"/>
              <w:jc w:val="center"/>
              <w:rPr>
                <w:rFonts w:ascii="FangSong" w:eastAsia="FangSong" w:hAnsi="FangSong" w:cs="FangSong"/>
                <w:color w:val="auto"/>
                <w:sz w:val="21"/>
                <w:szCs w:val="21"/>
              </w:rPr>
            </w:pPr>
            <w:r>
              <w:rPr>
                <w:rFonts w:ascii="FangSong" w:eastAsia="FangSong" w:hAnsi="FangSong" w:cs="FangSong" w:hint="eastAsia"/>
                <w:color w:val="auto"/>
                <w:sz w:val="21"/>
                <w:szCs w:val="21"/>
              </w:rPr>
              <w:t>技术指标</w:t>
            </w:r>
          </w:p>
        </w:tc>
      </w:tr>
      <w:tr w:rsidR="00026B83" w14:paraId="0FEDA0BB" w14:textId="77777777">
        <w:trPr>
          <w:trHeight w:val="285"/>
          <w:jc w:val="center"/>
        </w:trPr>
        <w:tc>
          <w:tcPr>
            <w:tcW w:w="690" w:type="dxa"/>
            <w:vAlign w:val="center"/>
          </w:tcPr>
          <w:p w14:paraId="513D2B09" w14:textId="77777777" w:rsidR="00026B83" w:rsidRDefault="00000000">
            <w:pPr>
              <w:widowControl/>
              <w:spacing w:line="240" w:lineRule="auto"/>
              <w:ind w:firstLineChars="0" w:firstLine="0"/>
              <w:jc w:val="center"/>
              <w:rPr>
                <w:rFonts w:ascii="FangSong" w:eastAsia="FangSong" w:hAnsi="FangSong" w:cs="FangSong"/>
                <w:color w:val="auto"/>
                <w:sz w:val="21"/>
                <w:szCs w:val="21"/>
              </w:rPr>
            </w:pPr>
            <w:r>
              <w:rPr>
                <w:rFonts w:ascii="FangSong" w:eastAsia="FangSong" w:hAnsi="FangSong" w:cs="FangSong" w:hint="eastAsia"/>
                <w:color w:val="auto"/>
                <w:sz w:val="21"/>
                <w:szCs w:val="21"/>
              </w:rPr>
              <w:t>一</w:t>
            </w:r>
          </w:p>
        </w:tc>
        <w:tc>
          <w:tcPr>
            <w:tcW w:w="8343" w:type="dxa"/>
            <w:gridSpan w:val="2"/>
            <w:vAlign w:val="center"/>
          </w:tcPr>
          <w:p w14:paraId="32A8C72C" w14:textId="77777777" w:rsidR="00026B83" w:rsidRDefault="00000000">
            <w:pPr>
              <w:widowControl/>
              <w:spacing w:line="240" w:lineRule="auto"/>
              <w:ind w:firstLineChars="0" w:firstLine="0"/>
              <w:rPr>
                <w:rFonts w:ascii="FangSong" w:eastAsia="FangSong" w:hAnsi="FangSong" w:cs="FangSong"/>
                <w:color w:val="auto"/>
                <w:sz w:val="21"/>
                <w:szCs w:val="21"/>
              </w:rPr>
            </w:pPr>
            <w:r>
              <w:rPr>
                <w:rFonts w:ascii="FangSong" w:eastAsia="FangSong" w:hAnsi="FangSong" w:cs="FangSong" w:hint="eastAsia"/>
                <w:color w:val="auto"/>
                <w:sz w:val="21"/>
                <w:szCs w:val="21"/>
              </w:rPr>
              <w:t>地震自动速报A子系统</w:t>
            </w:r>
          </w:p>
        </w:tc>
      </w:tr>
      <w:tr w:rsidR="00026B83" w14:paraId="5EA8E096" w14:textId="77777777">
        <w:trPr>
          <w:trHeight w:val="63"/>
          <w:jc w:val="center"/>
        </w:trPr>
        <w:tc>
          <w:tcPr>
            <w:tcW w:w="690" w:type="dxa"/>
            <w:vAlign w:val="center"/>
          </w:tcPr>
          <w:p w14:paraId="2A3BCCD3"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hint="eastAsia"/>
                <w:b w:val="0"/>
                <w:bCs/>
                <w:color w:val="000000"/>
                <w:sz w:val="22"/>
                <w:szCs w:val="22"/>
              </w:rPr>
              <w:t>1</w:t>
            </w:r>
          </w:p>
        </w:tc>
        <w:tc>
          <w:tcPr>
            <w:tcW w:w="1559" w:type="dxa"/>
            <w:vAlign w:val="center"/>
          </w:tcPr>
          <w:p w14:paraId="532D788B"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参数初始化</w:t>
            </w:r>
          </w:p>
        </w:tc>
        <w:tc>
          <w:tcPr>
            <w:tcW w:w="6784" w:type="dxa"/>
            <w:vAlign w:val="center"/>
          </w:tcPr>
          <w:p w14:paraId="127647B0"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读取实时数据流配置的IP、用户、密码、台站列表，读取台站仪器参数，读取系统全局配置参数，读取各模块主要配置参数</w:t>
            </w:r>
          </w:p>
        </w:tc>
      </w:tr>
      <w:tr w:rsidR="00026B83" w14:paraId="0C26EEF1" w14:textId="77777777">
        <w:trPr>
          <w:trHeight w:val="24"/>
          <w:jc w:val="center"/>
        </w:trPr>
        <w:tc>
          <w:tcPr>
            <w:tcW w:w="690" w:type="dxa"/>
            <w:vAlign w:val="center"/>
          </w:tcPr>
          <w:p w14:paraId="0FBCB66F"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hint="eastAsia"/>
                <w:b w:val="0"/>
                <w:bCs/>
                <w:color w:val="000000"/>
                <w:sz w:val="22"/>
                <w:szCs w:val="22"/>
              </w:rPr>
              <w:t>2</w:t>
            </w:r>
          </w:p>
        </w:tc>
        <w:tc>
          <w:tcPr>
            <w:tcW w:w="1559" w:type="dxa"/>
            <w:vAlign w:val="center"/>
          </w:tcPr>
          <w:p w14:paraId="55AF6EEE"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国内台站数据接收</w:t>
            </w:r>
          </w:p>
        </w:tc>
        <w:tc>
          <w:tcPr>
            <w:tcW w:w="6784" w:type="dxa"/>
            <w:vAlign w:val="center"/>
          </w:tcPr>
          <w:p w14:paraId="463F798D"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实现对基于http协议的流的实时波形数据接收</w:t>
            </w:r>
          </w:p>
        </w:tc>
      </w:tr>
      <w:tr w:rsidR="00026B83" w14:paraId="5D481D39" w14:textId="77777777">
        <w:trPr>
          <w:trHeight w:val="24"/>
          <w:jc w:val="center"/>
        </w:trPr>
        <w:tc>
          <w:tcPr>
            <w:tcW w:w="690" w:type="dxa"/>
            <w:vAlign w:val="center"/>
          </w:tcPr>
          <w:p w14:paraId="4CA9496C"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hint="eastAsia"/>
                <w:b w:val="0"/>
                <w:bCs/>
                <w:color w:val="000000"/>
                <w:sz w:val="22"/>
                <w:szCs w:val="22"/>
              </w:rPr>
              <w:t>3</w:t>
            </w:r>
          </w:p>
        </w:tc>
        <w:tc>
          <w:tcPr>
            <w:tcW w:w="1559" w:type="dxa"/>
            <w:vAlign w:val="center"/>
          </w:tcPr>
          <w:p w14:paraId="1572A514"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全球台站数据接收</w:t>
            </w:r>
          </w:p>
        </w:tc>
        <w:tc>
          <w:tcPr>
            <w:tcW w:w="6784" w:type="dxa"/>
            <w:vAlign w:val="center"/>
          </w:tcPr>
          <w:p w14:paraId="6A33B8DE"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实现对基于seedlink的流的实时波形数据接收</w:t>
            </w:r>
          </w:p>
        </w:tc>
      </w:tr>
      <w:tr w:rsidR="00026B83" w14:paraId="6533C784" w14:textId="77777777">
        <w:trPr>
          <w:trHeight w:val="24"/>
          <w:jc w:val="center"/>
        </w:trPr>
        <w:tc>
          <w:tcPr>
            <w:tcW w:w="690" w:type="dxa"/>
            <w:vAlign w:val="center"/>
          </w:tcPr>
          <w:p w14:paraId="32960839"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hint="eastAsia"/>
                <w:b w:val="0"/>
                <w:bCs/>
                <w:color w:val="000000"/>
                <w:sz w:val="22"/>
                <w:szCs w:val="22"/>
              </w:rPr>
              <w:t>4</w:t>
            </w:r>
          </w:p>
        </w:tc>
        <w:tc>
          <w:tcPr>
            <w:tcW w:w="1559" w:type="dxa"/>
            <w:vAlign w:val="center"/>
          </w:tcPr>
          <w:p w14:paraId="40C6377E"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数据解压缩</w:t>
            </w:r>
          </w:p>
        </w:tc>
        <w:tc>
          <w:tcPr>
            <w:tcW w:w="6784" w:type="dxa"/>
            <w:vAlign w:val="center"/>
          </w:tcPr>
          <w:p w14:paraId="0F4BACE0"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对数据包进行解压缩，将时序数据存入解压缩后的共享内存区，供后续多个模块使用</w:t>
            </w:r>
          </w:p>
        </w:tc>
      </w:tr>
      <w:tr w:rsidR="00026B83" w14:paraId="58575697" w14:textId="77777777">
        <w:trPr>
          <w:trHeight w:val="24"/>
          <w:jc w:val="center"/>
        </w:trPr>
        <w:tc>
          <w:tcPr>
            <w:tcW w:w="690" w:type="dxa"/>
            <w:vAlign w:val="center"/>
          </w:tcPr>
          <w:p w14:paraId="0E7A115C"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hint="eastAsia"/>
                <w:b w:val="0"/>
                <w:bCs/>
                <w:color w:val="000000"/>
                <w:sz w:val="22"/>
                <w:szCs w:val="22"/>
              </w:rPr>
              <w:t>5</w:t>
            </w:r>
          </w:p>
        </w:tc>
        <w:tc>
          <w:tcPr>
            <w:tcW w:w="1559" w:type="dxa"/>
            <w:vAlign w:val="center"/>
          </w:tcPr>
          <w:p w14:paraId="7BF8BA4E"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高通实时滤波</w:t>
            </w:r>
          </w:p>
        </w:tc>
        <w:tc>
          <w:tcPr>
            <w:tcW w:w="6784" w:type="dxa"/>
            <w:vAlign w:val="center"/>
          </w:tcPr>
          <w:p w14:paraId="101031E8"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采用高通滤波，去除长周期成分，为后续震相到时拾取提供所需数据</w:t>
            </w:r>
          </w:p>
        </w:tc>
      </w:tr>
      <w:tr w:rsidR="00026B83" w14:paraId="2F05B8E7" w14:textId="77777777">
        <w:trPr>
          <w:trHeight w:val="24"/>
          <w:jc w:val="center"/>
        </w:trPr>
        <w:tc>
          <w:tcPr>
            <w:tcW w:w="690" w:type="dxa"/>
            <w:vAlign w:val="center"/>
          </w:tcPr>
          <w:p w14:paraId="29A1B95F"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hint="eastAsia"/>
                <w:b w:val="0"/>
                <w:bCs/>
                <w:color w:val="000000"/>
                <w:sz w:val="22"/>
                <w:szCs w:val="22"/>
              </w:rPr>
              <w:lastRenderedPageBreak/>
              <w:t>6</w:t>
            </w:r>
          </w:p>
        </w:tc>
        <w:tc>
          <w:tcPr>
            <w:tcW w:w="1559" w:type="dxa"/>
            <w:vAlign w:val="center"/>
          </w:tcPr>
          <w:p w14:paraId="3C51352C"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STA/LTA+AIC的初至P波到时拾取</w:t>
            </w:r>
          </w:p>
        </w:tc>
        <w:tc>
          <w:tcPr>
            <w:tcW w:w="6784" w:type="dxa"/>
            <w:vAlign w:val="center"/>
          </w:tcPr>
          <w:p w14:paraId="1271B3A7"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使用迭代STA/LTA算法拾取震相到时初始位置，再使用AIC算法实现震相到时精确拾取</w:t>
            </w:r>
          </w:p>
        </w:tc>
      </w:tr>
      <w:tr w:rsidR="00026B83" w14:paraId="2AC05651" w14:textId="77777777">
        <w:trPr>
          <w:trHeight w:val="24"/>
          <w:jc w:val="center"/>
        </w:trPr>
        <w:tc>
          <w:tcPr>
            <w:tcW w:w="690" w:type="dxa"/>
            <w:vAlign w:val="center"/>
          </w:tcPr>
          <w:p w14:paraId="09934858"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hint="eastAsia"/>
                <w:b w:val="0"/>
                <w:bCs/>
                <w:color w:val="000000"/>
                <w:sz w:val="22"/>
                <w:szCs w:val="22"/>
              </w:rPr>
              <w:t>7</w:t>
            </w:r>
          </w:p>
        </w:tc>
        <w:tc>
          <w:tcPr>
            <w:tcW w:w="1559" w:type="dxa"/>
            <w:vAlign w:val="center"/>
          </w:tcPr>
          <w:p w14:paraId="724B03F3"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STA/LTA+AIC的S波到时拾取</w:t>
            </w:r>
          </w:p>
        </w:tc>
        <w:tc>
          <w:tcPr>
            <w:tcW w:w="6784" w:type="dxa"/>
            <w:vAlign w:val="center"/>
          </w:tcPr>
          <w:p w14:paraId="42E37305"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使用偏振滤波分离P波与S波，再使用STA/LTA+AIC算法实现S波到时拾取</w:t>
            </w:r>
          </w:p>
        </w:tc>
      </w:tr>
      <w:tr w:rsidR="00026B83" w14:paraId="0492B6F0" w14:textId="77777777">
        <w:trPr>
          <w:trHeight w:val="24"/>
          <w:jc w:val="center"/>
        </w:trPr>
        <w:tc>
          <w:tcPr>
            <w:tcW w:w="690" w:type="dxa"/>
            <w:vAlign w:val="center"/>
          </w:tcPr>
          <w:p w14:paraId="2FBC308D"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hint="eastAsia"/>
                <w:b w:val="0"/>
                <w:bCs/>
                <w:color w:val="000000"/>
                <w:sz w:val="22"/>
                <w:szCs w:val="22"/>
              </w:rPr>
              <w:t>8</w:t>
            </w:r>
          </w:p>
        </w:tc>
        <w:tc>
          <w:tcPr>
            <w:tcW w:w="1559" w:type="dxa"/>
            <w:vAlign w:val="center"/>
          </w:tcPr>
          <w:p w14:paraId="619F63DE"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▲AI到时拾取</w:t>
            </w:r>
          </w:p>
        </w:tc>
        <w:tc>
          <w:tcPr>
            <w:tcW w:w="6784" w:type="dxa"/>
            <w:vAlign w:val="center"/>
          </w:tcPr>
          <w:p w14:paraId="3AC722E6"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采用AI模型，实现P波与S波到时拾取</w:t>
            </w:r>
          </w:p>
        </w:tc>
      </w:tr>
      <w:tr w:rsidR="00026B83" w14:paraId="72E96DFA" w14:textId="77777777">
        <w:trPr>
          <w:trHeight w:val="24"/>
          <w:jc w:val="center"/>
        </w:trPr>
        <w:tc>
          <w:tcPr>
            <w:tcW w:w="690" w:type="dxa"/>
            <w:vAlign w:val="center"/>
          </w:tcPr>
          <w:p w14:paraId="0B80BF73"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hint="eastAsia"/>
                <w:b w:val="0"/>
                <w:bCs/>
                <w:color w:val="000000"/>
                <w:sz w:val="22"/>
                <w:szCs w:val="22"/>
              </w:rPr>
              <w:t>9</w:t>
            </w:r>
          </w:p>
        </w:tc>
        <w:tc>
          <w:tcPr>
            <w:tcW w:w="1559" w:type="dxa"/>
            <w:vAlign w:val="center"/>
          </w:tcPr>
          <w:p w14:paraId="653D6356"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DD-1位移记录实时仿真</w:t>
            </w:r>
          </w:p>
        </w:tc>
        <w:tc>
          <w:tcPr>
            <w:tcW w:w="6784" w:type="dxa"/>
            <w:vAlign w:val="center"/>
          </w:tcPr>
          <w:p w14:paraId="7F18BBCC"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使用DD1仪器特征参数，将基本站速度型记录实时仿真成DD1位移记录</w:t>
            </w:r>
          </w:p>
        </w:tc>
      </w:tr>
      <w:tr w:rsidR="00026B83" w14:paraId="7977CC49" w14:textId="77777777">
        <w:trPr>
          <w:trHeight w:val="24"/>
          <w:jc w:val="center"/>
        </w:trPr>
        <w:tc>
          <w:tcPr>
            <w:tcW w:w="690" w:type="dxa"/>
            <w:vAlign w:val="center"/>
          </w:tcPr>
          <w:p w14:paraId="002D0D2E"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hint="eastAsia"/>
                <w:b w:val="0"/>
                <w:bCs/>
                <w:color w:val="000000"/>
                <w:sz w:val="22"/>
                <w:szCs w:val="22"/>
              </w:rPr>
              <w:t>10</w:t>
            </w:r>
          </w:p>
        </w:tc>
        <w:tc>
          <w:tcPr>
            <w:tcW w:w="1559" w:type="dxa"/>
            <w:vAlign w:val="center"/>
          </w:tcPr>
          <w:p w14:paraId="5B5F4CD7"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▲震相关联定位</w:t>
            </w:r>
          </w:p>
        </w:tc>
        <w:tc>
          <w:tcPr>
            <w:tcW w:w="6784" w:type="dxa"/>
            <w:vAlign w:val="center"/>
          </w:tcPr>
          <w:p w14:paraId="7213B79C"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使用网格搜索方法初定震源位置，排除不合理震相到时，初步确定震源位置</w:t>
            </w:r>
          </w:p>
        </w:tc>
      </w:tr>
      <w:tr w:rsidR="00026B83" w14:paraId="7F89ADE9" w14:textId="77777777">
        <w:trPr>
          <w:trHeight w:val="24"/>
          <w:jc w:val="center"/>
        </w:trPr>
        <w:tc>
          <w:tcPr>
            <w:tcW w:w="690" w:type="dxa"/>
            <w:vAlign w:val="center"/>
          </w:tcPr>
          <w:p w14:paraId="03E50D07"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hint="eastAsia"/>
                <w:b w:val="0"/>
                <w:bCs/>
                <w:color w:val="000000"/>
                <w:sz w:val="22"/>
                <w:szCs w:val="22"/>
              </w:rPr>
              <w:t>11</w:t>
            </w:r>
          </w:p>
        </w:tc>
        <w:tc>
          <w:tcPr>
            <w:tcW w:w="1559" w:type="dxa"/>
            <w:vAlign w:val="center"/>
          </w:tcPr>
          <w:p w14:paraId="05316671"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网格搜索地震定位</w:t>
            </w:r>
          </w:p>
        </w:tc>
        <w:tc>
          <w:tcPr>
            <w:tcW w:w="6784" w:type="dxa"/>
            <w:vAlign w:val="center"/>
          </w:tcPr>
          <w:p w14:paraId="5333A68F"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使用八叉树网格搜索算法，实现震源位置测定</w:t>
            </w:r>
          </w:p>
        </w:tc>
      </w:tr>
      <w:tr w:rsidR="00026B83" w14:paraId="7F7AC36D" w14:textId="77777777">
        <w:trPr>
          <w:trHeight w:val="24"/>
          <w:jc w:val="center"/>
        </w:trPr>
        <w:tc>
          <w:tcPr>
            <w:tcW w:w="690" w:type="dxa"/>
            <w:vAlign w:val="center"/>
          </w:tcPr>
          <w:p w14:paraId="5FE1CE69"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hint="eastAsia"/>
                <w:b w:val="0"/>
                <w:bCs/>
                <w:color w:val="000000"/>
                <w:sz w:val="22"/>
                <w:szCs w:val="22"/>
              </w:rPr>
              <w:t>12</w:t>
            </w:r>
          </w:p>
        </w:tc>
        <w:tc>
          <w:tcPr>
            <w:tcW w:w="1559" w:type="dxa"/>
            <w:vAlign w:val="center"/>
          </w:tcPr>
          <w:p w14:paraId="74B87B44"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定位结果评价</w:t>
            </w:r>
          </w:p>
        </w:tc>
        <w:tc>
          <w:tcPr>
            <w:tcW w:w="6784" w:type="dxa"/>
            <w:vAlign w:val="center"/>
          </w:tcPr>
          <w:p w14:paraId="645DD9D6"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主要根据参与定位的近震源台站、区域台站和远场台站分布，评价定位质量</w:t>
            </w:r>
          </w:p>
        </w:tc>
      </w:tr>
      <w:tr w:rsidR="00026B83" w14:paraId="6807735D" w14:textId="77777777">
        <w:trPr>
          <w:trHeight w:val="24"/>
          <w:jc w:val="center"/>
        </w:trPr>
        <w:tc>
          <w:tcPr>
            <w:tcW w:w="690" w:type="dxa"/>
            <w:vAlign w:val="center"/>
          </w:tcPr>
          <w:p w14:paraId="23A820E3"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hint="eastAsia"/>
                <w:b w:val="0"/>
                <w:bCs/>
                <w:color w:val="000000"/>
                <w:sz w:val="22"/>
                <w:szCs w:val="22"/>
              </w:rPr>
              <w:t>13</w:t>
            </w:r>
          </w:p>
        </w:tc>
        <w:tc>
          <w:tcPr>
            <w:tcW w:w="1559" w:type="dxa"/>
            <w:vAlign w:val="center"/>
          </w:tcPr>
          <w:p w14:paraId="04027AB6"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地方性震级计算</w:t>
            </w:r>
          </w:p>
        </w:tc>
        <w:tc>
          <w:tcPr>
            <w:tcW w:w="6784" w:type="dxa"/>
            <w:vAlign w:val="center"/>
          </w:tcPr>
          <w:p w14:paraId="6E2A4E37"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使用DD1位移记录，使用地方性震级公式计算地方性震级。</w:t>
            </w:r>
          </w:p>
        </w:tc>
      </w:tr>
      <w:tr w:rsidR="00026B83" w14:paraId="4C9F121D" w14:textId="77777777">
        <w:trPr>
          <w:trHeight w:val="24"/>
          <w:jc w:val="center"/>
        </w:trPr>
        <w:tc>
          <w:tcPr>
            <w:tcW w:w="690" w:type="dxa"/>
            <w:vAlign w:val="center"/>
          </w:tcPr>
          <w:p w14:paraId="00E19978"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hint="eastAsia"/>
                <w:b w:val="0"/>
                <w:bCs/>
                <w:color w:val="000000"/>
                <w:sz w:val="22"/>
                <w:szCs w:val="22"/>
              </w:rPr>
              <w:t>14</w:t>
            </w:r>
          </w:p>
        </w:tc>
        <w:tc>
          <w:tcPr>
            <w:tcW w:w="1559" w:type="dxa"/>
            <w:vAlign w:val="center"/>
          </w:tcPr>
          <w:p w14:paraId="69C94C89"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MWP震级计算</w:t>
            </w:r>
          </w:p>
        </w:tc>
        <w:tc>
          <w:tcPr>
            <w:tcW w:w="6784" w:type="dxa"/>
            <w:vAlign w:val="center"/>
          </w:tcPr>
          <w:p w14:paraId="6A8A0999"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使用S波前的P波速度记录，经两次积分，取其绝对值峰值作为地震矩成分，计算地震矩和MWP震级。</w:t>
            </w:r>
          </w:p>
        </w:tc>
      </w:tr>
      <w:tr w:rsidR="00026B83" w14:paraId="076CD6EB" w14:textId="77777777">
        <w:trPr>
          <w:trHeight w:val="24"/>
          <w:jc w:val="center"/>
        </w:trPr>
        <w:tc>
          <w:tcPr>
            <w:tcW w:w="690" w:type="dxa"/>
            <w:vAlign w:val="center"/>
          </w:tcPr>
          <w:p w14:paraId="0D86D315"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hint="eastAsia"/>
                <w:b w:val="0"/>
                <w:bCs/>
                <w:color w:val="000000"/>
                <w:sz w:val="22"/>
                <w:szCs w:val="22"/>
              </w:rPr>
              <w:t>15</w:t>
            </w:r>
          </w:p>
        </w:tc>
        <w:tc>
          <w:tcPr>
            <w:tcW w:w="1559" w:type="dxa"/>
            <w:vAlign w:val="center"/>
          </w:tcPr>
          <w:p w14:paraId="085C795D"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体波震级计算</w:t>
            </w:r>
          </w:p>
        </w:tc>
        <w:tc>
          <w:tcPr>
            <w:tcW w:w="6784" w:type="dxa"/>
            <w:vAlign w:val="center"/>
          </w:tcPr>
          <w:p w14:paraId="5EA8A91E"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使用P波速度记录，量取振幅最大值，计算体波震级。</w:t>
            </w:r>
          </w:p>
        </w:tc>
      </w:tr>
      <w:tr w:rsidR="00026B83" w14:paraId="71AFCCED" w14:textId="77777777">
        <w:trPr>
          <w:trHeight w:val="24"/>
          <w:jc w:val="center"/>
        </w:trPr>
        <w:tc>
          <w:tcPr>
            <w:tcW w:w="690" w:type="dxa"/>
            <w:vAlign w:val="center"/>
          </w:tcPr>
          <w:p w14:paraId="757DA1E0"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hint="eastAsia"/>
                <w:b w:val="0"/>
                <w:bCs/>
                <w:color w:val="000000"/>
                <w:sz w:val="22"/>
                <w:szCs w:val="22"/>
              </w:rPr>
              <w:t>16</w:t>
            </w:r>
          </w:p>
        </w:tc>
        <w:tc>
          <w:tcPr>
            <w:tcW w:w="1559" w:type="dxa"/>
            <w:vAlign w:val="center"/>
          </w:tcPr>
          <w:p w14:paraId="6FB80A87"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面波震级计算</w:t>
            </w:r>
          </w:p>
        </w:tc>
        <w:tc>
          <w:tcPr>
            <w:tcW w:w="6784" w:type="dxa"/>
            <w:vAlign w:val="center"/>
          </w:tcPr>
          <w:p w14:paraId="0278DC80"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量取面波振幅最大值，根据面波公式计算面波震级。</w:t>
            </w:r>
          </w:p>
        </w:tc>
      </w:tr>
      <w:tr w:rsidR="00026B83" w14:paraId="4C59E790" w14:textId="77777777">
        <w:trPr>
          <w:trHeight w:val="24"/>
          <w:jc w:val="center"/>
        </w:trPr>
        <w:tc>
          <w:tcPr>
            <w:tcW w:w="690" w:type="dxa"/>
            <w:vAlign w:val="center"/>
          </w:tcPr>
          <w:p w14:paraId="0055834F"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hint="eastAsia"/>
                <w:b w:val="0"/>
                <w:bCs/>
                <w:color w:val="000000"/>
                <w:sz w:val="22"/>
                <w:szCs w:val="22"/>
              </w:rPr>
              <w:t>17</w:t>
            </w:r>
          </w:p>
        </w:tc>
        <w:tc>
          <w:tcPr>
            <w:tcW w:w="1559" w:type="dxa"/>
            <w:vAlign w:val="center"/>
          </w:tcPr>
          <w:p w14:paraId="6B9B249F"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▲震级优选</w:t>
            </w:r>
          </w:p>
        </w:tc>
        <w:tc>
          <w:tcPr>
            <w:tcW w:w="6784" w:type="dxa"/>
            <w:vAlign w:val="center"/>
          </w:tcPr>
          <w:p w14:paraId="39D8C713"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依据初步判定的近震、远震、浅震、深震、小震和大震的不同，依据计算的地方性震级、MWP、体波震级、面波震级四种震级，优选其中之一作为地震事件的震级。</w:t>
            </w:r>
          </w:p>
        </w:tc>
      </w:tr>
      <w:tr w:rsidR="00026B83" w14:paraId="67AAE397" w14:textId="77777777">
        <w:trPr>
          <w:trHeight w:val="24"/>
          <w:jc w:val="center"/>
        </w:trPr>
        <w:tc>
          <w:tcPr>
            <w:tcW w:w="690" w:type="dxa"/>
            <w:vAlign w:val="center"/>
          </w:tcPr>
          <w:p w14:paraId="301559FA"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hint="eastAsia"/>
                <w:b w:val="0"/>
                <w:bCs/>
                <w:color w:val="000000"/>
                <w:sz w:val="22"/>
                <w:szCs w:val="22"/>
              </w:rPr>
              <w:t>18</w:t>
            </w:r>
          </w:p>
        </w:tc>
        <w:tc>
          <w:tcPr>
            <w:tcW w:w="1559" w:type="dxa"/>
            <w:vAlign w:val="center"/>
          </w:tcPr>
          <w:p w14:paraId="3E299D6B"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震中地名查询</w:t>
            </w:r>
          </w:p>
        </w:tc>
        <w:tc>
          <w:tcPr>
            <w:tcW w:w="6784" w:type="dxa"/>
            <w:vAlign w:val="center"/>
          </w:tcPr>
          <w:p w14:paraId="5D88E44A"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根据据确定的震源位置的经纬度，查询县级行政区划数据库，确定震中所在地名。</w:t>
            </w:r>
          </w:p>
        </w:tc>
      </w:tr>
      <w:tr w:rsidR="00026B83" w14:paraId="6E5FF4C2" w14:textId="77777777">
        <w:trPr>
          <w:trHeight w:val="24"/>
          <w:jc w:val="center"/>
        </w:trPr>
        <w:tc>
          <w:tcPr>
            <w:tcW w:w="690" w:type="dxa"/>
            <w:vAlign w:val="center"/>
          </w:tcPr>
          <w:p w14:paraId="21EA0999"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hint="eastAsia"/>
                <w:b w:val="0"/>
                <w:bCs/>
                <w:color w:val="000000"/>
                <w:sz w:val="22"/>
                <w:szCs w:val="22"/>
              </w:rPr>
              <w:t>19</w:t>
            </w:r>
          </w:p>
        </w:tc>
        <w:tc>
          <w:tcPr>
            <w:tcW w:w="1559" w:type="dxa"/>
            <w:vAlign w:val="center"/>
          </w:tcPr>
          <w:p w14:paraId="2A7F0215"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地震时空强参数确定</w:t>
            </w:r>
          </w:p>
        </w:tc>
        <w:tc>
          <w:tcPr>
            <w:tcW w:w="6784" w:type="dxa"/>
            <w:vAlign w:val="center"/>
          </w:tcPr>
          <w:p w14:paraId="657FAEC0"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基于确定的震源位置、震级和地名信息，确定地震时空强参数。</w:t>
            </w:r>
          </w:p>
        </w:tc>
      </w:tr>
      <w:tr w:rsidR="00026B83" w14:paraId="37424959" w14:textId="77777777">
        <w:trPr>
          <w:trHeight w:val="24"/>
          <w:jc w:val="center"/>
        </w:trPr>
        <w:tc>
          <w:tcPr>
            <w:tcW w:w="690" w:type="dxa"/>
            <w:vAlign w:val="center"/>
          </w:tcPr>
          <w:p w14:paraId="723D9DBA"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hint="eastAsia"/>
                <w:b w:val="0"/>
                <w:bCs/>
                <w:color w:val="000000"/>
                <w:sz w:val="22"/>
                <w:szCs w:val="22"/>
              </w:rPr>
              <w:t>20</w:t>
            </w:r>
          </w:p>
        </w:tc>
        <w:tc>
          <w:tcPr>
            <w:tcW w:w="1559" w:type="dxa"/>
            <w:vAlign w:val="center"/>
          </w:tcPr>
          <w:p w14:paraId="40D8CDF3"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地震时空强参数存储</w:t>
            </w:r>
          </w:p>
        </w:tc>
        <w:tc>
          <w:tcPr>
            <w:tcW w:w="6784" w:type="dxa"/>
            <w:vAlign w:val="center"/>
          </w:tcPr>
          <w:p w14:paraId="5861B3F9"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将地震时空强参数存储至数据库。</w:t>
            </w:r>
          </w:p>
        </w:tc>
      </w:tr>
      <w:tr w:rsidR="00026B83" w14:paraId="1E622F32" w14:textId="77777777">
        <w:trPr>
          <w:trHeight w:val="24"/>
          <w:jc w:val="center"/>
        </w:trPr>
        <w:tc>
          <w:tcPr>
            <w:tcW w:w="690" w:type="dxa"/>
            <w:vAlign w:val="center"/>
          </w:tcPr>
          <w:p w14:paraId="0504B8C6"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hint="eastAsia"/>
                <w:b w:val="0"/>
                <w:bCs/>
                <w:color w:val="000000"/>
                <w:sz w:val="22"/>
                <w:szCs w:val="22"/>
              </w:rPr>
              <w:t>21</w:t>
            </w:r>
          </w:p>
        </w:tc>
        <w:tc>
          <w:tcPr>
            <w:tcW w:w="1559" w:type="dxa"/>
            <w:vAlign w:val="center"/>
          </w:tcPr>
          <w:p w14:paraId="21312473"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地震时空强参数发布</w:t>
            </w:r>
          </w:p>
        </w:tc>
        <w:tc>
          <w:tcPr>
            <w:tcW w:w="6784" w:type="dxa"/>
            <w:vAlign w:val="center"/>
          </w:tcPr>
          <w:p w14:paraId="7550232B"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将地震时空强参数发布到消息交换服务器，实现地震时空强参数的发布。</w:t>
            </w:r>
          </w:p>
        </w:tc>
      </w:tr>
      <w:tr w:rsidR="00026B83" w14:paraId="6C2C0A52" w14:textId="77777777">
        <w:trPr>
          <w:trHeight w:val="24"/>
          <w:jc w:val="center"/>
        </w:trPr>
        <w:tc>
          <w:tcPr>
            <w:tcW w:w="690" w:type="dxa"/>
            <w:vAlign w:val="center"/>
          </w:tcPr>
          <w:p w14:paraId="37B94D55"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hint="eastAsia"/>
                <w:b w:val="0"/>
                <w:bCs/>
                <w:color w:val="000000"/>
                <w:sz w:val="22"/>
                <w:szCs w:val="22"/>
              </w:rPr>
              <w:t>22</w:t>
            </w:r>
          </w:p>
        </w:tc>
        <w:tc>
          <w:tcPr>
            <w:tcW w:w="1559" w:type="dxa"/>
            <w:vAlign w:val="center"/>
          </w:tcPr>
          <w:p w14:paraId="5AD88A3F"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进程管理</w:t>
            </w:r>
          </w:p>
        </w:tc>
        <w:tc>
          <w:tcPr>
            <w:tcW w:w="6784" w:type="dxa"/>
            <w:vAlign w:val="center"/>
          </w:tcPr>
          <w:p w14:paraId="403C80F5"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对系统涉及的主要模块进行管理，及时发现运行故障，重启意外退出的模块。</w:t>
            </w:r>
          </w:p>
        </w:tc>
      </w:tr>
      <w:tr w:rsidR="00026B83" w14:paraId="1FB50FB4" w14:textId="77777777">
        <w:trPr>
          <w:trHeight w:val="24"/>
          <w:jc w:val="center"/>
        </w:trPr>
        <w:tc>
          <w:tcPr>
            <w:tcW w:w="690" w:type="dxa"/>
            <w:vAlign w:val="center"/>
          </w:tcPr>
          <w:p w14:paraId="7094EB64"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hint="eastAsia"/>
                <w:b w:val="0"/>
                <w:bCs/>
                <w:color w:val="000000"/>
                <w:sz w:val="22"/>
                <w:szCs w:val="22"/>
              </w:rPr>
              <w:t>23</w:t>
            </w:r>
          </w:p>
        </w:tc>
        <w:tc>
          <w:tcPr>
            <w:tcW w:w="1559" w:type="dxa"/>
            <w:vAlign w:val="center"/>
          </w:tcPr>
          <w:p w14:paraId="1C17420F"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数据质量评价</w:t>
            </w:r>
          </w:p>
        </w:tc>
        <w:tc>
          <w:tcPr>
            <w:tcW w:w="6784" w:type="dxa"/>
            <w:vAlign w:val="center"/>
          </w:tcPr>
          <w:p w14:paraId="434DEE20"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从波形数据缓冲区获取各台站各通道时序数据，检查各数据点的延时、均值、数据段连续性等指标，实时评估波形数据质量</w:t>
            </w:r>
          </w:p>
        </w:tc>
      </w:tr>
      <w:tr w:rsidR="00026B83" w14:paraId="22F8954E" w14:textId="77777777">
        <w:trPr>
          <w:trHeight w:val="24"/>
          <w:jc w:val="center"/>
        </w:trPr>
        <w:tc>
          <w:tcPr>
            <w:tcW w:w="690" w:type="dxa"/>
            <w:vAlign w:val="center"/>
          </w:tcPr>
          <w:p w14:paraId="00282A36"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hint="eastAsia"/>
                <w:b w:val="0"/>
                <w:bCs/>
                <w:color w:val="000000"/>
                <w:sz w:val="22"/>
                <w:szCs w:val="22"/>
              </w:rPr>
              <w:t>24</w:t>
            </w:r>
          </w:p>
        </w:tc>
        <w:tc>
          <w:tcPr>
            <w:tcW w:w="1559" w:type="dxa"/>
            <w:vAlign w:val="center"/>
          </w:tcPr>
          <w:p w14:paraId="1FE8077A"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事件波形回放</w:t>
            </w:r>
          </w:p>
        </w:tc>
        <w:tc>
          <w:tcPr>
            <w:tcW w:w="6784" w:type="dxa"/>
            <w:vAlign w:val="center"/>
          </w:tcPr>
          <w:p w14:paraId="23738D18"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将早于当前时间的数据包写入miniseed波形数据缓冲区，模拟实时接收波形数据的模式，进行地震触发、定位、计算震级等过程，以测试全流程算法的有效习性和稳定性</w:t>
            </w:r>
          </w:p>
        </w:tc>
      </w:tr>
      <w:tr w:rsidR="00026B83" w14:paraId="2B250ADB" w14:textId="77777777">
        <w:trPr>
          <w:trHeight w:val="24"/>
          <w:jc w:val="center"/>
        </w:trPr>
        <w:tc>
          <w:tcPr>
            <w:tcW w:w="690" w:type="dxa"/>
            <w:vAlign w:val="center"/>
          </w:tcPr>
          <w:p w14:paraId="3584A508"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hint="eastAsia"/>
                <w:b w:val="0"/>
                <w:bCs/>
                <w:color w:val="000000"/>
                <w:sz w:val="22"/>
                <w:szCs w:val="22"/>
              </w:rPr>
              <w:t>25</w:t>
            </w:r>
          </w:p>
        </w:tc>
        <w:tc>
          <w:tcPr>
            <w:tcW w:w="1559" w:type="dxa"/>
            <w:vAlign w:val="center"/>
          </w:tcPr>
          <w:p w14:paraId="3CBBF9A0"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实时滤波去漂移</w:t>
            </w:r>
          </w:p>
        </w:tc>
        <w:tc>
          <w:tcPr>
            <w:tcW w:w="6784" w:type="dxa"/>
            <w:vAlign w:val="center"/>
          </w:tcPr>
          <w:p w14:paraId="1264412D"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针对各台站不同的采样率，构建具有不同滤波系数的实时连续高通滤波器，对实时波形数据进行高通滤波，滤除长周期漂移</w:t>
            </w:r>
          </w:p>
        </w:tc>
      </w:tr>
      <w:tr w:rsidR="00026B83" w14:paraId="6F1FB77A" w14:textId="77777777">
        <w:trPr>
          <w:trHeight w:val="24"/>
          <w:jc w:val="center"/>
        </w:trPr>
        <w:tc>
          <w:tcPr>
            <w:tcW w:w="690" w:type="dxa"/>
            <w:vAlign w:val="center"/>
          </w:tcPr>
          <w:p w14:paraId="471E2D2E"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hint="eastAsia"/>
                <w:b w:val="0"/>
                <w:bCs/>
                <w:color w:val="000000"/>
                <w:sz w:val="22"/>
                <w:szCs w:val="22"/>
              </w:rPr>
              <w:t>26</w:t>
            </w:r>
          </w:p>
        </w:tc>
        <w:tc>
          <w:tcPr>
            <w:tcW w:w="1559" w:type="dxa"/>
            <w:vAlign w:val="center"/>
          </w:tcPr>
          <w:p w14:paraId="6BB80B56"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全球地震初至P波到时拾取</w:t>
            </w:r>
          </w:p>
        </w:tc>
        <w:tc>
          <w:tcPr>
            <w:tcW w:w="6784" w:type="dxa"/>
            <w:vAlign w:val="center"/>
          </w:tcPr>
          <w:p w14:paraId="0E97C2FA"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基于长短平均比值的STA/LTA方法初步拾取初至P波粗略到时，再使用AIC信息准则在小窗口范围内精确拾取初至P波准确到时</w:t>
            </w:r>
          </w:p>
        </w:tc>
      </w:tr>
      <w:tr w:rsidR="00026B83" w14:paraId="049B6336" w14:textId="77777777">
        <w:trPr>
          <w:trHeight w:val="24"/>
          <w:jc w:val="center"/>
        </w:trPr>
        <w:tc>
          <w:tcPr>
            <w:tcW w:w="690" w:type="dxa"/>
            <w:vAlign w:val="center"/>
          </w:tcPr>
          <w:p w14:paraId="2ECEA82D"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hint="eastAsia"/>
                <w:b w:val="0"/>
                <w:bCs/>
                <w:color w:val="000000"/>
                <w:sz w:val="22"/>
                <w:szCs w:val="22"/>
              </w:rPr>
              <w:t>27</w:t>
            </w:r>
          </w:p>
        </w:tc>
        <w:tc>
          <w:tcPr>
            <w:tcW w:w="1559" w:type="dxa"/>
            <w:vAlign w:val="center"/>
          </w:tcPr>
          <w:p w14:paraId="49168C8E"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全球地震震相关联定位</w:t>
            </w:r>
          </w:p>
        </w:tc>
        <w:tc>
          <w:tcPr>
            <w:tcW w:w="6784" w:type="dxa"/>
            <w:vAlign w:val="center"/>
          </w:tcPr>
          <w:p w14:paraId="011B04FF"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从震相到时共享缓冲区读取震相到时，针对全球地震台站分布，在潜在震源区使用网格搜索方法初定震源位置</w:t>
            </w:r>
          </w:p>
        </w:tc>
      </w:tr>
      <w:tr w:rsidR="00026B83" w14:paraId="521CF29E" w14:textId="77777777">
        <w:trPr>
          <w:trHeight w:val="24"/>
          <w:jc w:val="center"/>
        </w:trPr>
        <w:tc>
          <w:tcPr>
            <w:tcW w:w="690" w:type="dxa"/>
            <w:vAlign w:val="center"/>
          </w:tcPr>
          <w:p w14:paraId="5839C76A"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hint="eastAsia"/>
                <w:b w:val="0"/>
                <w:bCs/>
                <w:color w:val="000000"/>
                <w:sz w:val="22"/>
                <w:szCs w:val="22"/>
              </w:rPr>
              <w:t>28</w:t>
            </w:r>
          </w:p>
        </w:tc>
        <w:tc>
          <w:tcPr>
            <w:tcW w:w="1559" w:type="dxa"/>
            <w:vAlign w:val="center"/>
          </w:tcPr>
          <w:p w14:paraId="3BA406B6"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全球地震定位</w:t>
            </w:r>
          </w:p>
        </w:tc>
        <w:tc>
          <w:tcPr>
            <w:tcW w:w="6784" w:type="dxa"/>
            <w:vAlign w:val="center"/>
          </w:tcPr>
          <w:p w14:paraId="1EA24425"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根据初定的震源位置，在其周围划分0.01°×0.01°×5.0km的小网格，使用八叉树网格搜索算法进行定位</w:t>
            </w:r>
          </w:p>
        </w:tc>
      </w:tr>
      <w:tr w:rsidR="00026B83" w14:paraId="100FD015" w14:textId="77777777">
        <w:trPr>
          <w:trHeight w:val="24"/>
          <w:jc w:val="center"/>
        </w:trPr>
        <w:tc>
          <w:tcPr>
            <w:tcW w:w="690" w:type="dxa"/>
            <w:vAlign w:val="center"/>
          </w:tcPr>
          <w:p w14:paraId="3B947390"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hint="eastAsia"/>
                <w:b w:val="0"/>
                <w:bCs/>
                <w:color w:val="000000"/>
                <w:sz w:val="22"/>
                <w:szCs w:val="22"/>
              </w:rPr>
              <w:t>29</w:t>
            </w:r>
          </w:p>
        </w:tc>
        <w:tc>
          <w:tcPr>
            <w:tcW w:w="1559" w:type="dxa"/>
            <w:vAlign w:val="center"/>
          </w:tcPr>
          <w:p w14:paraId="49221ED3"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全球地震定位结果评价</w:t>
            </w:r>
          </w:p>
        </w:tc>
        <w:tc>
          <w:tcPr>
            <w:tcW w:w="6784" w:type="dxa"/>
            <w:vAlign w:val="center"/>
          </w:tcPr>
          <w:p w14:paraId="3D055161"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根据参与定位的台站数量，近震源台站、区域台站和远场台站分布及理论与观测到时拟合情况，评价定位质量</w:t>
            </w:r>
          </w:p>
        </w:tc>
      </w:tr>
      <w:tr w:rsidR="00026B83" w14:paraId="06753B08" w14:textId="77777777">
        <w:trPr>
          <w:trHeight w:val="24"/>
          <w:jc w:val="center"/>
        </w:trPr>
        <w:tc>
          <w:tcPr>
            <w:tcW w:w="690" w:type="dxa"/>
            <w:vAlign w:val="center"/>
          </w:tcPr>
          <w:p w14:paraId="49AE60F0"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hint="eastAsia"/>
                <w:b w:val="0"/>
                <w:bCs/>
                <w:color w:val="000000"/>
                <w:sz w:val="22"/>
                <w:szCs w:val="22"/>
              </w:rPr>
              <w:lastRenderedPageBreak/>
              <w:t>30</w:t>
            </w:r>
          </w:p>
        </w:tc>
        <w:tc>
          <w:tcPr>
            <w:tcW w:w="1559" w:type="dxa"/>
            <w:vAlign w:val="center"/>
          </w:tcPr>
          <w:p w14:paraId="41C9B094"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远场台站MWP震级计算</w:t>
            </w:r>
          </w:p>
        </w:tc>
        <w:tc>
          <w:tcPr>
            <w:tcW w:w="6784" w:type="dxa"/>
            <w:vAlign w:val="center"/>
          </w:tcPr>
          <w:p w14:paraId="7187EBFD"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根据kanamori计算矩震级的公式计算MWP震级</w:t>
            </w:r>
          </w:p>
        </w:tc>
      </w:tr>
      <w:tr w:rsidR="00026B83" w14:paraId="25CDD135" w14:textId="77777777">
        <w:trPr>
          <w:trHeight w:val="24"/>
          <w:jc w:val="center"/>
        </w:trPr>
        <w:tc>
          <w:tcPr>
            <w:tcW w:w="690" w:type="dxa"/>
            <w:vAlign w:val="center"/>
          </w:tcPr>
          <w:p w14:paraId="5A664798"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hint="eastAsia"/>
                <w:b w:val="0"/>
                <w:bCs/>
                <w:color w:val="000000"/>
                <w:sz w:val="22"/>
                <w:szCs w:val="22"/>
              </w:rPr>
              <w:t>31</w:t>
            </w:r>
          </w:p>
        </w:tc>
        <w:tc>
          <w:tcPr>
            <w:tcW w:w="1559" w:type="dxa"/>
            <w:vAlign w:val="center"/>
          </w:tcPr>
          <w:p w14:paraId="20D57A12"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远场台站mB震级计算</w:t>
            </w:r>
          </w:p>
        </w:tc>
        <w:tc>
          <w:tcPr>
            <w:tcW w:w="6784" w:type="dxa"/>
            <w:vAlign w:val="center"/>
          </w:tcPr>
          <w:p w14:paraId="38B8D4F0"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针对全球远场地震台站，使用S波前的P波速度记录，量取其振幅最大值，根据mB计算公式计算mB震级</w:t>
            </w:r>
          </w:p>
        </w:tc>
      </w:tr>
      <w:tr w:rsidR="00026B83" w14:paraId="486A2298" w14:textId="77777777">
        <w:trPr>
          <w:trHeight w:val="24"/>
          <w:jc w:val="center"/>
        </w:trPr>
        <w:tc>
          <w:tcPr>
            <w:tcW w:w="690" w:type="dxa"/>
            <w:vAlign w:val="center"/>
          </w:tcPr>
          <w:p w14:paraId="63DFA5CF"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hint="eastAsia"/>
                <w:b w:val="0"/>
                <w:bCs/>
                <w:color w:val="000000"/>
                <w:sz w:val="22"/>
                <w:szCs w:val="22"/>
              </w:rPr>
              <w:t>32</w:t>
            </w:r>
          </w:p>
        </w:tc>
        <w:tc>
          <w:tcPr>
            <w:tcW w:w="1559" w:type="dxa"/>
            <w:vAlign w:val="center"/>
          </w:tcPr>
          <w:p w14:paraId="15E8E1F3"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远场台站MS震级计算</w:t>
            </w:r>
          </w:p>
        </w:tc>
        <w:tc>
          <w:tcPr>
            <w:tcW w:w="6784" w:type="dxa"/>
            <w:vAlign w:val="center"/>
          </w:tcPr>
          <w:p w14:paraId="2230E266"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针对全球远场地震台站，计算瑞利波理论到时，去理论到时前后30s的时间窗，量取面波振幅最大值，根据面波公式计算MS震级</w:t>
            </w:r>
          </w:p>
        </w:tc>
      </w:tr>
      <w:tr w:rsidR="00026B83" w14:paraId="6E28DE23" w14:textId="77777777">
        <w:trPr>
          <w:trHeight w:val="24"/>
          <w:jc w:val="center"/>
        </w:trPr>
        <w:tc>
          <w:tcPr>
            <w:tcW w:w="690" w:type="dxa"/>
            <w:vAlign w:val="center"/>
          </w:tcPr>
          <w:p w14:paraId="2ABDFC42"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hint="eastAsia"/>
                <w:b w:val="0"/>
                <w:bCs/>
                <w:color w:val="000000"/>
                <w:sz w:val="22"/>
                <w:szCs w:val="22"/>
              </w:rPr>
              <w:t>33</w:t>
            </w:r>
          </w:p>
        </w:tc>
        <w:tc>
          <w:tcPr>
            <w:tcW w:w="1559" w:type="dxa"/>
            <w:vAlign w:val="center"/>
          </w:tcPr>
          <w:p w14:paraId="55833E0D"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全球地震震级优选</w:t>
            </w:r>
          </w:p>
        </w:tc>
        <w:tc>
          <w:tcPr>
            <w:tcW w:w="6784" w:type="dxa"/>
            <w:vAlign w:val="center"/>
          </w:tcPr>
          <w:p w14:paraId="26F05CE7"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初步判定本次地震事件属于近震还是远震、浅震还是深震、小震还是大震，基于初判结果，优选MWP、mB、MS三种震级其中之一作为地震事件的震级</w:t>
            </w:r>
          </w:p>
        </w:tc>
      </w:tr>
      <w:tr w:rsidR="00026B83" w14:paraId="09C09F4D" w14:textId="77777777">
        <w:trPr>
          <w:trHeight w:val="24"/>
          <w:jc w:val="center"/>
        </w:trPr>
        <w:tc>
          <w:tcPr>
            <w:tcW w:w="690" w:type="dxa"/>
            <w:vAlign w:val="center"/>
          </w:tcPr>
          <w:p w14:paraId="30DEC4D9"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hint="eastAsia"/>
                <w:b w:val="0"/>
                <w:bCs/>
                <w:color w:val="000000"/>
                <w:sz w:val="22"/>
                <w:szCs w:val="22"/>
              </w:rPr>
              <w:t>34</w:t>
            </w:r>
          </w:p>
        </w:tc>
        <w:tc>
          <w:tcPr>
            <w:tcW w:w="1559" w:type="dxa"/>
            <w:vAlign w:val="center"/>
          </w:tcPr>
          <w:p w14:paraId="6D329478"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全球地名查询</w:t>
            </w:r>
          </w:p>
        </w:tc>
        <w:tc>
          <w:tcPr>
            <w:tcW w:w="6784" w:type="dxa"/>
            <w:vAlign w:val="center"/>
          </w:tcPr>
          <w:p w14:paraId="48769F0D"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依据确定的震源位置的经纬度，查询全球地震分区数据库，确定震中所在地震分区</w:t>
            </w:r>
          </w:p>
        </w:tc>
      </w:tr>
      <w:tr w:rsidR="00026B83" w14:paraId="3A3D1EC0" w14:textId="77777777">
        <w:trPr>
          <w:trHeight w:val="24"/>
          <w:jc w:val="center"/>
        </w:trPr>
        <w:tc>
          <w:tcPr>
            <w:tcW w:w="690" w:type="dxa"/>
            <w:vAlign w:val="center"/>
          </w:tcPr>
          <w:p w14:paraId="3DABFDD4"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hint="eastAsia"/>
                <w:b w:val="0"/>
                <w:bCs/>
                <w:color w:val="000000"/>
                <w:sz w:val="22"/>
                <w:szCs w:val="22"/>
              </w:rPr>
              <w:t>35</w:t>
            </w:r>
          </w:p>
        </w:tc>
        <w:tc>
          <w:tcPr>
            <w:tcW w:w="1559" w:type="dxa"/>
            <w:vAlign w:val="center"/>
          </w:tcPr>
          <w:p w14:paraId="0A3571FB"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全球地震时空强参数确定</w:t>
            </w:r>
          </w:p>
        </w:tc>
        <w:tc>
          <w:tcPr>
            <w:tcW w:w="6784" w:type="dxa"/>
            <w:vAlign w:val="center"/>
          </w:tcPr>
          <w:p w14:paraId="3F6253FE"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基于确定的震源位置、震级和地震分区信息，确定完整的地震时空强参数</w:t>
            </w:r>
          </w:p>
        </w:tc>
      </w:tr>
      <w:tr w:rsidR="00026B83" w14:paraId="5E8B0F87" w14:textId="77777777">
        <w:trPr>
          <w:trHeight w:val="24"/>
          <w:jc w:val="center"/>
        </w:trPr>
        <w:tc>
          <w:tcPr>
            <w:tcW w:w="690" w:type="dxa"/>
            <w:vAlign w:val="center"/>
          </w:tcPr>
          <w:p w14:paraId="55D17FAB"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hint="eastAsia"/>
                <w:b w:val="0"/>
                <w:bCs/>
                <w:color w:val="000000"/>
                <w:sz w:val="22"/>
                <w:szCs w:val="22"/>
              </w:rPr>
              <w:t>36</w:t>
            </w:r>
          </w:p>
        </w:tc>
        <w:tc>
          <w:tcPr>
            <w:tcW w:w="1559" w:type="dxa"/>
            <w:vAlign w:val="center"/>
          </w:tcPr>
          <w:p w14:paraId="611BADBE"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全球地震时空强参数存储</w:t>
            </w:r>
          </w:p>
        </w:tc>
        <w:tc>
          <w:tcPr>
            <w:tcW w:w="6784" w:type="dxa"/>
            <w:vAlign w:val="center"/>
          </w:tcPr>
          <w:p w14:paraId="7DE53E11"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将地震时空强参数存储至数据库</w:t>
            </w:r>
          </w:p>
        </w:tc>
      </w:tr>
      <w:tr w:rsidR="00026B83" w14:paraId="604FAF25" w14:textId="77777777">
        <w:trPr>
          <w:trHeight w:val="24"/>
          <w:jc w:val="center"/>
        </w:trPr>
        <w:tc>
          <w:tcPr>
            <w:tcW w:w="690" w:type="dxa"/>
            <w:vAlign w:val="center"/>
          </w:tcPr>
          <w:p w14:paraId="17DFA9E7"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hint="eastAsia"/>
                <w:b w:val="0"/>
                <w:bCs/>
                <w:color w:val="000000"/>
                <w:sz w:val="22"/>
                <w:szCs w:val="22"/>
              </w:rPr>
              <w:t>37</w:t>
            </w:r>
          </w:p>
        </w:tc>
        <w:tc>
          <w:tcPr>
            <w:tcW w:w="1559" w:type="dxa"/>
            <w:vAlign w:val="center"/>
          </w:tcPr>
          <w:p w14:paraId="7A85C00E"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全球地震时空强参数发布</w:t>
            </w:r>
          </w:p>
        </w:tc>
        <w:tc>
          <w:tcPr>
            <w:tcW w:w="6784" w:type="dxa"/>
            <w:vAlign w:val="center"/>
          </w:tcPr>
          <w:p w14:paraId="7825E1AD"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将地震时空强参数发布到消息交换服务器，实现全球地震时空强参数至信息交换系统的发布</w:t>
            </w:r>
          </w:p>
        </w:tc>
      </w:tr>
      <w:tr w:rsidR="00026B83" w14:paraId="14EEE39C" w14:textId="77777777">
        <w:trPr>
          <w:trHeight w:val="24"/>
          <w:jc w:val="center"/>
        </w:trPr>
        <w:tc>
          <w:tcPr>
            <w:tcW w:w="690" w:type="dxa"/>
            <w:vAlign w:val="center"/>
          </w:tcPr>
          <w:p w14:paraId="6BFEFDAC"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hint="eastAsia"/>
                <w:b w:val="0"/>
                <w:bCs/>
                <w:color w:val="000000"/>
                <w:sz w:val="22"/>
                <w:szCs w:val="22"/>
              </w:rPr>
              <w:t>38</w:t>
            </w:r>
          </w:p>
        </w:tc>
        <w:tc>
          <w:tcPr>
            <w:tcW w:w="1559" w:type="dxa"/>
            <w:vAlign w:val="center"/>
          </w:tcPr>
          <w:p w14:paraId="3056AA85"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主要进程监控</w:t>
            </w:r>
          </w:p>
        </w:tc>
        <w:tc>
          <w:tcPr>
            <w:tcW w:w="6784" w:type="dxa"/>
            <w:vAlign w:val="center"/>
          </w:tcPr>
          <w:p w14:paraId="07D86D89"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对系统涉及的主要模块进行监控，间隔一定时间轮询各进程状态及运行主要参数，及时发现运行故障，写入日志</w:t>
            </w:r>
          </w:p>
        </w:tc>
      </w:tr>
      <w:tr w:rsidR="00026B83" w14:paraId="2CE165DA" w14:textId="77777777">
        <w:trPr>
          <w:trHeight w:val="24"/>
          <w:jc w:val="center"/>
        </w:trPr>
        <w:tc>
          <w:tcPr>
            <w:tcW w:w="690" w:type="dxa"/>
            <w:vAlign w:val="center"/>
          </w:tcPr>
          <w:p w14:paraId="2B9E8C0C"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hint="eastAsia"/>
                <w:b w:val="0"/>
                <w:bCs/>
                <w:color w:val="000000"/>
                <w:sz w:val="22"/>
                <w:szCs w:val="22"/>
              </w:rPr>
              <w:t>39</w:t>
            </w:r>
          </w:p>
        </w:tc>
        <w:tc>
          <w:tcPr>
            <w:tcW w:w="1559" w:type="dxa"/>
            <w:vAlign w:val="center"/>
          </w:tcPr>
          <w:p w14:paraId="7C6F80EC"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全球台站数据质量评价</w:t>
            </w:r>
          </w:p>
        </w:tc>
        <w:tc>
          <w:tcPr>
            <w:tcW w:w="6784" w:type="dxa"/>
            <w:vAlign w:val="center"/>
          </w:tcPr>
          <w:p w14:paraId="5CB1D265"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检查各数据点的延时、均值、数据段连续性等指标，实时评估波形数据质量</w:t>
            </w:r>
          </w:p>
        </w:tc>
      </w:tr>
      <w:tr w:rsidR="00026B83" w14:paraId="0F3F43F9" w14:textId="77777777">
        <w:trPr>
          <w:trHeight w:val="24"/>
          <w:jc w:val="center"/>
        </w:trPr>
        <w:tc>
          <w:tcPr>
            <w:tcW w:w="690" w:type="dxa"/>
            <w:vAlign w:val="center"/>
          </w:tcPr>
          <w:p w14:paraId="5E0D2B05"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hint="eastAsia"/>
                <w:b w:val="0"/>
                <w:bCs/>
                <w:color w:val="000000"/>
                <w:sz w:val="22"/>
                <w:szCs w:val="22"/>
              </w:rPr>
              <w:t>40</w:t>
            </w:r>
          </w:p>
        </w:tc>
        <w:tc>
          <w:tcPr>
            <w:tcW w:w="1559" w:type="dxa"/>
            <w:vAlign w:val="center"/>
          </w:tcPr>
          <w:p w14:paraId="3A383BF4"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全球地震事件波形回放</w:t>
            </w:r>
          </w:p>
        </w:tc>
        <w:tc>
          <w:tcPr>
            <w:tcW w:w="6784" w:type="dxa"/>
            <w:vAlign w:val="center"/>
          </w:tcPr>
          <w:p w14:paraId="1A60D104"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根据时间进程，将早于当前时间的数据包写入miniseed波形数据缓冲区，模拟实时接收波形数据的模式，进行地震触发、定位、计算震级等过程</w:t>
            </w:r>
          </w:p>
        </w:tc>
      </w:tr>
      <w:tr w:rsidR="00026B83" w14:paraId="28C7486C" w14:textId="77777777">
        <w:trPr>
          <w:trHeight w:val="90"/>
          <w:jc w:val="center"/>
        </w:trPr>
        <w:tc>
          <w:tcPr>
            <w:tcW w:w="690" w:type="dxa"/>
            <w:vAlign w:val="center"/>
          </w:tcPr>
          <w:p w14:paraId="091F5FCF" w14:textId="77777777" w:rsidR="00026B83" w:rsidRDefault="00000000">
            <w:pPr>
              <w:widowControl/>
              <w:spacing w:line="240" w:lineRule="auto"/>
              <w:ind w:firstLineChars="0" w:firstLine="0"/>
              <w:jc w:val="center"/>
              <w:rPr>
                <w:rFonts w:ascii="FangSong" w:eastAsia="FangSong" w:hAnsi="FangSong" w:cs="FangSong"/>
                <w:color w:val="auto"/>
                <w:sz w:val="21"/>
                <w:szCs w:val="21"/>
              </w:rPr>
            </w:pPr>
            <w:r>
              <w:rPr>
                <w:rFonts w:ascii="FangSong" w:eastAsia="FangSong" w:hAnsi="FangSong" w:cs="FangSong" w:hint="eastAsia"/>
                <w:color w:val="auto"/>
                <w:sz w:val="21"/>
                <w:szCs w:val="21"/>
              </w:rPr>
              <w:t>二</w:t>
            </w:r>
          </w:p>
        </w:tc>
        <w:tc>
          <w:tcPr>
            <w:tcW w:w="8343" w:type="dxa"/>
            <w:gridSpan w:val="2"/>
            <w:vAlign w:val="center"/>
          </w:tcPr>
          <w:p w14:paraId="13AB2C18" w14:textId="77777777" w:rsidR="00026B83" w:rsidRDefault="00000000">
            <w:pPr>
              <w:widowControl/>
              <w:spacing w:line="240" w:lineRule="auto"/>
              <w:ind w:firstLineChars="0" w:firstLine="0"/>
              <w:rPr>
                <w:rFonts w:ascii="FangSong" w:eastAsia="FangSong" w:hAnsi="FangSong" w:cs="FangSong"/>
                <w:color w:val="auto"/>
                <w:sz w:val="21"/>
                <w:szCs w:val="21"/>
              </w:rPr>
            </w:pPr>
            <w:r>
              <w:rPr>
                <w:rFonts w:ascii="FangSong" w:eastAsia="FangSong" w:hAnsi="FangSong" w:cs="FangSong" w:hint="eastAsia"/>
                <w:color w:val="auto"/>
                <w:sz w:val="21"/>
                <w:szCs w:val="21"/>
              </w:rPr>
              <w:t>地震自动速报B子系统</w:t>
            </w:r>
          </w:p>
        </w:tc>
      </w:tr>
      <w:tr w:rsidR="00026B83" w14:paraId="7C34F202" w14:textId="77777777">
        <w:trPr>
          <w:trHeight w:val="43"/>
          <w:jc w:val="center"/>
        </w:trPr>
        <w:tc>
          <w:tcPr>
            <w:tcW w:w="690" w:type="dxa"/>
            <w:noWrap/>
            <w:vAlign w:val="center"/>
          </w:tcPr>
          <w:p w14:paraId="00321774"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w:t>
            </w:r>
          </w:p>
        </w:tc>
        <w:tc>
          <w:tcPr>
            <w:tcW w:w="1559" w:type="dxa"/>
            <w:vAlign w:val="center"/>
          </w:tcPr>
          <w:p w14:paraId="1CBA63CE"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接收实时波形数据</w:t>
            </w:r>
          </w:p>
        </w:tc>
        <w:tc>
          <w:tcPr>
            <w:tcW w:w="6784" w:type="dxa"/>
            <w:vAlign w:val="center"/>
          </w:tcPr>
          <w:p w14:paraId="3593A530"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从实时波形流服务器接收实时波形数据</w:t>
            </w:r>
          </w:p>
        </w:tc>
      </w:tr>
      <w:tr w:rsidR="00026B83" w14:paraId="0FA9FE01" w14:textId="77777777">
        <w:trPr>
          <w:trHeight w:val="28"/>
          <w:jc w:val="center"/>
        </w:trPr>
        <w:tc>
          <w:tcPr>
            <w:tcW w:w="690" w:type="dxa"/>
            <w:noWrap/>
            <w:vAlign w:val="center"/>
          </w:tcPr>
          <w:p w14:paraId="1635332F"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2</w:t>
            </w:r>
          </w:p>
        </w:tc>
        <w:tc>
          <w:tcPr>
            <w:tcW w:w="1559" w:type="dxa"/>
            <w:vAlign w:val="center"/>
          </w:tcPr>
          <w:p w14:paraId="11F960AD"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接收连续波形数据</w:t>
            </w:r>
          </w:p>
        </w:tc>
        <w:tc>
          <w:tcPr>
            <w:tcW w:w="6784" w:type="dxa"/>
            <w:vAlign w:val="center"/>
          </w:tcPr>
          <w:p w14:paraId="26FE9515"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从波形数据服务器（AWS）接收连续波形数据</w:t>
            </w:r>
          </w:p>
        </w:tc>
      </w:tr>
      <w:tr w:rsidR="00026B83" w14:paraId="7F461AED" w14:textId="77777777">
        <w:trPr>
          <w:trHeight w:val="28"/>
          <w:jc w:val="center"/>
        </w:trPr>
        <w:tc>
          <w:tcPr>
            <w:tcW w:w="690" w:type="dxa"/>
            <w:noWrap/>
            <w:vAlign w:val="center"/>
          </w:tcPr>
          <w:p w14:paraId="078228C2"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3</w:t>
            </w:r>
          </w:p>
        </w:tc>
        <w:tc>
          <w:tcPr>
            <w:tcW w:w="1559" w:type="dxa"/>
            <w:vAlign w:val="center"/>
          </w:tcPr>
          <w:p w14:paraId="27625D64"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波形管理</w:t>
            </w:r>
          </w:p>
        </w:tc>
        <w:tc>
          <w:tcPr>
            <w:tcW w:w="6784" w:type="dxa"/>
            <w:vAlign w:val="center"/>
          </w:tcPr>
          <w:p w14:paraId="03A580AD"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通过在共享内存中开辟环形缓冲区实现对实时波形数据的存储与更新，提供通用方便的环形缓冲区数据访问接口，实现其它模块对实时波形数据的访问</w:t>
            </w:r>
          </w:p>
        </w:tc>
      </w:tr>
      <w:tr w:rsidR="00026B83" w14:paraId="5E3984E4" w14:textId="77777777">
        <w:trPr>
          <w:trHeight w:val="28"/>
          <w:jc w:val="center"/>
        </w:trPr>
        <w:tc>
          <w:tcPr>
            <w:tcW w:w="690" w:type="dxa"/>
            <w:noWrap/>
            <w:vAlign w:val="center"/>
          </w:tcPr>
          <w:p w14:paraId="3F83EB23"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4</w:t>
            </w:r>
          </w:p>
        </w:tc>
        <w:tc>
          <w:tcPr>
            <w:tcW w:w="1559" w:type="dxa"/>
            <w:vAlign w:val="center"/>
          </w:tcPr>
          <w:p w14:paraId="42E06CEA"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数据解压缩</w:t>
            </w:r>
          </w:p>
        </w:tc>
        <w:tc>
          <w:tcPr>
            <w:tcW w:w="6784" w:type="dxa"/>
            <w:vAlign w:val="center"/>
          </w:tcPr>
          <w:p w14:paraId="36BF269F"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对数据包进行解压缩，将时序数据存入解压缩后的共享内存区，供后续多个模块使用</w:t>
            </w:r>
          </w:p>
        </w:tc>
      </w:tr>
      <w:tr w:rsidR="00026B83" w14:paraId="14257F2F" w14:textId="77777777">
        <w:trPr>
          <w:trHeight w:val="28"/>
          <w:jc w:val="center"/>
        </w:trPr>
        <w:tc>
          <w:tcPr>
            <w:tcW w:w="690" w:type="dxa"/>
            <w:noWrap/>
            <w:vAlign w:val="center"/>
          </w:tcPr>
          <w:p w14:paraId="5FAC0494"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5</w:t>
            </w:r>
          </w:p>
        </w:tc>
        <w:tc>
          <w:tcPr>
            <w:tcW w:w="1559" w:type="dxa"/>
            <w:vAlign w:val="center"/>
          </w:tcPr>
          <w:p w14:paraId="6538953A"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FIR实时滤波</w:t>
            </w:r>
          </w:p>
        </w:tc>
        <w:tc>
          <w:tcPr>
            <w:tcW w:w="6784" w:type="dxa"/>
            <w:vAlign w:val="center"/>
          </w:tcPr>
          <w:p w14:paraId="46C1CEC0"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利用FIR实时滤波技术，为后续震相到时拾取提供所需数据</w:t>
            </w:r>
          </w:p>
        </w:tc>
      </w:tr>
      <w:tr w:rsidR="00026B83" w14:paraId="1C079F14" w14:textId="77777777">
        <w:trPr>
          <w:trHeight w:val="28"/>
          <w:jc w:val="center"/>
        </w:trPr>
        <w:tc>
          <w:tcPr>
            <w:tcW w:w="690" w:type="dxa"/>
            <w:noWrap/>
            <w:vAlign w:val="center"/>
          </w:tcPr>
          <w:p w14:paraId="7D8CE2F8"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6</w:t>
            </w:r>
          </w:p>
        </w:tc>
        <w:tc>
          <w:tcPr>
            <w:tcW w:w="1559" w:type="dxa"/>
            <w:vAlign w:val="center"/>
          </w:tcPr>
          <w:p w14:paraId="20EC4D71"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震相自动识别</w:t>
            </w:r>
          </w:p>
        </w:tc>
        <w:tc>
          <w:tcPr>
            <w:tcW w:w="6784" w:type="dxa"/>
            <w:vAlign w:val="center"/>
          </w:tcPr>
          <w:p w14:paraId="24639995"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使用迭代迭代长短窗算法加赤池信息量准则算法、高阶统计量算法拾取震相到时初始位置</w:t>
            </w:r>
          </w:p>
        </w:tc>
      </w:tr>
      <w:tr w:rsidR="00026B83" w14:paraId="5629496B" w14:textId="77777777">
        <w:trPr>
          <w:trHeight w:val="28"/>
          <w:jc w:val="center"/>
        </w:trPr>
        <w:tc>
          <w:tcPr>
            <w:tcW w:w="690" w:type="dxa"/>
            <w:noWrap/>
            <w:vAlign w:val="center"/>
          </w:tcPr>
          <w:p w14:paraId="6B6E93B6"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7</w:t>
            </w:r>
          </w:p>
        </w:tc>
        <w:tc>
          <w:tcPr>
            <w:tcW w:w="1559" w:type="dxa"/>
            <w:vAlign w:val="center"/>
          </w:tcPr>
          <w:p w14:paraId="0C2597F8"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震相识别质量综合判别</w:t>
            </w:r>
          </w:p>
        </w:tc>
        <w:tc>
          <w:tcPr>
            <w:tcW w:w="6784" w:type="dxa"/>
            <w:vAlign w:val="center"/>
          </w:tcPr>
          <w:p w14:paraId="1943B952"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多个震相识别结果的综合与震相识别质量判别</w:t>
            </w:r>
          </w:p>
        </w:tc>
      </w:tr>
      <w:tr w:rsidR="00026B83" w14:paraId="55D3A93B" w14:textId="77777777">
        <w:trPr>
          <w:trHeight w:val="28"/>
          <w:jc w:val="center"/>
        </w:trPr>
        <w:tc>
          <w:tcPr>
            <w:tcW w:w="690" w:type="dxa"/>
            <w:noWrap/>
            <w:vAlign w:val="center"/>
          </w:tcPr>
          <w:p w14:paraId="08F2646B"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8</w:t>
            </w:r>
          </w:p>
        </w:tc>
        <w:tc>
          <w:tcPr>
            <w:tcW w:w="1559" w:type="dxa"/>
            <w:vAlign w:val="center"/>
          </w:tcPr>
          <w:p w14:paraId="5603087A"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最大振幅与周期实时量取</w:t>
            </w:r>
          </w:p>
        </w:tc>
        <w:tc>
          <w:tcPr>
            <w:tcW w:w="6784" w:type="dxa"/>
            <w:vAlign w:val="center"/>
          </w:tcPr>
          <w:p w14:paraId="4D692595"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在原始宽频带速度记录上持续进行最大振幅与周期的量取</w:t>
            </w:r>
          </w:p>
        </w:tc>
      </w:tr>
      <w:tr w:rsidR="00026B83" w14:paraId="7E2220CA" w14:textId="77777777">
        <w:trPr>
          <w:trHeight w:val="28"/>
          <w:jc w:val="center"/>
        </w:trPr>
        <w:tc>
          <w:tcPr>
            <w:tcW w:w="690" w:type="dxa"/>
            <w:noWrap/>
            <w:vAlign w:val="center"/>
          </w:tcPr>
          <w:p w14:paraId="3410300D"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9</w:t>
            </w:r>
          </w:p>
        </w:tc>
        <w:tc>
          <w:tcPr>
            <w:tcW w:w="1559" w:type="dxa"/>
            <w:vAlign w:val="center"/>
          </w:tcPr>
          <w:p w14:paraId="6C10209C"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获取自动识别震相信息</w:t>
            </w:r>
          </w:p>
        </w:tc>
        <w:tc>
          <w:tcPr>
            <w:tcW w:w="6784" w:type="dxa"/>
            <w:vAlign w:val="center"/>
          </w:tcPr>
          <w:p w14:paraId="41C00239"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实时监听消息中间件中的震相信息，获得每个台站不断更新震相列表</w:t>
            </w:r>
          </w:p>
        </w:tc>
      </w:tr>
      <w:tr w:rsidR="00026B83" w14:paraId="52D5AFF0" w14:textId="77777777">
        <w:trPr>
          <w:trHeight w:val="28"/>
          <w:jc w:val="center"/>
        </w:trPr>
        <w:tc>
          <w:tcPr>
            <w:tcW w:w="690" w:type="dxa"/>
            <w:noWrap/>
            <w:vAlign w:val="center"/>
          </w:tcPr>
          <w:p w14:paraId="7E50EEA6"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10</w:t>
            </w:r>
          </w:p>
        </w:tc>
        <w:tc>
          <w:tcPr>
            <w:tcW w:w="1559" w:type="dxa"/>
            <w:vAlign w:val="center"/>
          </w:tcPr>
          <w:p w14:paraId="01E04D85"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组触发</w:t>
            </w:r>
          </w:p>
        </w:tc>
        <w:tc>
          <w:tcPr>
            <w:tcW w:w="6784" w:type="dxa"/>
            <w:vAlign w:val="center"/>
          </w:tcPr>
          <w:p w14:paraId="150A9A7F"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通过组触发处理实现从整个台网的震相到时中，查找满足基本走时规律的震相关联，获得候选的最早触发台站</w:t>
            </w:r>
          </w:p>
        </w:tc>
      </w:tr>
      <w:tr w:rsidR="00026B83" w14:paraId="35C2596F" w14:textId="77777777">
        <w:trPr>
          <w:trHeight w:val="28"/>
          <w:jc w:val="center"/>
        </w:trPr>
        <w:tc>
          <w:tcPr>
            <w:tcW w:w="690" w:type="dxa"/>
            <w:noWrap/>
            <w:vAlign w:val="center"/>
          </w:tcPr>
          <w:p w14:paraId="6ACB64B3"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11</w:t>
            </w:r>
          </w:p>
        </w:tc>
        <w:tc>
          <w:tcPr>
            <w:tcW w:w="1559" w:type="dxa"/>
            <w:vAlign w:val="center"/>
          </w:tcPr>
          <w:p w14:paraId="17E3110E"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EDT非线性网格搜索</w:t>
            </w:r>
          </w:p>
        </w:tc>
        <w:tc>
          <w:tcPr>
            <w:tcW w:w="6784" w:type="dxa"/>
            <w:vAlign w:val="center"/>
          </w:tcPr>
          <w:p w14:paraId="7D11FA75"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EDT非线性网格搜索算法实现从三维空间快速搜索EDT权重最大的空间点，获得候选震源位置</w:t>
            </w:r>
          </w:p>
        </w:tc>
      </w:tr>
      <w:tr w:rsidR="00026B83" w14:paraId="6EF0E244" w14:textId="77777777">
        <w:trPr>
          <w:trHeight w:val="28"/>
          <w:jc w:val="center"/>
        </w:trPr>
        <w:tc>
          <w:tcPr>
            <w:tcW w:w="690" w:type="dxa"/>
            <w:noWrap/>
            <w:vAlign w:val="center"/>
          </w:tcPr>
          <w:p w14:paraId="7BEDC59F"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12</w:t>
            </w:r>
          </w:p>
        </w:tc>
        <w:tc>
          <w:tcPr>
            <w:tcW w:w="1559" w:type="dxa"/>
            <w:vAlign w:val="center"/>
          </w:tcPr>
          <w:p w14:paraId="6BC35DD8"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震相关联</w:t>
            </w:r>
          </w:p>
        </w:tc>
        <w:tc>
          <w:tcPr>
            <w:tcW w:w="6784" w:type="dxa"/>
            <w:vAlign w:val="center"/>
          </w:tcPr>
          <w:p w14:paraId="40F415B0"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将满足条件的震相与震源位置关联，重新定位</w:t>
            </w:r>
          </w:p>
        </w:tc>
      </w:tr>
      <w:tr w:rsidR="00026B83" w14:paraId="16311D11" w14:textId="77777777">
        <w:trPr>
          <w:trHeight w:val="28"/>
          <w:jc w:val="center"/>
        </w:trPr>
        <w:tc>
          <w:tcPr>
            <w:tcW w:w="690" w:type="dxa"/>
            <w:noWrap/>
            <w:vAlign w:val="center"/>
          </w:tcPr>
          <w:p w14:paraId="2A254909"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13</w:t>
            </w:r>
          </w:p>
        </w:tc>
        <w:tc>
          <w:tcPr>
            <w:tcW w:w="1559" w:type="dxa"/>
            <w:vAlign w:val="center"/>
          </w:tcPr>
          <w:p w14:paraId="736F9B2F"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密集地震处理</w:t>
            </w:r>
          </w:p>
        </w:tc>
        <w:tc>
          <w:tcPr>
            <w:tcW w:w="6784" w:type="dxa"/>
            <w:vAlign w:val="center"/>
          </w:tcPr>
          <w:p w14:paraId="1BA14DC4"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遍历所有震相关联，移除关联成功震相后，其余震相继续循环进行组触发、网格搜索、震相关联等处理，进而实现密集地震的定位</w:t>
            </w:r>
          </w:p>
        </w:tc>
      </w:tr>
      <w:tr w:rsidR="00026B83" w14:paraId="1897E73C" w14:textId="77777777">
        <w:trPr>
          <w:trHeight w:val="28"/>
          <w:jc w:val="center"/>
        </w:trPr>
        <w:tc>
          <w:tcPr>
            <w:tcW w:w="690" w:type="dxa"/>
            <w:noWrap/>
            <w:vAlign w:val="center"/>
          </w:tcPr>
          <w:p w14:paraId="7534C5E0"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lastRenderedPageBreak/>
              <w:t>14</w:t>
            </w:r>
          </w:p>
        </w:tc>
        <w:tc>
          <w:tcPr>
            <w:tcW w:w="1559" w:type="dxa"/>
            <w:vAlign w:val="center"/>
          </w:tcPr>
          <w:p w14:paraId="04982521"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定位质量判定</w:t>
            </w:r>
          </w:p>
        </w:tc>
        <w:tc>
          <w:tcPr>
            <w:tcW w:w="6784" w:type="dxa"/>
            <w:vAlign w:val="center"/>
          </w:tcPr>
          <w:p w14:paraId="5BD5151D"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根据参与地震定位的台站分布情况以及振幅的衰减特征等信息，产出定位质量的可靠性信息</w:t>
            </w:r>
          </w:p>
        </w:tc>
      </w:tr>
      <w:tr w:rsidR="00026B83" w14:paraId="42D270EF" w14:textId="77777777">
        <w:trPr>
          <w:trHeight w:val="28"/>
          <w:jc w:val="center"/>
        </w:trPr>
        <w:tc>
          <w:tcPr>
            <w:tcW w:w="690" w:type="dxa"/>
            <w:noWrap/>
            <w:vAlign w:val="center"/>
          </w:tcPr>
          <w:p w14:paraId="168E9947"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15</w:t>
            </w:r>
          </w:p>
        </w:tc>
        <w:tc>
          <w:tcPr>
            <w:tcW w:w="1559" w:type="dxa"/>
            <w:vAlign w:val="center"/>
          </w:tcPr>
          <w:p w14:paraId="779B0046"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一般站震相参与震源位置修订</w:t>
            </w:r>
          </w:p>
        </w:tc>
        <w:tc>
          <w:tcPr>
            <w:tcW w:w="6784" w:type="dxa"/>
            <w:vAlign w:val="center"/>
          </w:tcPr>
          <w:p w14:paraId="10666236"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遍历所有震相关联，移除关联成功震相后，其余震相继续循环进行组触发、网格搜索、震相关联等处理，进而实现密集地震的定位</w:t>
            </w:r>
          </w:p>
        </w:tc>
      </w:tr>
      <w:tr w:rsidR="00026B83" w14:paraId="5B0A6B97" w14:textId="77777777">
        <w:trPr>
          <w:trHeight w:val="28"/>
          <w:jc w:val="center"/>
        </w:trPr>
        <w:tc>
          <w:tcPr>
            <w:tcW w:w="690" w:type="dxa"/>
            <w:noWrap/>
            <w:vAlign w:val="center"/>
          </w:tcPr>
          <w:p w14:paraId="1E4346F6"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16</w:t>
            </w:r>
          </w:p>
        </w:tc>
        <w:tc>
          <w:tcPr>
            <w:tcW w:w="1559" w:type="dxa"/>
            <w:vAlign w:val="center"/>
          </w:tcPr>
          <w:p w14:paraId="1605FF72"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单台最大振幅与周期信息汇集</w:t>
            </w:r>
          </w:p>
        </w:tc>
        <w:tc>
          <w:tcPr>
            <w:tcW w:w="6784" w:type="dxa"/>
            <w:vAlign w:val="center"/>
          </w:tcPr>
          <w:p w14:paraId="7F25751A"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从消息中间件接收汇集单台最大振幅与周期数据，以及这些数据的可靠性判定指标参数进行实时汇集，建立这些信息的列表</w:t>
            </w:r>
          </w:p>
        </w:tc>
      </w:tr>
      <w:tr w:rsidR="00026B83" w14:paraId="13A2BCC8" w14:textId="77777777">
        <w:trPr>
          <w:trHeight w:val="28"/>
          <w:jc w:val="center"/>
        </w:trPr>
        <w:tc>
          <w:tcPr>
            <w:tcW w:w="690" w:type="dxa"/>
            <w:noWrap/>
            <w:vAlign w:val="center"/>
          </w:tcPr>
          <w:p w14:paraId="39CE7784"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17</w:t>
            </w:r>
          </w:p>
        </w:tc>
        <w:tc>
          <w:tcPr>
            <w:tcW w:w="1559" w:type="dxa"/>
            <w:vAlign w:val="center"/>
          </w:tcPr>
          <w:p w14:paraId="40CBDFDD"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单台震级计算</w:t>
            </w:r>
          </w:p>
        </w:tc>
        <w:tc>
          <w:tcPr>
            <w:tcW w:w="6784" w:type="dxa"/>
            <w:vAlign w:val="center"/>
          </w:tcPr>
          <w:p w14:paraId="6858041D"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根据震级计算要求自动计算ML、mB、Ms震级</w:t>
            </w:r>
          </w:p>
        </w:tc>
      </w:tr>
      <w:tr w:rsidR="00026B83" w14:paraId="52EA4E67" w14:textId="77777777">
        <w:trPr>
          <w:trHeight w:val="28"/>
          <w:jc w:val="center"/>
        </w:trPr>
        <w:tc>
          <w:tcPr>
            <w:tcW w:w="690" w:type="dxa"/>
            <w:noWrap/>
            <w:vAlign w:val="center"/>
          </w:tcPr>
          <w:p w14:paraId="6530FBE0"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18</w:t>
            </w:r>
          </w:p>
        </w:tc>
        <w:tc>
          <w:tcPr>
            <w:tcW w:w="1559" w:type="dxa"/>
            <w:vAlign w:val="center"/>
          </w:tcPr>
          <w:p w14:paraId="233BBB8F"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基于算数平均值的地震事件震级计算</w:t>
            </w:r>
          </w:p>
        </w:tc>
        <w:tc>
          <w:tcPr>
            <w:tcW w:w="6784" w:type="dxa"/>
            <w:vAlign w:val="center"/>
          </w:tcPr>
          <w:p w14:paraId="4597281A"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根据多个单台震级的离散程度，剔除偏差大的单台震级后，求各单台震级的算数平均值作为地震事件震级</w:t>
            </w:r>
          </w:p>
        </w:tc>
      </w:tr>
      <w:tr w:rsidR="00026B83" w14:paraId="6F96E35A" w14:textId="77777777">
        <w:trPr>
          <w:trHeight w:val="28"/>
          <w:jc w:val="center"/>
        </w:trPr>
        <w:tc>
          <w:tcPr>
            <w:tcW w:w="690" w:type="dxa"/>
            <w:noWrap/>
            <w:vAlign w:val="center"/>
          </w:tcPr>
          <w:p w14:paraId="01CEA0E9"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19</w:t>
            </w:r>
          </w:p>
        </w:tc>
        <w:tc>
          <w:tcPr>
            <w:tcW w:w="1559" w:type="dxa"/>
            <w:vAlign w:val="center"/>
          </w:tcPr>
          <w:p w14:paraId="6EFFB5CD"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计算震级准确性指标</w:t>
            </w:r>
          </w:p>
        </w:tc>
        <w:tc>
          <w:tcPr>
            <w:tcW w:w="6784" w:type="dxa"/>
            <w:vAlign w:val="center"/>
          </w:tcPr>
          <w:p w14:paraId="62EE6B4A"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依据参与事件震级计算单台震级残差等信息，计算震级准确性指标</w:t>
            </w:r>
          </w:p>
        </w:tc>
      </w:tr>
      <w:tr w:rsidR="00026B83" w14:paraId="5C43BE69" w14:textId="77777777">
        <w:trPr>
          <w:trHeight w:val="28"/>
          <w:jc w:val="center"/>
        </w:trPr>
        <w:tc>
          <w:tcPr>
            <w:tcW w:w="690" w:type="dxa"/>
            <w:noWrap/>
            <w:vAlign w:val="center"/>
          </w:tcPr>
          <w:p w14:paraId="0A9CDC00"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20</w:t>
            </w:r>
          </w:p>
        </w:tc>
        <w:tc>
          <w:tcPr>
            <w:tcW w:w="1559" w:type="dxa"/>
            <w:vAlign w:val="center"/>
          </w:tcPr>
          <w:p w14:paraId="3EB0997B"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震中位置可靠性判定</w:t>
            </w:r>
          </w:p>
        </w:tc>
        <w:tc>
          <w:tcPr>
            <w:tcW w:w="6784" w:type="dxa"/>
            <w:vAlign w:val="center"/>
          </w:tcPr>
          <w:p w14:paraId="17FCE757"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根据2/3关联成功台站的震中距和根据震级计算的最小判断半径，取二者大值为可靠度“分析半径”，所有半径小于“分析半径”的网格都参与可靠度计算</w:t>
            </w:r>
          </w:p>
        </w:tc>
      </w:tr>
      <w:tr w:rsidR="00026B83" w14:paraId="688BAECD" w14:textId="77777777">
        <w:trPr>
          <w:trHeight w:val="28"/>
          <w:jc w:val="center"/>
        </w:trPr>
        <w:tc>
          <w:tcPr>
            <w:tcW w:w="690" w:type="dxa"/>
            <w:noWrap/>
            <w:vAlign w:val="center"/>
          </w:tcPr>
          <w:p w14:paraId="2DEC98C3"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21</w:t>
            </w:r>
          </w:p>
        </w:tc>
        <w:tc>
          <w:tcPr>
            <w:tcW w:w="1559" w:type="dxa"/>
            <w:vAlign w:val="center"/>
          </w:tcPr>
          <w:p w14:paraId="68AD49C7"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震级可靠性判定</w:t>
            </w:r>
          </w:p>
        </w:tc>
        <w:tc>
          <w:tcPr>
            <w:tcW w:w="6784" w:type="dxa"/>
            <w:vAlign w:val="center"/>
          </w:tcPr>
          <w:p w14:paraId="5AF4486F"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多数单台震级应该比较集中于事件震级，多个单台震级的中值靠近事件震级的概率更大</w:t>
            </w:r>
          </w:p>
        </w:tc>
      </w:tr>
      <w:tr w:rsidR="00026B83" w14:paraId="60D9B162" w14:textId="77777777">
        <w:trPr>
          <w:trHeight w:val="28"/>
          <w:jc w:val="center"/>
        </w:trPr>
        <w:tc>
          <w:tcPr>
            <w:tcW w:w="690" w:type="dxa"/>
            <w:noWrap/>
            <w:vAlign w:val="center"/>
          </w:tcPr>
          <w:p w14:paraId="51BDDE91"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22</w:t>
            </w:r>
          </w:p>
        </w:tc>
        <w:tc>
          <w:tcPr>
            <w:tcW w:w="1559" w:type="dxa"/>
            <w:vAlign w:val="center"/>
          </w:tcPr>
          <w:p w14:paraId="7C103052"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处理过程监视</w:t>
            </w:r>
          </w:p>
        </w:tc>
        <w:tc>
          <w:tcPr>
            <w:tcW w:w="6784" w:type="dxa"/>
            <w:vAlign w:val="center"/>
          </w:tcPr>
          <w:p w14:paraId="141ABD37"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采用图形用户界面监视前面子模块处理情况</w:t>
            </w:r>
          </w:p>
        </w:tc>
      </w:tr>
      <w:tr w:rsidR="00026B83" w14:paraId="76BF85EE" w14:textId="77777777">
        <w:trPr>
          <w:trHeight w:val="285"/>
          <w:jc w:val="center"/>
        </w:trPr>
        <w:tc>
          <w:tcPr>
            <w:tcW w:w="690" w:type="dxa"/>
            <w:vAlign w:val="center"/>
          </w:tcPr>
          <w:p w14:paraId="1A76E49B" w14:textId="77777777" w:rsidR="00026B83" w:rsidRDefault="00000000">
            <w:pPr>
              <w:widowControl/>
              <w:spacing w:line="240" w:lineRule="auto"/>
              <w:ind w:firstLineChars="0" w:firstLine="0"/>
              <w:jc w:val="center"/>
              <w:rPr>
                <w:rFonts w:ascii="FangSong" w:eastAsia="FangSong" w:hAnsi="FangSong" w:cs="FangSong"/>
                <w:color w:val="auto"/>
                <w:sz w:val="21"/>
                <w:szCs w:val="21"/>
              </w:rPr>
            </w:pPr>
            <w:r>
              <w:rPr>
                <w:rFonts w:ascii="FangSong" w:eastAsia="FangSong" w:hAnsi="FangSong" w:cs="FangSong" w:hint="eastAsia"/>
                <w:color w:val="auto"/>
                <w:sz w:val="21"/>
                <w:szCs w:val="21"/>
              </w:rPr>
              <w:t>三</w:t>
            </w:r>
          </w:p>
        </w:tc>
        <w:tc>
          <w:tcPr>
            <w:tcW w:w="8343" w:type="dxa"/>
            <w:gridSpan w:val="2"/>
            <w:vAlign w:val="center"/>
          </w:tcPr>
          <w:p w14:paraId="5E2CC647" w14:textId="77777777" w:rsidR="00026B83" w:rsidRDefault="00000000">
            <w:pPr>
              <w:widowControl/>
              <w:spacing w:line="240" w:lineRule="auto"/>
              <w:ind w:firstLineChars="0" w:firstLine="0"/>
              <w:rPr>
                <w:rFonts w:ascii="FangSong" w:eastAsia="FangSong" w:hAnsi="FangSong" w:cs="FangSong"/>
                <w:color w:val="auto"/>
                <w:sz w:val="21"/>
                <w:szCs w:val="21"/>
              </w:rPr>
            </w:pPr>
            <w:r>
              <w:rPr>
                <w:rFonts w:ascii="FangSong" w:eastAsia="FangSong" w:hAnsi="FangSong" w:cs="FangSong" w:hint="eastAsia"/>
                <w:color w:val="auto"/>
                <w:sz w:val="21"/>
                <w:szCs w:val="21"/>
              </w:rPr>
              <w:t>地震自动速报C子系统</w:t>
            </w:r>
          </w:p>
        </w:tc>
      </w:tr>
      <w:tr w:rsidR="00026B83" w14:paraId="10F7105E" w14:textId="77777777">
        <w:trPr>
          <w:trHeight w:val="49"/>
          <w:jc w:val="center"/>
        </w:trPr>
        <w:tc>
          <w:tcPr>
            <w:tcW w:w="690" w:type="dxa"/>
            <w:noWrap/>
            <w:vAlign w:val="center"/>
          </w:tcPr>
          <w:p w14:paraId="2C81EA22"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w:t>
            </w:r>
          </w:p>
        </w:tc>
        <w:tc>
          <w:tcPr>
            <w:tcW w:w="1559" w:type="dxa"/>
            <w:vAlign w:val="center"/>
          </w:tcPr>
          <w:p w14:paraId="0EFFD8C5" w14:textId="77777777" w:rsidR="00026B83" w:rsidRDefault="00000000">
            <w:pPr>
              <w:widowControl/>
              <w:spacing w:line="240" w:lineRule="auto"/>
              <w:ind w:firstLineChars="0" w:firstLine="0"/>
              <w:jc w:val="left"/>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基于带通滤波器的波形数据预处理</w:t>
            </w:r>
          </w:p>
        </w:tc>
        <w:tc>
          <w:tcPr>
            <w:tcW w:w="6784" w:type="dxa"/>
            <w:vAlign w:val="center"/>
          </w:tcPr>
          <w:p w14:paraId="082BBCCF" w14:textId="77777777" w:rsidR="00026B83" w:rsidRDefault="00000000">
            <w:pPr>
              <w:widowControl/>
              <w:spacing w:line="240" w:lineRule="auto"/>
              <w:ind w:firstLineChars="0" w:firstLine="0"/>
              <w:jc w:val="left"/>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使用合适的带通滤波器对单个台站的实时波形进行滤波预处理，滤去地脉动噪声信号，为P波S波震相拾取做好准备。使用特定仪器的零极点参数把波形数据仿真成位移数据，为计算震级用的振幅和周期震相拾取做好准备。</w:t>
            </w:r>
          </w:p>
        </w:tc>
      </w:tr>
      <w:tr w:rsidR="00026B83" w14:paraId="0B06D860" w14:textId="77777777">
        <w:trPr>
          <w:trHeight w:val="45"/>
          <w:jc w:val="center"/>
        </w:trPr>
        <w:tc>
          <w:tcPr>
            <w:tcW w:w="690" w:type="dxa"/>
            <w:noWrap/>
            <w:vAlign w:val="center"/>
          </w:tcPr>
          <w:p w14:paraId="713B9E58"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2</w:t>
            </w:r>
          </w:p>
        </w:tc>
        <w:tc>
          <w:tcPr>
            <w:tcW w:w="1559" w:type="dxa"/>
            <w:vAlign w:val="center"/>
          </w:tcPr>
          <w:p w14:paraId="173678A7" w14:textId="77777777" w:rsidR="00026B83" w:rsidRDefault="00000000">
            <w:pPr>
              <w:widowControl/>
              <w:spacing w:line="240" w:lineRule="auto"/>
              <w:ind w:firstLineChars="0" w:firstLine="0"/>
              <w:jc w:val="left"/>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P震相到时及其可靠性判定指标的自动计算</w:t>
            </w:r>
          </w:p>
        </w:tc>
        <w:tc>
          <w:tcPr>
            <w:tcW w:w="6784" w:type="dxa"/>
            <w:vAlign w:val="center"/>
          </w:tcPr>
          <w:p w14:paraId="1FBF5AB0" w14:textId="77777777" w:rsidR="00026B83" w:rsidRDefault="00000000">
            <w:pPr>
              <w:widowControl/>
              <w:spacing w:line="240" w:lineRule="auto"/>
              <w:ind w:firstLineChars="0" w:firstLine="0"/>
              <w:jc w:val="left"/>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对单个台站的实时波形进行处理，应用不同的震相识别算法，获取每个单台的P震相到时，P震相到时识别成功后，计算信噪比等P震相到时可靠性的判定指标参数，为后续震源位置自动测定模块提供数据源。</w:t>
            </w:r>
          </w:p>
        </w:tc>
      </w:tr>
      <w:tr w:rsidR="00026B83" w14:paraId="397DF898" w14:textId="77777777">
        <w:trPr>
          <w:trHeight w:val="45"/>
          <w:jc w:val="center"/>
        </w:trPr>
        <w:tc>
          <w:tcPr>
            <w:tcW w:w="690" w:type="dxa"/>
            <w:noWrap/>
            <w:vAlign w:val="center"/>
          </w:tcPr>
          <w:p w14:paraId="20A78476"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3</w:t>
            </w:r>
          </w:p>
        </w:tc>
        <w:tc>
          <w:tcPr>
            <w:tcW w:w="1559" w:type="dxa"/>
            <w:vAlign w:val="center"/>
          </w:tcPr>
          <w:p w14:paraId="55917570" w14:textId="77777777" w:rsidR="00026B83" w:rsidRDefault="00000000">
            <w:pPr>
              <w:widowControl/>
              <w:spacing w:line="240" w:lineRule="auto"/>
              <w:ind w:firstLineChars="0" w:firstLine="0"/>
              <w:jc w:val="left"/>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S震相到时及其可靠性判定指标的自动计算</w:t>
            </w:r>
          </w:p>
        </w:tc>
        <w:tc>
          <w:tcPr>
            <w:tcW w:w="6784" w:type="dxa"/>
            <w:vAlign w:val="center"/>
          </w:tcPr>
          <w:p w14:paraId="485329F8" w14:textId="77777777" w:rsidR="00026B83" w:rsidRDefault="00000000">
            <w:pPr>
              <w:widowControl/>
              <w:spacing w:line="240" w:lineRule="auto"/>
              <w:ind w:firstLineChars="0" w:firstLine="0"/>
              <w:jc w:val="left"/>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在成功识别P震相到时后，对后续的地震波形进行自动处理，应用三通道波形极化等数据处理算法，获取单台的S震相到时，S震相到时识别成功后，计算信噪比、极化度等S震相到时可靠性的判定指标参数，为后续震源位置自动测定模块提供数据源。</w:t>
            </w:r>
          </w:p>
        </w:tc>
      </w:tr>
      <w:tr w:rsidR="00026B83" w14:paraId="1F877704" w14:textId="77777777">
        <w:trPr>
          <w:trHeight w:val="45"/>
          <w:jc w:val="center"/>
        </w:trPr>
        <w:tc>
          <w:tcPr>
            <w:tcW w:w="690" w:type="dxa"/>
            <w:noWrap/>
            <w:vAlign w:val="center"/>
          </w:tcPr>
          <w:p w14:paraId="30B6AF78"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4</w:t>
            </w:r>
          </w:p>
        </w:tc>
        <w:tc>
          <w:tcPr>
            <w:tcW w:w="1559" w:type="dxa"/>
            <w:vAlign w:val="center"/>
          </w:tcPr>
          <w:p w14:paraId="6B7656AC" w14:textId="77777777" w:rsidR="00026B83" w:rsidRDefault="00000000">
            <w:pPr>
              <w:widowControl/>
              <w:spacing w:line="240" w:lineRule="auto"/>
              <w:ind w:firstLineChars="0" w:firstLine="0"/>
              <w:jc w:val="left"/>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计算震级用振幅与周期</w:t>
            </w:r>
          </w:p>
        </w:tc>
        <w:tc>
          <w:tcPr>
            <w:tcW w:w="6784" w:type="dxa"/>
            <w:vAlign w:val="center"/>
          </w:tcPr>
          <w:p w14:paraId="35E7FAA6" w14:textId="77777777" w:rsidR="00026B83" w:rsidRDefault="00000000">
            <w:pPr>
              <w:widowControl/>
              <w:spacing w:line="240" w:lineRule="auto"/>
              <w:ind w:firstLineChars="0" w:firstLine="0"/>
              <w:jc w:val="left"/>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在成功识别P震相到时后，按震级计算的要求对后续地震波形进行滤波、仿真等预处理，然后在预处理后的地震波形中自动量取ML、mB、Mwp等震级计算所用的振幅与周期，为后续地震震级自动测定模块提供数据源。</w:t>
            </w:r>
          </w:p>
        </w:tc>
      </w:tr>
      <w:tr w:rsidR="00026B83" w14:paraId="29535DDA" w14:textId="77777777">
        <w:trPr>
          <w:trHeight w:val="45"/>
          <w:jc w:val="center"/>
        </w:trPr>
        <w:tc>
          <w:tcPr>
            <w:tcW w:w="690" w:type="dxa"/>
            <w:noWrap/>
            <w:vAlign w:val="center"/>
          </w:tcPr>
          <w:p w14:paraId="2AED9D96"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5</w:t>
            </w:r>
          </w:p>
        </w:tc>
        <w:tc>
          <w:tcPr>
            <w:tcW w:w="1559" w:type="dxa"/>
            <w:vAlign w:val="center"/>
          </w:tcPr>
          <w:p w14:paraId="78C341C1" w14:textId="77777777" w:rsidR="00026B83" w:rsidRDefault="00000000">
            <w:pPr>
              <w:widowControl/>
              <w:spacing w:line="240" w:lineRule="auto"/>
              <w:ind w:firstLineChars="0" w:firstLine="0"/>
              <w:jc w:val="left"/>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Beam生成</w:t>
            </w:r>
          </w:p>
        </w:tc>
        <w:tc>
          <w:tcPr>
            <w:tcW w:w="6784" w:type="dxa"/>
            <w:vAlign w:val="center"/>
          </w:tcPr>
          <w:p w14:paraId="75BE8724" w14:textId="77777777" w:rsidR="00026B83" w:rsidRDefault="00000000">
            <w:pPr>
              <w:widowControl/>
              <w:spacing w:line="240" w:lineRule="auto"/>
              <w:ind w:firstLineChars="0" w:firstLine="0"/>
              <w:jc w:val="left"/>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把全球或者所关心的区域按照不同的深度分层划分网格，每一个网格就是一个Beam。Beam划分的越精细，震相组合的结果越准确，但搜索起来效率越低。生产数量合适的Beam能同时保障搜索的速度和组合精度。</w:t>
            </w:r>
          </w:p>
        </w:tc>
      </w:tr>
      <w:tr w:rsidR="00026B83" w14:paraId="015D4CEA" w14:textId="77777777">
        <w:trPr>
          <w:trHeight w:val="45"/>
          <w:jc w:val="center"/>
        </w:trPr>
        <w:tc>
          <w:tcPr>
            <w:tcW w:w="690" w:type="dxa"/>
            <w:noWrap/>
            <w:vAlign w:val="center"/>
          </w:tcPr>
          <w:p w14:paraId="7E442BB7"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6</w:t>
            </w:r>
          </w:p>
        </w:tc>
        <w:tc>
          <w:tcPr>
            <w:tcW w:w="1559" w:type="dxa"/>
            <w:vAlign w:val="center"/>
          </w:tcPr>
          <w:p w14:paraId="184DFC2D" w14:textId="77777777" w:rsidR="00026B83" w:rsidRDefault="00000000">
            <w:pPr>
              <w:widowControl/>
              <w:spacing w:line="240" w:lineRule="auto"/>
              <w:ind w:firstLineChars="0" w:firstLine="0"/>
              <w:jc w:val="left"/>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震相组合</w:t>
            </w:r>
          </w:p>
        </w:tc>
        <w:tc>
          <w:tcPr>
            <w:tcW w:w="6784" w:type="dxa"/>
            <w:vAlign w:val="center"/>
          </w:tcPr>
          <w:p w14:paraId="02D00505" w14:textId="77777777" w:rsidR="00026B83" w:rsidRDefault="00000000">
            <w:pPr>
              <w:widowControl/>
              <w:spacing w:line="240" w:lineRule="auto"/>
              <w:ind w:firstLineChars="0" w:firstLine="0"/>
              <w:jc w:val="left"/>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搜索每一个Beam，假定地震发生在该Beam内，计算各台站理论震相与实际震相的参数，选择综合震相残差最小的那个网格作为初始定位网格，残差较小的震相组成震相列表，产出震相组合初始定位结果。</w:t>
            </w:r>
          </w:p>
        </w:tc>
      </w:tr>
      <w:tr w:rsidR="00026B83" w14:paraId="2AE83BFE" w14:textId="77777777">
        <w:trPr>
          <w:trHeight w:val="45"/>
          <w:jc w:val="center"/>
        </w:trPr>
        <w:tc>
          <w:tcPr>
            <w:tcW w:w="690" w:type="dxa"/>
            <w:noWrap/>
            <w:vAlign w:val="center"/>
          </w:tcPr>
          <w:p w14:paraId="735C540C"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7</w:t>
            </w:r>
          </w:p>
        </w:tc>
        <w:tc>
          <w:tcPr>
            <w:tcW w:w="1559" w:type="dxa"/>
            <w:vAlign w:val="center"/>
          </w:tcPr>
          <w:p w14:paraId="3811332F" w14:textId="77777777" w:rsidR="00026B83" w:rsidRDefault="00000000">
            <w:pPr>
              <w:widowControl/>
              <w:spacing w:line="240" w:lineRule="auto"/>
              <w:ind w:firstLineChars="0" w:firstLine="0"/>
              <w:jc w:val="left"/>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定位管理</w:t>
            </w:r>
          </w:p>
        </w:tc>
        <w:tc>
          <w:tcPr>
            <w:tcW w:w="6784" w:type="dxa"/>
            <w:vAlign w:val="center"/>
          </w:tcPr>
          <w:p w14:paraId="06E56F37" w14:textId="77777777" w:rsidR="00026B83" w:rsidRDefault="00000000">
            <w:pPr>
              <w:widowControl/>
              <w:spacing w:line="240" w:lineRule="auto"/>
              <w:ind w:firstLineChars="0" w:firstLine="0"/>
              <w:jc w:val="left"/>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定位管理模块负责管理和调用地震定位，震级计算，地震事件过滤等模块，在震相组合完成后按顺序调用这些模块完成地震参数的自动速报，并提交地震事件到数据库存储。</w:t>
            </w:r>
          </w:p>
        </w:tc>
      </w:tr>
      <w:tr w:rsidR="00026B83" w14:paraId="6FA03485" w14:textId="77777777">
        <w:trPr>
          <w:trHeight w:val="45"/>
          <w:jc w:val="center"/>
        </w:trPr>
        <w:tc>
          <w:tcPr>
            <w:tcW w:w="690" w:type="dxa"/>
            <w:noWrap/>
            <w:vAlign w:val="center"/>
          </w:tcPr>
          <w:p w14:paraId="2A523CCB"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8</w:t>
            </w:r>
          </w:p>
        </w:tc>
        <w:tc>
          <w:tcPr>
            <w:tcW w:w="1559" w:type="dxa"/>
            <w:vAlign w:val="center"/>
          </w:tcPr>
          <w:p w14:paraId="2FF2F018" w14:textId="77777777" w:rsidR="00026B83" w:rsidRDefault="00000000">
            <w:pPr>
              <w:widowControl/>
              <w:spacing w:line="240" w:lineRule="auto"/>
              <w:ind w:firstLineChars="0" w:firstLine="0"/>
              <w:jc w:val="left"/>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获取初始位置和震相列表</w:t>
            </w:r>
          </w:p>
        </w:tc>
        <w:tc>
          <w:tcPr>
            <w:tcW w:w="6784" w:type="dxa"/>
            <w:vAlign w:val="center"/>
          </w:tcPr>
          <w:p w14:paraId="15F192FA" w14:textId="77777777" w:rsidR="00026B83" w:rsidRDefault="00000000">
            <w:pPr>
              <w:widowControl/>
              <w:spacing w:line="240" w:lineRule="auto"/>
              <w:ind w:firstLineChars="0" w:firstLine="0"/>
              <w:jc w:val="left"/>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从震相组合和定位管理模块获取定位初始位置和定位震相列表。</w:t>
            </w:r>
          </w:p>
        </w:tc>
      </w:tr>
      <w:tr w:rsidR="00026B83" w14:paraId="08D5649E" w14:textId="77777777">
        <w:trPr>
          <w:trHeight w:val="45"/>
          <w:jc w:val="center"/>
        </w:trPr>
        <w:tc>
          <w:tcPr>
            <w:tcW w:w="690" w:type="dxa"/>
            <w:noWrap/>
            <w:vAlign w:val="center"/>
          </w:tcPr>
          <w:p w14:paraId="700BB8E4"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lastRenderedPageBreak/>
              <w:t>9</w:t>
            </w:r>
          </w:p>
        </w:tc>
        <w:tc>
          <w:tcPr>
            <w:tcW w:w="1559" w:type="dxa"/>
            <w:vAlign w:val="center"/>
          </w:tcPr>
          <w:p w14:paraId="0CC0F64C" w14:textId="77777777" w:rsidR="00026B83" w:rsidRDefault="00000000">
            <w:pPr>
              <w:widowControl/>
              <w:spacing w:line="240" w:lineRule="auto"/>
              <w:ind w:firstLineChars="0" w:firstLine="0"/>
              <w:jc w:val="left"/>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基于单纯型方法的地震自动定位</w:t>
            </w:r>
          </w:p>
        </w:tc>
        <w:tc>
          <w:tcPr>
            <w:tcW w:w="6784" w:type="dxa"/>
            <w:vAlign w:val="center"/>
          </w:tcPr>
          <w:p w14:paraId="61B571A3" w14:textId="77777777" w:rsidR="00026B83" w:rsidRDefault="00000000">
            <w:pPr>
              <w:widowControl/>
              <w:spacing w:line="240" w:lineRule="auto"/>
              <w:ind w:firstLineChars="0" w:firstLine="0"/>
              <w:jc w:val="left"/>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将关联成功的震相列表作为输入，应用单纯型法进行地震定位，获得精度更高的震源位置。逐步剔除残差值较大的震相到时，重新进行定位，逐步获得最优自动测定的震源位置。</w:t>
            </w:r>
          </w:p>
        </w:tc>
      </w:tr>
      <w:tr w:rsidR="00026B83" w14:paraId="3CE97CC0" w14:textId="77777777">
        <w:trPr>
          <w:trHeight w:val="45"/>
          <w:jc w:val="center"/>
        </w:trPr>
        <w:tc>
          <w:tcPr>
            <w:tcW w:w="690" w:type="dxa"/>
            <w:noWrap/>
            <w:vAlign w:val="center"/>
          </w:tcPr>
          <w:p w14:paraId="7D81B22C"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10</w:t>
            </w:r>
          </w:p>
        </w:tc>
        <w:tc>
          <w:tcPr>
            <w:tcW w:w="1559" w:type="dxa"/>
            <w:vAlign w:val="center"/>
          </w:tcPr>
          <w:p w14:paraId="739D4BB3" w14:textId="77777777" w:rsidR="00026B83" w:rsidRDefault="00000000">
            <w:pPr>
              <w:widowControl/>
              <w:spacing w:line="240" w:lineRule="auto"/>
              <w:ind w:firstLineChars="0" w:firstLine="0"/>
              <w:jc w:val="left"/>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定位结果判定</w:t>
            </w:r>
          </w:p>
        </w:tc>
        <w:tc>
          <w:tcPr>
            <w:tcW w:w="6784" w:type="dxa"/>
            <w:vAlign w:val="center"/>
          </w:tcPr>
          <w:p w14:paraId="746E0CAF" w14:textId="77777777" w:rsidR="00026B83" w:rsidRDefault="00000000">
            <w:pPr>
              <w:widowControl/>
              <w:spacing w:line="240" w:lineRule="auto"/>
              <w:ind w:firstLineChars="0" w:firstLine="0"/>
              <w:jc w:val="left"/>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依据参与定位台站的空间分布特征、振幅的衰减特征等信息，产出震源位置的可靠性信息。系统根据可靠性指标的大小决定是否进行地震信息速报，尽可能避免误报。</w:t>
            </w:r>
          </w:p>
        </w:tc>
      </w:tr>
      <w:tr w:rsidR="00026B83" w14:paraId="781DFA1E" w14:textId="77777777">
        <w:trPr>
          <w:trHeight w:val="45"/>
          <w:jc w:val="center"/>
        </w:trPr>
        <w:tc>
          <w:tcPr>
            <w:tcW w:w="690" w:type="dxa"/>
            <w:noWrap/>
            <w:vAlign w:val="center"/>
          </w:tcPr>
          <w:p w14:paraId="6463B03C"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11</w:t>
            </w:r>
          </w:p>
        </w:tc>
        <w:tc>
          <w:tcPr>
            <w:tcW w:w="1559" w:type="dxa"/>
            <w:vAlign w:val="center"/>
          </w:tcPr>
          <w:p w14:paraId="5F6CC982" w14:textId="77777777" w:rsidR="00026B83" w:rsidRDefault="00000000">
            <w:pPr>
              <w:widowControl/>
              <w:spacing w:line="240" w:lineRule="auto"/>
              <w:ind w:firstLineChars="0" w:firstLine="0"/>
              <w:jc w:val="left"/>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单台震级计算参数汇集</w:t>
            </w:r>
          </w:p>
        </w:tc>
        <w:tc>
          <w:tcPr>
            <w:tcW w:w="6784" w:type="dxa"/>
            <w:vAlign w:val="center"/>
          </w:tcPr>
          <w:p w14:paraId="6B7B66A7" w14:textId="77777777" w:rsidR="00026B83" w:rsidRDefault="00000000">
            <w:pPr>
              <w:widowControl/>
              <w:spacing w:line="240" w:lineRule="auto"/>
              <w:ind w:firstLineChars="0" w:firstLine="0"/>
              <w:jc w:val="left"/>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将单台波形特征参数自动计算模块测定的单台振幅与周期信息，以及这些数据的可靠性判定指标参数进行实时汇集，建立这些信息的列表。</w:t>
            </w:r>
          </w:p>
        </w:tc>
      </w:tr>
      <w:tr w:rsidR="00026B83" w14:paraId="6EA324EA" w14:textId="77777777">
        <w:trPr>
          <w:trHeight w:val="45"/>
          <w:jc w:val="center"/>
        </w:trPr>
        <w:tc>
          <w:tcPr>
            <w:tcW w:w="690" w:type="dxa"/>
            <w:noWrap/>
            <w:vAlign w:val="center"/>
          </w:tcPr>
          <w:p w14:paraId="31114EDB"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12</w:t>
            </w:r>
          </w:p>
        </w:tc>
        <w:tc>
          <w:tcPr>
            <w:tcW w:w="1559" w:type="dxa"/>
            <w:vAlign w:val="center"/>
          </w:tcPr>
          <w:p w14:paraId="000AE813" w14:textId="77777777" w:rsidR="00026B83" w:rsidRDefault="00000000">
            <w:pPr>
              <w:widowControl/>
              <w:spacing w:line="240" w:lineRule="auto"/>
              <w:ind w:firstLineChars="0" w:firstLine="0"/>
              <w:jc w:val="left"/>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单台震级计算</w:t>
            </w:r>
          </w:p>
        </w:tc>
        <w:tc>
          <w:tcPr>
            <w:tcW w:w="6784" w:type="dxa"/>
            <w:vAlign w:val="center"/>
          </w:tcPr>
          <w:p w14:paraId="3D75E370" w14:textId="77777777" w:rsidR="00026B83" w:rsidRDefault="00000000">
            <w:pPr>
              <w:widowControl/>
              <w:spacing w:line="240" w:lineRule="auto"/>
              <w:ind w:firstLineChars="0" w:firstLine="0"/>
              <w:jc w:val="left"/>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根据震级计算公式，计算每个台站的单台震级。</w:t>
            </w:r>
          </w:p>
        </w:tc>
      </w:tr>
      <w:tr w:rsidR="00026B83" w14:paraId="76E25BE7" w14:textId="77777777">
        <w:trPr>
          <w:trHeight w:val="45"/>
          <w:jc w:val="center"/>
        </w:trPr>
        <w:tc>
          <w:tcPr>
            <w:tcW w:w="690" w:type="dxa"/>
            <w:noWrap/>
            <w:vAlign w:val="center"/>
          </w:tcPr>
          <w:p w14:paraId="03CC1BB3"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13</w:t>
            </w:r>
          </w:p>
        </w:tc>
        <w:tc>
          <w:tcPr>
            <w:tcW w:w="1559" w:type="dxa"/>
            <w:vAlign w:val="center"/>
          </w:tcPr>
          <w:p w14:paraId="484F4AB7" w14:textId="77777777" w:rsidR="00026B83" w:rsidRDefault="00000000">
            <w:pPr>
              <w:widowControl/>
              <w:spacing w:line="240" w:lineRule="auto"/>
              <w:ind w:firstLineChars="0" w:firstLine="0"/>
              <w:jc w:val="left"/>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事件震级计算</w:t>
            </w:r>
          </w:p>
        </w:tc>
        <w:tc>
          <w:tcPr>
            <w:tcW w:w="6784" w:type="dxa"/>
            <w:vAlign w:val="center"/>
          </w:tcPr>
          <w:p w14:paraId="24F21A29" w14:textId="77777777" w:rsidR="00026B83" w:rsidRDefault="00000000">
            <w:pPr>
              <w:widowControl/>
              <w:spacing w:line="240" w:lineRule="auto"/>
              <w:ind w:firstLineChars="0" w:firstLine="0"/>
              <w:jc w:val="left"/>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根据多个单台震级的离散程度，剔除偏差大的单台震级后，计算事件震级。</w:t>
            </w:r>
          </w:p>
        </w:tc>
      </w:tr>
      <w:tr w:rsidR="00026B83" w14:paraId="2D641B9A" w14:textId="77777777">
        <w:trPr>
          <w:trHeight w:val="45"/>
          <w:jc w:val="center"/>
        </w:trPr>
        <w:tc>
          <w:tcPr>
            <w:tcW w:w="690" w:type="dxa"/>
            <w:noWrap/>
            <w:vAlign w:val="center"/>
          </w:tcPr>
          <w:p w14:paraId="64EC91EB"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14</w:t>
            </w:r>
          </w:p>
        </w:tc>
        <w:tc>
          <w:tcPr>
            <w:tcW w:w="1559" w:type="dxa"/>
            <w:vAlign w:val="center"/>
          </w:tcPr>
          <w:p w14:paraId="62A6DEE1" w14:textId="77777777" w:rsidR="00026B83" w:rsidRDefault="00000000">
            <w:pPr>
              <w:widowControl/>
              <w:spacing w:line="240" w:lineRule="auto"/>
              <w:ind w:firstLineChars="0" w:firstLine="0"/>
              <w:jc w:val="left"/>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震级可靠性指标计算</w:t>
            </w:r>
          </w:p>
        </w:tc>
        <w:tc>
          <w:tcPr>
            <w:tcW w:w="6784" w:type="dxa"/>
            <w:vAlign w:val="center"/>
          </w:tcPr>
          <w:p w14:paraId="36C136E7" w14:textId="77777777" w:rsidR="00026B83" w:rsidRDefault="00000000">
            <w:pPr>
              <w:widowControl/>
              <w:spacing w:line="240" w:lineRule="auto"/>
              <w:ind w:firstLineChars="0" w:firstLine="0"/>
              <w:jc w:val="left"/>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依据参与事件震级计算单台震级的离散性等信息，产出事件震级的可靠性信息。系统根据可靠性指标的大小决定是否进行地震信息速报，尽可能避免误报。</w:t>
            </w:r>
          </w:p>
        </w:tc>
      </w:tr>
      <w:tr w:rsidR="00026B83" w14:paraId="420F9ECF" w14:textId="77777777">
        <w:trPr>
          <w:trHeight w:val="45"/>
          <w:jc w:val="center"/>
        </w:trPr>
        <w:tc>
          <w:tcPr>
            <w:tcW w:w="690" w:type="dxa"/>
            <w:noWrap/>
            <w:vAlign w:val="center"/>
          </w:tcPr>
          <w:p w14:paraId="7483BB0F"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15</w:t>
            </w:r>
          </w:p>
        </w:tc>
        <w:tc>
          <w:tcPr>
            <w:tcW w:w="1559" w:type="dxa"/>
            <w:vAlign w:val="center"/>
          </w:tcPr>
          <w:p w14:paraId="7CAC1FAA" w14:textId="77777777" w:rsidR="00026B83" w:rsidRDefault="00000000">
            <w:pPr>
              <w:widowControl/>
              <w:spacing w:line="240" w:lineRule="auto"/>
              <w:ind w:firstLineChars="0" w:firstLine="0"/>
              <w:jc w:val="left"/>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实时波形和震相显示</w:t>
            </w:r>
          </w:p>
        </w:tc>
        <w:tc>
          <w:tcPr>
            <w:tcW w:w="6784" w:type="dxa"/>
            <w:vAlign w:val="center"/>
          </w:tcPr>
          <w:p w14:paraId="7247A847" w14:textId="77777777" w:rsidR="00026B83" w:rsidRDefault="00000000">
            <w:pPr>
              <w:widowControl/>
              <w:spacing w:line="240" w:lineRule="auto"/>
              <w:ind w:firstLineChars="0" w:firstLine="0"/>
              <w:jc w:val="left"/>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动态显示地震参数自动速报系统接入的地震台站实时波形，并在波形上显示自动拾取到的震相类型和位置。在地震发生时自动按照震中距由近至远显示台站的通道波形。</w:t>
            </w:r>
          </w:p>
        </w:tc>
      </w:tr>
      <w:tr w:rsidR="00026B83" w14:paraId="396B9224" w14:textId="77777777">
        <w:trPr>
          <w:trHeight w:val="45"/>
          <w:jc w:val="center"/>
        </w:trPr>
        <w:tc>
          <w:tcPr>
            <w:tcW w:w="690" w:type="dxa"/>
            <w:noWrap/>
            <w:vAlign w:val="center"/>
          </w:tcPr>
          <w:p w14:paraId="6C4C3E24"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16</w:t>
            </w:r>
          </w:p>
        </w:tc>
        <w:tc>
          <w:tcPr>
            <w:tcW w:w="1559" w:type="dxa"/>
            <w:vAlign w:val="center"/>
          </w:tcPr>
          <w:p w14:paraId="43F8EE34" w14:textId="77777777" w:rsidR="00026B83" w:rsidRDefault="00000000">
            <w:pPr>
              <w:widowControl/>
              <w:spacing w:line="240" w:lineRule="auto"/>
              <w:ind w:firstLineChars="0" w:firstLine="0"/>
              <w:jc w:val="left"/>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地震触发警报展示</w:t>
            </w:r>
          </w:p>
        </w:tc>
        <w:tc>
          <w:tcPr>
            <w:tcW w:w="6784" w:type="dxa"/>
            <w:vAlign w:val="center"/>
          </w:tcPr>
          <w:p w14:paraId="3FD715C9" w14:textId="77777777" w:rsidR="00026B83" w:rsidRDefault="00000000">
            <w:pPr>
              <w:widowControl/>
              <w:spacing w:line="240" w:lineRule="auto"/>
              <w:ind w:firstLineChars="0" w:firstLine="0"/>
              <w:jc w:val="left"/>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在地震事件触发后显示地震触发警报，并发出声、光报警，动态显示地震的基本参数。</w:t>
            </w:r>
          </w:p>
        </w:tc>
      </w:tr>
      <w:tr w:rsidR="00026B83" w14:paraId="6ADDC84C" w14:textId="77777777">
        <w:trPr>
          <w:trHeight w:val="45"/>
          <w:jc w:val="center"/>
        </w:trPr>
        <w:tc>
          <w:tcPr>
            <w:tcW w:w="690" w:type="dxa"/>
            <w:noWrap/>
            <w:vAlign w:val="center"/>
          </w:tcPr>
          <w:p w14:paraId="6ED24BE9"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17</w:t>
            </w:r>
          </w:p>
        </w:tc>
        <w:tc>
          <w:tcPr>
            <w:tcW w:w="1559" w:type="dxa"/>
            <w:vAlign w:val="center"/>
          </w:tcPr>
          <w:p w14:paraId="14B72BDF" w14:textId="77777777" w:rsidR="00026B83" w:rsidRDefault="00000000">
            <w:pPr>
              <w:widowControl/>
              <w:spacing w:line="240" w:lineRule="auto"/>
              <w:ind w:firstLineChars="0" w:firstLine="0"/>
              <w:jc w:val="left"/>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台站位置和震中位置展示</w:t>
            </w:r>
          </w:p>
        </w:tc>
        <w:tc>
          <w:tcPr>
            <w:tcW w:w="6784" w:type="dxa"/>
            <w:vAlign w:val="center"/>
          </w:tcPr>
          <w:p w14:paraId="521AD803" w14:textId="77777777" w:rsidR="00026B83" w:rsidRDefault="00000000">
            <w:pPr>
              <w:widowControl/>
              <w:spacing w:line="240" w:lineRule="auto"/>
              <w:ind w:firstLineChars="0" w:firstLine="0"/>
              <w:jc w:val="left"/>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在地图上显示系统地震台站的位置分布情况，动态显示当前最新事件的震中位置，并显示参与定位此事件定位的台站分布情况。</w:t>
            </w:r>
          </w:p>
        </w:tc>
      </w:tr>
      <w:tr w:rsidR="00026B83" w14:paraId="16EA1C80" w14:textId="77777777">
        <w:trPr>
          <w:trHeight w:val="45"/>
          <w:jc w:val="center"/>
        </w:trPr>
        <w:tc>
          <w:tcPr>
            <w:tcW w:w="690" w:type="dxa"/>
            <w:noWrap/>
            <w:vAlign w:val="center"/>
          </w:tcPr>
          <w:p w14:paraId="595A0A50"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18</w:t>
            </w:r>
          </w:p>
        </w:tc>
        <w:tc>
          <w:tcPr>
            <w:tcW w:w="1559" w:type="dxa"/>
            <w:vAlign w:val="center"/>
          </w:tcPr>
          <w:p w14:paraId="6E4A7EE5" w14:textId="77777777" w:rsidR="00026B83" w:rsidRDefault="00000000">
            <w:pPr>
              <w:widowControl/>
              <w:spacing w:line="240" w:lineRule="auto"/>
              <w:ind w:firstLineChars="0" w:firstLine="0"/>
              <w:jc w:val="left"/>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理论地震波走时模拟</w:t>
            </w:r>
          </w:p>
        </w:tc>
        <w:tc>
          <w:tcPr>
            <w:tcW w:w="6784" w:type="dxa"/>
            <w:vAlign w:val="center"/>
          </w:tcPr>
          <w:p w14:paraId="3AF2FD3F" w14:textId="77777777" w:rsidR="00026B83" w:rsidRDefault="00000000">
            <w:pPr>
              <w:widowControl/>
              <w:spacing w:line="240" w:lineRule="auto"/>
              <w:ind w:firstLineChars="0" w:firstLine="0"/>
              <w:jc w:val="left"/>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在地图上动态显示当前时刻P波S波的理论走时。</w:t>
            </w:r>
          </w:p>
        </w:tc>
      </w:tr>
      <w:tr w:rsidR="00026B83" w14:paraId="4DD39329" w14:textId="77777777">
        <w:trPr>
          <w:trHeight w:val="45"/>
          <w:jc w:val="center"/>
        </w:trPr>
        <w:tc>
          <w:tcPr>
            <w:tcW w:w="690" w:type="dxa"/>
            <w:noWrap/>
            <w:vAlign w:val="center"/>
          </w:tcPr>
          <w:p w14:paraId="2E542056"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19</w:t>
            </w:r>
          </w:p>
        </w:tc>
        <w:tc>
          <w:tcPr>
            <w:tcW w:w="1559" w:type="dxa"/>
            <w:vAlign w:val="center"/>
          </w:tcPr>
          <w:p w14:paraId="6C6941CE" w14:textId="77777777" w:rsidR="00026B83" w:rsidRDefault="00000000">
            <w:pPr>
              <w:widowControl/>
              <w:spacing w:line="240" w:lineRule="auto"/>
              <w:ind w:firstLineChars="0" w:firstLine="0"/>
              <w:jc w:val="left"/>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事件结果参数展示</w:t>
            </w:r>
          </w:p>
        </w:tc>
        <w:tc>
          <w:tcPr>
            <w:tcW w:w="6784" w:type="dxa"/>
            <w:vAlign w:val="center"/>
          </w:tcPr>
          <w:p w14:paraId="1D0E6F61" w14:textId="77777777" w:rsidR="00026B83" w:rsidRDefault="00000000">
            <w:pPr>
              <w:widowControl/>
              <w:spacing w:line="240" w:lineRule="auto"/>
              <w:ind w:firstLineChars="0" w:firstLine="0"/>
              <w:jc w:val="left"/>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分类动态显示当前最新事件的结果参数，包括发震时刻、震源位置、震级及类型、震中参考地名、定位质量参数、震源机制和破裂过程等信息。</w:t>
            </w:r>
          </w:p>
        </w:tc>
      </w:tr>
      <w:tr w:rsidR="00026B83" w14:paraId="7425F712" w14:textId="77777777">
        <w:trPr>
          <w:trHeight w:val="45"/>
          <w:jc w:val="center"/>
        </w:trPr>
        <w:tc>
          <w:tcPr>
            <w:tcW w:w="690" w:type="dxa"/>
            <w:noWrap/>
            <w:vAlign w:val="center"/>
          </w:tcPr>
          <w:p w14:paraId="48C16B34"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20</w:t>
            </w:r>
          </w:p>
        </w:tc>
        <w:tc>
          <w:tcPr>
            <w:tcW w:w="1559" w:type="dxa"/>
            <w:vAlign w:val="center"/>
          </w:tcPr>
          <w:p w14:paraId="3F3A8587" w14:textId="77777777" w:rsidR="00026B83" w:rsidRDefault="00000000">
            <w:pPr>
              <w:widowControl/>
              <w:spacing w:line="240" w:lineRule="auto"/>
              <w:ind w:firstLineChars="0" w:firstLine="0"/>
              <w:jc w:val="left"/>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自动目录显示</w:t>
            </w:r>
          </w:p>
        </w:tc>
        <w:tc>
          <w:tcPr>
            <w:tcW w:w="6784" w:type="dxa"/>
            <w:vAlign w:val="center"/>
          </w:tcPr>
          <w:p w14:paraId="43216B80" w14:textId="77777777" w:rsidR="00026B83" w:rsidRDefault="00000000">
            <w:pPr>
              <w:widowControl/>
              <w:spacing w:line="240" w:lineRule="auto"/>
              <w:ind w:firstLineChars="0" w:firstLine="0"/>
              <w:jc w:val="left"/>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在地图上显示最近一段时间内自动目录事件的震中位置和分布情况，显示的时间段长度可以设置。可以用原色区分事件的时间段。必要时可以加载历史地震位置和信息。</w:t>
            </w:r>
          </w:p>
        </w:tc>
      </w:tr>
      <w:tr w:rsidR="00026B83" w14:paraId="2CF582F5" w14:textId="77777777">
        <w:trPr>
          <w:trHeight w:val="285"/>
          <w:jc w:val="center"/>
        </w:trPr>
        <w:tc>
          <w:tcPr>
            <w:tcW w:w="690" w:type="dxa"/>
            <w:vAlign w:val="center"/>
          </w:tcPr>
          <w:p w14:paraId="6F846B1E" w14:textId="77777777" w:rsidR="00026B83" w:rsidRDefault="00000000">
            <w:pPr>
              <w:widowControl/>
              <w:spacing w:line="240" w:lineRule="auto"/>
              <w:ind w:firstLineChars="0" w:firstLine="0"/>
              <w:jc w:val="center"/>
              <w:rPr>
                <w:rFonts w:ascii="FangSong" w:eastAsia="FangSong" w:hAnsi="FangSong" w:cs="FangSong"/>
                <w:color w:val="auto"/>
                <w:sz w:val="21"/>
                <w:szCs w:val="21"/>
              </w:rPr>
            </w:pPr>
            <w:r>
              <w:rPr>
                <w:rFonts w:ascii="FangSong" w:eastAsia="FangSong" w:hAnsi="FangSong" w:cs="FangSong" w:hint="eastAsia"/>
                <w:color w:val="auto"/>
                <w:sz w:val="21"/>
                <w:szCs w:val="21"/>
              </w:rPr>
              <w:t>四</w:t>
            </w:r>
          </w:p>
        </w:tc>
        <w:tc>
          <w:tcPr>
            <w:tcW w:w="8343" w:type="dxa"/>
            <w:gridSpan w:val="2"/>
            <w:vAlign w:val="center"/>
          </w:tcPr>
          <w:p w14:paraId="460E4839" w14:textId="77777777" w:rsidR="00026B83" w:rsidRDefault="00000000">
            <w:pPr>
              <w:widowControl/>
              <w:spacing w:line="240" w:lineRule="auto"/>
              <w:ind w:firstLineChars="0" w:firstLine="0"/>
              <w:rPr>
                <w:rFonts w:ascii="FangSong" w:eastAsia="FangSong" w:hAnsi="FangSong" w:cs="FangSong"/>
                <w:color w:val="auto"/>
                <w:sz w:val="21"/>
                <w:szCs w:val="21"/>
              </w:rPr>
            </w:pPr>
            <w:r>
              <w:rPr>
                <w:rFonts w:ascii="FangSong" w:eastAsia="FangSong" w:hAnsi="FangSong" w:cs="FangSong" w:hint="eastAsia"/>
                <w:color w:val="auto"/>
                <w:sz w:val="21"/>
                <w:szCs w:val="21"/>
              </w:rPr>
              <w:t>自动速报综合触发决策子系统</w:t>
            </w:r>
          </w:p>
        </w:tc>
      </w:tr>
      <w:tr w:rsidR="00026B83" w14:paraId="476CB1C3" w14:textId="77777777">
        <w:trPr>
          <w:trHeight w:val="285"/>
          <w:jc w:val="center"/>
        </w:trPr>
        <w:tc>
          <w:tcPr>
            <w:tcW w:w="690" w:type="dxa"/>
            <w:vAlign w:val="center"/>
          </w:tcPr>
          <w:p w14:paraId="61ADB915"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1</w:t>
            </w:r>
          </w:p>
        </w:tc>
        <w:tc>
          <w:tcPr>
            <w:tcW w:w="1559" w:type="dxa"/>
            <w:vAlign w:val="center"/>
          </w:tcPr>
          <w:p w14:paraId="60A250CA" w14:textId="77777777" w:rsidR="00026B83" w:rsidRDefault="00000000">
            <w:pPr>
              <w:widowControl/>
              <w:spacing w:line="240" w:lineRule="auto"/>
              <w:ind w:firstLineChars="0" w:firstLine="0"/>
              <w:jc w:val="left"/>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用户管理</w:t>
            </w:r>
          </w:p>
        </w:tc>
        <w:tc>
          <w:tcPr>
            <w:tcW w:w="6784" w:type="dxa"/>
            <w:noWrap/>
            <w:vAlign w:val="center"/>
          </w:tcPr>
          <w:p w14:paraId="4E024061"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创建新用户信息，编辑用户信息，删除用户信息;创建和编辑用户分组，给用户和组分配权限。</w:t>
            </w:r>
          </w:p>
        </w:tc>
      </w:tr>
      <w:tr w:rsidR="00026B83" w14:paraId="0547625A" w14:textId="77777777">
        <w:trPr>
          <w:trHeight w:val="285"/>
          <w:jc w:val="center"/>
        </w:trPr>
        <w:tc>
          <w:tcPr>
            <w:tcW w:w="690" w:type="dxa"/>
            <w:vAlign w:val="center"/>
          </w:tcPr>
          <w:p w14:paraId="2FEC6E97"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2</w:t>
            </w:r>
          </w:p>
        </w:tc>
        <w:tc>
          <w:tcPr>
            <w:tcW w:w="1559" w:type="dxa"/>
            <w:vAlign w:val="center"/>
          </w:tcPr>
          <w:p w14:paraId="1C5B6E26" w14:textId="77777777" w:rsidR="00026B83" w:rsidRDefault="00000000">
            <w:pPr>
              <w:widowControl/>
              <w:spacing w:line="240" w:lineRule="auto"/>
              <w:ind w:firstLineChars="0" w:firstLine="0"/>
              <w:jc w:val="left"/>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地震速报信息综合判断</w:t>
            </w:r>
          </w:p>
        </w:tc>
        <w:tc>
          <w:tcPr>
            <w:tcW w:w="6784" w:type="dxa"/>
            <w:noWrap/>
            <w:vAlign w:val="center"/>
          </w:tcPr>
          <w:p w14:paraId="7A9D72BB" w14:textId="77777777" w:rsidR="00026B83" w:rsidRDefault="00000000">
            <w:pPr>
              <w:pStyle w:val="BodyTextFirstIndent2"/>
              <w:spacing w:after="0" w:line="240" w:lineRule="auto"/>
              <w:ind w:leftChars="0" w:left="0" w:firstLineChars="0" w:firstLine="0"/>
              <w:rPr>
                <w:rFonts w:ascii="FangSong" w:eastAsia="FangSong" w:hAnsi="FangSong" w:cs="FangSong"/>
                <w:bCs/>
                <w:szCs w:val="21"/>
              </w:rPr>
            </w:pPr>
            <w:r>
              <w:rPr>
                <w:rFonts w:ascii="FangSong" w:eastAsia="FangSong" w:hAnsi="FangSong" w:cs="FangSong" w:hint="eastAsia"/>
                <w:bCs/>
                <w:kern w:val="0"/>
                <w:szCs w:val="21"/>
              </w:rPr>
              <w:t>计算不同结果发震时刻差异、震中位置差异、震级差异，</w:t>
            </w:r>
            <w:r>
              <w:rPr>
                <w:rFonts w:ascii="FangSong" w:eastAsia="FangSong" w:hAnsi="FangSong" w:cs="FangSong" w:hint="eastAsia"/>
                <w:bCs/>
                <w:szCs w:val="21"/>
              </w:rPr>
              <w:t>计算不同结果相同震相数，判断不同结果的地名是否一致，综合判断不同结果是否为同一地震。</w:t>
            </w:r>
          </w:p>
        </w:tc>
      </w:tr>
      <w:tr w:rsidR="00026B83" w14:paraId="4B567494" w14:textId="77777777">
        <w:trPr>
          <w:trHeight w:val="285"/>
          <w:jc w:val="center"/>
        </w:trPr>
        <w:tc>
          <w:tcPr>
            <w:tcW w:w="690" w:type="dxa"/>
            <w:vAlign w:val="center"/>
          </w:tcPr>
          <w:p w14:paraId="1E94D843"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3</w:t>
            </w:r>
          </w:p>
        </w:tc>
        <w:tc>
          <w:tcPr>
            <w:tcW w:w="1559" w:type="dxa"/>
            <w:vAlign w:val="center"/>
          </w:tcPr>
          <w:p w14:paraId="4F393358" w14:textId="77777777" w:rsidR="00026B83" w:rsidRDefault="00000000">
            <w:pPr>
              <w:widowControl/>
              <w:spacing w:line="240" w:lineRule="auto"/>
              <w:ind w:firstLineChars="0" w:firstLine="0"/>
              <w:jc w:val="left"/>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地名服务</w:t>
            </w:r>
          </w:p>
        </w:tc>
        <w:tc>
          <w:tcPr>
            <w:tcW w:w="6784" w:type="dxa"/>
            <w:noWrap/>
            <w:vAlign w:val="center"/>
          </w:tcPr>
          <w:p w14:paraId="607388DD"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用于进行地名查询，提供不同区域（陆地、海域、国内、国外等）地名查询规则的设置功能；计算震中到某区域的最近距离</w:t>
            </w:r>
          </w:p>
        </w:tc>
      </w:tr>
      <w:tr w:rsidR="00026B83" w14:paraId="080B5490" w14:textId="77777777">
        <w:trPr>
          <w:trHeight w:val="285"/>
          <w:jc w:val="center"/>
        </w:trPr>
        <w:tc>
          <w:tcPr>
            <w:tcW w:w="690" w:type="dxa"/>
            <w:vAlign w:val="center"/>
          </w:tcPr>
          <w:p w14:paraId="4EC339FE"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4</w:t>
            </w:r>
          </w:p>
        </w:tc>
        <w:tc>
          <w:tcPr>
            <w:tcW w:w="1559" w:type="dxa"/>
            <w:vAlign w:val="center"/>
          </w:tcPr>
          <w:p w14:paraId="32949227" w14:textId="77777777" w:rsidR="00026B83" w:rsidRDefault="00000000">
            <w:pPr>
              <w:widowControl/>
              <w:spacing w:line="240" w:lineRule="auto"/>
              <w:ind w:firstLineChars="0" w:firstLine="0"/>
              <w:jc w:val="left"/>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▲地震速报信息发布</w:t>
            </w:r>
          </w:p>
        </w:tc>
        <w:tc>
          <w:tcPr>
            <w:tcW w:w="6784" w:type="dxa"/>
            <w:noWrap/>
            <w:vAlign w:val="center"/>
          </w:tcPr>
          <w:p w14:paraId="08B7A396"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可根据提供的策略文件，进行速报信息的发布设置；地震发布报警。</w:t>
            </w:r>
          </w:p>
        </w:tc>
      </w:tr>
      <w:tr w:rsidR="00026B83" w14:paraId="76A9475A" w14:textId="77777777">
        <w:trPr>
          <w:trHeight w:val="285"/>
          <w:jc w:val="center"/>
        </w:trPr>
        <w:tc>
          <w:tcPr>
            <w:tcW w:w="690" w:type="dxa"/>
            <w:vAlign w:val="center"/>
          </w:tcPr>
          <w:p w14:paraId="35B7CC17"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5</w:t>
            </w:r>
          </w:p>
        </w:tc>
        <w:tc>
          <w:tcPr>
            <w:tcW w:w="1559" w:type="dxa"/>
            <w:vAlign w:val="center"/>
          </w:tcPr>
          <w:p w14:paraId="671D5589" w14:textId="77777777" w:rsidR="00026B83" w:rsidRDefault="00000000">
            <w:pPr>
              <w:widowControl/>
              <w:spacing w:line="240" w:lineRule="auto"/>
              <w:ind w:firstLineChars="0" w:firstLine="0"/>
              <w:jc w:val="left"/>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数据库管理</w:t>
            </w:r>
          </w:p>
        </w:tc>
        <w:tc>
          <w:tcPr>
            <w:tcW w:w="6784" w:type="dxa"/>
            <w:noWrap/>
            <w:vAlign w:val="center"/>
          </w:tcPr>
          <w:p w14:paraId="6B675809"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存储、查询单路地震信息；存储、查询合成地震信息；删除异常数据；生成数据运行日志。</w:t>
            </w:r>
          </w:p>
        </w:tc>
      </w:tr>
      <w:tr w:rsidR="00026B83" w14:paraId="536C588F" w14:textId="77777777">
        <w:trPr>
          <w:trHeight w:val="285"/>
          <w:jc w:val="center"/>
        </w:trPr>
        <w:tc>
          <w:tcPr>
            <w:tcW w:w="690" w:type="dxa"/>
            <w:vAlign w:val="center"/>
          </w:tcPr>
          <w:p w14:paraId="57235216"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6</w:t>
            </w:r>
          </w:p>
        </w:tc>
        <w:tc>
          <w:tcPr>
            <w:tcW w:w="1559" w:type="dxa"/>
            <w:vAlign w:val="center"/>
          </w:tcPr>
          <w:p w14:paraId="011102B8" w14:textId="77777777" w:rsidR="00026B83" w:rsidRDefault="00000000">
            <w:pPr>
              <w:widowControl/>
              <w:spacing w:line="240" w:lineRule="auto"/>
              <w:ind w:firstLineChars="0" w:firstLine="0"/>
              <w:jc w:val="left"/>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日志管理</w:t>
            </w:r>
          </w:p>
        </w:tc>
        <w:tc>
          <w:tcPr>
            <w:tcW w:w="6784" w:type="dxa"/>
            <w:noWrap/>
            <w:vAlign w:val="center"/>
          </w:tcPr>
          <w:p w14:paraId="04A1EF77"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生成和查询日志，包括用户操作日志、系统运行日志、系统产出日志。</w:t>
            </w:r>
          </w:p>
        </w:tc>
      </w:tr>
      <w:tr w:rsidR="00026B83" w14:paraId="45D433D9" w14:textId="77777777">
        <w:trPr>
          <w:trHeight w:val="285"/>
          <w:jc w:val="center"/>
        </w:trPr>
        <w:tc>
          <w:tcPr>
            <w:tcW w:w="690" w:type="dxa"/>
            <w:vAlign w:val="center"/>
          </w:tcPr>
          <w:p w14:paraId="7E8E515B" w14:textId="77777777" w:rsidR="00026B83" w:rsidRDefault="00000000">
            <w:pPr>
              <w:widowControl/>
              <w:spacing w:line="240" w:lineRule="auto"/>
              <w:ind w:firstLineChars="0" w:firstLine="0"/>
              <w:jc w:val="center"/>
              <w:rPr>
                <w:rFonts w:ascii="FangSong" w:eastAsia="FangSong" w:hAnsi="FangSong" w:cs="FangSong"/>
                <w:color w:val="auto"/>
                <w:sz w:val="21"/>
                <w:szCs w:val="21"/>
              </w:rPr>
            </w:pPr>
            <w:r>
              <w:rPr>
                <w:rFonts w:ascii="FangSong" w:eastAsia="FangSong" w:hAnsi="FangSong" w:cs="FangSong" w:hint="eastAsia"/>
                <w:color w:val="auto"/>
                <w:sz w:val="21"/>
                <w:szCs w:val="21"/>
              </w:rPr>
              <w:t>五</w:t>
            </w:r>
          </w:p>
        </w:tc>
        <w:tc>
          <w:tcPr>
            <w:tcW w:w="8343" w:type="dxa"/>
            <w:gridSpan w:val="2"/>
            <w:vAlign w:val="center"/>
          </w:tcPr>
          <w:p w14:paraId="34D40BC4" w14:textId="77777777" w:rsidR="00026B83" w:rsidRDefault="00000000">
            <w:pPr>
              <w:widowControl/>
              <w:spacing w:line="240" w:lineRule="auto"/>
              <w:ind w:firstLineChars="0" w:firstLine="0"/>
              <w:rPr>
                <w:rFonts w:ascii="FangSong" w:eastAsia="FangSong" w:hAnsi="FangSong" w:cs="FangSong"/>
                <w:color w:val="auto"/>
                <w:sz w:val="21"/>
                <w:szCs w:val="21"/>
              </w:rPr>
            </w:pPr>
            <w:r>
              <w:rPr>
                <w:rFonts w:ascii="FangSong" w:eastAsia="FangSong" w:hAnsi="FangSong" w:cs="FangSong" w:hint="eastAsia"/>
                <w:color w:val="auto"/>
                <w:sz w:val="21"/>
                <w:szCs w:val="21"/>
              </w:rPr>
              <w:t>非天然地震自动速报分系统</w:t>
            </w:r>
          </w:p>
        </w:tc>
      </w:tr>
      <w:tr w:rsidR="00026B83" w14:paraId="20D63FE3" w14:textId="77777777">
        <w:trPr>
          <w:trHeight w:val="44"/>
          <w:jc w:val="center"/>
        </w:trPr>
        <w:tc>
          <w:tcPr>
            <w:tcW w:w="690" w:type="dxa"/>
            <w:noWrap/>
            <w:vAlign w:val="center"/>
          </w:tcPr>
          <w:p w14:paraId="78D5D6E8"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w:t>
            </w:r>
          </w:p>
        </w:tc>
        <w:tc>
          <w:tcPr>
            <w:tcW w:w="1559" w:type="dxa"/>
            <w:vAlign w:val="center"/>
          </w:tcPr>
          <w:p w14:paraId="3EA282A2"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事件定位结果检测</w:t>
            </w:r>
          </w:p>
        </w:tc>
        <w:tc>
          <w:tcPr>
            <w:tcW w:w="6784" w:type="dxa"/>
            <w:vAlign w:val="center"/>
          </w:tcPr>
          <w:p w14:paraId="7B7A6088"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实时读取事件目录存储数据库，检测是否有新触发的地震事件，保证其定位结果的真实可靠。包括各路自动速报结果及人工确认的速报事件。</w:t>
            </w:r>
          </w:p>
        </w:tc>
      </w:tr>
      <w:tr w:rsidR="00026B83" w14:paraId="2CB24992" w14:textId="77777777">
        <w:trPr>
          <w:trHeight w:val="39"/>
          <w:jc w:val="center"/>
        </w:trPr>
        <w:tc>
          <w:tcPr>
            <w:tcW w:w="690" w:type="dxa"/>
            <w:noWrap/>
            <w:vAlign w:val="center"/>
          </w:tcPr>
          <w:p w14:paraId="565DB251"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2</w:t>
            </w:r>
          </w:p>
        </w:tc>
        <w:tc>
          <w:tcPr>
            <w:tcW w:w="1559" w:type="dxa"/>
            <w:vAlign w:val="center"/>
          </w:tcPr>
          <w:p w14:paraId="638EB8DF"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事件波形截取</w:t>
            </w:r>
          </w:p>
        </w:tc>
        <w:tc>
          <w:tcPr>
            <w:tcW w:w="6784" w:type="dxa"/>
            <w:vAlign w:val="center"/>
          </w:tcPr>
          <w:p w14:paraId="75572EFB"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读取波形流服务器，根据事件定位结果检测模块所确定的事件发震时刻，截取事件原始波形记录。</w:t>
            </w:r>
          </w:p>
        </w:tc>
      </w:tr>
      <w:tr w:rsidR="00026B83" w14:paraId="5F09022F" w14:textId="77777777">
        <w:trPr>
          <w:trHeight w:val="39"/>
          <w:jc w:val="center"/>
        </w:trPr>
        <w:tc>
          <w:tcPr>
            <w:tcW w:w="690" w:type="dxa"/>
            <w:noWrap/>
            <w:vAlign w:val="center"/>
          </w:tcPr>
          <w:p w14:paraId="4EBD3F94"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3</w:t>
            </w:r>
          </w:p>
        </w:tc>
        <w:tc>
          <w:tcPr>
            <w:tcW w:w="1559" w:type="dxa"/>
            <w:vAlign w:val="center"/>
          </w:tcPr>
          <w:p w14:paraId="4D3CECED"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事件波形上传</w:t>
            </w:r>
          </w:p>
        </w:tc>
        <w:tc>
          <w:tcPr>
            <w:tcW w:w="6784" w:type="dxa"/>
            <w:vAlign w:val="center"/>
          </w:tcPr>
          <w:p w14:paraId="355A29F9"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对没有自动定位或人工速报确认的事件，可以通过人工上传事件波形进行事件类型判定。</w:t>
            </w:r>
          </w:p>
        </w:tc>
      </w:tr>
      <w:tr w:rsidR="00026B83" w14:paraId="036E262D" w14:textId="77777777">
        <w:trPr>
          <w:trHeight w:val="39"/>
          <w:jc w:val="center"/>
        </w:trPr>
        <w:tc>
          <w:tcPr>
            <w:tcW w:w="690" w:type="dxa"/>
            <w:noWrap/>
            <w:vAlign w:val="center"/>
          </w:tcPr>
          <w:p w14:paraId="77A59EE9"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lastRenderedPageBreak/>
              <w:t>4</w:t>
            </w:r>
          </w:p>
        </w:tc>
        <w:tc>
          <w:tcPr>
            <w:tcW w:w="1559" w:type="dxa"/>
            <w:vAlign w:val="center"/>
          </w:tcPr>
          <w:p w14:paraId="27CE48AE"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波形质量筛选</w:t>
            </w:r>
          </w:p>
        </w:tc>
        <w:tc>
          <w:tcPr>
            <w:tcW w:w="6784" w:type="dxa"/>
            <w:vAlign w:val="center"/>
          </w:tcPr>
          <w:p w14:paraId="2FC7149A"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根据信噪比和震中距筛选波形数据，保留质量好的数据参与计算。该部分内容与震相的拾取部分相关联。若采用PhaseNet拾取震相可以适当放宽信噪比的筛选条件；选择理论到时和STA/LTA+AIC需要对信噪比严格设置。</w:t>
            </w:r>
          </w:p>
        </w:tc>
      </w:tr>
      <w:tr w:rsidR="00026B83" w14:paraId="35906C9A" w14:textId="77777777">
        <w:trPr>
          <w:trHeight w:val="39"/>
          <w:jc w:val="center"/>
        </w:trPr>
        <w:tc>
          <w:tcPr>
            <w:tcW w:w="690" w:type="dxa"/>
            <w:noWrap/>
            <w:vAlign w:val="center"/>
          </w:tcPr>
          <w:p w14:paraId="33BB31BD"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5</w:t>
            </w:r>
          </w:p>
        </w:tc>
        <w:tc>
          <w:tcPr>
            <w:tcW w:w="1559" w:type="dxa"/>
            <w:vAlign w:val="center"/>
          </w:tcPr>
          <w:p w14:paraId="2F6FEBA4"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波形绘制</w:t>
            </w:r>
          </w:p>
        </w:tc>
        <w:tc>
          <w:tcPr>
            <w:tcW w:w="6784" w:type="dxa"/>
            <w:vAlign w:val="center"/>
          </w:tcPr>
          <w:p w14:paraId="73AFAD18"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将筛选后的数据按照震中距绘制波形图，波形图中标明震相对应位置。</w:t>
            </w:r>
          </w:p>
        </w:tc>
      </w:tr>
      <w:tr w:rsidR="00026B83" w14:paraId="75FB94AB" w14:textId="77777777">
        <w:trPr>
          <w:trHeight w:val="39"/>
          <w:jc w:val="center"/>
        </w:trPr>
        <w:tc>
          <w:tcPr>
            <w:tcW w:w="690" w:type="dxa"/>
            <w:noWrap/>
            <w:vAlign w:val="center"/>
          </w:tcPr>
          <w:p w14:paraId="00A32598"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6</w:t>
            </w:r>
          </w:p>
        </w:tc>
        <w:tc>
          <w:tcPr>
            <w:tcW w:w="1559" w:type="dxa"/>
            <w:vAlign w:val="center"/>
          </w:tcPr>
          <w:p w14:paraId="0DE5DCF0"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时频图绘制</w:t>
            </w:r>
          </w:p>
        </w:tc>
        <w:tc>
          <w:tcPr>
            <w:tcW w:w="6784" w:type="dxa"/>
            <w:vAlign w:val="center"/>
          </w:tcPr>
          <w:p w14:paraId="465996D0"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绘制不同台站各个分量的时频图，用于辅助判断事件类型。</w:t>
            </w:r>
          </w:p>
        </w:tc>
      </w:tr>
      <w:tr w:rsidR="00026B83" w14:paraId="14A78356" w14:textId="77777777">
        <w:trPr>
          <w:trHeight w:val="39"/>
          <w:jc w:val="center"/>
        </w:trPr>
        <w:tc>
          <w:tcPr>
            <w:tcW w:w="690" w:type="dxa"/>
            <w:noWrap/>
            <w:vAlign w:val="center"/>
          </w:tcPr>
          <w:p w14:paraId="4F836A51"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7</w:t>
            </w:r>
          </w:p>
        </w:tc>
        <w:tc>
          <w:tcPr>
            <w:tcW w:w="1559" w:type="dxa"/>
            <w:vAlign w:val="center"/>
          </w:tcPr>
          <w:p w14:paraId="7F928B8D"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到时自动拾取</w:t>
            </w:r>
          </w:p>
        </w:tc>
        <w:tc>
          <w:tcPr>
            <w:tcW w:w="6784" w:type="dxa"/>
            <w:vAlign w:val="center"/>
          </w:tcPr>
          <w:p w14:paraId="3400902B"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可以按照理论P波到时和STA/LTA+AIC自动提取P波到时，P波、S波理论到时差自动提取S波到时，或PhaseNet自动提取准确P波、S波到时，进一步为P波、S波特征值提取提供参数；震相拾取方式可以通过参数设置选择多种拾取震相到时的方法。</w:t>
            </w:r>
          </w:p>
        </w:tc>
      </w:tr>
      <w:tr w:rsidR="00026B83" w14:paraId="502AAF16" w14:textId="77777777">
        <w:trPr>
          <w:trHeight w:val="39"/>
          <w:jc w:val="center"/>
        </w:trPr>
        <w:tc>
          <w:tcPr>
            <w:tcW w:w="690" w:type="dxa"/>
            <w:noWrap/>
            <w:vAlign w:val="center"/>
          </w:tcPr>
          <w:p w14:paraId="7966392E"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8</w:t>
            </w:r>
          </w:p>
        </w:tc>
        <w:tc>
          <w:tcPr>
            <w:tcW w:w="1559" w:type="dxa"/>
            <w:vAlign w:val="center"/>
          </w:tcPr>
          <w:p w14:paraId="61AC89BA"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特征值提取</w:t>
            </w:r>
          </w:p>
        </w:tc>
        <w:tc>
          <w:tcPr>
            <w:tcW w:w="6784" w:type="dxa"/>
            <w:vAlign w:val="center"/>
          </w:tcPr>
          <w:p w14:paraId="332C93B1"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按照震中距，根据算法自适应提取不同窗口内的P波及S波特征参数；或根据固定震中距提取不同震相的相关特征参数，具体选取原则需要根据训练模型进行选择和参数设置。参数设置可以在配置文件中进行设置。</w:t>
            </w:r>
          </w:p>
        </w:tc>
      </w:tr>
      <w:tr w:rsidR="00026B83" w14:paraId="503251A4" w14:textId="77777777">
        <w:trPr>
          <w:trHeight w:val="39"/>
          <w:jc w:val="center"/>
        </w:trPr>
        <w:tc>
          <w:tcPr>
            <w:tcW w:w="690" w:type="dxa"/>
            <w:noWrap/>
            <w:vAlign w:val="center"/>
          </w:tcPr>
          <w:p w14:paraId="108BCB44"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9</w:t>
            </w:r>
          </w:p>
        </w:tc>
        <w:tc>
          <w:tcPr>
            <w:tcW w:w="1559" w:type="dxa"/>
            <w:vAlign w:val="center"/>
          </w:tcPr>
          <w:p w14:paraId="5E01B53C"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地震波形导出</w:t>
            </w:r>
          </w:p>
        </w:tc>
        <w:tc>
          <w:tcPr>
            <w:tcW w:w="6784" w:type="dxa"/>
            <w:vAlign w:val="center"/>
          </w:tcPr>
          <w:p w14:paraId="0292AE38"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将地震事件各台站波形以及所包含的震相信息和台站信息导出。每个地震事件判断的结果和涉及相关信息在日志文件中进行保存。</w:t>
            </w:r>
          </w:p>
        </w:tc>
      </w:tr>
      <w:tr w:rsidR="00026B83" w14:paraId="3A713965" w14:textId="77777777">
        <w:trPr>
          <w:trHeight w:val="39"/>
          <w:jc w:val="center"/>
        </w:trPr>
        <w:tc>
          <w:tcPr>
            <w:tcW w:w="690" w:type="dxa"/>
            <w:noWrap/>
            <w:vAlign w:val="center"/>
          </w:tcPr>
          <w:p w14:paraId="3572DC5E"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10</w:t>
            </w:r>
          </w:p>
        </w:tc>
        <w:tc>
          <w:tcPr>
            <w:tcW w:w="1559" w:type="dxa"/>
            <w:vAlign w:val="center"/>
          </w:tcPr>
          <w:p w14:paraId="127CE030"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理论模型选取</w:t>
            </w:r>
          </w:p>
        </w:tc>
        <w:tc>
          <w:tcPr>
            <w:tcW w:w="6784" w:type="dxa"/>
            <w:vAlign w:val="center"/>
          </w:tcPr>
          <w:p w14:paraId="5BB14357"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对于不同的区域的地质构造以及非天然类型的差异，根据不同区域，选取不同的训练模型进行计算。模型均为根据各个地方差异训练好的模型。模型的训练和选择需要与相关的事件处理流程相匹配（震中距为固定震中距或自适应震中距）。</w:t>
            </w:r>
          </w:p>
        </w:tc>
      </w:tr>
      <w:tr w:rsidR="00026B83" w14:paraId="3FBD1C9A" w14:textId="77777777">
        <w:trPr>
          <w:trHeight w:val="39"/>
          <w:jc w:val="center"/>
        </w:trPr>
        <w:tc>
          <w:tcPr>
            <w:tcW w:w="690" w:type="dxa"/>
            <w:noWrap/>
            <w:vAlign w:val="center"/>
          </w:tcPr>
          <w:p w14:paraId="24B3BAE6"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11</w:t>
            </w:r>
          </w:p>
        </w:tc>
        <w:tc>
          <w:tcPr>
            <w:tcW w:w="1559" w:type="dxa"/>
            <w:vAlign w:val="center"/>
          </w:tcPr>
          <w:p w14:paraId="1E15CFEA"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历史目录对比</w:t>
            </w:r>
          </w:p>
        </w:tc>
        <w:tc>
          <w:tcPr>
            <w:tcW w:w="6784" w:type="dxa"/>
            <w:vAlign w:val="center"/>
          </w:tcPr>
          <w:p w14:paraId="45D60CFD"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通过自动定位信息以及附近区域历史地震类型，绘制各个类型地震的空间位置分布图。历史目录附近已知的确定矿区和施工作业位置可按照一定范围进行标注。</w:t>
            </w:r>
          </w:p>
        </w:tc>
      </w:tr>
      <w:tr w:rsidR="00026B83" w14:paraId="031E24F4" w14:textId="77777777">
        <w:trPr>
          <w:trHeight w:val="39"/>
          <w:jc w:val="center"/>
        </w:trPr>
        <w:tc>
          <w:tcPr>
            <w:tcW w:w="690" w:type="dxa"/>
            <w:noWrap/>
            <w:vAlign w:val="center"/>
          </w:tcPr>
          <w:p w14:paraId="54FF1FDA"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12</w:t>
            </w:r>
          </w:p>
        </w:tc>
        <w:tc>
          <w:tcPr>
            <w:tcW w:w="1559" w:type="dxa"/>
            <w:vAlign w:val="center"/>
          </w:tcPr>
          <w:p w14:paraId="5A75DB37"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cs="FangSong" w:hint="eastAsia"/>
                <w:b w:val="0"/>
                <w:bCs/>
                <w:color w:val="auto"/>
                <w:sz w:val="21"/>
                <w:szCs w:val="21"/>
              </w:rPr>
              <w:t>▲</w:t>
            </w:r>
            <w:r>
              <w:rPr>
                <w:rFonts w:ascii="FangSong" w:eastAsia="FangSong" w:hAnsi="FangSong" w:hint="eastAsia"/>
                <w:b w:val="0"/>
                <w:bCs/>
                <w:color w:val="000000"/>
                <w:sz w:val="21"/>
                <w:szCs w:val="21"/>
              </w:rPr>
              <w:t>计算事件概率</w:t>
            </w:r>
          </w:p>
        </w:tc>
        <w:tc>
          <w:tcPr>
            <w:tcW w:w="6784" w:type="dxa"/>
            <w:vAlign w:val="center"/>
          </w:tcPr>
          <w:p w14:paraId="7667B1D5"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根据模型已经提取的特征值，计算各类型地震事件（爆破、塌陷和天然地震）发生概率。</w:t>
            </w:r>
          </w:p>
        </w:tc>
      </w:tr>
      <w:tr w:rsidR="00026B83" w14:paraId="6806D12A" w14:textId="77777777">
        <w:trPr>
          <w:trHeight w:val="39"/>
          <w:jc w:val="center"/>
        </w:trPr>
        <w:tc>
          <w:tcPr>
            <w:tcW w:w="690" w:type="dxa"/>
            <w:noWrap/>
            <w:vAlign w:val="center"/>
          </w:tcPr>
          <w:p w14:paraId="367C5FC3"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13</w:t>
            </w:r>
          </w:p>
        </w:tc>
        <w:tc>
          <w:tcPr>
            <w:tcW w:w="1559" w:type="dxa"/>
            <w:vAlign w:val="center"/>
          </w:tcPr>
          <w:p w14:paraId="5C727B61"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历史地震类型展示</w:t>
            </w:r>
          </w:p>
        </w:tc>
        <w:tc>
          <w:tcPr>
            <w:tcW w:w="6784" w:type="dxa"/>
            <w:vAlign w:val="center"/>
          </w:tcPr>
          <w:p w14:paraId="2EF42A48"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根据历史地震目录，按时间、空间位置绘制历史识别地震类型分布图，包括已知确认的矿区所在位置。</w:t>
            </w:r>
          </w:p>
        </w:tc>
      </w:tr>
      <w:tr w:rsidR="00026B83" w14:paraId="4935CC4D" w14:textId="77777777">
        <w:trPr>
          <w:trHeight w:val="39"/>
          <w:jc w:val="center"/>
        </w:trPr>
        <w:tc>
          <w:tcPr>
            <w:tcW w:w="690" w:type="dxa"/>
            <w:noWrap/>
            <w:vAlign w:val="center"/>
          </w:tcPr>
          <w:p w14:paraId="68931D42"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14</w:t>
            </w:r>
          </w:p>
        </w:tc>
        <w:tc>
          <w:tcPr>
            <w:tcW w:w="1559" w:type="dxa"/>
            <w:vAlign w:val="center"/>
          </w:tcPr>
          <w:p w14:paraId="6ED6677B"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非天然地震自动初报</w:t>
            </w:r>
          </w:p>
        </w:tc>
        <w:tc>
          <w:tcPr>
            <w:tcW w:w="6784" w:type="dxa"/>
            <w:vAlign w:val="center"/>
          </w:tcPr>
          <w:p w14:paraId="324CD936"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根据事件产出类型及概率自动生成非天然地震初报。初报的内容可以根据配置进行调整，模版为固定形式。</w:t>
            </w:r>
          </w:p>
        </w:tc>
      </w:tr>
      <w:tr w:rsidR="00026B83" w14:paraId="0E360601" w14:textId="77777777">
        <w:trPr>
          <w:trHeight w:val="39"/>
          <w:jc w:val="center"/>
        </w:trPr>
        <w:tc>
          <w:tcPr>
            <w:tcW w:w="690" w:type="dxa"/>
            <w:noWrap/>
            <w:vAlign w:val="center"/>
          </w:tcPr>
          <w:p w14:paraId="2FEB7E17"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15</w:t>
            </w:r>
          </w:p>
        </w:tc>
        <w:tc>
          <w:tcPr>
            <w:tcW w:w="1559" w:type="dxa"/>
            <w:vAlign w:val="center"/>
          </w:tcPr>
          <w:p w14:paraId="78510335"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非天然地震正式报告</w:t>
            </w:r>
          </w:p>
        </w:tc>
        <w:tc>
          <w:tcPr>
            <w:tcW w:w="6784" w:type="dxa"/>
            <w:vAlign w:val="center"/>
          </w:tcPr>
          <w:p w14:paraId="56F4F3B3"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根据人工确认的事件类型以及自动结果，事件波形图，位置分布图等自动生成非天然地震正式报。</w:t>
            </w:r>
          </w:p>
        </w:tc>
      </w:tr>
      <w:tr w:rsidR="00026B83" w14:paraId="6E4A503C" w14:textId="77777777">
        <w:trPr>
          <w:trHeight w:val="39"/>
          <w:jc w:val="center"/>
        </w:trPr>
        <w:tc>
          <w:tcPr>
            <w:tcW w:w="690" w:type="dxa"/>
            <w:noWrap/>
            <w:vAlign w:val="center"/>
          </w:tcPr>
          <w:p w14:paraId="4990FE06"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16</w:t>
            </w:r>
          </w:p>
        </w:tc>
        <w:tc>
          <w:tcPr>
            <w:tcW w:w="1559" w:type="dxa"/>
            <w:vAlign w:val="center"/>
          </w:tcPr>
          <w:p w14:paraId="5A6E05B8"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参数文件配置</w:t>
            </w:r>
          </w:p>
        </w:tc>
        <w:tc>
          <w:tcPr>
            <w:tcW w:w="6784" w:type="dxa"/>
            <w:vAlign w:val="center"/>
          </w:tcPr>
          <w:p w14:paraId="49DE4001"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将软件模块中所有参数由统一文件配置、更新，便于后期维护管理。</w:t>
            </w:r>
          </w:p>
        </w:tc>
      </w:tr>
      <w:tr w:rsidR="00026B83" w14:paraId="15BBAE1E" w14:textId="77777777">
        <w:trPr>
          <w:trHeight w:val="39"/>
          <w:jc w:val="center"/>
        </w:trPr>
        <w:tc>
          <w:tcPr>
            <w:tcW w:w="690" w:type="dxa"/>
            <w:noWrap/>
            <w:vAlign w:val="center"/>
          </w:tcPr>
          <w:p w14:paraId="33F500E3"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17</w:t>
            </w:r>
          </w:p>
        </w:tc>
        <w:tc>
          <w:tcPr>
            <w:tcW w:w="1559" w:type="dxa"/>
            <w:vAlign w:val="center"/>
          </w:tcPr>
          <w:p w14:paraId="592FDE4D"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运行日志</w:t>
            </w:r>
          </w:p>
        </w:tc>
        <w:tc>
          <w:tcPr>
            <w:tcW w:w="6784" w:type="dxa"/>
            <w:vAlign w:val="center"/>
          </w:tcPr>
          <w:p w14:paraId="1C702803"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查询系统运行日志，日常维护正常运行，查询历史日志文件。</w:t>
            </w:r>
          </w:p>
        </w:tc>
      </w:tr>
      <w:tr w:rsidR="00026B83" w14:paraId="6CA51DDC" w14:textId="77777777">
        <w:trPr>
          <w:trHeight w:val="39"/>
          <w:jc w:val="center"/>
        </w:trPr>
        <w:tc>
          <w:tcPr>
            <w:tcW w:w="690" w:type="dxa"/>
            <w:noWrap/>
            <w:vAlign w:val="center"/>
          </w:tcPr>
          <w:p w14:paraId="5C13831F"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18</w:t>
            </w:r>
          </w:p>
        </w:tc>
        <w:tc>
          <w:tcPr>
            <w:tcW w:w="1559" w:type="dxa"/>
            <w:vAlign w:val="center"/>
          </w:tcPr>
          <w:p w14:paraId="739A2E60"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产出归档</w:t>
            </w:r>
          </w:p>
        </w:tc>
        <w:tc>
          <w:tcPr>
            <w:tcW w:w="6784" w:type="dxa"/>
            <w:vAlign w:val="center"/>
          </w:tcPr>
          <w:p w14:paraId="7CF20B36"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将非天然自动速报系统系统产出的所有结果自动整理、归档，便于在事件后进行检查。</w:t>
            </w:r>
          </w:p>
        </w:tc>
      </w:tr>
      <w:tr w:rsidR="00026B83" w14:paraId="132C3CED" w14:textId="77777777">
        <w:trPr>
          <w:trHeight w:val="39"/>
          <w:jc w:val="center"/>
        </w:trPr>
        <w:tc>
          <w:tcPr>
            <w:tcW w:w="690" w:type="dxa"/>
            <w:noWrap/>
            <w:vAlign w:val="center"/>
          </w:tcPr>
          <w:p w14:paraId="15777BE2"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19</w:t>
            </w:r>
          </w:p>
        </w:tc>
        <w:tc>
          <w:tcPr>
            <w:tcW w:w="1559" w:type="dxa"/>
            <w:vAlign w:val="center"/>
          </w:tcPr>
          <w:p w14:paraId="23D8436D"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用户管理</w:t>
            </w:r>
          </w:p>
        </w:tc>
        <w:tc>
          <w:tcPr>
            <w:tcW w:w="6784" w:type="dxa"/>
            <w:vAlign w:val="center"/>
          </w:tcPr>
          <w:p w14:paraId="3A9F7A86"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存储和管理信息发送用户，非天然自动速报系统参数可以随时配置。</w:t>
            </w:r>
          </w:p>
        </w:tc>
      </w:tr>
      <w:tr w:rsidR="00026B83" w14:paraId="22621C92" w14:textId="77777777">
        <w:trPr>
          <w:trHeight w:val="39"/>
          <w:jc w:val="center"/>
        </w:trPr>
        <w:tc>
          <w:tcPr>
            <w:tcW w:w="690" w:type="dxa"/>
            <w:noWrap/>
            <w:vAlign w:val="center"/>
          </w:tcPr>
          <w:p w14:paraId="232A0633"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20</w:t>
            </w:r>
          </w:p>
        </w:tc>
        <w:tc>
          <w:tcPr>
            <w:tcW w:w="1559" w:type="dxa"/>
            <w:vAlign w:val="center"/>
          </w:tcPr>
          <w:p w14:paraId="1E3C8B8D"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信息发送</w:t>
            </w:r>
          </w:p>
        </w:tc>
        <w:tc>
          <w:tcPr>
            <w:tcW w:w="6784" w:type="dxa"/>
            <w:vAlign w:val="center"/>
          </w:tcPr>
          <w:p w14:paraId="13C25C78"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将事件结果及报告推送至微信、邮箱及速报系统所限定用户。</w:t>
            </w:r>
          </w:p>
        </w:tc>
      </w:tr>
      <w:tr w:rsidR="00026B83" w14:paraId="110A1703" w14:textId="77777777">
        <w:trPr>
          <w:trHeight w:val="90"/>
          <w:jc w:val="center"/>
        </w:trPr>
        <w:tc>
          <w:tcPr>
            <w:tcW w:w="690" w:type="dxa"/>
            <w:vAlign w:val="center"/>
          </w:tcPr>
          <w:p w14:paraId="28EED0A0" w14:textId="77777777" w:rsidR="00026B83" w:rsidRDefault="00000000">
            <w:pPr>
              <w:widowControl/>
              <w:spacing w:line="240" w:lineRule="auto"/>
              <w:ind w:firstLineChars="0" w:firstLine="0"/>
              <w:jc w:val="center"/>
              <w:rPr>
                <w:rFonts w:ascii="FangSong" w:eastAsia="FangSong" w:hAnsi="FangSong" w:cs="FangSong"/>
                <w:color w:val="auto"/>
                <w:sz w:val="21"/>
                <w:szCs w:val="21"/>
              </w:rPr>
            </w:pPr>
            <w:r>
              <w:rPr>
                <w:rFonts w:ascii="FangSong" w:eastAsia="FangSong" w:hAnsi="FangSong" w:cs="FangSong" w:hint="eastAsia"/>
                <w:color w:val="auto"/>
                <w:sz w:val="21"/>
                <w:szCs w:val="21"/>
              </w:rPr>
              <w:t>六</w:t>
            </w:r>
          </w:p>
        </w:tc>
        <w:tc>
          <w:tcPr>
            <w:tcW w:w="8343" w:type="dxa"/>
            <w:gridSpan w:val="2"/>
            <w:vAlign w:val="center"/>
          </w:tcPr>
          <w:p w14:paraId="6CC65DD1" w14:textId="77777777" w:rsidR="00026B83" w:rsidRDefault="00000000">
            <w:pPr>
              <w:widowControl/>
              <w:spacing w:line="240" w:lineRule="auto"/>
              <w:ind w:firstLineChars="0" w:firstLine="0"/>
              <w:rPr>
                <w:rFonts w:ascii="FangSong" w:eastAsia="FangSong" w:hAnsi="FangSong" w:cs="FangSong"/>
                <w:color w:val="auto"/>
                <w:sz w:val="21"/>
                <w:szCs w:val="21"/>
              </w:rPr>
            </w:pPr>
            <w:r>
              <w:rPr>
                <w:rFonts w:ascii="FangSong" w:eastAsia="FangSong" w:hAnsi="FangSong" w:cs="FangSong" w:hint="eastAsia"/>
                <w:color w:val="auto"/>
                <w:sz w:val="21"/>
                <w:szCs w:val="21"/>
              </w:rPr>
              <w:t>震源机制解自动产出分系统</w:t>
            </w:r>
          </w:p>
        </w:tc>
      </w:tr>
      <w:tr w:rsidR="00026B83" w14:paraId="3A907658" w14:textId="77777777">
        <w:trPr>
          <w:trHeight w:val="25"/>
          <w:jc w:val="center"/>
        </w:trPr>
        <w:tc>
          <w:tcPr>
            <w:tcW w:w="690" w:type="dxa"/>
            <w:vAlign w:val="center"/>
          </w:tcPr>
          <w:p w14:paraId="4B2179C6"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w:t>
            </w:r>
          </w:p>
        </w:tc>
        <w:tc>
          <w:tcPr>
            <w:tcW w:w="1559" w:type="dxa"/>
            <w:vAlign w:val="center"/>
          </w:tcPr>
          <w:p w14:paraId="5E4976CC"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基本参数和波形数据接收</w:t>
            </w:r>
          </w:p>
        </w:tc>
        <w:tc>
          <w:tcPr>
            <w:tcW w:w="6784" w:type="dxa"/>
            <w:vAlign w:val="center"/>
          </w:tcPr>
          <w:p w14:paraId="435F5018"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实时接收地震波形数据（包括基于</w:t>
            </w:r>
            <w:r>
              <w:rPr>
                <w:rFonts w:ascii="FangSong" w:eastAsia="FangSong" w:hAnsi="FangSong"/>
                <w:b w:val="0"/>
                <w:bCs/>
                <w:color w:val="000000"/>
                <w:sz w:val="21"/>
                <w:szCs w:val="21"/>
              </w:rPr>
              <w:t>http协议的</w:t>
            </w:r>
            <w:r>
              <w:rPr>
                <w:rFonts w:ascii="FangSong" w:eastAsia="FangSong" w:hAnsi="FangSong" w:hint="eastAsia"/>
                <w:b w:val="0"/>
                <w:bCs/>
                <w:color w:val="000000"/>
                <w:sz w:val="21"/>
                <w:szCs w:val="21"/>
              </w:rPr>
              <w:t>国内数据流和基于</w:t>
            </w:r>
            <w:r>
              <w:rPr>
                <w:rFonts w:ascii="FangSong" w:eastAsia="FangSong" w:hAnsi="FangSong"/>
                <w:b w:val="0"/>
                <w:bCs/>
                <w:color w:val="000000"/>
                <w:sz w:val="21"/>
                <w:szCs w:val="21"/>
              </w:rPr>
              <w:t>seedlink的</w:t>
            </w:r>
            <w:r>
              <w:rPr>
                <w:rFonts w:ascii="FangSong" w:eastAsia="FangSong" w:hAnsi="FangSong" w:hint="eastAsia"/>
                <w:b w:val="0"/>
                <w:bCs/>
                <w:color w:val="000000"/>
                <w:sz w:val="21"/>
                <w:szCs w:val="21"/>
              </w:rPr>
              <w:t>全球数据</w:t>
            </w:r>
            <w:r>
              <w:rPr>
                <w:rFonts w:ascii="FangSong" w:eastAsia="FangSong" w:hAnsi="FangSong"/>
                <w:b w:val="0"/>
                <w:bCs/>
                <w:color w:val="000000"/>
                <w:sz w:val="21"/>
                <w:szCs w:val="21"/>
              </w:rPr>
              <w:t>流</w:t>
            </w:r>
            <w:r>
              <w:rPr>
                <w:rFonts w:ascii="FangSong" w:eastAsia="FangSong" w:hAnsi="FangSong" w:hint="eastAsia"/>
                <w:b w:val="0"/>
                <w:bCs/>
                <w:color w:val="000000"/>
                <w:sz w:val="21"/>
                <w:szCs w:val="21"/>
              </w:rPr>
              <w:t>）与地震基本参数速报结果（包括自动和人工）。</w:t>
            </w:r>
          </w:p>
        </w:tc>
      </w:tr>
      <w:tr w:rsidR="00026B83" w14:paraId="5DCD4D5F" w14:textId="77777777">
        <w:trPr>
          <w:trHeight w:val="22"/>
          <w:jc w:val="center"/>
        </w:trPr>
        <w:tc>
          <w:tcPr>
            <w:tcW w:w="690" w:type="dxa"/>
            <w:vAlign w:val="center"/>
          </w:tcPr>
          <w:p w14:paraId="5318EEB3"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2</w:t>
            </w:r>
          </w:p>
        </w:tc>
        <w:tc>
          <w:tcPr>
            <w:tcW w:w="1559" w:type="dxa"/>
            <w:vAlign w:val="center"/>
          </w:tcPr>
          <w:p w14:paraId="7E8A35F8"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事件波形自动截取</w:t>
            </w:r>
          </w:p>
        </w:tc>
        <w:tc>
          <w:tcPr>
            <w:tcW w:w="6784" w:type="dxa"/>
            <w:vAlign w:val="center"/>
          </w:tcPr>
          <w:p w14:paraId="17456F58"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基于地震时空强参数，确定事件波形截取窗口，截取地震事件波形。</w:t>
            </w:r>
          </w:p>
        </w:tc>
      </w:tr>
      <w:tr w:rsidR="00026B83" w14:paraId="69470EAE" w14:textId="77777777">
        <w:trPr>
          <w:trHeight w:val="22"/>
          <w:jc w:val="center"/>
        </w:trPr>
        <w:tc>
          <w:tcPr>
            <w:tcW w:w="690" w:type="dxa"/>
            <w:vAlign w:val="center"/>
          </w:tcPr>
          <w:p w14:paraId="281E1D84"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3</w:t>
            </w:r>
          </w:p>
        </w:tc>
        <w:tc>
          <w:tcPr>
            <w:tcW w:w="1559" w:type="dxa"/>
            <w:vAlign w:val="center"/>
          </w:tcPr>
          <w:p w14:paraId="265F08ED"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事件波形数据格式转换</w:t>
            </w:r>
          </w:p>
        </w:tc>
        <w:tc>
          <w:tcPr>
            <w:tcW w:w="6784" w:type="dxa"/>
            <w:vAlign w:val="center"/>
          </w:tcPr>
          <w:p w14:paraId="26E639E0"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将截取的地震事件波形数据统一转化为sac格式。</w:t>
            </w:r>
          </w:p>
        </w:tc>
      </w:tr>
      <w:tr w:rsidR="00026B83" w14:paraId="6CB6E041" w14:textId="77777777">
        <w:trPr>
          <w:trHeight w:val="22"/>
          <w:jc w:val="center"/>
        </w:trPr>
        <w:tc>
          <w:tcPr>
            <w:tcW w:w="690" w:type="dxa"/>
            <w:vAlign w:val="center"/>
          </w:tcPr>
          <w:p w14:paraId="660B0DEA"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4</w:t>
            </w:r>
          </w:p>
        </w:tc>
        <w:tc>
          <w:tcPr>
            <w:tcW w:w="1559" w:type="dxa"/>
            <w:vAlign w:val="center"/>
          </w:tcPr>
          <w:p w14:paraId="5121A8A4"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滤波参数优化</w:t>
            </w:r>
          </w:p>
        </w:tc>
        <w:tc>
          <w:tcPr>
            <w:tcW w:w="6784" w:type="dxa"/>
            <w:vAlign w:val="center"/>
          </w:tcPr>
          <w:p w14:paraId="134F853B"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基于自动速报的地震时空强参数，确定滤波参数，考虑震级的偏差，多次尝试调整震级，优化滤波参数。</w:t>
            </w:r>
          </w:p>
        </w:tc>
      </w:tr>
      <w:tr w:rsidR="00026B83" w14:paraId="3E296253" w14:textId="77777777">
        <w:trPr>
          <w:trHeight w:val="22"/>
          <w:jc w:val="center"/>
        </w:trPr>
        <w:tc>
          <w:tcPr>
            <w:tcW w:w="690" w:type="dxa"/>
            <w:vAlign w:val="center"/>
          </w:tcPr>
          <w:p w14:paraId="3EC603D1"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5</w:t>
            </w:r>
          </w:p>
        </w:tc>
        <w:tc>
          <w:tcPr>
            <w:tcW w:w="1559" w:type="dxa"/>
            <w:vAlign w:val="center"/>
          </w:tcPr>
          <w:p w14:paraId="4D8D3979"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格林函数计算</w:t>
            </w:r>
          </w:p>
        </w:tc>
        <w:tc>
          <w:tcPr>
            <w:tcW w:w="6784" w:type="dxa"/>
            <w:vAlign w:val="center"/>
          </w:tcPr>
          <w:p w14:paraId="3DE2BAE9"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cs="FangSong" w:hint="eastAsia"/>
                <w:b w:val="0"/>
                <w:bCs/>
                <w:color w:val="000000"/>
                <w:sz w:val="21"/>
                <w:szCs w:val="21"/>
              </w:rPr>
              <w:t>使用不同速度模型（</w:t>
            </w:r>
            <w:r>
              <w:rPr>
                <w:rFonts w:ascii="FangSong" w:eastAsia="FangSong" w:hAnsi="FangSong" w:hint="eastAsia"/>
                <w:b w:val="0"/>
                <w:bCs/>
                <w:color w:val="000000"/>
                <w:sz w:val="21"/>
                <w:szCs w:val="21"/>
              </w:rPr>
              <w:t>全球</w:t>
            </w:r>
            <w:r>
              <w:rPr>
                <w:rFonts w:ascii="FangSong" w:eastAsia="FangSong" w:hAnsi="FangSong"/>
                <w:b w:val="0"/>
                <w:bCs/>
                <w:color w:val="000000"/>
                <w:sz w:val="21"/>
                <w:szCs w:val="21"/>
              </w:rPr>
              <w:t>PRAM</w:t>
            </w:r>
            <w:r>
              <w:rPr>
                <w:rFonts w:ascii="FangSong" w:eastAsia="FangSong" w:hAnsi="FangSong" w:hint="eastAsia"/>
                <w:b w:val="0"/>
                <w:bCs/>
                <w:color w:val="000000"/>
                <w:sz w:val="21"/>
                <w:szCs w:val="21"/>
              </w:rPr>
              <w:t>模型、区域速度模型</w:t>
            </w:r>
            <w:r>
              <w:rPr>
                <w:rFonts w:ascii="FangSong" w:eastAsia="FangSong" w:hAnsi="FangSong" w:cs="FangSong" w:hint="eastAsia"/>
                <w:b w:val="0"/>
                <w:bCs/>
                <w:color w:val="000000"/>
                <w:sz w:val="21"/>
                <w:szCs w:val="21"/>
              </w:rPr>
              <w:t>）计算格林函数，作为可调用的格林函数库。</w:t>
            </w:r>
          </w:p>
        </w:tc>
      </w:tr>
      <w:tr w:rsidR="00026B83" w14:paraId="46A4BA3C" w14:textId="77777777">
        <w:trPr>
          <w:trHeight w:val="22"/>
          <w:jc w:val="center"/>
        </w:trPr>
        <w:tc>
          <w:tcPr>
            <w:tcW w:w="690" w:type="dxa"/>
            <w:vAlign w:val="center"/>
          </w:tcPr>
          <w:p w14:paraId="54ADD049"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6</w:t>
            </w:r>
          </w:p>
        </w:tc>
        <w:tc>
          <w:tcPr>
            <w:tcW w:w="1559" w:type="dxa"/>
          </w:tcPr>
          <w:p w14:paraId="2B1C5AF6" w14:textId="77777777" w:rsidR="00026B83" w:rsidRDefault="00000000">
            <w:pPr>
              <w:widowControl/>
              <w:spacing w:line="240" w:lineRule="auto"/>
              <w:ind w:firstLineChars="0" w:firstLine="0"/>
              <w:rPr>
                <w:rFonts w:ascii="FangSong" w:eastAsia="FangSong" w:hAnsi="FangSong" w:cs="FangSong"/>
                <w:b w:val="0"/>
                <w:bCs/>
                <w:color w:val="000000"/>
                <w:sz w:val="21"/>
                <w:szCs w:val="21"/>
                <w:lang w:val="en-US"/>
              </w:rPr>
            </w:pPr>
            <w:r>
              <w:rPr>
                <w:rFonts w:ascii="FangSong" w:eastAsia="FangSong" w:hAnsi="FangSong" w:hint="eastAsia"/>
                <w:b w:val="0"/>
                <w:bCs/>
                <w:color w:val="000000"/>
                <w:sz w:val="21"/>
                <w:szCs w:val="21"/>
              </w:rPr>
              <w:t>格林函数获取</w:t>
            </w:r>
          </w:p>
        </w:tc>
        <w:tc>
          <w:tcPr>
            <w:tcW w:w="6784" w:type="dxa"/>
          </w:tcPr>
          <w:p w14:paraId="79DA4C0E"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根据</w:t>
            </w:r>
            <w:r>
              <w:rPr>
                <w:rFonts w:ascii="FangSong" w:eastAsia="FangSong" w:hAnsi="FangSong"/>
                <w:b w:val="0"/>
                <w:bCs/>
                <w:color w:val="000000"/>
                <w:sz w:val="21"/>
                <w:szCs w:val="21"/>
              </w:rPr>
              <w:t>发震地点，自动判别选择相</w:t>
            </w:r>
            <w:r>
              <w:rPr>
                <w:rFonts w:ascii="FangSong" w:eastAsia="FangSong" w:hAnsi="FangSong" w:hint="eastAsia"/>
                <w:b w:val="0"/>
                <w:bCs/>
                <w:color w:val="000000"/>
                <w:sz w:val="21"/>
                <w:szCs w:val="21"/>
              </w:rPr>
              <w:t>调用</w:t>
            </w:r>
            <w:r>
              <w:rPr>
                <w:rFonts w:ascii="FangSong" w:eastAsia="FangSong" w:hAnsi="FangSong"/>
                <w:b w:val="0"/>
                <w:bCs/>
                <w:color w:val="000000"/>
                <w:sz w:val="21"/>
                <w:szCs w:val="21"/>
              </w:rPr>
              <w:t>适应的区域格林函数</w:t>
            </w:r>
            <w:r>
              <w:rPr>
                <w:rFonts w:ascii="FangSong" w:eastAsia="FangSong" w:hAnsi="FangSong" w:hint="eastAsia"/>
                <w:b w:val="0"/>
                <w:bCs/>
                <w:color w:val="000000"/>
                <w:sz w:val="21"/>
                <w:szCs w:val="21"/>
              </w:rPr>
              <w:t>。</w:t>
            </w:r>
          </w:p>
        </w:tc>
      </w:tr>
      <w:tr w:rsidR="00026B83" w14:paraId="08C0ECAC" w14:textId="77777777">
        <w:trPr>
          <w:trHeight w:val="22"/>
          <w:jc w:val="center"/>
        </w:trPr>
        <w:tc>
          <w:tcPr>
            <w:tcW w:w="690" w:type="dxa"/>
            <w:vAlign w:val="center"/>
          </w:tcPr>
          <w:p w14:paraId="38896118"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7</w:t>
            </w:r>
          </w:p>
        </w:tc>
        <w:tc>
          <w:tcPr>
            <w:tcW w:w="1559" w:type="dxa"/>
            <w:vAlign w:val="center"/>
          </w:tcPr>
          <w:p w14:paraId="095EB2A2"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▲Wphase矩张量反演</w:t>
            </w:r>
          </w:p>
        </w:tc>
        <w:tc>
          <w:tcPr>
            <w:tcW w:w="6784" w:type="dxa"/>
            <w:vAlign w:val="center"/>
          </w:tcPr>
          <w:p w14:paraId="10F7AD52"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使用Wphase矩张量反演方法，反演中强地震事件的矩张量。</w:t>
            </w:r>
          </w:p>
        </w:tc>
      </w:tr>
      <w:tr w:rsidR="00026B83" w14:paraId="6454238B" w14:textId="77777777">
        <w:trPr>
          <w:trHeight w:val="25"/>
          <w:jc w:val="center"/>
        </w:trPr>
        <w:tc>
          <w:tcPr>
            <w:tcW w:w="690" w:type="dxa"/>
            <w:vAlign w:val="center"/>
          </w:tcPr>
          <w:p w14:paraId="6C4439B4"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lastRenderedPageBreak/>
              <w:t>8</w:t>
            </w:r>
          </w:p>
        </w:tc>
        <w:tc>
          <w:tcPr>
            <w:tcW w:w="1559" w:type="dxa"/>
            <w:vAlign w:val="center"/>
          </w:tcPr>
          <w:p w14:paraId="1066A993"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tmdt矩张量反演</w:t>
            </w:r>
          </w:p>
        </w:tc>
        <w:tc>
          <w:tcPr>
            <w:tcW w:w="6784" w:type="dxa"/>
            <w:vAlign w:val="center"/>
          </w:tcPr>
          <w:p w14:paraId="4D84378E"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使用区域矩张量反演（tmdt）反演中小地震事件的矩张量。</w:t>
            </w:r>
          </w:p>
        </w:tc>
      </w:tr>
      <w:tr w:rsidR="00026B83" w14:paraId="523F4AD1" w14:textId="77777777">
        <w:trPr>
          <w:trHeight w:val="22"/>
          <w:jc w:val="center"/>
        </w:trPr>
        <w:tc>
          <w:tcPr>
            <w:tcW w:w="690" w:type="dxa"/>
            <w:vAlign w:val="center"/>
          </w:tcPr>
          <w:p w14:paraId="0AE466FD"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9</w:t>
            </w:r>
          </w:p>
        </w:tc>
        <w:tc>
          <w:tcPr>
            <w:tcW w:w="1559" w:type="dxa"/>
            <w:vAlign w:val="center"/>
          </w:tcPr>
          <w:p w14:paraId="774FA311"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RMT矩张量反演</w:t>
            </w:r>
          </w:p>
        </w:tc>
        <w:tc>
          <w:tcPr>
            <w:tcW w:w="6784" w:type="dxa"/>
            <w:vAlign w:val="center"/>
          </w:tcPr>
          <w:p w14:paraId="452FB4FE"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使用近震全波形反演方法（RMT）反演中小地震事件的矩张量。</w:t>
            </w:r>
          </w:p>
        </w:tc>
      </w:tr>
      <w:tr w:rsidR="00026B83" w14:paraId="24EBBB24" w14:textId="77777777">
        <w:trPr>
          <w:trHeight w:val="22"/>
          <w:jc w:val="center"/>
        </w:trPr>
        <w:tc>
          <w:tcPr>
            <w:tcW w:w="690" w:type="dxa"/>
            <w:vAlign w:val="center"/>
          </w:tcPr>
          <w:p w14:paraId="612605E5"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10</w:t>
            </w:r>
          </w:p>
        </w:tc>
        <w:tc>
          <w:tcPr>
            <w:tcW w:w="1559" w:type="dxa"/>
            <w:vAlign w:val="center"/>
          </w:tcPr>
          <w:p w14:paraId="0ABD1775"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▲gCAP矩张量反演</w:t>
            </w:r>
          </w:p>
        </w:tc>
        <w:tc>
          <w:tcPr>
            <w:tcW w:w="6784" w:type="dxa"/>
            <w:vAlign w:val="center"/>
          </w:tcPr>
          <w:p w14:paraId="1339A13F"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使用剪切粘贴波形反演法（gCAP）反演中小地震事件的矩张量。</w:t>
            </w:r>
          </w:p>
        </w:tc>
      </w:tr>
      <w:tr w:rsidR="00026B83" w14:paraId="0CE0F491" w14:textId="77777777">
        <w:trPr>
          <w:trHeight w:val="22"/>
          <w:jc w:val="center"/>
        </w:trPr>
        <w:tc>
          <w:tcPr>
            <w:tcW w:w="690" w:type="dxa"/>
            <w:vAlign w:val="center"/>
          </w:tcPr>
          <w:p w14:paraId="027711F9"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11</w:t>
            </w:r>
          </w:p>
        </w:tc>
        <w:tc>
          <w:tcPr>
            <w:tcW w:w="1559" w:type="dxa"/>
            <w:vAlign w:val="center"/>
          </w:tcPr>
          <w:p w14:paraId="2CF93248"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反演质量评估</w:t>
            </w:r>
          </w:p>
        </w:tc>
        <w:tc>
          <w:tcPr>
            <w:tcW w:w="6784" w:type="dxa"/>
            <w:vAlign w:val="center"/>
          </w:tcPr>
          <w:p w14:paraId="6F0AD02B"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基于参加反演的台站数量、台站分布情况、拟合残差等参数，评估反演结果质量。</w:t>
            </w:r>
          </w:p>
        </w:tc>
      </w:tr>
      <w:tr w:rsidR="00026B83" w14:paraId="026DC8A7" w14:textId="77777777">
        <w:trPr>
          <w:trHeight w:val="22"/>
          <w:jc w:val="center"/>
        </w:trPr>
        <w:tc>
          <w:tcPr>
            <w:tcW w:w="690" w:type="dxa"/>
            <w:vAlign w:val="center"/>
          </w:tcPr>
          <w:p w14:paraId="2D130437"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cs="FangSong" w:hint="eastAsia"/>
                <w:b w:val="0"/>
                <w:bCs/>
                <w:color w:val="000000"/>
                <w:sz w:val="21"/>
                <w:szCs w:val="21"/>
              </w:rPr>
              <w:t>1</w:t>
            </w:r>
            <w:r>
              <w:rPr>
                <w:rFonts w:ascii="FangSong" w:eastAsia="FangSong" w:hAnsi="FangSong" w:cs="FangSong"/>
                <w:b w:val="0"/>
                <w:bCs/>
                <w:color w:val="000000"/>
                <w:sz w:val="21"/>
                <w:szCs w:val="21"/>
              </w:rPr>
              <w:t>2</w:t>
            </w:r>
          </w:p>
        </w:tc>
        <w:tc>
          <w:tcPr>
            <w:tcW w:w="1559" w:type="dxa"/>
            <w:vAlign w:val="center"/>
          </w:tcPr>
          <w:p w14:paraId="4D958BE5"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反演结果输出</w:t>
            </w:r>
          </w:p>
        </w:tc>
        <w:tc>
          <w:tcPr>
            <w:tcW w:w="6784" w:type="dxa"/>
            <w:vAlign w:val="center"/>
          </w:tcPr>
          <w:p w14:paraId="7D24A8D4"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将矩张量反演结果发布到信息交换分系统。</w:t>
            </w:r>
          </w:p>
        </w:tc>
      </w:tr>
      <w:tr w:rsidR="00026B83" w14:paraId="269EF854" w14:textId="77777777">
        <w:trPr>
          <w:trHeight w:val="414"/>
          <w:jc w:val="center"/>
        </w:trPr>
        <w:tc>
          <w:tcPr>
            <w:tcW w:w="690" w:type="dxa"/>
            <w:vAlign w:val="center"/>
          </w:tcPr>
          <w:p w14:paraId="48B756E7" w14:textId="77777777" w:rsidR="00026B83" w:rsidRDefault="00000000">
            <w:pPr>
              <w:widowControl/>
              <w:spacing w:line="240" w:lineRule="auto"/>
              <w:ind w:firstLineChars="0" w:firstLine="0"/>
              <w:jc w:val="center"/>
              <w:rPr>
                <w:rFonts w:ascii="FangSong" w:eastAsia="FangSong" w:hAnsi="FangSong" w:cs="FangSong"/>
                <w:color w:val="auto"/>
                <w:sz w:val="21"/>
                <w:szCs w:val="21"/>
              </w:rPr>
            </w:pPr>
            <w:r>
              <w:rPr>
                <w:rFonts w:ascii="FangSong" w:eastAsia="FangSong" w:hAnsi="FangSong" w:cs="FangSong" w:hint="eastAsia"/>
                <w:color w:val="auto"/>
                <w:sz w:val="21"/>
                <w:szCs w:val="21"/>
              </w:rPr>
              <w:t>七</w:t>
            </w:r>
          </w:p>
        </w:tc>
        <w:tc>
          <w:tcPr>
            <w:tcW w:w="8343" w:type="dxa"/>
            <w:gridSpan w:val="2"/>
            <w:vAlign w:val="center"/>
          </w:tcPr>
          <w:p w14:paraId="3C8DCA84" w14:textId="77777777" w:rsidR="00026B83" w:rsidRDefault="00000000">
            <w:pPr>
              <w:widowControl/>
              <w:spacing w:line="240" w:lineRule="auto"/>
              <w:ind w:firstLineChars="0" w:firstLine="0"/>
              <w:rPr>
                <w:rFonts w:ascii="FangSong" w:eastAsia="FangSong" w:hAnsi="FangSong" w:cs="FangSong"/>
                <w:color w:val="auto"/>
                <w:sz w:val="21"/>
                <w:szCs w:val="21"/>
              </w:rPr>
            </w:pPr>
            <w:r>
              <w:rPr>
                <w:rFonts w:ascii="FangSong" w:eastAsia="FangSong" w:hAnsi="FangSong" w:cs="FangSong" w:hint="eastAsia"/>
                <w:color w:val="auto"/>
                <w:sz w:val="21"/>
                <w:szCs w:val="21"/>
              </w:rPr>
              <w:t>震源破裂过程自动产出分系统</w:t>
            </w:r>
          </w:p>
        </w:tc>
      </w:tr>
      <w:tr w:rsidR="00026B83" w14:paraId="7DF3F78A" w14:textId="77777777">
        <w:trPr>
          <w:trHeight w:val="153"/>
          <w:jc w:val="center"/>
        </w:trPr>
        <w:tc>
          <w:tcPr>
            <w:tcW w:w="690" w:type="dxa"/>
            <w:vAlign w:val="center"/>
          </w:tcPr>
          <w:p w14:paraId="3BA98835" w14:textId="77777777" w:rsidR="00026B83" w:rsidRDefault="00000000">
            <w:pPr>
              <w:widowControl/>
              <w:spacing w:line="240" w:lineRule="auto"/>
              <w:ind w:firstLineChars="0" w:firstLine="0"/>
              <w:jc w:val="center"/>
              <w:rPr>
                <w:rFonts w:ascii="FangSong" w:eastAsia="FangSong" w:hAnsi="FangSong"/>
                <w:b w:val="0"/>
                <w:bCs/>
                <w:color w:val="000000"/>
                <w:sz w:val="21"/>
                <w:szCs w:val="21"/>
              </w:rPr>
            </w:pPr>
            <w:r>
              <w:rPr>
                <w:rFonts w:ascii="FangSong" w:eastAsia="FangSong" w:hAnsi="FangSong" w:hint="eastAsia"/>
                <w:b w:val="0"/>
                <w:bCs/>
                <w:color w:val="000000"/>
                <w:sz w:val="21"/>
                <w:szCs w:val="21"/>
              </w:rPr>
              <w:t>(一</w:t>
            </w:r>
            <w:r>
              <w:rPr>
                <w:rFonts w:ascii="FangSong" w:eastAsia="FangSong" w:hAnsi="FangSong"/>
                <w:b w:val="0"/>
                <w:bCs/>
                <w:color w:val="000000"/>
                <w:sz w:val="21"/>
                <w:szCs w:val="21"/>
              </w:rPr>
              <w:t>)</w:t>
            </w:r>
          </w:p>
        </w:tc>
        <w:tc>
          <w:tcPr>
            <w:tcW w:w="8343" w:type="dxa"/>
            <w:gridSpan w:val="2"/>
            <w:vAlign w:val="center"/>
          </w:tcPr>
          <w:p w14:paraId="71DB1CFD" w14:textId="77777777" w:rsidR="00026B83" w:rsidRDefault="00000000">
            <w:pPr>
              <w:widowControl/>
              <w:spacing w:line="240" w:lineRule="auto"/>
              <w:ind w:firstLineChars="0" w:firstLine="0"/>
              <w:rPr>
                <w:rFonts w:ascii="FangSong" w:eastAsia="FangSong" w:hAnsi="FangSong"/>
                <w:b w:val="0"/>
                <w:bCs/>
                <w:color w:val="000000"/>
                <w:sz w:val="21"/>
                <w:szCs w:val="21"/>
              </w:rPr>
            </w:pPr>
            <w:r>
              <w:rPr>
                <w:rFonts w:ascii="FangSong" w:eastAsia="FangSong" w:hAnsi="FangSong" w:hint="eastAsia"/>
                <w:b w:val="0"/>
                <w:bCs/>
                <w:color w:val="000000"/>
                <w:sz w:val="21"/>
                <w:szCs w:val="21"/>
              </w:rPr>
              <w:t>基于迭代反褶积与叠加法I</w:t>
            </w:r>
            <w:r>
              <w:rPr>
                <w:rFonts w:ascii="FangSong" w:eastAsia="FangSong" w:hAnsi="FangSong"/>
                <w:b w:val="0"/>
                <w:bCs/>
                <w:color w:val="000000"/>
                <w:sz w:val="21"/>
                <w:szCs w:val="21"/>
              </w:rPr>
              <w:t>DS</w:t>
            </w:r>
            <w:r>
              <w:rPr>
                <w:rFonts w:ascii="FangSong" w:eastAsia="FangSong" w:hAnsi="FangSong" w:hint="eastAsia"/>
                <w:b w:val="0"/>
                <w:bCs/>
                <w:color w:val="000000"/>
                <w:sz w:val="21"/>
                <w:szCs w:val="21"/>
              </w:rPr>
              <w:t>（近场数据）</w:t>
            </w:r>
            <w:r>
              <w:rPr>
                <w:rFonts w:ascii="FangSong" w:eastAsia="FangSong" w:hAnsi="FangSong"/>
                <w:b w:val="0"/>
                <w:bCs/>
                <w:color w:val="000000"/>
                <w:sz w:val="21"/>
                <w:szCs w:val="21"/>
              </w:rPr>
              <w:t>的</w:t>
            </w:r>
            <w:r>
              <w:rPr>
                <w:rFonts w:ascii="FangSong" w:eastAsia="FangSong" w:hAnsi="FangSong" w:hint="eastAsia"/>
                <w:b w:val="0"/>
                <w:bCs/>
                <w:color w:val="000000"/>
                <w:sz w:val="21"/>
                <w:szCs w:val="21"/>
              </w:rPr>
              <w:t>震源破裂过程产出</w:t>
            </w:r>
          </w:p>
        </w:tc>
      </w:tr>
      <w:tr w:rsidR="00026B83" w14:paraId="14DB82EB" w14:textId="77777777">
        <w:trPr>
          <w:trHeight w:val="153"/>
          <w:jc w:val="center"/>
        </w:trPr>
        <w:tc>
          <w:tcPr>
            <w:tcW w:w="690" w:type="dxa"/>
            <w:vAlign w:val="center"/>
          </w:tcPr>
          <w:p w14:paraId="136C5D0D"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w:t>
            </w:r>
          </w:p>
        </w:tc>
        <w:tc>
          <w:tcPr>
            <w:tcW w:w="1559" w:type="dxa"/>
            <w:vAlign w:val="center"/>
          </w:tcPr>
          <w:p w14:paraId="3F3A6F33"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地震事件触发</w:t>
            </w:r>
          </w:p>
        </w:tc>
        <w:tc>
          <w:tcPr>
            <w:tcW w:w="6784" w:type="dxa"/>
            <w:vAlign w:val="center"/>
          </w:tcPr>
          <w:p w14:paraId="3FC8C933"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根据自动速报或者人工速报信息对达到破裂过程计算阈值的事件触发启动波形截取功能。</w:t>
            </w:r>
          </w:p>
        </w:tc>
      </w:tr>
      <w:tr w:rsidR="00026B83" w14:paraId="3C60543A" w14:textId="77777777">
        <w:trPr>
          <w:trHeight w:val="146"/>
          <w:jc w:val="center"/>
        </w:trPr>
        <w:tc>
          <w:tcPr>
            <w:tcW w:w="690" w:type="dxa"/>
            <w:vAlign w:val="center"/>
          </w:tcPr>
          <w:p w14:paraId="443A3F99"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2</w:t>
            </w:r>
          </w:p>
        </w:tc>
        <w:tc>
          <w:tcPr>
            <w:tcW w:w="1559" w:type="dxa"/>
            <w:vAlign w:val="center"/>
          </w:tcPr>
          <w:p w14:paraId="09A69C57"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数据自动获取</w:t>
            </w:r>
          </w:p>
        </w:tc>
        <w:tc>
          <w:tcPr>
            <w:tcW w:w="6784" w:type="dxa"/>
            <w:vAlign w:val="center"/>
          </w:tcPr>
          <w:p w14:paraId="57C85B38"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对于符合震级要求的地震触发后进行数据波形截取。</w:t>
            </w:r>
          </w:p>
        </w:tc>
      </w:tr>
      <w:tr w:rsidR="00026B83" w14:paraId="3E704FC1" w14:textId="77777777">
        <w:trPr>
          <w:trHeight w:val="146"/>
          <w:jc w:val="center"/>
        </w:trPr>
        <w:tc>
          <w:tcPr>
            <w:tcW w:w="690" w:type="dxa"/>
            <w:vAlign w:val="center"/>
          </w:tcPr>
          <w:p w14:paraId="568C0997"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3</w:t>
            </w:r>
          </w:p>
        </w:tc>
        <w:tc>
          <w:tcPr>
            <w:tcW w:w="1559" w:type="dxa"/>
            <w:vAlign w:val="center"/>
          </w:tcPr>
          <w:p w14:paraId="5558BB7F"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获取台站参数</w:t>
            </w:r>
          </w:p>
        </w:tc>
        <w:tc>
          <w:tcPr>
            <w:tcW w:w="6784" w:type="dxa"/>
            <w:vAlign w:val="center"/>
          </w:tcPr>
          <w:p w14:paraId="481DE894"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地震触发截取波形后，进行台站参数读取，用于数据处理反演。</w:t>
            </w:r>
          </w:p>
        </w:tc>
      </w:tr>
      <w:tr w:rsidR="00026B83" w14:paraId="203137DA" w14:textId="77777777">
        <w:trPr>
          <w:trHeight w:val="146"/>
          <w:jc w:val="center"/>
        </w:trPr>
        <w:tc>
          <w:tcPr>
            <w:tcW w:w="690" w:type="dxa"/>
            <w:vAlign w:val="center"/>
          </w:tcPr>
          <w:p w14:paraId="75B07EB8"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4</w:t>
            </w:r>
          </w:p>
        </w:tc>
        <w:tc>
          <w:tcPr>
            <w:tcW w:w="1559" w:type="dxa"/>
            <w:vAlign w:val="center"/>
          </w:tcPr>
          <w:p w14:paraId="0EFA505C"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速度模型读取</w:t>
            </w:r>
          </w:p>
        </w:tc>
        <w:tc>
          <w:tcPr>
            <w:tcW w:w="6784" w:type="dxa"/>
            <w:vAlign w:val="center"/>
          </w:tcPr>
          <w:p w14:paraId="33E9821C"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从初始参考速度模型文件中读取模型数据。</w:t>
            </w:r>
          </w:p>
        </w:tc>
      </w:tr>
      <w:tr w:rsidR="00026B83" w14:paraId="60DAAB68" w14:textId="77777777">
        <w:trPr>
          <w:trHeight w:val="146"/>
          <w:jc w:val="center"/>
        </w:trPr>
        <w:tc>
          <w:tcPr>
            <w:tcW w:w="690" w:type="dxa"/>
            <w:vAlign w:val="center"/>
          </w:tcPr>
          <w:p w14:paraId="1B386B35"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5</w:t>
            </w:r>
          </w:p>
        </w:tc>
        <w:tc>
          <w:tcPr>
            <w:tcW w:w="1559" w:type="dxa"/>
            <w:vAlign w:val="center"/>
          </w:tcPr>
          <w:p w14:paraId="5E758EE4"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格林函数计算</w:t>
            </w:r>
          </w:p>
        </w:tc>
        <w:tc>
          <w:tcPr>
            <w:tcW w:w="6784" w:type="dxa"/>
            <w:vAlign w:val="center"/>
          </w:tcPr>
          <w:p w14:paraId="5EF7BB56"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计算得到各台站一定范围内的理论格林函数（Wang等2017a）。</w:t>
            </w:r>
          </w:p>
        </w:tc>
      </w:tr>
      <w:tr w:rsidR="00026B83" w14:paraId="778FAC85" w14:textId="77777777">
        <w:trPr>
          <w:trHeight w:val="146"/>
          <w:jc w:val="center"/>
        </w:trPr>
        <w:tc>
          <w:tcPr>
            <w:tcW w:w="690" w:type="dxa"/>
            <w:vAlign w:val="center"/>
          </w:tcPr>
          <w:p w14:paraId="3FEE9477"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6</w:t>
            </w:r>
          </w:p>
        </w:tc>
        <w:tc>
          <w:tcPr>
            <w:tcW w:w="1559" w:type="dxa"/>
            <w:vAlign w:val="center"/>
          </w:tcPr>
          <w:p w14:paraId="3EC27159"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格林函数存储</w:t>
            </w:r>
          </w:p>
        </w:tc>
        <w:tc>
          <w:tcPr>
            <w:tcW w:w="6784" w:type="dxa"/>
            <w:vAlign w:val="center"/>
          </w:tcPr>
          <w:p w14:paraId="44832E2F"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对计算出来的格林函数，按照规范格式写入格林函数数据库中存储。</w:t>
            </w:r>
          </w:p>
        </w:tc>
      </w:tr>
      <w:tr w:rsidR="00026B83" w14:paraId="4A120B57" w14:textId="77777777">
        <w:trPr>
          <w:trHeight w:val="146"/>
          <w:jc w:val="center"/>
        </w:trPr>
        <w:tc>
          <w:tcPr>
            <w:tcW w:w="690" w:type="dxa"/>
            <w:vAlign w:val="center"/>
          </w:tcPr>
          <w:p w14:paraId="5DDA5649"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7</w:t>
            </w:r>
          </w:p>
        </w:tc>
        <w:tc>
          <w:tcPr>
            <w:tcW w:w="1559" w:type="dxa"/>
            <w:vAlign w:val="center"/>
          </w:tcPr>
          <w:p w14:paraId="1C2D24FC"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格林函数库索引</w:t>
            </w:r>
          </w:p>
        </w:tc>
        <w:tc>
          <w:tcPr>
            <w:tcW w:w="6784" w:type="dxa"/>
            <w:vAlign w:val="center"/>
          </w:tcPr>
          <w:p w14:paraId="0AF091B2"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为方便格林函数的查找，建立索引，以实现对格林函数的高效查询。</w:t>
            </w:r>
          </w:p>
        </w:tc>
      </w:tr>
      <w:tr w:rsidR="00026B83" w14:paraId="53C6543B" w14:textId="77777777">
        <w:trPr>
          <w:trHeight w:val="146"/>
          <w:jc w:val="center"/>
        </w:trPr>
        <w:tc>
          <w:tcPr>
            <w:tcW w:w="690" w:type="dxa"/>
            <w:vAlign w:val="center"/>
          </w:tcPr>
          <w:p w14:paraId="3149F2DB"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8</w:t>
            </w:r>
          </w:p>
        </w:tc>
        <w:tc>
          <w:tcPr>
            <w:tcW w:w="1559" w:type="dxa"/>
            <w:vAlign w:val="center"/>
          </w:tcPr>
          <w:p w14:paraId="7CF684C3"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台站数据格式转换</w:t>
            </w:r>
          </w:p>
        </w:tc>
        <w:tc>
          <w:tcPr>
            <w:tcW w:w="6784" w:type="dxa"/>
            <w:vAlign w:val="center"/>
          </w:tcPr>
          <w:p w14:paraId="18501871"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将数据流中截取得到的波形数据转换为处理模块可以读取的格式。</w:t>
            </w:r>
          </w:p>
        </w:tc>
      </w:tr>
      <w:tr w:rsidR="00026B83" w14:paraId="634CBCC9" w14:textId="77777777">
        <w:trPr>
          <w:trHeight w:val="146"/>
          <w:jc w:val="center"/>
        </w:trPr>
        <w:tc>
          <w:tcPr>
            <w:tcW w:w="690" w:type="dxa"/>
            <w:vAlign w:val="center"/>
          </w:tcPr>
          <w:p w14:paraId="7A9A4993"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9</w:t>
            </w:r>
          </w:p>
        </w:tc>
        <w:tc>
          <w:tcPr>
            <w:tcW w:w="1559" w:type="dxa"/>
            <w:vAlign w:val="center"/>
          </w:tcPr>
          <w:p w14:paraId="0C058D0F"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地震三要素获取</w:t>
            </w:r>
          </w:p>
        </w:tc>
        <w:tc>
          <w:tcPr>
            <w:tcW w:w="6784" w:type="dxa"/>
            <w:vAlign w:val="center"/>
          </w:tcPr>
          <w:p w14:paraId="4C012747"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从数据头文件中获取震源位置、地震震级、震源深度信息。</w:t>
            </w:r>
          </w:p>
        </w:tc>
      </w:tr>
      <w:tr w:rsidR="00026B83" w14:paraId="16057738" w14:textId="77777777">
        <w:trPr>
          <w:trHeight w:val="146"/>
          <w:jc w:val="center"/>
        </w:trPr>
        <w:tc>
          <w:tcPr>
            <w:tcW w:w="690" w:type="dxa"/>
            <w:vAlign w:val="center"/>
          </w:tcPr>
          <w:p w14:paraId="11F35DBD"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10</w:t>
            </w:r>
          </w:p>
        </w:tc>
        <w:tc>
          <w:tcPr>
            <w:tcW w:w="1559" w:type="dxa"/>
            <w:vAlign w:val="center"/>
          </w:tcPr>
          <w:p w14:paraId="405FD2A8"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强震台站数据预处理</w:t>
            </w:r>
          </w:p>
        </w:tc>
        <w:tc>
          <w:tcPr>
            <w:tcW w:w="6784" w:type="dxa"/>
            <w:vAlign w:val="center"/>
          </w:tcPr>
          <w:p w14:paraId="37215D4F"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对震中附近强震台数据进行预处理，包括把加速度记录积分为速度记录，使用多项式拟合法去除基线漂移，数据抽样为低采样率数据。</w:t>
            </w:r>
          </w:p>
        </w:tc>
      </w:tr>
      <w:tr w:rsidR="00026B83" w14:paraId="6778F9EC" w14:textId="77777777">
        <w:trPr>
          <w:trHeight w:val="146"/>
          <w:jc w:val="center"/>
        </w:trPr>
        <w:tc>
          <w:tcPr>
            <w:tcW w:w="690" w:type="dxa"/>
            <w:vAlign w:val="center"/>
          </w:tcPr>
          <w:p w14:paraId="6ABB58D0"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11</w:t>
            </w:r>
          </w:p>
        </w:tc>
        <w:tc>
          <w:tcPr>
            <w:tcW w:w="1559" w:type="dxa"/>
            <w:vAlign w:val="center"/>
          </w:tcPr>
          <w:p w14:paraId="304B099E"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基于波形拟合法进行台站筛选</w:t>
            </w:r>
          </w:p>
        </w:tc>
        <w:tc>
          <w:tcPr>
            <w:tcW w:w="6784" w:type="dxa"/>
            <w:vAlign w:val="center"/>
          </w:tcPr>
          <w:p w14:paraId="49BCB502"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对参与反演的台站使用理论波形和实际波形拟合，按分组反演拟合筛选法进行筛序，选出最适合进行破裂过程反演的台站。</w:t>
            </w:r>
          </w:p>
        </w:tc>
      </w:tr>
      <w:tr w:rsidR="00026B83" w14:paraId="69C2D08E" w14:textId="77777777">
        <w:trPr>
          <w:trHeight w:val="146"/>
          <w:jc w:val="center"/>
        </w:trPr>
        <w:tc>
          <w:tcPr>
            <w:tcW w:w="690" w:type="dxa"/>
            <w:vAlign w:val="center"/>
          </w:tcPr>
          <w:p w14:paraId="2718B7AA"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12</w:t>
            </w:r>
          </w:p>
        </w:tc>
        <w:tc>
          <w:tcPr>
            <w:tcW w:w="1559" w:type="dxa"/>
            <w:vAlign w:val="center"/>
          </w:tcPr>
          <w:p w14:paraId="7A4AC1EE"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滤波</w:t>
            </w:r>
          </w:p>
        </w:tc>
        <w:tc>
          <w:tcPr>
            <w:tcW w:w="6784" w:type="dxa"/>
            <w:vAlign w:val="center"/>
          </w:tcPr>
          <w:p w14:paraId="20FECB1D"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对参与反演的台站波形与格林函数进行滤波。</w:t>
            </w:r>
          </w:p>
        </w:tc>
      </w:tr>
      <w:tr w:rsidR="00026B83" w14:paraId="6C6B6252" w14:textId="77777777">
        <w:trPr>
          <w:trHeight w:val="146"/>
          <w:jc w:val="center"/>
        </w:trPr>
        <w:tc>
          <w:tcPr>
            <w:tcW w:w="690" w:type="dxa"/>
            <w:vAlign w:val="center"/>
          </w:tcPr>
          <w:p w14:paraId="71C7BA30"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13</w:t>
            </w:r>
          </w:p>
        </w:tc>
        <w:tc>
          <w:tcPr>
            <w:tcW w:w="1559" w:type="dxa"/>
            <w:vAlign w:val="center"/>
          </w:tcPr>
          <w:p w14:paraId="163EC524"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断层划分</w:t>
            </w:r>
          </w:p>
        </w:tc>
        <w:tc>
          <w:tcPr>
            <w:tcW w:w="6784" w:type="dxa"/>
            <w:vAlign w:val="center"/>
          </w:tcPr>
          <w:p w14:paraId="011DB9BE"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根据地震基本参数和震源机制，在震源附近按照一定的尺度和走向划分子断层。</w:t>
            </w:r>
          </w:p>
        </w:tc>
      </w:tr>
      <w:tr w:rsidR="00026B83" w14:paraId="793AD265" w14:textId="77777777">
        <w:trPr>
          <w:trHeight w:val="146"/>
          <w:jc w:val="center"/>
        </w:trPr>
        <w:tc>
          <w:tcPr>
            <w:tcW w:w="690" w:type="dxa"/>
            <w:vAlign w:val="center"/>
          </w:tcPr>
          <w:p w14:paraId="6EA7DBBF"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14</w:t>
            </w:r>
          </w:p>
        </w:tc>
        <w:tc>
          <w:tcPr>
            <w:tcW w:w="1559" w:type="dxa"/>
            <w:vAlign w:val="center"/>
          </w:tcPr>
          <w:p w14:paraId="38A632A3"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cs="FangSong" w:hint="eastAsia"/>
                <w:b w:val="0"/>
                <w:bCs/>
                <w:color w:val="auto"/>
                <w:sz w:val="21"/>
                <w:szCs w:val="21"/>
              </w:rPr>
              <w:t>▲</w:t>
            </w:r>
            <w:r>
              <w:rPr>
                <w:rFonts w:ascii="FangSong" w:eastAsia="FangSong" w:hAnsi="FangSong" w:hint="eastAsia"/>
                <w:b w:val="0"/>
                <w:bCs/>
                <w:color w:val="000000"/>
                <w:sz w:val="21"/>
                <w:szCs w:val="21"/>
              </w:rPr>
              <w:t>基于IDS方法的震源破裂过程反演</w:t>
            </w:r>
          </w:p>
        </w:tc>
        <w:tc>
          <w:tcPr>
            <w:tcW w:w="6784" w:type="dxa"/>
            <w:vAlign w:val="center"/>
          </w:tcPr>
          <w:p w14:paraId="5AF1619E"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使用所选台站的波形数据、格林函数、震源机制参数、反演并输出各子断层的震源时间函数和震源破裂时空过程数据，综合整合为地震震源破裂的时空过程图像。</w:t>
            </w:r>
          </w:p>
        </w:tc>
      </w:tr>
      <w:tr w:rsidR="00026B83" w14:paraId="6F687A20" w14:textId="77777777">
        <w:trPr>
          <w:trHeight w:val="146"/>
          <w:jc w:val="center"/>
        </w:trPr>
        <w:tc>
          <w:tcPr>
            <w:tcW w:w="690" w:type="dxa"/>
            <w:vAlign w:val="center"/>
          </w:tcPr>
          <w:p w14:paraId="60A67163"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15</w:t>
            </w:r>
          </w:p>
        </w:tc>
        <w:tc>
          <w:tcPr>
            <w:tcW w:w="1559" w:type="dxa"/>
            <w:vAlign w:val="center"/>
          </w:tcPr>
          <w:p w14:paraId="6C58D72D"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迭代计算</w:t>
            </w:r>
          </w:p>
        </w:tc>
        <w:tc>
          <w:tcPr>
            <w:tcW w:w="6784" w:type="dxa"/>
            <w:vAlign w:val="center"/>
          </w:tcPr>
          <w:p w14:paraId="2743CEFD"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通过反演结果对滤波频带、断层参数、台站筛选进行优化调整最终得到稳定结果。</w:t>
            </w:r>
          </w:p>
        </w:tc>
      </w:tr>
      <w:tr w:rsidR="00026B83" w14:paraId="55730EBB" w14:textId="77777777">
        <w:trPr>
          <w:trHeight w:val="146"/>
          <w:jc w:val="center"/>
        </w:trPr>
        <w:tc>
          <w:tcPr>
            <w:tcW w:w="690" w:type="dxa"/>
            <w:vAlign w:val="center"/>
          </w:tcPr>
          <w:p w14:paraId="16222300"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16</w:t>
            </w:r>
          </w:p>
        </w:tc>
        <w:tc>
          <w:tcPr>
            <w:tcW w:w="1559" w:type="dxa"/>
            <w:vAlign w:val="center"/>
          </w:tcPr>
          <w:p w14:paraId="36A576C4"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IDS反演结果发布</w:t>
            </w:r>
          </w:p>
        </w:tc>
        <w:tc>
          <w:tcPr>
            <w:tcW w:w="6784" w:type="dxa"/>
            <w:vAlign w:val="center"/>
          </w:tcPr>
          <w:p w14:paraId="04CA06C9"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发布破裂过程自动计算结果，并自动提交数据库存储。</w:t>
            </w:r>
          </w:p>
        </w:tc>
      </w:tr>
      <w:tr w:rsidR="00026B83" w14:paraId="291FFC9C" w14:textId="77777777">
        <w:trPr>
          <w:trHeight w:val="146"/>
          <w:jc w:val="center"/>
        </w:trPr>
        <w:tc>
          <w:tcPr>
            <w:tcW w:w="690" w:type="dxa"/>
            <w:vAlign w:val="center"/>
          </w:tcPr>
          <w:p w14:paraId="3A09013D"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(二</w:t>
            </w:r>
            <w:r>
              <w:rPr>
                <w:rFonts w:ascii="FangSong" w:eastAsia="FangSong" w:hAnsi="FangSong" w:cs="FangSong"/>
                <w:b w:val="0"/>
                <w:bCs/>
                <w:color w:val="auto"/>
                <w:sz w:val="21"/>
                <w:szCs w:val="21"/>
              </w:rPr>
              <w:t>)</w:t>
            </w:r>
          </w:p>
        </w:tc>
        <w:tc>
          <w:tcPr>
            <w:tcW w:w="8343" w:type="dxa"/>
            <w:gridSpan w:val="2"/>
            <w:vAlign w:val="center"/>
          </w:tcPr>
          <w:p w14:paraId="06814AD2"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hint="eastAsia"/>
                <w:b w:val="0"/>
                <w:bCs/>
                <w:color w:val="000000"/>
                <w:sz w:val="21"/>
                <w:szCs w:val="21"/>
              </w:rPr>
              <w:t>基于反投影方法(远场数据)</w:t>
            </w:r>
            <w:r>
              <w:rPr>
                <w:rFonts w:ascii="FangSong" w:eastAsia="FangSong" w:hAnsi="FangSong"/>
                <w:b w:val="0"/>
                <w:bCs/>
                <w:color w:val="000000"/>
                <w:sz w:val="21"/>
                <w:szCs w:val="21"/>
              </w:rPr>
              <w:t>的</w:t>
            </w:r>
            <w:r>
              <w:rPr>
                <w:rFonts w:ascii="FangSong" w:eastAsia="FangSong" w:hAnsi="FangSong" w:hint="eastAsia"/>
                <w:b w:val="0"/>
                <w:bCs/>
                <w:color w:val="000000"/>
                <w:sz w:val="21"/>
                <w:szCs w:val="21"/>
              </w:rPr>
              <w:t>震源破裂过程产出</w:t>
            </w:r>
          </w:p>
        </w:tc>
      </w:tr>
      <w:tr w:rsidR="00026B83" w14:paraId="25A8C037" w14:textId="77777777">
        <w:trPr>
          <w:trHeight w:val="146"/>
          <w:jc w:val="center"/>
        </w:trPr>
        <w:tc>
          <w:tcPr>
            <w:tcW w:w="690" w:type="dxa"/>
            <w:vAlign w:val="center"/>
          </w:tcPr>
          <w:p w14:paraId="4B2AA77D"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w:t>
            </w:r>
          </w:p>
        </w:tc>
        <w:tc>
          <w:tcPr>
            <w:tcW w:w="1559" w:type="dxa"/>
            <w:vAlign w:val="center"/>
          </w:tcPr>
          <w:p w14:paraId="3E6856CE"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大震基本参数获取</w:t>
            </w:r>
          </w:p>
        </w:tc>
        <w:tc>
          <w:tcPr>
            <w:tcW w:w="6784" w:type="dxa"/>
            <w:vAlign w:val="center"/>
          </w:tcPr>
          <w:p w14:paraId="43D6E1FF"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实时接收自动和人工速报地震信息，该信息将用于反投影计算的触发、台阵的选择、波形事件的下载和截取，以及反投影基本参数的确定。</w:t>
            </w:r>
          </w:p>
        </w:tc>
      </w:tr>
      <w:tr w:rsidR="00026B83" w14:paraId="10DB3D11" w14:textId="77777777">
        <w:trPr>
          <w:trHeight w:val="146"/>
          <w:jc w:val="center"/>
        </w:trPr>
        <w:tc>
          <w:tcPr>
            <w:tcW w:w="690" w:type="dxa"/>
            <w:vAlign w:val="center"/>
          </w:tcPr>
          <w:p w14:paraId="55E2C9E2"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2</w:t>
            </w:r>
          </w:p>
        </w:tc>
        <w:tc>
          <w:tcPr>
            <w:tcW w:w="1559" w:type="dxa"/>
            <w:vAlign w:val="center"/>
          </w:tcPr>
          <w:p w14:paraId="7867BD03"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全球台网波形数据收取</w:t>
            </w:r>
          </w:p>
        </w:tc>
        <w:tc>
          <w:tcPr>
            <w:tcW w:w="6784" w:type="dxa"/>
            <w:vAlign w:val="center"/>
          </w:tcPr>
          <w:p w14:paraId="3ECB1B18"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实时接收全球宽频带台站波形数据。</w:t>
            </w:r>
          </w:p>
        </w:tc>
      </w:tr>
      <w:tr w:rsidR="00026B83" w14:paraId="6E62E34D" w14:textId="77777777">
        <w:trPr>
          <w:trHeight w:val="146"/>
          <w:jc w:val="center"/>
        </w:trPr>
        <w:tc>
          <w:tcPr>
            <w:tcW w:w="690" w:type="dxa"/>
            <w:vAlign w:val="center"/>
          </w:tcPr>
          <w:p w14:paraId="45C26461"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3</w:t>
            </w:r>
          </w:p>
        </w:tc>
        <w:tc>
          <w:tcPr>
            <w:tcW w:w="1559" w:type="dxa"/>
            <w:vAlign w:val="center"/>
          </w:tcPr>
          <w:p w14:paraId="4D91C7B6"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国内地震波形数据接收</w:t>
            </w:r>
          </w:p>
        </w:tc>
        <w:tc>
          <w:tcPr>
            <w:tcW w:w="6784" w:type="dxa"/>
            <w:vAlign w:val="center"/>
          </w:tcPr>
          <w:p w14:paraId="6CA76F3A"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实时接收国内数字地震台网地震波形数据。</w:t>
            </w:r>
          </w:p>
        </w:tc>
      </w:tr>
      <w:tr w:rsidR="00026B83" w14:paraId="5EC38594" w14:textId="77777777">
        <w:trPr>
          <w:trHeight w:val="146"/>
          <w:jc w:val="center"/>
        </w:trPr>
        <w:tc>
          <w:tcPr>
            <w:tcW w:w="690" w:type="dxa"/>
            <w:vAlign w:val="center"/>
          </w:tcPr>
          <w:p w14:paraId="62B6FC14"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4</w:t>
            </w:r>
          </w:p>
        </w:tc>
        <w:tc>
          <w:tcPr>
            <w:tcW w:w="1559" w:type="dxa"/>
            <w:vAlign w:val="center"/>
          </w:tcPr>
          <w:p w14:paraId="20F175E4"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台阵选择</w:t>
            </w:r>
          </w:p>
        </w:tc>
        <w:tc>
          <w:tcPr>
            <w:tcW w:w="6784" w:type="dxa"/>
            <w:vAlign w:val="center"/>
          </w:tcPr>
          <w:p w14:paraId="6A447182"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根据地震的震中位置和震级大小，判断使用哪个区域的台站开展后续反投影计算。</w:t>
            </w:r>
          </w:p>
        </w:tc>
      </w:tr>
      <w:tr w:rsidR="00026B83" w14:paraId="42BAFA7B" w14:textId="77777777">
        <w:trPr>
          <w:trHeight w:val="146"/>
          <w:jc w:val="center"/>
        </w:trPr>
        <w:tc>
          <w:tcPr>
            <w:tcW w:w="690" w:type="dxa"/>
            <w:vAlign w:val="center"/>
          </w:tcPr>
          <w:p w14:paraId="0DE87A8D"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lastRenderedPageBreak/>
              <w:t>5</w:t>
            </w:r>
          </w:p>
        </w:tc>
        <w:tc>
          <w:tcPr>
            <w:tcW w:w="1559" w:type="dxa"/>
            <w:vAlign w:val="center"/>
          </w:tcPr>
          <w:p w14:paraId="2AB22966"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事件波形自动下载和截取</w:t>
            </w:r>
          </w:p>
        </w:tc>
        <w:tc>
          <w:tcPr>
            <w:tcW w:w="6784" w:type="dxa"/>
            <w:vAlign w:val="center"/>
          </w:tcPr>
          <w:p w14:paraId="0FEAEE0C"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基于地震事件信息和台站选择结果，对事件波形截取窗口进行确定，截取miniseed格式的原始地震波形数据。</w:t>
            </w:r>
          </w:p>
        </w:tc>
      </w:tr>
      <w:tr w:rsidR="00026B83" w14:paraId="2494454A" w14:textId="77777777">
        <w:trPr>
          <w:trHeight w:val="146"/>
          <w:jc w:val="center"/>
        </w:trPr>
        <w:tc>
          <w:tcPr>
            <w:tcW w:w="690" w:type="dxa"/>
            <w:vAlign w:val="center"/>
          </w:tcPr>
          <w:p w14:paraId="1A281C66"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6</w:t>
            </w:r>
          </w:p>
        </w:tc>
        <w:tc>
          <w:tcPr>
            <w:tcW w:w="1559" w:type="dxa"/>
            <w:vAlign w:val="center"/>
          </w:tcPr>
          <w:p w14:paraId="0FD6351F"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测震波形数据预处理</w:t>
            </w:r>
          </w:p>
        </w:tc>
        <w:tc>
          <w:tcPr>
            <w:tcW w:w="6784" w:type="dxa"/>
            <w:vAlign w:val="center"/>
          </w:tcPr>
          <w:p w14:paraId="27C0A55A"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将测震台站的miniseed格式数据转为sac格式，并补充文件头段相关事件和台站信息。</w:t>
            </w:r>
          </w:p>
        </w:tc>
      </w:tr>
      <w:tr w:rsidR="00026B83" w14:paraId="6CF19779" w14:textId="77777777">
        <w:trPr>
          <w:trHeight w:val="146"/>
          <w:jc w:val="center"/>
        </w:trPr>
        <w:tc>
          <w:tcPr>
            <w:tcW w:w="690" w:type="dxa"/>
            <w:vAlign w:val="center"/>
          </w:tcPr>
          <w:p w14:paraId="6732E852"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7</w:t>
            </w:r>
          </w:p>
        </w:tc>
        <w:tc>
          <w:tcPr>
            <w:tcW w:w="1559" w:type="dxa"/>
            <w:vAlign w:val="center"/>
          </w:tcPr>
          <w:p w14:paraId="270773B9"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波形数据重命名</w:t>
            </w:r>
          </w:p>
        </w:tc>
        <w:tc>
          <w:tcPr>
            <w:tcW w:w="6784" w:type="dxa"/>
            <w:vAlign w:val="center"/>
          </w:tcPr>
          <w:p w14:paraId="63EF4331"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为方便后续数据使用，将不同来源的波形数据名更改为统一命名格式。</w:t>
            </w:r>
          </w:p>
        </w:tc>
      </w:tr>
      <w:tr w:rsidR="00026B83" w14:paraId="26656BA7" w14:textId="77777777">
        <w:trPr>
          <w:trHeight w:val="146"/>
          <w:jc w:val="center"/>
        </w:trPr>
        <w:tc>
          <w:tcPr>
            <w:tcW w:w="690" w:type="dxa"/>
            <w:vAlign w:val="center"/>
          </w:tcPr>
          <w:p w14:paraId="0B4CF3A6"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8</w:t>
            </w:r>
          </w:p>
        </w:tc>
        <w:tc>
          <w:tcPr>
            <w:tcW w:w="1559" w:type="dxa"/>
            <w:vAlign w:val="center"/>
          </w:tcPr>
          <w:p w14:paraId="222BCFFE"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波形数据质量控制</w:t>
            </w:r>
          </w:p>
        </w:tc>
        <w:tc>
          <w:tcPr>
            <w:tcW w:w="6784" w:type="dxa"/>
            <w:vAlign w:val="center"/>
          </w:tcPr>
          <w:p w14:paraId="05D70EF4"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根据波形信噪比，删去质量较差的台站数据，不参与后续反投影计算。</w:t>
            </w:r>
          </w:p>
        </w:tc>
      </w:tr>
      <w:tr w:rsidR="00026B83" w14:paraId="7219CF88" w14:textId="77777777">
        <w:trPr>
          <w:trHeight w:val="146"/>
          <w:jc w:val="center"/>
        </w:trPr>
        <w:tc>
          <w:tcPr>
            <w:tcW w:w="690" w:type="dxa"/>
            <w:vAlign w:val="center"/>
          </w:tcPr>
          <w:p w14:paraId="1BDFA450"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9</w:t>
            </w:r>
          </w:p>
        </w:tc>
        <w:tc>
          <w:tcPr>
            <w:tcW w:w="1559" w:type="dxa"/>
            <w:vAlign w:val="center"/>
          </w:tcPr>
          <w:p w14:paraId="6DAF3ED7"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参考台站选取</w:t>
            </w:r>
          </w:p>
        </w:tc>
        <w:tc>
          <w:tcPr>
            <w:tcW w:w="6784" w:type="dxa"/>
            <w:vAlign w:val="center"/>
          </w:tcPr>
          <w:p w14:paraId="770ABDA1"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根据下载波形对应台站的空间位置，选取距离台阵几何中心最近的台站作为参考台站。</w:t>
            </w:r>
          </w:p>
        </w:tc>
      </w:tr>
      <w:tr w:rsidR="00026B83" w14:paraId="44BC8814" w14:textId="77777777">
        <w:trPr>
          <w:trHeight w:val="146"/>
          <w:jc w:val="center"/>
        </w:trPr>
        <w:tc>
          <w:tcPr>
            <w:tcW w:w="690" w:type="dxa"/>
            <w:vAlign w:val="center"/>
          </w:tcPr>
          <w:p w14:paraId="633B92F5"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10</w:t>
            </w:r>
          </w:p>
        </w:tc>
        <w:tc>
          <w:tcPr>
            <w:tcW w:w="1559" w:type="dxa"/>
            <w:vAlign w:val="center"/>
          </w:tcPr>
          <w:p w14:paraId="7F81B943"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统一台站采样率</w:t>
            </w:r>
          </w:p>
        </w:tc>
        <w:tc>
          <w:tcPr>
            <w:tcW w:w="6784" w:type="dxa"/>
            <w:vAlign w:val="center"/>
          </w:tcPr>
          <w:p w14:paraId="2EAD2DA3"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根据反投影计算需要，将所有台站波形采样率进行统一。</w:t>
            </w:r>
          </w:p>
        </w:tc>
      </w:tr>
      <w:tr w:rsidR="00026B83" w14:paraId="326B660D" w14:textId="77777777">
        <w:trPr>
          <w:trHeight w:val="146"/>
          <w:jc w:val="center"/>
        </w:trPr>
        <w:tc>
          <w:tcPr>
            <w:tcW w:w="690" w:type="dxa"/>
            <w:vAlign w:val="center"/>
          </w:tcPr>
          <w:p w14:paraId="0FBD3425"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11</w:t>
            </w:r>
          </w:p>
        </w:tc>
        <w:tc>
          <w:tcPr>
            <w:tcW w:w="1559" w:type="dxa"/>
            <w:vAlign w:val="center"/>
          </w:tcPr>
          <w:p w14:paraId="688630DA"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震源区网格点划分</w:t>
            </w:r>
          </w:p>
        </w:tc>
        <w:tc>
          <w:tcPr>
            <w:tcW w:w="6784" w:type="dxa"/>
            <w:vAlign w:val="center"/>
          </w:tcPr>
          <w:p w14:paraId="7F0D0AFC"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根据地震的震级大小，结合震级与破裂尺度的经验关系，对震源区网格点进行划分。</w:t>
            </w:r>
          </w:p>
        </w:tc>
      </w:tr>
      <w:tr w:rsidR="00026B83" w14:paraId="35C24E21" w14:textId="77777777">
        <w:trPr>
          <w:trHeight w:val="146"/>
          <w:jc w:val="center"/>
        </w:trPr>
        <w:tc>
          <w:tcPr>
            <w:tcW w:w="690" w:type="dxa"/>
            <w:vAlign w:val="center"/>
          </w:tcPr>
          <w:p w14:paraId="5D36C7FA"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12</w:t>
            </w:r>
          </w:p>
        </w:tc>
        <w:tc>
          <w:tcPr>
            <w:tcW w:w="1559" w:type="dxa"/>
            <w:vAlign w:val="center"/>
          </w:tcPr>
          <w:p w14:paraId="19A2B80F"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低频互相关</w:t>
            </w:r>
          </w:p>
        </w:tc>
        <w:tc>
          <w:tcPr>
            <w:tcW w:w="6784" w:type="dxa"/>
            <w:vAlign w:val="center"/>
          </w:tcPr>
          <w:p w14:paraId="127BE30E"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对波形数据进行低频滤波，并以参考台站波形为基准，进行波形互相关，将各个台站波形进行筛选和对齐，获取台站校正量。</w:t>
            </w:r>
          </w:p>
        </w:tc>
      </w:tr>
      <w:tr w:rsidR="00026B83" w14:paraId="0DB3065E" w14:textId="77777777">
        <w:trPr>
          <w:trHeight w:val="146"/>
          <w:jc w:val="center"/>
        </w:trPr>
        <w:tc>
          <w:tcPr>
            <w:tcW w:w="690" w:type="dxa"/>
            <w:vAlign w:val="center"/>
          </w:tcPr>
          <w:p w14:paraId="7A3C0ABF"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13</w:t>
            </w:r>
          </w:p>
        </w:tc>
        <w:tc>
          <w:tcPr>
            <w:tcW w:w="1559" w:type="dxa"/>
            <w:vAlign w:val="center"/>
          </w:tcPr>
          <w:p w14:paraId="6C753B84"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高频互相关</w:t>
            </w:r>
          </w:p>
        </w:tc>
        <w:tc>
          <w:tcPr>
            <w:tcW w:w="6784" w:type="dxa"/>
            <w:vAlign w:val="center"/>
          </w:tcPr>
          <w:p w14:paraId="68793A00"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对波形数据进行高频滤波，并以参考台站波形为基准，进行互相关，在低频互相关结果的基础上，对数据进行进一步的筛选和对齐，获取最终参与反投影计算的波形数据和台站校正量。</w:t>
            </w:r>
          </w:p>
        </w:tc>
      </w:tr>
      <w:tr w:rsidR="00026B83" w14:paraId="05142ADB" w14:textId="77777777">
        <w:trPr>
          <w:trHeight w:val="146"/>
          <w:jc w:val="center"/>
        </w:trPr>
        <w:tc>
          <w:tcPr>
            <w:tcW w:w="690" w:type="dxa"/>
            <w:vAlign w:val="center"/>
          </w:tcPr>
          <w:p w14:paraId="2807FAFF"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14</w:t>
            </w:r>
          </w:p>
        </w:tc>
        <w:tc>
          <w:tcPr>
            <w:tcW w:w="1559" w:type="dxa"/>
            <w:vAlign w:val="center"/>
          </w:tcPr>
          <w:p w14:paraId="5534E0FA"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高频数据叠加</w:t>
            </w:r>
          </w:p>
        </w:tc>
        <w:tc>
          <w:tcPr>
            <w:tcW w:w="6784" w:type="dxa"/>
            <w:vAlign w:val="center"/>
          </w:tcPr>
          <w:p w14:paraId="68A7B694"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对波形数据进行高频滤波，利用台站校正量，将波形对齐并叠加。</w:t>
            </w:r>
          </w:p>
        </w:tc>
      </w:tr>
      <w:tr w:rsidR="00026B83" w14:paraId="39C62304" w14:textId="77777777">
        <w:trPr>
          <w:trHeight w:val="146"/>
          <w:jc w:val="center"/>
        </w:trPr>
        <w:tc>
          <w:tcPr>
            <w:tcW w:w="690" w:type="dxa"/>
            <w:vAlign w:val="center"/>
          </w:tcPr>
          <w:p w14:paraId="71BCB3ED"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15</w:t>
            </w:r>
          </w:p>
        </w:tc>
        <w:tc>
          <w:tcPr>
            <w:tcW w:w="1559" w:type="dxa"/>
            <w:vAlign w:val="center"/>
          </w:tcPr>
          <w:p w14:paraId="6F4F76EB"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cs="FangSong" w:hint="eastAsia"/>
                <w:b w:val="0"/>
                <w:bCs/>
                <w:color w:val="auto"/>
                <w:sz w:val="21"/>
                <w:szCs w:val="21"/>
              </w:rPr>
              <w:t>▲</w:t>
            </w:r>
            <w:r>
              <w:rPr>
                <w:rFonts w:ascii="FangSong" w:eastAsia="FangSong" w:hAnsi="FangSong" w:hint="eastAsia"/>
                <w:b w:val="0"/>
                <w:bCs/>
                <w:color w:val="000000"/>
                <w:sz w:val="21"/>
                <w:szCs w:val="21"/>
              </w:rPr>
              <w:t>反投影计算提取震源破裂过程</w:t>
            </w:r>
          </w:p>
        </w:tc>
        <w:tc>
          <w:tcPr>
            <w:tcW w:w="6784" w:type="dxa"/>
            <w:vAlign w:val="center"/>
          </w:tcPr>
          <w:p w14:paraId="5691FDE5"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通过滑动时窗的方式，获取任意时间点，能量最大值对应的时间和空间位置，即一系列地震子源位置。</w:t>
            </w:r>
          </w:p>
        </w:tc>
      </w:tr>
      <w:tr w:rsidR="00026B83" w14:paraId="6FC22E87" w14:textId="77777777">
        <w:trPr>
          <w:trHeight w:val="146"/>
          <w:jc w:val="center"/>
        </w:trPr>
        <w:tc>
          <w:tcPr>
            <w:tcW w:w="690" w:type="dxa"/>
            <w:vAlign w:val="center"/>
          </w:tcPr>
          <w:p w14:paraId="013A2EB8"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16</w:t>
            </w:r>
          </w:p>
        </w:tc>
        <w:tc>
          <w:tcPr>
            <w:tcW w:w="1559" w:type="dxa"/>
            <w:vAlign w:val="center"/>
          </w:tcPr>
          <w:p w14:paraId="301EE94A"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计算结果质量评估</w:t>
            </w:r>
          </w:p>
        </w:tc>
        <w:tc>
          <w:tcPr>
            <w:tcW w:w="6784" w:type="dxa"/>
            <w:vAlign w:val="center"/>
          </w:tcPr>
          <w:p w14:paraId="2CE88850"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根据台站数量和参考台站波形质量，评估反投影计算结果。</w:t>
            </w:r>
          </w:p>
        </w:tc>
      </w:tr>
      <w:tr w:rsidR="00026B83" w14:paraId="0C73FD1C" w14:textId="77777777">
        <w:trPr>
          <w:trHeight w:val="146"/>
          <w:jc w:val="center"/>
        </w:trPr>
        <w:tc>
          <w:tcPr>
            <w:tcW w:w="690" w:type="dxa"/>
            <w:vAlign w:val="center"/>
          </w:tcPr>
          <w:p w14:paraId="077FE1DA" w14:textId="77777777" w:rsidR="00026B83" w:rsidRDefault="00000000">
            <w:pPr>
              <w:widowControl/>
              <w:spacing w:line="240" w:lineRule="auto"/>
              <w:ind w:firstLineChars="0" w:firstLine="0"/>
              <w:jc w:val="center"/>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17</w:t>
            </w:r>
          </w:p>
        </w:tc>
        <w:tc>
          <w:tcPr>
            <w:tcW w:w="1559" w:type="dxa"/>
            <w:vAlign w:val="center"/>
          </w:tcPr>
          <w:p w14:paraId="50081A2C"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震源破裂过程反演结果发布</w:t>
            </w:r>
          </w:p>
        </w:tc>
        <w:tc>
          <w:tcPr>
            <w:tcW w:w="6784" w:type="dxa"/>
            <w:vAlign w:val="center"/>
          </w:tcPr>
          <w:p w14:paraId="61E0E9BE" w14:textId="77777777" w:rsidR="00026B83" w:rsidRDefault="00000000">
            <w:pPr>
              <w:widowControl/>
              <w:spacing w:line="240" w:lineRule="auto"/>
              <w:ind w:firstLineChars="0" w:firstLine="0"/>
              <w:rPr>
                <w:rFonts w:ascii="FangSong" w:eastAsia="FangSong" w:hAnsi="FangSong" w:cs="FangSong"/>
                <w:b w:val="0"/>
                <w:bCs/>
                <w:color w:val="000000"/>
                <w:sz w:val="21"/>
                <w:szCs w:val="21"/>
              </w:rPr>
            </w:pPr>
            <w:r>
              <w:rPr>
                <w:rFonts w:ascii="FangSong" w:eastAsia="FangSong" w:hAnsi="FangSong" w:hint="eastAsia"/>
                <w:b w:val="0"/>
                <w:bCs/>
                <w:color w:val="000000"/>
                <w:sz w:val="21"/>
                <w:szCs w:val="21"/>
              </w:rPr>
              <w:t>发布震源破裂过程反投影计算结果，并提交数据库存储。</w:t>
            </w:r>
          </w:p>
        </w:tc>
      </w:tr>
      <w:tr w:rsidR="00026B83" w14:paraId="3C1AA91C" w14:textId="77777777">
        <w:trPr>
          <w:trHeight w:val="426"/>
          <w:jc w:val="center"/>
        </w:trPr>
        <w:tc>
          <w:tcPr>
            <w:tcW w:w="690" w:type="dxa"/>
            <w:vAlign w:val="center"/>
          </w:tcPr>
          <w:p w14:paraId="58C1E1E7" w14:textId="77777777" w:rsidR="00026B83" w:rsidRDefault="00000000">
            <w:pPr>
              <w:widowControl/>
              <w:spacing w:line="240" w:lineRule="auto"/>
              <w:ind w:firstLineChars="0" w:firstLine="0"/>
              <w:jc w:val="center"/>
              <w:rPr>
                <w:rFonts w:ascii="FangSong" w:eastAsia="FangSong" w:hAnsi="FangSong" w:cs="FangSong"/>
                <w:color w:val="auto"/>
                <w:sz w:val="21"/>
                <w:szCs w:val="21"/>
              </w:rPr>
            </w:pPr>
            <w:r>
              <w:rPr>
                <w:rFonts w:ascii="FangSong" w:eastAsia="FangSong" w:hAnsi="FangSong" w:cs="FangSong" w:hint="eastAsia"/>
                <w:color w:val="auto"/>
                <w:sz w:val="21"/>
                <w:szCs w:val="21"/>
              </w:rPr>
              <w:t>八</w:t>
            </w:r>
          </w:p>
        </w:tc>
        <w:tc>
          <w:tcPr>
            <w:tcW w:w="8343" w:type="dxa"/>
            <w:gridSpan w:val="2"/>
            <w:vAlign w:val="center"/>
          </w:tcPr>
          <w:p w14:paraId="210446BE" w14:textId="77777777" w:rsidR="00026B83" w:rsidRDefault="00000000">
            <w:pPr>
              <w:widowControl/>
              <w:spacing w:line="240" w:lineRule="auto"/>
              <w:ind w:firstLineChars="0" w:firstLine="0"/>
              <w:rPr>
                <w:rFonts w:ascii="FangSong" w:eastAsia="FangSong" w:hAnsi="FangSong" w:cs="FangSong"/>
                <w:color w:val="auto"/>
                <w:sz w:val="21"/>
                <w:szCs w:val="21"/>
              </w:rPr>
            </w:pPr>
            <w:r>
              <w:rPr>
                <w:rFonts w:ascii="FangSong" w:eastAsia="FangSong" w:hAnsi="FangSong" w:cs="FangSong" w:hint="eastAsia"/>
                <w:color w:val="auto"/>
                <w:sz w:val="21"/>
                <w:szCs w:val="21"/>
              </w:rPr>
              <w:t>烈度速报实时产出子系统</w:t>
            </w:r>
          </w:p>
        </w:tc>
      </w:tr>
      <w:tr w:rsidR="00026B83" w14:paraId="02B9FE3B" w14:textId="77777777">
        <w:trPr>
          <w:trHeight w:val="285"/>
          <w:jc w:val="center"/>
        </w:trPr>
        <w:tc>
          <w:tcPr>
            <w:tcW w:w="690" w:type="dxa"/>
            <w:vAlign w:val="center"/>
          </w:tcPr>
          <w:p w14:paraId="65D678F4"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1</w:t>
            </w:r>
          </w:p>
        </w:tc>
        <w:tc>
          <w:tcPr>
            <w:tcW w:w="1559" w:type="dxa"/>
            <w:vAlign w:val="center"/>
          </w:tcPr>
          <w:p w14:paraId="6FEB040D"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系统登录</w:t>
            </w:r>
          </w:p>
        </w:tc>
        <w:tc>
          <w:tcPr>
            <w:tcW w:w="6784" w:type="dxa"/>
            <w:noWrap/>
            <w:vAlign w:val="center"/>
          </w:tcPr>
          <w:p w14:paraId="260757A4"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登录登录及安全认证。</w:t>
            </w:r>
          </w:p>
        </w:tc>
      </w:tr>
      <w:tr w:rsidR="00026B83" w14:paraId="7C78492A" w14:textId="77777777">
        <w:trPr>
          <w:trHeight w:val="285"/>
          <w:jc w:val="center"/>
        </w:trPr>
        <w:tc>
          <w:tcPr>
            <w:tcW w:w="690" w:type="dxa"/>
            <w:vAlign w:val="center"/>
          </w:tcPr>
          <w:p w14:paraId="345AD422"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2</w:t>
            </w:r>
          </w:p>
        </w:tc>
        <w:tc>
          <w:tcPr>
            <w:tcW w:w="1559" w:type="dxa"/>
            <w:vAlign w:val="center"/>
          </w:tcPr>
          <w:p w14:paraId="1B88E6C3"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用户管理</w:t>
            </w:r>
          </w:p>
        </w:tc>
        <w:tc>
          <w:tcPr>
            <w:tcW w:w="6784" w:type="dxa"/>
            <w:noWrap/>
            <w:vAlign w:val="center"/>
          </w:tcPr>
          <w:p w14:paraId="6E09791D"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创建、编辑及删除用户信息；创建和编辑用户分组；给用户和组分配权限。</w:t>
            </w:r>
          </w:p>
        </w:tc>
      </w:tr>
      <w:tr w:rsidR="00026B83" w14:paraId="4DE5E961" w14:textId="77777777">
        <w:trPr>
          <w:trHeight w:val="285"/>
          <w:jc w:val="center"/>
        </w:trPr>
        <w:tc>
          <w:tcPr>
            <w:tcW w:w="690" w:type="dxa"/>
            <w:vAlign w:val="center"/>
          </w:tcPr>
          <w:p w14:paraId="2D9BC539"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3</w:t>
            </w:r>
          </w:p>
        </w:tc>
        <w:tc>
          <w:tcPr>
            <w:tcW w:w="1559" w:type="dxa"/>
            <w:vAlign w:val="center"/>
          </w:tcPr>
          <w:p w14:paraId="4BE9E403"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台站参数管理</w:t>
            </w:r>
          </w:p>
        </w:tc>
        <w:tc>
          <w:tcPr>
            <w:tcW w:w="6784" w:type="dxa"/>
            <w:noWrap/>
            <w:vAlign w:val="center"/>
          </w:tcPr>
          <w:p w14:paraId="66DD2BCB" w14:textId="77777777" w:rsidR="00026B83" w:rsidRDefault="00000000">
            <w:pPr>
              <w:widowControl/>
              <w:spacing w:line="240" w:lineRule="auto"/>
              <w:ind w:firstLineChars="0" w:firstLine="0"/>
              <w:rPr>
                <w:rFonts w:ascii="FangSong" w:eastAsia="FangSong" w:hAnsi="FangSong" w:cs="FangSong"/>
                <w:bCs/>
                <w:szCs w:val="21"/>
              </w:rPr>
            </w:pPr>
            <w:r>
              <w:rPr>
                <w:rFonts w:ascii="FangSong" w:eastAsia="FangSong" w:hAnsi="FangSong" w:cs="FangSong" w:hint="eastAsia"/>
                <w:b w:val="0"/>
                <w:bCs/>
                <w:color w:val="auto"/>
                <w:sz w:val="21"/>
                <w:szCs w:val="21"/>
              </w:rPr>
              <w:t>单一添加或批量添加台站参数信息；编辑台站信息；基于台站代码、台站类型、台网代码及地理位置查询台站信息；删除单个台站信息。</w:t>
            </w:r>
          </w:p>
        </w:tc>
      </w:tr>
      <w:tr w:rsidR="00026B83" w14:paraId="4DF21EC6" w14:textId="77777777">
        <w:trPr>
          <w:trHeight w:val="285"/>
          <w:jc w:val="center"/>
        </w:trPr>
        <w:tc>
          <w:tcPr>
            <w:tcW w:w="690" w:type="dxa"/>
            <w:vAlign w:val="center"/>
          </w:tcPr>
          <w:p w14:paraId="083717E4"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4</w:t>
            </w:r>
          </w:p>
        </w:tc>
        <w:tc>
          <w:tcPr>
            <w:tcW w:w="1559" w:type="dxa"/>
            <w:vAlign w:val="center"/>
          </w:tcPr>
          <w:p w14:paraId="449C3DA6"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模型参数管理</w:t>
            </w:r>
          </w:p>
        </w:tc>
        <w:tc>
          <w:tcPr>
            <w:tcW w:w="6784" w:type="dxa"/>
            <w:noWrap/>
            <w:vAlign w:val="center"/>
          </w:tcPr>
          <w:p w14:paraId="38F5EF82"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烈配置烈度、PGA、PGV衰减关系模型和场地放大系数模型；按照区域、震级及震源深度来划分模型应用范围。</w:t>
            </w:r>
          </w:p>
        </w:tc>
      </w:tr>
      <w:tr w:rsidR="00026B83" w14:paraId="1DDD89D3" w14:textId="77777777">
        <w:trPr>
          <w:trHeight w:val="285"/>
          <w:jc w:val="center"/>
        </w:trPr>
        <w:tc>
          <w:tcPr>
            <w:tcW w:w="690" w:type="dxa"/>
            <w:vAlign w:val="center"/>
          </w:tcPr>
          <w:p w14:paraId="5C9375E2"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5</w:t>
            </w:r>
          </w:p>
        </w:tc>
        <w:tc>
          <w:tcPr>
            <w:tcW w:w="1559" w:type="dxa"/>
            <w:vAlign w:val="center"/>
          </w:tcPr>
          <w:p w14:paraId="201E44C8"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产出数据管理</w:t>
            </w:r>
          </w:p>
        </w:tc>
        <w:tc>
          <w:tcPr>
            <w:tcW w:w="6784" w:type="dxa"/>
            <w:noWrap/>
            <w:vAlign w:val="center"/>
          </w:tcPr>
          <w:p w14:paraId="444172CA"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展示和查询已产出的地震列表；下载已产出的震例波形数据、烈度速报数据、烈度速报报告及地震动目录；新增或删除地震产出信息。</w:t>
            </w:r>
          </w:p>
        </w:tc>
      </w:tr>
      <w:tr w:rsidR="00026B83" w14:paraId="750E002F" w14:textId="77777777">
        <w:trPr>
          <w:trHeight w:val="285"/>
          <w:jc w:val="center"/>
        </w:trPr>
        <w:tc>
          <w:tcPr>
            <w:tcW w:w="690" w:type="dxa"/>
            <w:vAlign w:val="center"/>
          </w:tcPr>
          <w:p w14:paraId="56FD2058"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6</w:t>
            </w:r>
          </w:p>
        </w:tc>
        <w:tc>
          <w:tcPr>
            <w:tcW w:w="1559" w:type="dxa"/>
            <w:vAlign w:val="center"/>
          </w:tcPr>
          <w:p w14:paraId="47CEAEC1"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波形数据获取</w:t>
            </w:r>
          </w:p>
        </w:tc>
        <w:tc>
          <w:tcPr>
            <w:tcW w:w="6784" w:type="dxa"/>
            <w:noWrap/>
            <w:vAlign w:val="center"/>
          </w:tcPr>
          <w:p w14:paraId="5F12F355" w14:textId="77777777" w:rsidR="00026B83" w:rsidRDefault="00000000">
            <w:pPr>
              <w:widowControl/>
              <w:spacing w:line="240" w:lineRule="auto"/>
              <w:ind w:firstLineChars="0" w:firstLine="0"/>
              <w:rPr>
                <w:rFonts w:ascii="FangSong" w:eastAsia="FangSong" w:hAnsi="FangSong" w:cs="FangSong"/>
                <w:bCs/>
                <w:szCs w:val="21"/>
              </w:rPr>
            </w:pPr>
            <w:r>
              <w:rPr>
                <w:rFonts w:ascii="FangSong" w:eastAsia="FangSong" w:hAnsi="FangSong" w:cs="FangSong" w:hint="eastAsia"/>
                <w:b w:val="0"/>
                <w:bCs/>
                <w:color w:val="auto"/>
                <w:sz w:val="21"/>
                <w:szCs w:val="21"/>
              </w:rPr>
              <w:t>配置数据获取的时空范围、类型、接口；根据实时地震触发信息获取波形数据；根据历史地震信息获取已存储的波形数据。</w:t>
            </w:r>
          </w:p>
        </w:tc>
      </w:tr>
      <w:tr w:rsidR="00026B83" w14:paraId="00DE57A9" w14:textId="77777777">
        <w:trPr>
          <w:trHeight w:val="537"/>
          <w:jc w:val="center"/>
        </w:trPr>
        <w:tc>
          <w:tcPr>
            <w:tcW w:w="690" w:type="dxa"/>
            <w:vAlign w:val="center"/>
          </w:tcPr>
          <w:p w14:paraId="3529F207"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7</w:t>
            </w:r>
          </w:p>
        </w:tc>
        <w:tc>
          <w:tcPr>
            <w:tcW w:w="1559" w:type="dxa"/>
            <w:vAlign w:val="center"/>
          </w:tcPr>
          <w:p w14:paraId="2536C00D"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波形数据上传</w:t>
            </w:r>
          </w:p>
        </w:tc>
        <w:tc>
          <w:tcPr>
            <w:tcW w:w="6784" w:type="dxa"/>
            <w:noWrap/>
            <w:vAlign w:val="center"/>
          </w:tcPr>
          <w:p w14:paraId="40726D77" w14:textId="77777777" w:rsidR="00026B83" w:rsidRDefault="00000000">
            <w:pPr>
              <w:pStyle w:val="BodyTextFirstIndent2"/>
              <w:spacing w:after="0" w:line="240" w:lineRule="auto"/>
              <w:ind w:leftChars="0" w:left="0" w:firstLineChars="0" w:firstLine="0"/>
              <w:rPr>
                <w:rFonts w:ascii="FangSong" w:eastAsia="FangSong" w:hAnsi="FangSong" w:cs="FangSong"/>
                <w:bCs/>
                <w:szCs w:val="21"/>
              </w:rPr>
            </w:pPr>
            <w:r>
              <w:rPr>
                <w:rFonts w:ascii="FangSong" w:eastAsia="FangSong" w:hAnsi="FangSong" w:cs="FangSong" w:hint="eastAsia"/>
                <w:bCs/>
                <w:kern w:val="0"/>
                <w:szCs w:val="21"/>
              </w:rPr>
              <w:t>支持miniseed、sac、evt及seed格式数据上传。</w:t>
            </w:r>
          </w:p>
        </w:tc>
      </w:tr>
      <w:tr w:rsidR="00026B83" w14:paraId="64732C5B" w14:textId="77777777">
        <w:trPr>
          <w:trHeight w:val="285"/>
          <w:jc w:val="center"/>
        </w:trPr>
        <w:tc>
          <w:tcPr>
            <w:tcW w:w="690" w:type="dxa"/>
            <w:vAlign w:val="center"/>
          </w:tcPr>
          <w:p w14:paraId="6CD5914F"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8</w:t>
            </w:r>
          </w:p>
        </w:tc>
        <w:tc>
          <w:tcPr>
            <w:tcW w:w="1559" w:type="dxa"/>
            <w:vAlign w:val="center"/>
          </w:tcPr>
          <w:p w14:paraId="58347644"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波形数据质量筛查</w:t>
            </w:r>
          </w:p>
        </w:tc>
        <w:tc>
          <w:tcPr>
            <w:tcW w:w="6784" w:type="dxa"/>
            <w:noWrap/>
            <w:vAlign w:val="center"/>
          </w:tcPr>
          <w:p w14:paraId="6FA9E997" w14:textId="77777777" w:rsidR="00026B83" w:rsidRDefault="00000000">
            <w:pPr>
              <w:widowControl/>
              <w:spacing w:line="240" w:lineRule="auto"/>
              <w:ind w:firstLineChars="0" w:firstLine="0"/>
              <w:rPr>
                <w:rFonts w:ascii="FangSong" w:eastAsia="FangSong" w:hAnsi="FangSong" w:cs="FangSong"/>
                <w:bCs/>
                <w:szCs w:val="21"/>
              </w:rPr>
            </w:pPr>
            <w:r>
              <w:rPr>
                <w:rFonts w:ascii="FangSong" w:eastAsia="FangSong" w:hAnsi="FangSong" w:cs="FangSong" w:hint="eastAsia"/>
                <w:b w:val="0"/>
                <w:bCs/>
                <w:color w:val="auto"/>
                <w:sz w:val="21"/>
                <w:szCs w:val="21"/>
              </w:rPr>
              <w:t>根据信噪比筛查波形数据；筛查有尖刺、非对称的波形数据；生成数据质量筛查报告。</w:t>
            </w:r>
          </w:p>
        </w:tc>
      </w:tr>
      <w:tr w:rsidR="00026B83" w14:paraId="537FFA61" w14:textId="77777777">
        <w:trPr>
          <w:trHeight w:val="288"/>
          <w:jc w:val="center"/>
        </w:trPr>
        <w:tc>
          <w:tcPr>
            <w:tcW w:w="690" w:type="dxa"/>
            <w:vAlign w:val="center"/>
          </w:tcPr>
          <w:p w14:paraId="31798B7B"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9</w:t>
            </w:r>
          </w:p>
        </w:tc>
        <w:tc>
          <w:tcPr>
            <w:tcW w:w="1559" w:type="dxa"/>
            <w:vAlign w:val="center"/>
          </w:tcPr>
          <w:p w14:paraId="1EE8C128"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数据转换</w:t>
            </w:r>
          </w:p>
        </w:tc>
        <w:tc>
          <w:tcPr>
            <w:tcW w:w="6784" w:type="dxa"/>
            <w:noWrap/>
            <w:vAlign w:val="center"/>
          </w:tcPr>
          <w:p w14:paraId="6246DC58"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可将数据转换为seed、sac或txt格式。</w:t>
            </w:r>
          </w:p>
        </w:tc>
      </w:tr>
      <w:tr w:rsidR="00026B83" w14:paraId="65659733" w14:textId="77777777">
        <w:trPr>
          <w:trHeight w:val="676"/>
          <w:jc w:val="center"/>
        </w:trPr>
        <w:tc>
          <w:tcPr>
            <w:tcW w:w="690" w:type="dxa"/>
            <w:vAlign w:val="center"/>
          </w:tcPr>
          <w:p w14:paraId="6FB52FFB"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10</w:t>
            </w:r>
          </w:p>
        </w:tc>
        <w:tc>
          <w:tcPr>
            <w:tcW w:w="1559" w:type="dxa"/>
            <w:vAlign w:val="center"/>
          </w:tcPr>
          <w:p w14:paraId="14FE9ABC"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地震触发</w:t>
            </w:r>
          </w:p>
        </w:tc>
        <w:tc>
          <w:tcPr>
            <w:tcW w:w="6784" w:type="dxa"/>
            <w:noWrap/>
            <w:vAlign w:val="center"/>
          </w:tcPr>
          <w:p w14:paraId="0682DD04"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根据不同震级和不同地区配置触发条件；配置地震速报信息、地震预警信息的触发接口。</w:t>
            </w:r>
          </w:p>
        </w:tc>
      </w:tr>
      <w:tr w:rsidR="00026B83" w14:paraId="3D04C547" w14:textId="77777777">
        <w:trPr>
          <w:trHeight w:val="285"/>
          <w:jc w:val="center"/>
        </w:trPr>
        <w:tc>
          <w:tcPr>
            <w:tcW w:w="690" w:type="dxa"/>
            <w:vAlign w:val="center"/>
          </w:tcPr>
          <w:p w14:paraId="05667AF0"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11</w:t>
            </w:r>
          </w:p>
        </w:tc>
        <w:tc>
          <w:tcPr>
            <w:tcW w:w="1559" w:type="dxa"/>
            <w:vAlign w:val="center"/>
          </w:tcPr>
          <w:p w14:paraId="478702E2"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▲数据分析</w:t>
            </w:r>
          </w:p>
        </w:tc>
        <w:tc>
          <w:tcPr>
            <w:tcW w:w="6784" w:type="dxa"/>
            <w:noWrap/>
            <w:vAlign w:val="center"/>
          </w:tcPr>
          <w:p w14:paraId="21866CB3"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波形数据基线校正、滤波等处理；计算PGA、PGV、PGD、反应谱等地震动参数并完成空间插值；计算仪器地震烈度、地震推测烈度；分析计算地震</w:t>
            </w:r>
            <w:r>
              <w:rPr>
                <w:rFonts w:ascii="FangSong" w:eastAsia="FangSong" w:hAnsi="FangSong" w:cs="FangSong" w:hint="eastAsia"/>
                <w:b w:val="0"/>
                <w:bCs/>
                <w:color w:val="auto"/>
                <w:sz w:val="21"/>
                <w:szCs w:val="21"/>
              </w:rPr>
              <w:lastRenderedPageBreak/>
              <w:t>破裂方向和破裂分布；根据震级、破裂方向和破裂长度等参数修正地震推测烈度。</w:t>
            </w:r>
          </w:p>
        </w:tc>
      </w:tr>
      <w:tr w:rsidR="00026B83" w14:paraId="795821AA" w14:textId="77777777">
        <w:trPr>
          <w:trHeight w:val="285"/>
          <w:jc w:val="center"/>
        </w:trPr>
        <w:tc>
          <w:tcPr>
            <w:tcW w:w="690" w:type="dxa"/>
            <w:vAlign w:val="center"/>
          </w:tcPr>
          <w:p w14:paraId="7B10FBBF"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lastRenderedPageBreak/>
              <w:t>12</w:t>
            </w:r>
          </w:p>
        </w:tc>
        <w:tc>
          <w:tcPr>
            <w:tcW w:w="1559" w:type="dxa"/>
            <w:vAlign w:val="center"/>
          </w:tcPr>
          <w:p w14:paraId="5596CF1D"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▲产品生成</w:t>
            </w:r>
          </w:p>
        </w:tc>
        <w:tc>
          <w:tcPr>
            <w:tcW w:w="6784" w:type="dxa"/>
            <w:noWrap/>
            <w:vAlign w:val="center"/>
          </w:tcPr>
          <w:p w14:paraId="159467A0"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生成地震动参数目录；生成PGA分布图、PGV分布图；生成仪器地震烈度图、推测地震烈度图；生成地震烈度速报专报。</w:t>
            </w:r>
          </w:p>
        </w:tc>
      </w:tr>
      <w:tr w:rsidR="00026B83" w14:paraId="03B28FF8" w14:textId="77777777">
        <w:trPr>
          <w:trHeight w:val="285"/>
          <w:jc w:val="center"/>
        </w:trPr>
        <w:tc>
          <w:tcPr>
            <w:tcW w:w="690" w:type="dxa"/>
            <w:vAlign w:val="center"/>
          </w:tcPr>
          <w:p w14:paraId="45106DF8"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13</w:t>
            </w:r>
          </w:p>
        </w:tc>
        <w:tc>
          <w:tcPr>
            <w:tcW w:w="1559" w:type="dxa"/>
            <w:vAlign w:val="center"/>
          </w:tcPr>
          <w:p w14:paraId="22579CA3"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产品展示</w:t>
            </w:r>
          </w:p>
        </w:tc>
        <w:tc>
          <w:tcPr>
            <w:tcW w:w="6784" w:type="dxa"/>
            <w:noWrap/>
            <w:vAlign w:val="center"/>
          </w:tcPr>
          <w:p w14:paraId="1620CF04"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展示行政区划、地形、影像等基础地理信息；展示历史地震、活断层等地震专业数据；展示台站分布和台站信息；展示产出的台站地震动参数分布、台站仪器烈度分布、地震推测烈度分布及地震破裂方向分布。</w:t>
            </w:r>
          </w:p>
        </w:tc>
      </w:tr>
      <w:tr w:rsidR="00026B83" w14:paraId="45BE6AD7" w14:textId="77777777">
        <w:trPr>
          <w:trHeight w:val="285"/>
          <w:jc w:val="center"/>
        </w:trPr>
        <w:tc>
          <w:tcPr>
            <w:tcW w:w="690" w:type="dxa"/>
            <w:vAlign w:val="center"/>
          </w:tcPr>
          <w:p w14:paraId="7449C374"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14</w:t>
            </w:r>
          </w:p>
        </w:tc>
        <w:tc>
          <w:tcPr>
            <w:tcW w:w="1559" w:type="dxa"/>
            <w:vAlign w:val="center"/>
          </w:tcPr>
          <w:p w14:paraId="4CDC3958"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地图控制</w:t>
            </w:r>
          </w:p>
        </w:tc>
        <w:tc>
          <w:tcPr>
            <w:tcW w:w="6784" w:type="dxa"/>
            <w:noWrap/>
            <w:vAlign w:val="center"/>
          </w:tcPr>
          <w:p w14:paraId="3790B6B7"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控制图层和图例的显示；配置符号样式；提供距离测量、面积测量和基于空间位置的查询。</w:t>
            </w:r>
          </w:p>
        </w:tc>
      </w:tr>
      <w:tr w:rsidR="00026B83" w14:paraId="4F0A64BF" w14:textId="77777777">
        <w:trPr>
          <w:trHeight w:val="285"/>
          <w:jc w:val="center"/>
        </w:trPr>
        <w:tc>
          <w:tcPr>
            <w:tcW w:w="690" w:type="dxa"/>
            <w:vAlign w:val="center"/>
          </w:tcPr>
          <w:p w14:paraId="35158436"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15</w:t>
            </w:r>
          </w:p>
        </w:tc>
        <w:tc>
          <w:tcPr>
            <w:tcW w:w="1559" w:type="dxa"/>
            <w:vAlign w:val="center"/>
          </w:tcPr>
          <w:p w14:paraId="157DD7BF"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信息发布</w:t>
            </w:r>
          </w:p>
        </w:tc>
        <w:tc>
          <w:tcPr>
            <w:tcW w:w="6784" w:type="dxa"/>
            <w:noWrap/>
            <w:vAlign w:val="center"/>
          </w:tcPr>
          <w:p w14:paraId="17CA82D8"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将自动生成的烈度速报信息按照标准格式推送到发布模块；与发布模块通讯接口配置；设置自动发布的震级和区域等基本参数。</w:t>
            </w:r>
          </w:p>
        </w:tc>
      </w:tr>
      <w:tr w:rsidR="00026B83" w14:paraId="0581247C" w14:textId="77777777">
        <w:trPr>
          <w:trHeight w:val="285"/>
          <w:jc w:val="center"/>
        </w:trPr>
        <w:tc>
          <w:tcPr>
            <w:tcW w:w="690" w:type="dxa"/>
            <w:vAlign w:val="center"/>
          </w:tcPr>
          <w:p w14:paraId="5CC7C9C7"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16</w:t>
            </w:r>
          </w:p>
        </w:tc>
        <w:tc>
          <w:tcPr>
            <w:tcW w:w="1559" w:type="dxa"/>
            <w:vAlign w:val="center"/>
          </w:tcPr>
          <w:p w14:paraId="7794C1B0"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日志管理</w:t>
            </w:r>
          </w:p>
        </w:tc>
        <w:tc>
          <w:tcPr>
            <w:tcW w:w="6784" w:type="dxa"/>
            <w:noWrap/>
            <w:vAlign w:val="center"/>
          </w:tcPr>
          <w:p w14:paraId="20D77A72" w14:textId="77777777" w:rsidR="00026B83" w:rsidRDefault="00000000">
            <w:pPr>
              <w:pStyle w:val="BodyTextFirstIndent2"/>
              <w:spacing w:after="0" w:line="240" w:lineRule="auto"/>
              <w:ind w:leftChars="0" w:left="0" w:firstLineChars="0" w:firstLine="0"/>
              <w:rPr>
                <w:rFonts w:ascii="FangSong" w:eastAsia="FangSong" w:hAnsi="FangSong" w:cs="FangSong"/>
                <w:bCs/>
                <w:kern w:val="0"/>
                <w:szCs w:val="21"/>
              </w:rPr>
            </w:pPr>
            <w:r>
              <w:rPr>
                <w:rFonts w:ascii="FangSong" w:eastAsia="FangSong" w:hAnsi="FangSong" w:cs="FangSong" w:hint="eastAsia"/>
                <w:bCs/>
                <w:kern w:val="0"/>
                <w:szCs w:val="21"/>
              </w:rPr>
              <w:t>生成和查询用户操作日志、系统运行日志及系统产出日志。</w:t>
            </w:r>
          </w:p>
        </w:tc>
      </w:tr>
      <w:tr w:rsidR="00026B83" w14:paraId="4EC8FC02" w14:textId="77777777">
        <w:trPr>
          <w:trHeight w:val="285"/>
          <w:jc w:val="center"/>
        </w:trPr>
        <w:tc>
          <w:tcPr>
            <w:tcW w:w="690" w:type="dxa"/>
            <w:vAlign w:val="center"/>
          </w:tcPr>
          <w:p w14:paraId="46615DF2" w14:textId="77777777" w:rsidR="00026B83" w:rsidRDefault="00000000">
            <w:pPr>
              <w:widowControl/>
              <w:spacing w:line="240" w:lineRule="auto"/>
              <w:ind w:firstLineChars="0" w:firstLine="0"/>
              <w:jc w:val="center"/>
              <w:rPr>
                <w:rFonts w:ascii="FangSong" w:eastAsia="FangSong" w:hAnsi="FangSong" w:cs="FangSong"/>
                <w:color w:val="auto"/>
                <w:sz w:val="21"/>
                <w:szCs w:val="21"/>
              </w:rPr>
            </w:pPr>
            <w:r>
              <w:rPr>
                <w:rFonts w:ascii="FangSong" w:eastAsia="FangSong" w:hAnsi="FangSong" w:cs="FangSong" w:hint="eastAsia"/>
                <w:color w:val="auto"/>
                <w:sz w:val="21"/>
                <w:szCs w:val="21"/>
              </w:rPr>
              <w:t>九</w:t>
            </w:r>
          </w:p>
        </w:tc>
        <w:tc>
          <w:tcPr>
            <w:tcW w:w="8343" w:type="dxa"/>
            <w:gridSpan w:val="2"/>
            <w:vAlign w:val="center"/>
          </w:tcPr>
          <w:p w14:paraId="205DEFE6" w14:textId="77777777" w:rsidR="00026B83" w:rsidRDefault="00000000">
            <w:pPr>
              <w:widowControl/>
              <w:spacing w:line="240" w:lineRule="auto"/>
              <w:ind w:firstLineChars="0" w:firstLine="0"/>
              <w:rPr>
                <w:rFonts w:ascii="FangSong" w:eastAsia="FangSong" w:hAnsi="FangSong" w:cs="FangSong"/>
                <w:color w:val="auto"/>
                <w:sz w:val="21"/>
                <w:szCs w:val="21"/>
              </w:rPr>
            </w:pPr>
            <w:r>
              <w:rPr>
                <w:rFonts w:ascii="FangSong" w:eastAsia="FangSong" w:hAnsi="FangSong" w:cs="FangSong" w:hint="eastAsia"/>
                <w:color w:val="auto"/>
                <w:sz w:val="21"/>
                <w:szCs w:val="21"/>
              </w:rPr>
              <w:t>烈度速报人机交互子系统</w:t>
            </w:r>
          </w:p>
        </w:tc>
      </w:tr>
      <w:tr w:rsidR="00026B83" w14:paraId="22AA3445" w14:textId="77777777">
        <w:trPr>
          <w:trHeight w:val="285"/>
          <w:jc w:val="center"/>
        </w:trPr>
        <w:tc>
          <w:tcPr>
            <w:tcW w:w="690" w:type="dxa"/>
            <w:vAlign w:val="center"/>
          </w:tcPr>
          <w:p w14:paraId="0F78AE13"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1</w:t>
            </w:r>
          </w:p>
        </w:tc>
        <w:tc>
          <w:tcPr>
            <w:tcW w:w="1559" w:type="dxa"/>
            <w:vAlign w:val="center"/>
          </w:tcPr>
          <w:p w14:paraId="23BABE1C"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用户登录</w:t>
            </w:r>
          </w:p>
        </w:tc>
        <w:tc>
          <w:tcPr>
            <w:tcW w:w="6784" w:type="dxa"/>
            <w:noWrap/>
            <w:vAlign w:val="center"/>
          </w:tcPr>
          <w:p w14:paraId="4E1BFC48" w14:textId="77777777" w:rsidR="00026B83" w:rsidRDefault="00000000">
            <w:pPr>
              <w:pStyle w:val="BodyTextFirstIndent2"/>
              <w:spacing w:after="0" w:line="240" w:lineRule="auto"/>
              <w:ind w:leftChars="0" w:left="0" w:firstLineChars="0" w:firstLine="0"/>
              <w:rPr>
                <w:rFonts w:ascii="FangSong" w:eastAsia="FangSong" w:hAnsi="FangSong" w:cs="FangSong"/>
                <w:bCs/>
                <w:szCs w:val="21"/>
              </w:rPr>
            </w:pPr>
            <w:r>
              <w:rPr>
                <w:rFonts w:ascii="FangSong" w:eastAsia="FangSong" w:hAnsi="FangSong" w:cs="FangSong" w:hint="eastAsia"/>
                <w:bCs/>
                <w:kern w:val="0"/>
                <w:szCs w:val="21"/>
              </w:rPr>
              <w:t>客户端的用户登录及安全认证</w:t>
            </w:r>
          </w:p>
        </w:tc>
      </w:tr>
      <w:tr w:rsidR="00026B83" w14:paraId="47C50AEA" w14:textId="77777777">
        <w:trPr>
          <w:trHeight w:val="285"/>
          <w:jc w:val="center"/>
        </w:trPr>
        <w:tc>
          <w:tcPr>
            <w:tcW w:w="690" w:type="dxa"/>
            <w:vAlign w:val="center"/>
          </w:tcPr>
          <w:p w14:paraId="76A3F3EF"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2</w:t>
            </w:r>
          </w:p>
        </w:tc>
        <w:tc>
          <w:tcPr>
            <w:tcW w:w="1559" w:type="dxa"/>
            <w:vAlign w:val="center"/>
          </w:tcPr>
          <w:p w14:paraId="0AD212DC"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产出地震数据获取</w:t>
            </w:r>
          </w:p>
        </w:tc>
        <w:tc>
          <w:tcPr>
            <w:tcW w:w="6784" w:type="dxa"/>
            <w:noWrap/>
            <w:vAlign w:val="center"/>
          </w:tcPr>
          <w:p w14:paraId="382A3F24" w14:textId="77777777" w:rsidR="00026B83" w:rsidRDefault="00000000">
            <w:pPr>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获取已产出的地震数据，包括：地震列表、地震事件波形数据、专题图、地震动目录及烈度速报数据。</w:t>
            </w:r>
          </w:p>
        </w:tc>
      </w:tr>
      <w:tr w:rsidR="00026B83" w14:paraId="50E84645" w14:textId="77777777">
        <w:trPr>
          <w:trHeight w:val="285"/>
          <w:jc w:val="center"/>
        </w:trPr>
        <w:tc>
          <w:tcPr>
            <w:tcW w:w="690" w:type="dxa"/>
            <w:vAlign w:val="center"/>
          </w:tcPr>
          <w:p w14:paraId="6D408DBE"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3</w:t>
            </w:r>
          </w:p>
        </w:tc>
        <w:tc>
          <w:tcPr>
            <w:tcW w:w="1559" w:type="dxa"/>
            <w:vAlign w:val="center"/>
          </w:tcPr>
          <w:p w14:paraId="608AB0F3"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▲波形数据查看和筛选</w:t>
            </w:r>
          </w:p>
        </w:tc>
        <w:tc>
          <w:tcPr>
            <w:tcW w:w="6784" w:type="dxa"/>
            <w:noWrap/>
            <w:vAlign w:val="center"/>
          </w:tcPr>
          <w:p w14:paraId="43B34EF1" w14:textId="77777777" w:rsidR="00026B83" w:rsidRDefault="00000000">
            <w:pPr>
              <w:widowControl/>
              <w:spacing w:line="240" w:lineRule="auto"/>
              <w:ind w:firstLineChars="0" w:firstLine="0"/>
              <w:rPr>
                <w:rFonts w:ascii="FangSong" w:eastAsia="FangSong" w:hAnsi="FangSong" w:cs="FangSong"/>
                <w:bCs/>
                <w:szCs w:val="21"/>
              </w:rPr>
            </w:pPr>
            <w:r>
              <w:rPr>
                <w:rFonts w:ascii="FangSong" w:eastAsia="FangSong" w:hAnsi="FangSong" w:cs="FangSong" w:hint="eastAsia"/>
                <w:b w:val="0"/>
                <w:bCs/>
                <w:color w:val="auto"/>
                <w:sz w:val="21"/>
                <w:szCs w:val="21"/>
              </w:rPr>
              <w:t>显示事件波形数据；显示波形数据时支持缩放或平移功能；显示波形的傅里叶谱；对波形进行滤波处理并显示；根据台网、通道等代码查询波形数据；自动或人工筛选异常数据；下载波形图片。</w:t>
            </w:r>
          </w:p>
        </w:tc>
      </w:tr>
      <w:tr w:rsidR="00026B83" w14:paraId="6DEECD48" w14:textId="77777777">
        <w:trPr>
          <w:trHeight w:val="285"/>
          <w:jc w:val="center"/>
        </w:trPr>
        <w:tc>
          <w:tcPr>
            <w:tcW w:w="690" w:type="dxa"/>
            <w:vAlign w:val="center"/>
          </w:tcPr>
          <w:p w14:paraId="79DCB348"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4</w:t>
            </w:r>
          </w:p>
        </w:tc>
        <w:tc>
          <w:tcPr>
            <w:tcW w:w="1559" w:type="dxa"/>
            <w:vAlign w:val="center"/>
          </w:tcPr>
          <w:p w14:paraId="22D6D8C7"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▲离线数据分析</w:t>
            </w:r>
          </w:p>
        </w:tc>
        <w:tc>
          <w:tcPr>
            <w:tcW w:w="6784" w:type="dxa"/>
            <w:noWrap/>
            <w:vAlign w:val="center"/>
          </w:tcPr>
          <w:p w14:paraId="27471B4B" w14:textId="77777777" w:rsidR="00026B83" w:rsidRDefault="00000000">
            <w:pPr>
              <w:widowControl/>
              <w:spacing w:line="240" w:lineRule="auto"/>
              <w:ind w:firstLineChars="0" w:firstLine="0"/>
              <w:rPr>
                <w:rFonts w:ascii="FangSong" w:eastAsia="FangSong" w:hAnsi="FangSong" w:cs="FangSong"/>
                <w:bCs/>
                <w:szCs w:val="21"/>
              </w:rPr>
            </w:pPr>
            <w:r>
              <w:rPr>
                <w:rFonts w:ascii="FangSong" w:eastAsia="FangSong" w:hAnsi="FangSong" w:cs="FangSong" w:hint="eastAsia"/>
                <w:b w:val="0"/>
                <w:bCs/>
                <w:color w:val="auto"/>
                <w:sz w:val="21"/>
                <w:szCs w:val="21"/>
              </w:rPr>
              <w:t>数据格式转换；异常数据筛查；波形数据基线校正、滤波等处理；计算PGA、PGV、PGD、反应谱等地震动参数并完成空间插值；计算仪器地震烈度；分析计算地震破裂方向和破裂分布、地震推测烈度。</w:t>
            </w:r>
          </w:p>
        </w:tc>
      </w:tr>
      <w:tr w:rsidR="00026B83" w14:paraId="62CD576E" w14:textId="77777777">
        <w:trPr>
          <w:trHeight w:val="958"/>
          <w:jc w:val="center"/>
        </w:trPr>
        <w:tc>
          <w:tcPr>
            <w:tcW w:w="690" w:type="dxa"/>
            <w:vAlign w:val="center"/>
          </w:tcPr>
          <w:p w14:paraId="7D463678"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5</w:t>
            </w:r>
          </w:p>
        </w:tc>
        <w:tc>
          <w:tcPr>
            <w:tcW w:w="1559" w:type="dxa"/>
            <w:vAlign w:val="center"/>
          </w:tcPr>
          <w:p w14:paraId="09A4886B"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推测烈度动态修正</w:t>
            </w:r>
          </w:p>
        </w:tc>
        <w:tc>
          <w:tcPr>
            <w:tcW w:w="6784" w:type="dxa"/>
            <w:noWrap/>
            <w:vAlign w:val="center"/>
          </w:tcPr>
          <w:p w14:paraId="081216DD"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根据地震参数速报系统计算的矩震级修正地震推测烈度；根据震源参数速报系统产出的IDS、反投影震源破裂过程参数修正地震推测烈度；</w:t>
            </w:r>
          </w:p>
          <w:p w14:paraId="3903D349" w14:textId="77777777" w:rsidR="00026B83" w:rsidRDefault="00000000">
            <w:pPr>
              <w:pStyle w:val="BodyTextFirstIndent2"/>
              <w:spacing w:after="0" w:line="240" w:lineRule="auto"/>
              <w:ind w:leftChars="0" w:left="0" w:firstLineChars="0" w:firstLine="0"/>
              <w:rPr>
                <w:rFonts w:ascii="FangSong" w:eastAsia="FangSong" w:hAnsi="FangSong" w:cs="FangSong"/>
                <w:bCs/>
                <w:szCs w:val="21"/>
              </w:rPr>
            </w:pPr>
            <w:r>
              <w:rPr>
                <w:rFonts w:ascii="FangSong" w:eastAsia="FangSong" w:hAnsi="FangSong" w:cs="FangSong" w:hint="eastAsia"/>
                <w:bCs/>
                <w:kern w:val="0"/>
                <w:szCs w:val="21"/>
              </w:rPr>
              <w:t>根据自定义震级、破裂方向和破裂长度等参震源数修正地震推测烈度。</w:t>
            </w:r>
          </w:p>
        </w:tc>
      </w:tr>
      <w:tr w:rsidR="00026B83" w14:paraId="76C9A901" w14:textId="77777777">
        <w:trPr>
          <w:trHeight w:val="688"/>
          <w:jc w:val="center"/>
        </w:trPr>
        <w:tc>
          <w:tcPr>
            <w:tcW w:w="690" w:type="dxa"/>
            <w:vAlign w:val="center"/>
          </w:tcPr>
          <w:p w14:paraId="7AA014D6"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6</w:t>
            </w:r>
          </w:p>
        </w:tc>
        <w:tc>
          <w:tcPr>
            <w:tcW w:w="1559" w:type="dxa"/>
            <w:vAlign w:val="center"/>
          </w:tcPr>
          <w:p w14:paraId="6A4C5BF0"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产品生成</w:t>
            </w:r>
          </w:p>
        </w:tc>
        <w:tc>
          <w:tcPr>
            <w:tcW w:w="6784" w:type="dxa"/>
            <w:noWrap/>
            <w:vAlign w:val="center"/>
          </w:tcPr>
          <w:p w14:paraId="0E6FEC51"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生成地震动参数目录、PGA分布图、PGV分布图；生成仪器地震烈度图、推测地震烈度图；生成地震烈度速报专报。</w:t>
            </w:r>
          </w:p>
        </w:tc>
      </w:tr>
      <w:tr w:rsidR="00026B83" w14:paraId="3EFEC608" w14:textId="77777777">
        <w:trPr>
          <w:trHeight w:val="698"/>
          <w:jc w:val="center"/>
        </w:trPr>
        <w:tc>
          <w:tcPr>
            <w:tcW w:w="690" w:type="dxa"/>
            <w:vAlign w:val="center"/>
          </w:tcPr>
          <w:p w14:paraId="31657371"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7</w:t>
            </w:r>
          </w:p>
        </w:tc>
        <w:tc>
          <w:tcPr>
            <w:tcW w:w="1559" w:type="dxa"/>
            <w:vAlign w:val="center"/>
          </w:tcPr>
          <w:p w14:paraId="1C0A7511"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信息发布</w:t>
            </w:r>
          </w:p>
        </w:tc>
        <w:tc>
          <w:tcPr>
            <w:tcW w:w="6784" w:type="dxa"/>
            <w:noWrap/>
            <w:vAlign w:val="center"/>
          </w:tcPr>
          <w:p w14:paraId="5839DDCC"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将人工生成的烈度速报信息按照标准格式推送到发布模块；选择要发布的烈度速报人机交互结果；与发布模块通讯接口配置。</w:t>
            </w:r>
          </w:p>
        </w:tc>
      </w:tr>
      <w:tr w:rsidR="00026B83" w14:paraId="50339E37" w14:textId="77777777">
        <w:trPr>
          <w:trHeight w:val="462"/>
          <w:jc w:val="center"/>
        </w:trPr>
        <w:tc>
          <w:tcPr>
            <w:tcW w:w="690" w:type="dxa"/>
            <w:vAlign w:val="center"/>
          </w:tcPr>
          <w:p w14:paraId="4F000276"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8</w:t>
            </w:r>
          </w:p>
        </w:tc>
        <w:tc>
          <w:tcPr>
            <w:tcW w:w="1559" w:type="dxa"/>
            <w:vAlign w:val="center"/>
          </w:tcPr>
          <w:p w14:paraId="4E6B55BD"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日志管理</w:t>
            </w:r>
          </w:p>
        </w:tc>
        <w:tc>
          <w:tcPr>
            <w:tcW w:w="6784" w:type="dxa"/>
            <w:noWrap/>
            <w:vAlign w:val="center"/>
          </w:tcPr>
          <w:p w14:paraId="06C50A95"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生成和查询系统运行日志、系统产出日志。</w:t>
            </w:r>
          </w:p>
        </w:tc>
      </w:tr>
      <w:tr w:rsidR="00026B83" w14:paraId="5D2204CE" w14:textId="77777777">
        <w:trPr>
          <w:trHeight w:val="413"/>
          <w:jc w:val="center"/>
        </w:trPr>
        <w:tc>
          <w:tcPr>
            <w:tcW w:w="690" w:type="dxa"/>
            <w:vAlign w:val="center"/>
          </w:tcPr>
          <w:p w14:paraId="674984A3" w14:textId="77777777" w:rsidR="00026B83" w:rsidRDefault="00000000">
            <w:pPr>
              <w:widowControl/>
              <w:spacing w:line="240" w:lineRule="auto"/>
              <w:ind w:firstLineChars="0" w:firstLine="0"/>
              <w:jc w:val="center"/>
              <w:rPr>
                <w:rFonts w:ascii="FangSong" w:eastAsia="FangSong" w:hAnsi="FangSong" w:cs="FangSong"/>
                <w:color w:val="auto"/>
                <w:sz w:val="21"/>
                <w:szCs w:val="21"/>
              </w:rPr>
            </w:pPr>
            <w:r>
              <w:rPr>
                <w:rFonts w:ascii="FangSong" w:eastAsia="FangSong" w:hAnsi="FangSong" w:cs="FangSong" w:hint="eastAsia"/>
                <w:color w:val="auto"/>
                <w:sz w:val="21"/>
                <w:szCs w:val="21"/>
              </w:rPr>
              <w:t>十</w:t>
            </w:r>
          </w:p>
        </w:tc>
        <w:tc>
          <w:tcPr>
            <w:tcW w:w="8343" w:type="dxa"/>
            <w:gridSpan w:val="2"/>
            <w:vAlign w:val="center"/>
          </w:tcPr>
          <w:p w14:paraId="0A724732" w14:textId="77777777" w:rsidR="00026B83" w:rsidRDefault="00000000">
            <w:pPr>
              <w:widowControl/>
              <w:spacing w:line="240" w:lineRule="auto"/>
              <w:ind w:firstLineChars="0" w:firstLine="0"/>
              <w:rPr>
                <w:rFonts w:ascii="FangSong" w:eastAsia="FangSong" w:hAnsi="FangSong" w:cs="FangSong"/>
                <w:color w:val="auto"/>
                <w:sz w:val="21"/>
                <w:szCs w:val="21"/>
              </w:rPr>
            </w:pPr>
            <w:r>
              <w:rPr>
                <w:rFonts w:ascii="FangSong" w:eastAsia="FangSong" w:hAnsi="FangSong" w:cs="FangSong" w:hint="eastAsia"/>
                <w:color w:val="auto"/>
                <w:sz w:val="21"/>
                <w:szCs w:val="21"/>
              </w:rPr>
              <w:t>烈度速报数据存储子系统</w:t>
            </w:r>
          </w:p>
        </w:tc>
      </w:tr>
      <w:tr w:rsidR="00026B83" w14:paraId="6EB53FCE" w14:textId="77777777">
        <w:trPr>
          <w:trHeight w:val="792"/>
          <w:jc w:val="center"/>
        </w:trPr>
        <w:tc>
          <w:tcPr>
            <w:tcW w:w="690" w:type="dxa"/>
            <w:vAlign w:val="center"/>
          </w:tcPr>
          <w:p w14:paraId="7D1F4326"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1</w:t>
            </w:r>
          </w:p>
        </w:tc>
        <w:tc>
          <w:tcPr>
            <w:tcW w:w="1559" w:type="dxa"/>
            <w:vAlign w:val="center"/>
          </w:tcPr>
          <w:p w14:paraId="336013B9"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结构化数据存储</w:t>
            </w:r>
          </w:p>
        </w:tc>
        <w:tc>
          <w:tcPr>
            <w:tcW w:w="6784" w:type="dxa"/>
            <w:noWrap/>
            <w:vAlign w:val="center"/>
          </w:tcPr>
          <w:p w14:paraId="07E170E9" w14:textId="77777777" w:rsidR="00026B83" w:rsidRDefault="00000000">
            <w:pPr>
              <w:widowControl/>
              <w:spacing w:line="240" w:lineRule="auto"/>
              <w:ind w:firstLineChars="0" w:firstLine="0"/>
              <w:rPr>
                <w:rFonts w:ascii="FangSong" w:eastAsia="FangSong" w:hAnsi="FangSong" w:cs="FangSong"/>
                <w:bCs/>
                <w:szCs w:val="21"/>
              </w:rPr>
            </w:pPr>
            <w:r>
              <w:rPr>
                <w:rFonts w:ascii="FangSong" w:eastAsia="FangSong" w:hAnsi="FangSong" w:cs="FangSong" w:hint="eastAsia"/>
                <w:b w:val="0"/>
                <w:bCs/>
                <w:color w:val="auto"/>
                <w:sz w:val="21"/>
                <w:szCs w:val="21"/>
              </w:rPr>
              <w:t>存储台站参数信息；存储和管理地震动目录信息、触发地震基本参数、用户信息及日志信息。</w:t>
            </w:r>
          </w:p>
        </w:tc>
      </w:tr>
      <w:tr w:rsidR="00026B83" w14:paraId="2C6D496C" w14:textId="77777777">
        <w:trPr>
          <w:trHeight w:val="463"/>
          <w:jc w:val="center"/>
        </w:trPr>
        <w:tc>
          <w:tcPr>
            <w:tcW w:w="690" w:type="dxa"/>
            <w:vAlign w:val="center"/>
          </w:tcPr>
          <w:p w14:paraId="3A5DC5A3"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2</w:t>
            </w:r>
          </w:p>
        </w:tc>
        <w:tc>
          <w:tcPr>
            <w:tcW w:w="1559" w:type="dxa"/>
            <w:vAlign w:val="center"/>
          </w:tcPr>
          <w:p w14:paraId="3A73C52C"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非结构化数据存储</w:t>
            </w:r>
          </w:p>
        </w:tc>
        <w:tc>
          <w:tcPr>
            <w:tcW w:w="6784" w:type="dxa"/>
            <w:noWrap/>
            <w:vAlign w:val="center"/>
          </w:tcPr>
          <w:p w14:paraId="0660035A" w14:textId="77777777" w:rsidR="00026B83" w:rsidRDefault="00000000">
            <w:pPr>
              <w:pStyle w:val="BodyTextFirstIndent2"/>
              <w:spacing w:after="0" w:line="240" w:lineRule="auto"/>
              <w:ind w:leftChars="0" w:left="0" w:firstLineChars="0" w:firstLine="0"/>
              <w:rPr>
                <w:rFonts w:ascii="FangSong" w:eastAsia="FangSong" w:hAnsi="FangSong" w:cs="FangSong"/>
                <w:bCs/>
                <w:szCs w:val="21"/>
              </w:rPr>
            </w:pPr>
            <w:r>
              <w:rPr>
                <w:rFonts w:ascii="FangSong" w:eastAsia="FangSong" w:hAnsi="FangSong" w:cs="FangSong" w:hint="eastAsia"/>
                <w:bCs/>
                <w:kern w:val="0"/>
                <w:szCs w:val="21"/>
              </w:rPr>
              <w:t>存储和管理事件波形数据、烈度速报产出数据和产品。</w:t>
            </w:r>
          </w:p>
        </w:tc>
      </w:tr>
      <w:tr w:rsidR="00026B83" w14:paraId="3F8A3A90" w14:textId="77777777">
        <w:trPr>
          <w:trHeight w:val="387"/>
          <w:jc w:val="center"/>
        </w:trPr>
        <w:tc>
          <w:tcPr>
            <w:tcW w:w="690" w:type="dxa"/>
            <w:vAlign w:val="center"/>
          </w:tcPr>
          <w:p w14:paraId="77A670C6"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3</w:t>
            </w:r>
          </w:p>
        </w:tc>
        <w:tc>
          <w:tcPr>
            <w:tcW w:w="1559" w:type="dxa"/>
            <w:vAlign w:val="center"/>
          </w:tcPr>
          <w:p w14:paraId="47415324"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元数据存储</w:t>
            </w:r>
          </w:p>
        </w:tc>
        <w:tc>
          <w:tcPr>
            <w:tcW w:w="6784" w:type="dxa"/>
            <w:noWrap/>
            <w:vAlign w:val="center"/>
          </w:tcPr>
          <w:p w14:paraId="301F659E"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存储和管理系统元数据。</w:t>
            </w:r>
          </w:p>
        </w:tc>
      </w:tr>
      <w:tr w:rsidR="00026B83" w14:paraId="2C54B314" w14:textId="77777777">
        <w:trPr>
          <w:trHeight w:val="413"/>
          <w:jc w:val="center"/>
        </w:trPr>
        <w:tc>
          <w:tcPr>
            <w:tcW w:w="690" w:type="dxa"/>
            <w:vAlign w:val="center"/>
          </w:tcPr>
          <w:p w14:paraId="34F569D3" w14:textId="77777777" w:rsidR="00026B83" w:rsidRDefault="00000000">
            <w:pPr>
              <w:widowControl/>
              <w:spacing w:line="240" w:lineRule="auto"/>
              <w:ind w:firstLineChars="0" w:firstLine="0"/>
              <w:jc w:val="center"/>
              <w:rPr>
                <w:rFonts w:ascii="FangSong" w:eastAsia="FangSong" w:hAnsi="FangSong" w:cs="FangSong"/>
                <w:color w:val="auto"/>
                <w:sz w:val="21"/>
                <w:szCs w:val="21"/>
              </w:rPr>
            </w:pPr>
            <w:r>
              <w:rPr>
                <w:rFonts w:ascii="FangSong" w:eastAsia="FangSong" w:hAnsi="FangSong" w:cs="FangSong" w:hint="eastAsia"/>
                <w:color w:val="auto"/>
                <w:sz w:val="21"/>
                <w:szCs w:val="21"/>
              </w:rPr>
              <w:t>十一</w:t>
            </w:r>
          </w:p>
        </w:tc>
        <w:tc>
          <w:tcPr>
            <w:tcW w:w="8343" w:type="dxa"/>
            <w:gridSpan w:val="2"/>
            <w:vAlign w:val="center"/>
          </w:tcPr>
          <w:p w14:paraId="45E99061" w14:textId="77777777" w:rsidR="00026B83" w:rsidRDefault="00000000">
            <w:pPr>
              <w:widowControl/>
              <w:spacing w:line="240" w:lineRule="auto"/>
              <w:ind w:firstLineChars="0" w:firstLine="0"/>
              <w:rPr>
                <w:rFonts w:ascii="FangSong" w:eastAsia="FangSong" w:hAnsi="FangSong" w:cs="FangSong"/>
                <w:color w:val="auto"/>
                <w:sz w:val="21"/>
                <w:szCs w:val="21"/>
              </w:rPr>
            </w:pPr>
            <w:r>
              <w:rPr>
                <w:rFonts w:ascii="FangSong" w:eastAsia="FangSong" w:hAnsi="FangSong" w:cs="FangSong" w:hint="eastAsia"/>
                <w:color w:val="auto"/>
                <w:sz w:val="21"/>
                <w:szCs w:val="21"/>
              </w:rPr>
              <w:t>烈度速报信息发布子系统</w:t>
            </w:r>
          </w:p>
        </w:tc>
      </w:tr>
      <w:tr w:rsidR="00026B83" w14:paraId="32078E07" w14:textId="77777777">
        <w:trPr>
          <w:trHeight w:val="285"/>
          <w:jc w:val="center"/>
        </w:trPr>
        <w:tc>
          <w:tcPr>
            <w:tcW w:w="690" w:type="dxa"/>
            <w:noWrap/>
            <w:vAlign w:val="center"/>
          </w:tcPr>
          <w:p w14:paraId="4866D7F0"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1</w:t>
            </w:r>
          </w:p>
        </w:tc>
        <w:tc>
          <w:tcPr>
            <w:tcW w:w="1559" w:type="dxa"/>
            <w:vAlign w:val="center"/>
          </w:tcPr>
          <w:p w14:paraId="2C76EB94"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发布权限管理</w:t>
            </w:r>
          </w:p>
        </w:tc>
        <w:tc>
          <w:tcPr>
            <w:tcW w:w="6784" w:type="dxa"/>
            <w:noWrap/>
            <w:vAlign w:val="center"/>
          </w:tcPr>
          <w:p w14:paraId="69385AFD"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发布用户读写信息权限控制；发布服务器白名单控制。</w:t>
            </w:r>
          </w:p>
        </w:tc>
      </w:tr>
      <w:tr w:rsidR="00026B83" w14:paraId="745C4400" w14:textId="77777777">
        <w:trPr>
          <w:trHeight w:val="378"/>
          <w:jc w:val="center"/>
        </w:trPr>
        <w:tc>
          <w:tcPr>
            <w:tcW w:w="690" w:type="dxa"/>
            <w:noWrap/>
            <w:vAlign w:val="center"/>
          </w:tcPr>
          <w:p w14:paraId="66E06E85"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2</w:t>
            </w:r>
          </w:p>
        </w:tc>
        <w:tc>
          <w:tcPr>
            <w:tcW w:w="1559" w:type="dxa"/>
            <w:vAlign w:val="center"/>
          </w:tcPr>
          <w:p w14:paraId="4AFCC533"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发布信息管理</w:t>
            </w:r>
          </w:p>
        </w:tc>
        <w:tc>
          <w:tcPr>
            <w:tcW w:w="6784" w:type="dxa"/>
            <w:noWrap/>
            <w:vAlign w:val="center"/>
          </w:tcPr>
          <w:p w14:paraId="5E260A0C"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根据发震地点、时间和震级等参数查看和统计发布信息。</w:t>
            </w:r>
          </w:p>
        </w:tc>
      </w:tr>
      <w:tr w:rsidR="00026B83" w14:paraId="3568A8AC" w14:textId="77777777">
        <w:trPr>
          <w:trHeight w:val="285"/>
          <w:jc w:val="center"/>
        </w:trPr>
        <w:tc>
          <w:tcPr>
            <w:tcW w:w="690" w:type="dxa"/>
            <w:noWrap/>
            <w:vAlign w:val="center"/>
          </w:tcPr>
          <w:p w14:paraId="12A9A572"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3</w:t>
            </w:r>
          </w:p>
        </w:tc>
        <w:tc>
          <w:tcPr>
            <w:tcW w:w="1559" w:type="dxa"/>
            <w:vAlign w:val="center"/>
          </w:tcPr>
          <w:p w14:paraId="113CBA0B"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发布信息展示</w:t>
            </w:r>
          </w:p>
        </w:tc>
        <w:tc>
          <w:tcPr>
            <w:tcW w:w="6784" w:type="dxa"/>
            <w:noWrap/>
            <w:vAlign w:val="center"/>
          </w:tcPr>
          <w:p w14:paraId="61B9F13D"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查看和展示已发布信息。</w:t>
            </w:r>
          </w:p>
        </w:tc>
      </w:tr>
      <w:tr w:rsidR="00026B83" w14:paraId="6B67EFD1" w14:textId="77777777">
        <w:trPr>
          <w:trHeight w:val="765"/>
          <w:jc w:val="center"/>
        </w:trPr>
        <w:tc>
          <w:tcPr>
            <w:tcW w:w="690" w:type="dxa"/>
            <w:noWrap/>
            <w:vAlign w:val="center"/>
          </w:tcPr>
          <w:p w14:paraId="0B1B9D76"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4</w:t>
            </w:r>
          </w:p>
        </w:tc>
        <w:tc>
          <w:tcPr>
            <w:tcW w:w="1559" w:type="dxa"/>
            <w:vAlign w:val="center"/>
          </w:tcPr>
          <w:p w14:paraId="3D747C94"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发布心跳监控</w:t>
            </w:r>
          </w:p>
        </w:tc>
        <w:tc>
          <w:tcPr>
            <w:tcW w:w="6784" w:type="dxa"/>
            <w:noWrap/>
            <w:vAlign w:val="center"/>
          </w:tcPr>
          <w:p w14:paraId="38DC02E5"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通过心跳监控烈度速报服务器与发布服务器的连接状态；当发布服务器与产出服务器连接中断时应实时报警。</w:t>
            </w:r>
          </w:p>
        </w:tc>
      </w:tr>
      <w:tr w:rsidR="00026B83" w14:paraId="3CC5A75D" w14:textId="77777777">
        <w:trPr>
          <w:trHeight w:val="455"/>
          <w:jc w:val="center"/>
        </w:trPr>
        <w:tc>
          <w:tcPr>
            <w:tcW w:w="690" w:type="dxa"/>
            <w:noWrap/>
            <w:vAlign w:val="center"/>
          </w:tcPr>
          <w:p w14:paraId="0D6822F5"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5</w:t>
            </w:r>
          </w:p>
        </w:tc>
        <w:tc>
          <w:tcPr>
            <w:tcW w:w="1559" w:type="dxa"/>
            <w:vAlign w:val="center"/>
          </w:tcPr>
          <w:p w14:paraId="6F11D868"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发布日志管理</w:t>
            </w:r>
          </w:p>
        </w:tc>
        <w:tc>
          <w:tcPr>
            <w:tcW w:w="6784" w:type="dxa"/>
            <w:noWrap/>
            <w:vAlign w:val="center"/>
          </w:tcPr>
          <w:p w14:paraId="1AA811F5" w14:textId="77777777" w:rsidR="00026B83" w:rsidRDefault="00000000">
            <w:pPr>
              <w:pStyle w:val="BodyTextFirstIndent2"/>
              <w:spacing w:after="0" w:line="240" w:lineRule="auto"/>
              <w:ind w:leftChars="0" w:left="0" w:firstLineChars="0" w:firstLine="0"/>
              <w:rPr>
                <w:rFonts w:ascii="FangSong" w:eastAsia="FangSong" w:hAnsi="FangSong" w:cs="FangSong"/>
                <w:bCs/>
                <w:kern w:val="0"/>
                <w:szCs w:val="21"/>
              </w:rPr>
            </w:pPr>
            <w:r>
              <w:rPr>
                <w:rFonts w:ascii="FangSong" w:eastAsia="FangSong" w:hAnsi="FangSong" w:cs="FangSong" w:hint="eastAsia"/>
                <w:bCs/>
                <w:kern w:val="0"/>
                <w:szCs w:val="21"/>
              </w:rPr>
              <w:t>记录发布信息日志和发布系统运行日志。</w:t>
            </w:r>
          </w:p>
        </w:tc>
      </w:tr>
      <w:tr w:rsidR="00026B83" w14:paraId="3DF4B3FD" w14:textId="77777777">
        <w:trPr>
          <w:trHeight w:val="383"/>
          <w:jc w:val="center"/>
        </w:trPr>
        <w:tc>
          <w:tcPr>
            <w:tcW w:w="690" w:type="dxa"/>
            <w:vAlign w:val="center"/>
          </w:tcPr>
          <w:p w14:paraId="05B27FF1" w14:textId="77777777" w:rsidR="00026B83" w:rsidRDefault="00000000">
            <w:pPr>
              <w:widowControl/>
              <w:spacing w:line="240" w:lineRule="auto"/>
              <w:ind w:firstLineChars="0" w:firstLine="0"/>
              <w:jc w:val="center"/>
              <w:rPr>
                <w:rFonts w:ascii="FangSong" w:eastAsia="FangSong" w:hAnsi="FangSong" w:cs="FangSong"/>
                <w:color w:val="auto"/>
                <w:sz w:val="21"/>
                <w:szCs w:val="21"/>
              </w:rPr>
            </w:pPr>
            <w:r>
              <w:rPr>
                <w:rFonts w:ascii="FangSong" w:eastAsia="FangSong" w:hAnsi="FangSong" w:cs="FangSong" w:hint="eastAsia"/>
                <w:color w:val="auto"/>
                <w:sz w:val="21"/>
                <w:szCs w:val="21"/>
              </w:rPr>
              <w:lastRenderedPageBreak/>
              <w:t>十二</w:t>
            </w:r>
          </w:p>
        </w:tc>
        <w:tc>
          <w:tcPr>
            <w:tcW w:w="8343" w:type="dxa"/>
            <w:gridSpan w:val="2"/>
            <w:vAlign w:val="center"/>
          </w:tcPr>
          <w:p w14:paraId="2BE2FC45" w14:textId="77777777" w:rsidR="00026B83" w:rsidRDefault="00000000">
            <w:pPr>
              <w:widowControl/>
              <w:spacing w:line="240" w:lineRule="auto"/>
              <w:ind w:firstLineChars="0" w:firstLine="0"/>
              <w:rPr>
                <w:rFonts w:ascii="FangSong" w:eastAsia="FangSong" w:hAnsi="FangSong" w:cs="FangSong"/>
                <w:color w:val="auto"/>
                <w:sz w:val="21"/>
                <w:szCs w:val="21"/>
              </w:rPr>
            </w:pPr>
            <w:r>
              <w:rPr>
                <w:rFonts w:ascii="FangSong" w:eastAsia="FangSong" w:hAnsi="FangSong" w:cs="FangSong" w:hint="eastAsia"/>
                <w:color w:val="auto"/>
                <w:sz w:val="21"/>
                <w:szCs w:val="21"/>
              </w:rPr>
              <w:t>地震基本参数人机交互速报分系统</w:t>
            </w:r>
          </w:p>
        </w:tc>
      </w:tr>
      <w:tr w:rsidR="00026B83" w14:paraId="060F5506" w14:textId="77777777">
        <w:trPr>
          <w:trHeight w:val="278"/>
          <w:jc w:val="center"/>
        </w:trPr>
        <w:tc>
          <w:tcPr>
            <w:tcW w:w="690" w:type="dxa"/>
            <w:vAlign w:val="center"/>
          </w:tcPr>
          <w:p w14:paraId="6FA9D157"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1</w:t>
            </w:r>
          </w:p>
        </w:tc>
        <w:tc>
          <w:tcPr>
            <w:tcW w:w="1559" w:type="dxa"/>
            <w:vAlign w:val="center"/>
          </w:tcPr>
          <w:p w14:paraId="60D0EE0A"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地震事件实时检测</w:t>
            </w:r>
          </w:p>
        </w:tc>
        <w:tc>
          <w:tcPr>
            <w:tcW w:w="6784" w:type="dxa"/>
            <w:vAlign w:val="center"/>
          </w:tcPr>
          <w:p w14:paraId="4A48E400"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（1）场景管理：设置不同区域地震实时检测，以不同场景辨识，主要包括添加、编辑及删除场景等功能。</w:t>
            </w:r>
          </w:p>
          <w:p w14:paraId="695FC331" w14:textId="77777777" w:rsidR="00026B83" w:rsidRDefault="00000000">
            <w:pPr>
              <w:pStyle w:val="BodyTextFirstIndent2"/>
              <w:spacing w:after="0" w:line="240" w:lineRule="auto"/>
              <w:ind w:leftChars="0" w:left="0" w:firstLineChars="0" w:firstLine="0"/>
              <w:rPr>
                <w:rFonts w:ascii="FangSong" w:eastAsia="FangSong" w:hAnsi="FangSong" w:cs="FangSong"/>
                <w:bCs/>
                <w:kern w:val="0"/>
                <w:szCs w:val="21"/>
              </w:rPr>
            </w:pPr>
            <w:r>
              <w:rPr>
                <w:rFonts w:ascii="FangSong" w:eastAsia="FangSong" w:hAnsi="FangSong" w:cs="FangSong" w:hint="eastAsia"/>
                <w:bCs/>
                <w:kern w:val="0"/>
                <w:szCs w:val="21"/>
              </w:rPr>
              <w:t>（</w:t>
            </w:r>
            <w:r>
              <w:rPr>
                <w:rFonts w:ascii="FangSong" w:eastAsia="FangSong" w:hAnsi="FangSong" w:cs="FangSong"/>
                <w:bCs/>
                <w:kern w:val="0"/>
                <w:szCs w:val="21"/>
              </w:rPr>
              <w:t>2）</w:t>
            </w:r>
            <w:r>
              <w:rPr>
                <w:rFonts w:ascii="FangSong" w:eastAsia="FangSong" w:hAnsi="FangSong" w:cs="FangSong" w:hint="eastAsia"/>
                <w:bCs/>
                <w:kern w:val="0"/>
                <w:szCs w:val="21"/>
              </w:rPr>
              <w:t>台站参数管理：单一或批量添加台站信息、编辑台站信息、单一或批量删除台站信息；基于台站代码、台站类型、台网代码和台站所属位置等信息查询台站信息。</w:t>
            </w:r>
          </w:p>
          <w:p w14:paraId="19D01DEC" w14:textId="77777777" w:rsidR="00026B83" w:rsidRDefault="00000000">
            <w:pPr>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w:t>
            </w:r>
            <w:r>
              <w:rPr>
                <w:rFonts w:ascii="FangSong" w:eastAsia="FangSong" w:hAnsi="FangSong" w:cs="FangSong"/>
                <w:b w:val="0"/>
                <w:bCs/>
                <w:color w:val="auto"/>
                <w:sz w:val="21"/>
                <w:szCs w:val="21"/>
              </w:rPr>
              <w:t>3</w:t>
            </w:r>
            <w:r>
              <w:rPr>
                <w:rFonts w:ascii="FangSong" w:eastAsia="FangSong" w:hAnsi="FangSong" w:cs="FangSong" w:hint="eastAsia"/>
                <w:b w:val="0"/>
                <w:bCs/>
                <w:color w:val="auto"/>
                <w:sz w:val="21"/>
                <w:szCs w:val="21"/>
              </w:rPr>
              <w:t>）数据接收：从实时波形流服务器（SSS）接收全部地震台站的实时波形数据流，在内存中开辟环形缓冲区存储波形数据，实现对不断更新的实时波形数据的管理，为其它模块提供实时波形数据服务。</w:t>
            </w:r>
          </w:p>
          <w:p w14:paraId="6018A885" w14:textId="77777777" w:rsidR="00026B83" w:rsidRDefault="00000000">
            <w:pPr>
              <w:pStyle w:val="BodyTextFirstIndent2"/>
              <w:spacing w:after="0" w:line="240" w:lineRule="auto"/>
              <w:ind w:leftChars="0" w:left="0" w:firstLineChars="0" w:firstLine="0"/>
              <w:rPr>
                <w:rFonts w:ascii="FangSong" w:eastAsia="FangSong" w:hAnsi="FangSong" w:cs="FangSong"/>
                <w:bCs/>
                <w:kern w:val="0"/>
                <w:szCs w:val="21"/>
              </w:rPr>
            </w:pPr>
            <w:r>
              <w:rPr>
                <w:rFonts w:ascii="FangSong" w:eastAsia="FangSong" w:hAnsi="FangSong" w:cs="FangSong" w:hint="eastAsia"/>
                <w:szCs w:val="21"/>
              </w:rPr>
              <w:t>（</w:t>
            </w:r>
            <w:r>
              <w:rPr>
                <w:rFonts w:ascii="FangSong" w:eastAsia="FangSong" w:hAnsi="FangSong" w:cs="FangSong"/>
                <w:szCs w:val="21"/>
              </w:rPr>
              <w:t>4）</w:t>
            </w:r>
            <w:r>
              <w:rPr>
                <w:rFonts w:ascii="FangSong" w:eastAsia="FangSong" w:hAnsi="FangSong" w:cs="FangSong" w:hint="eastAsia"/>
                <w:bCs/>
                <w:kern w:val="0"/>
                <w:szCs w:val="21"/>
              </w:rPr>
              <w:t>震相识别：应用多种方法进行单台震相识取，主要包括地震事件常规检测、短周期滤波检测、STA/LTA与AIC算法等。</w:t>
            </w:r>
          </w:p>
          <w:p w14:paraId="2D05E297" w14:textId="77777777" w:rsidR="00026B83" w:rsidRDefault="00000000">
            <w:pPr>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w:t>
            </w:r>
            <w:r>
              <w:rPr>
                <w:rFonts w:ascii="FangSong" w:eastAsia="FangSong" w:hAnsi="FangSong" w:cs="FangSong"/>
                <w:b w:val="0"/>
                <w:bCs/>
                <w:color w:val="auto"/>
                <w:sz w:val="21"/>
                <w:szCs w:val="21"/>
              </w:rPr>
              <w:t>5</w:t>
            </w:r>
            <w:r>
              <w:rPr>
                <w:rFonts w:ascii="FangSong" w:eastAsia="FangSong" w:hAnsi="FangSong" w:cs="FangSong" w:hint="eastAsia"/>
                <w:b w:val="0"/>
                <w:bCs/>
                <w:color w:val="auto"/>
                <w:sz w:val="21"/>
                <w:szCs w:val="21"/>
              </w:rPr>
              <w:t>）地震事件定位：根据自动识别到的P到时震相与S到时震相，进行震相关联，识别属于同一事件的震相数据列表，然后应用定位程序进行地震定位，获得震源位置参数。主要包括震相组合匹配、地震事件判别、网格搜索地震定位、震级计算及震中可靠性判定等功能。</w:t>
            </w:r>
          </w:p>
          <w:p w14:paraId="55D28063" w14:textId="77777777" w:rsidR="00026B83" w:rsidRDefault="00000000">
            <w:pPr>
              <w:pStyle w:val="BodyTextFirstIndent2"/>
              <w:spacing w:after="0" w:line="240" w:lineRule="auto"/>
              <w:ind w:leftChars="0" w:left="0" w:firstLineChars="0" w:firstLine="0"/>
              <w:rPr>
                <w:rFonts w:ascii="FangSong" w:eastAsia="FangSong" w:hAnsi="FangSong" w:cs="FangSong"/>
                <w:bCs/>
                <w:kern w:val="0"/>
                <w:szCs w:val="21"/>
              </w:rPr>
            </w:pPr>
            <w:r>
              <w:rPr>
                <w:rFonts w:ascii="FangSong" w:eastAsia="FangSong" w:hAnsi="FangSong" w:cs="FangSong" w:hint="eastAsia"/>
                <w:szCs w:val="21"/>
              </w:rPr>
              <w:t>（</w:t>
            </w:r>
            <w:r>
              <w:rPr>
                <w:rFonts w:ascii="FangSong" w:eastAsia="FangSong" w:hAnsi="FangSong" w:cs="FangSong"/>
                <w:szCs w:val="21"/>
              </w:rPr>
              <w:t>6</w:t>
            </w:r>
            <w:r>
              <w:rPr>
                <w:rFonts w:ascii="FangSong" w:eastAsia="FangSong" w:hAnsi="FangSong" w:cs="FangSong" w:hint="eastAsia"/>
                <w:szCs w:val="21"/>
              </w:rPr>
              <w:t>）</w:t>
            </w:r>
            <w:r>
              <w:rPr>
                <w:rFonts w:ascii="FangSong" w:eastAsia="FangSong" w:hAnsi="FangSong" w:cs="FangSong" w:hint="eastAsia"/>
                <w:bCs/>
                <w:kern w:val="0"/>
                <w:szCs w:val="21"/>
              </w:rPr>
              <w:t>事件报警：判断震级值和震中满足预设值是发出报警声音，并截取事件，主要包括地震事件警报、地震事件波形截取和临时文件清除等功能。</w:t>
            </w:r>
          </w:p>
          <w:p w14:paraId="07944563" w14:textId="77777777" w:rsidR="00026B83" w:rsidRDefault="00000000">
            <w:pPr>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w:t>
            </w:r>
            <w:r>
              <w:rPr>
                <w:rFonts w:ascii="FangSong" w:eastAsia="FangSong" w:hAnsi="FangSong" w:cs="FangSong"/>
                <w:b w:val="0"/>
                <w:bCs/>
                <w:color w:val="auto"/>
                <w:sz w:val="21"/>
                <w:szCs w:val="21"/>
              </w:rPr>
              <w:t>7</w:t>
            </w:r>
            <w:r>
              <w:rPr>
                <w:rFonts w:ascii="FangSong" w:eastAsia="FangSong" w:hAnsi="FangSong" w:cs="FangSong" w:hint="eastAsia"/>
                <w:b w:val="0"/>
                <w:bCs/>
                <w:color w:val="auto"/>
                <w:sz w:val="21"/>
                <w:szCs w:val="21"/>
              </w:rPr>
              <w:t>）图形界面显示：显示实时接收的波形数据和一些功能设置，主要包括检测场景选择、重置波形、启动和停止接收波形数据、归一化显示、站点数设置、时间长度设置及背景色设置等功能。</w:t>
            </w:r>
          </w:p>
          <w:p w14:paraId="5E369E43" w14:textId="77777777" w:rsidR="00026B83" w:rsidRDefault="00000000">
            <w:pPr>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w:t>
            </w:r>
            <w:r>
              <w:rPr>
                <w:rFonts w:ascii="FangSong" w:eastAsia="FangSong" w:hAnsi="FangSong" w:cs="FangSong"/>
                <w:b w:val="0"/>
                <w:bCs/>
                <w:color w:val="auto"/>
                <w:sz w:val="21"/>
                <w:szCs w:val="21"/>
              </w:rPr>
              <w:t>8</w:t>
            </w:r>
            <w:r>
              <w:rPr>
                <w:rFonts w:ascii="FangSong" w:eastAsia="FangSong" w:hAnsi="FangSong" w:cs="FangSong" w:hint="eastAsia"/>
                <w:b w:val="0"/>
                <w:bCs/>
                <w:color w:val="auto"/>
                <w:sz w:val="21"/>
                <w:szCs w:val="21"/>
              </w:rPr>
              <w:t>）定位结果管理：管理实时检测的定位结果，将实时检测的结果发送给交互分析软件，进一步分析地震三要素，主要包括定位结果保存和定位结果发送等功能。</w:t>
            </w:r>
          </w:p>
          <w:p w14:paraId="70624C20" w14:textId="77777777" w:rsidR="00026B83" w:rsidRDefault="00000000">
            <w:pPr>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w:t>
            </w:r>
            <w:r>
              <w:rPr>
                <w:rFonts w:ascii="FangSong" w:eastAsia="FangSong" w:hAnsi="FangSong" w:cs="FangSong"/>
                <w:b w:val="0"/>
                <w:bCs/>
                <w:color w:val="auto"/>
                <w:sz w:val="21"/>
                <w:szCs w:val="21"/>
              </w:rPr>
              <w:t>9</w:t>
            </w:r>
            <w:r>
              <w:rPr>
                <w:rFonts w:ascii="FangSong" w:eastAsia="FangSong" w:hAnsi="FangSong" w:cs="FangSong" w:hint="eastAsia"/>
                <w:b w:val="0"/>
                <w:bCs/>
                <w:color w:val="auto"/>
                <w:sz w:val="21"/>
                <w:szCs w:val="21"/>
              </w:rPr>
              <w:t>）日志管理：提供对实时检测系统相关日志的管理，主要包括用户操作日志、系统运行日志和系统产出日志等。</w:t>
            </w:r>
          </w:p>
        </w:tc>
      </w:tr>
      <w:tr w:rsidR="00026B83" w14:paraId="0A7B353D" w14:textId="77777777">
        <w:trPr>
          <w:trHeight w:val="278"/>
          <w:jc w:val="center"/>
        </w:trPr>
        <w:tc>
          <w:tcPr>
            <w:tcW w:w="690" w:type="dxa"/>
            <w:vAlign w:val="center"/>
          </w:tcPr>
          <w:p w14:paraId="153D8227"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2</w:t>
            </w:r>
          </w:p>
        </w:tc>
        <w:tc>
          <w:tcPr>
            <w:tcW w:w="1559" w:type="dxa"/>
            <w:vAlign w:val="center"/>
          </w:tcPr>
          <w:p w14:paraId="73B6C3C5"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波形数据获取</w:t>
            </w:r>
          </w:p>
        </w:tc>
        <w:tc>
          <w:tcPr>
            <w:tcW w:w="6784" w:type="dxa"/>
            <w:vAlign w:val="center"/>
          </w:tcPr>
          <w:p w14:paraId="45813FD9" w14:textId="77777777" w:rsidR="00026B83" w:rsidRDefault="00000000">
            <w:pPr>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筛选波形数据文件，打开并显示波形信息；按任意时间、震中距截取不同台站数据。</w:t>
            </w:r>
          </w:p>
        </w:tc>
      </w:tr>
      <w:tr w:rsidR="00026B83" w14:paraId="259578DE" w14:textId="77777777">
        <w:trPr>
          <w:trHeight w:val="278"/>
          <w:jc w:val="center"/>
        </w:trPr>
        <w:tc>
          <w:tcPr>
            <w:tcW w:w="690" w:type="dxa"/>
            <w:vAlign w:val="center"/>
          </w:tcPr>
          <w:p w14:paraId="33B60AA0"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3</w:t>
            </w:r>
          </w:p>
        </w:tc>
        <w:tc>
          <w:tcPr>
            <w:tcW w:w="1559" w:type="dxa"/>
            <w:vAlign w:val="center"/>
          </w:tcPr>
          <w:p w14:paraId="69C26F12"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▲波形查看</w:t>
            </w:r>
          </w:p>
        </w:tc>
        <w:tc>
          <w:tcPr>
            <w:tcW w:w="6784" w:type="dxa"/>
            <w:vAlign w:val="center"/>
          </w:tcPr>
          <w:p w14:paraId="632BE24C" w14:textId="77777777" w:rsidR="00026B83" w:rsidRDefault="00000000">
            <w:pPr>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可自由缩放地震波形数据显示时间窗口长度；可设置对所有站点波形振幅进行放大或对单个站点波形振幅进行放大缩小、左右移动；设置波形归一化显示开关；设置一屏显示站点波形数量。</w:t>
            </w:r>
          </w:p>
        </w:tc>
      </w:tr>
      <w:tr w:rsidR="00026B83" w14:paraId="618A0F07" w14:textId="77777777">
        <w:trPr>
          <w:trHeight w:val="278"/>
          <w:jc w:val="center"/>
        </w:trPr>
        <w:tc>
          <w:tcPr>
            <w:tcW w:w="690" w:type="dxa"/>
            <w:vAlign w:val="center"/>
          </w:tcPr>
          <w:p w14:paraId="724AAEC4"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4</w:t>
            </w:r>
          </w:p>
        </w:tc>
        <w:tc>
          <w:tcPr>
            <w:tcW w:w="1559" w:type="dxa"/>
            <w:vAlign w:val="center"/>
          </w:tcPr>
          <w:p w14:paraId="361F9867"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▲到时拾取</w:t>
            </w:r>
          </w:p>
        </w:tc>
        <w:tc>
          <w:tcPr>
            <w:tcW w:w="6784" w:type="dxa"/>
            <w:vAlign w:val="center"/>
          </w:tcPr>
          <w:p w14:paraId="7526835A" w14:textId="77777777" w:rsidR="00026B83" w:rsidRDefault="00000000">
            <w:pPr>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拾取单台地震波形数据P/S震相到时，用于定位分析地震事件；删除单个地震台站的S震相到时、P震相到时；批量删除所有台站的S震相到时、P震相到时。</w:t>
            </w:r>
          </w:p>
        </w:tc>
      </w:tr>
      <w:tr w:rsidR="00026B83" w14:paraId="20F9687D" w14:textId="77777777">
        <w:trPr>
          <w:trHeight w:val="278"/>
          <w:jc w:val="center"/>
        </w:trPr>
        <w:tc>
          <w:tcPr>
            <w:tcW w:w="690" w:type="dxa"/>
            <w:vAlign w:val="center"/>
          </w:tcPr>
          <w:p w14:paraId="086F58A3"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5</w:t>
            </w:r>
          </w:p>
        </w:tc>
        <w:tc>
          <w:tcPr>
            <w:tcW w:w="1559" w:type="dxa"/>
            <w:vAlign w:val="center"/>
          </w:tcPr>
          <w:p w14:paraId="32A81791"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▲震级计算</w:t>
            </w:r>
          </w:p>
        </w:tc>
        <w:tc>
          <w:tcPr>
            <w:tcW w:w="6784" w:type="dxa"/>
            <w:vAlign w:val="center"/>
          </w:tcPr>
          <w:p w14:paraId="759CF1E9" w14:textId="77777777" w:rsidR="00026B83" w:rsidRDefault="00000000">
            <w:pPr>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根据震级国标，计算mB震级、MS震级、ML震级；删除单个或所有台站测量的震级。</w:t>
            </w:r>
          </w:p>
        </w:tc>
      </w:tr>
      <w:tr w:rsidR="00026B83" w14:paraId="5C0AFF36" w14:textId="77777777">
        <w:trPr>
          <w:trHeight w:val="278"/>
          <w:jc w:val="center"/>
        </w:trPr>
        <w:tc>
          <w:tcPr>
            <w:tcW w:w="690" w:type="dxa"/>
            <w:vAlign w:val="center"/>
          </w:tcPr>
          <w:p w14:paraId="1B2A4C05"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6</w:t>
            </w:r>
          </w:p>
        </w:tc>
        <w:tc>
          <w:tcPr>
            <w:tcW w:w="1559" w:type="dxa"/>
            <w:vAlign w:val="center"/>
          </w:tcPr>
          <w:p w14:paraId="40B30FAB"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走时表调用</w:t>
            </w:r>
          </w:p>
        </w:tc>
        <w:tc>
          <w:tcPr>
            <w:tcW w:w="6784" w:type="dxa"/>
            <w:vAlign w:val="center"/>
          </w:tcPr>
          <w:p w14:paraId="306CE146" w14:textId="77777777" w:rsidR="00026B83" w:rsidRDefault="00000000">
            <w:pPr>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调用走时表为地震定位服务，可以根据需求配置不通地区的走时表并设置使用范围。</w:t>
            </w:r>
          </w:p>
        </w:tc>
      </w:tr>
      <w:tr w:rsidR="00026B83" w14:paraId="171B3758" w14:textId="77777777">
        <w:trPr>
          <w:trHeight w:val="278"/>
          <w:jc w:val="center"/>
        </w:trPr>
        <w:tc>
          <w:tcPr>
            <w:tcW w:w="690" w:type="dxa"/>
            <w:vAlign w:val="center"/>
          </w:tcPr>
          <w:p w14:paraId="2CEDB115"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7</w:t>
            </w:r>
          </w:p>
        </w:tc>
        <w:tc>
          <w:tcPr>
            <w:tcW w:w="1559" w:type="dxa"/>
            <w:vAlign w:val="center"/>
          </w:tcPr>
          <w:p w14:paraId="35AF2CC6"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▲地震定位</w:t>
            </w:r>
          </w:p>
        </w:tc>
        <w:tc>
          <w:tcPr>
            <w:tcW w:w="6784" w:type="dxa"/>
            <w:vAlign w:val="center"/>
          </w:tcPr>
          <w:p w14:paraId="1C557FF9" w14:textId="77777777" w:rsidR="00026B83" w:rsidRDefault="00000000">
            <w:pPr>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按国内、国外划分网格，国内按小尺度划分网格，国外按大尺度划分网格；使用网格搜索算法，进行震源位置测定。</w:t>
            </w:r>
          </w:p>
        </w:tc>
      </w:tr>
      <w:tr w:rsidR="00026B83" w14:paraId="53217EA1" w14:textId="77777777">
        <w:trPr>
          <w:trHeight w:val="278"/>
          <w:jc w:val="center"/>
        </w:trPr>
        <w:tc>
          <w:tcPr>
            <w:tcW w:w="690" w:type="dxa"/>
            <w:vAlign w:val="center"/>
          </w:tcPr>
          <w:p w14:paraId="0A26F42D"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8</w:t>
            </w:r>
          </w:p>
        </w:tc>
        <w:tc>
          <w:tcPr>
            <w:tcW w:w="1559" w:type="dxa"/>
            <w:vAlign w:val="center"/>
          </w:tcPr>
          <w:p w14:paraId="13722796"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台站排序</w:t>
            </w:r>
          </w:p>
        </w:tc>
        <w:tc>
          <w:tcPr>
            <w:tcW w:w="6784" w:type="dxa"/>
            <w:vAlign w:val="center"/>
          </w:tcPr>
          <w:p w14:paraId="1D6552AD" w14:textId="77777777" w:rsidR="00026B83" w:rsidRDefault="00000000">
            <w:pPr>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根据不同条件进行台站排序，包括拾取P波到时、理论P波到时、残差大小及距离远近；按理论到时左对齐。</w:t>
            </w:r>
          </w:p>
        </w:tc>
      </w:tr>
      <w:tr w:rsidR="00026B83" w14:paraId="30877E89" w14:textId="77777777">
        <w:trPr>
          <w:trHeight w:val="278"/>
          <w:jc w:val="center"/>
        </w:trPr>
        <w:tc>
          <w:tcPr>
            <w:tcW w:w="690" w:type="dxa"/>
            <w:vAlign w:val="center"/>
          </w:tcPr>
          <w:p w14:paraId="4703C0C7"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9</w:t>
            </w:r>
          </w:p>
        </w:tc>
        <w:tc>
          <w:tcPr>
            <w:tcW w:w="1559" w:type="dxa"/>
            <w:vAlign w:val="center"/>
          </w:tcPr>
          <w:p w14:paraId="76076769"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小窗口显示</w:t>
            </w:r>
          </w:p>
        </w:tc>
        <w:tc>
          <w:tcPr>
            <w:tcW w:w="6784" w:type="dxa"/>
            <w:vAlign w:val="center"/>
          </w:tcPr>
          <w:p w14:paraId="15170E2D" w14:textId="77777777" w:rsidR="00026B83" w:rsidRDefault="00000000">
            <w:pPr>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仿真DD-1波形；通过鼠标滚轮进行波形振幅放大缩小；波形时间跨度设置；对单一波形进行高通、低通、带通滤波；同一台站波形不同时段振幅比。</w:t>
            </w:r>
          </w:p>
        </w:tc>
      </w:tr>
      <w:tr w:rsidR="00026B83" w14:paraId="3C97C534" w14:textId="77777777">
        <w:trPr>
          <w:trHeight w:val="278"/>
          <w:jc w:val="center"/>
        </w:trPr>
        <w:tc>
          <w:tcPr>
            <w:tcW w:w="690" w:type="dxa"/>
            <w:vAlign w:val="center"/>
          </w:tcPr>
          <w:p w14:paraId="590E0B5C"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10</w:t>
            </w:r>
          </w:p>
        </w:tc>
        <w:tc>
          <w:tcPr>
            <w:tcW w:w="1559" w:type="dxa"/>
            <w:vAlign w:val="center"/>
          </w:tcPr>
          <w:p w14:paraId="0AD6AE1A"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地图控制</w:t>
            </w:r>
          </w:p>
        </w:tc>
        <w:tc>
          <w:tcPr>
            <w:tcW w:w="6784" w:type="dxa"/>
            <w:vAlign w:val="center"/>
          </w:tcPr>
          <w:p w14:paraId="68E1E193" w14:textId="77777777" w:rsidR="00026B83" w:rsidRDefault="00000000">
            <w:pPr>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显示地震震中位置、台站分布及地震定位用台；地图放大缩小；通过地图选定台站，进行波形分析；通过地图删除某台站到时、震级等信息；显示台站经纬度、高程、灵敏度等参数。</w:t>
            </w:r>
          </w:p>
        </w:tc>
      </w:tr>
      <w:tr w:rsidR="00026B83" w14:paraId="463CE931" w14:textId="77777777">
        <w:trPr>
          <w:trHeight w:val="278"/>
          <w:jc w:val="center"/>
        </w:trPr>
        <w:tc>
          <w:tcPr>
            <w:tcW w:w="690" w:type="dxa"/>
            <w:vAlign w:val="center"/>
          </w:tcPr>
          <w:p w14:paraId="25753EF3"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11</w:t>
            </w:r>
          </w:p>
        </w:tc>
        <w:tc>
          <w:tcPr>
            <w:tcW w:w="1559" w:type="dxa"/>
            <w:vAlign w:val="center"/>
          </w:tcPr>
          <w:p w14:paraId="1DFCA8B3"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定位结果管理</w:t>
            </w:r>
          </w:p>
        </w:tc>
        <w:tc>
          <w:tcPr>
            <w:tcW w:w="6784" w:type="dxa"/>
            <w:vAlign w:val="center"/>
          </w:tcPr>
          <w:p w14:paraId="00E0AC41" w14:textId="77777777" w:rsidR="00026B83" w:rsidRDefault="00000000">
            <w:pPr>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根据经纬度获取震中地名；保存交互分析的定位结果；将交互分析的定位结果发送至信息交换分系统；将交互分析的地震速报参数存储到数据</w:t>
            </w:r>
            <w:r>
              <w:rPr>
                <w:rFonts w:ascii="FangSong" w:eastAsia="FangSong" w:hAnsi="FangSong" w:cs="FangSong" w:hint="eastAsia"/>
                <w:b w:val="0"/>
                <w:bCs/>
                <w:color w:val="auto"/>
                <w:sz w:val="21"/>
                <w:szCs w:val="21"/>
              </w:rPr>
              <w:lastRenderedPageBreak/>
              <w:t>库，便于查询和管理。</w:t>
            </w:r>
          </w:p>
        </w:tc>
      </w:tr>
      <w:tr w:rsidR="00026B83" w14:paraId="613FA98F" w14:textId="77777777">
        <w:trPr>
          <w:trHeight w:val="278"/>
          <w:jc w:val="center"/>
        </w:trPr>
        <w:tc>
          <w:tcPr>
            <w:tcW w:w="690" w:type="dxa"/>
            <w:vAlign w:val="center"/>
          </w:tcPr>
          <w:p w14:paraId="29CAE3C1"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lastRenderedPageBreak/>
              <w:t>12</w:t>
            </w:r>
          </w:p>
        </w:tc>
        <w:tc>
          <w:tcPr>
            <w:tcW w:w="1559" w:type="dxa"/>
            <w:vAlign w:val="center"/>
          </w:tcPr>
          <w:p w14:paraId="67903814"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日志管理</w:t>
            </w:r>
          </w:p>
        </w:tc>
        <w:tc>
          <w:tcPr>
            <w:tcW w:w="6784" w:type="dxa"/>
            <w:vAlign w:val="center"/>
          </w:tcPr>
          <w:p w14:paraId="22C456B9" w14:textId="77777777" w:rsidR="00026B83" w:rsidRDefault="00000000">
            <w:pPr>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记录用户对人机交互A系统的所有操作，方便后期查询；记录人机交互A系统从启动至运行的所有日志。</w:t>
            </w:r>
          </w:p>
        </w:tc>
      </w:tr>
      <w:tr w:rsidR="00026B83" w14:paraId="2A8895FA" w14:textId="77777777">
        <w:trPr>
          <w:trHeight w:val="285"/>
          <w:jc w:val="center"/>
        </w:trPr>
        <w:tc>
          <w:tcPr>
            <w:tcW w:w="690" w:type="dxa"/>
            <w:vAlign w:val="center"/>
          </w:tcPr>
          <w:p w14:paraId="6258AF2F" w14:textId="77777777" w:rsidR="00026B83" w:rsidRDefault="00000000">
            <w:pPr>
              <w:widowControl/>
              <w:spacing w:line="240" w:lineRule="auto"/>
              <w:ind w:firstLineChars="0" w:firstLine="0"/>
              <w:jc w:val="center"/>
              <w:rPr>
                <w:rFonts w:ascii="FangSong" w:eastAsia="FangSong" w:hAnsi="FangSong" w:cs="FangSong"/>
                <w:color w:val="auto"/>
                <w:sz w:val="21"/>
                <w:szCs w:val="21"/>
              </w:rPr>
            </w:pPr>
            <w:r>
              <w:rPr>
                <w:rFonts w:ascii="FangSong" w:eastAsia="FangSong" w:hAnsi="FangSong" w:cs="FangSong" w:hint="eastAsia"/>
                <w:color w:val="auto"/>
                <w:sz w:val="21"/>
                <w:szCs w:val="21"/>
              </w:rPr>
              <w:t>十三</w:t>
            </w:r>
          </w:p>
        </w:tc>
        <w:tc>
          <w:tcPr>
            <w:tcW w:w="8343" w:type="dxa"/>
            <w:gridSpan w:val="2"/>
            <w:vAlign w:val="center"/>
          </w:tcPr>
          <w:p w14:paraId="7F458EEA" w14:textId="77777777" w:rsidR="00026B83" w:rsidRDefault="00000000">
            <w:pPr>
              <w:widowControl/>
              <w:spacing w:line="240" w:lineRule="auto"/>
              <w:ind w:firstLineChars="0" w:firstLine="0"/>
              <w:rPr>
                <w:rFonts w:ascii="FangSong" w:eastAsia="FangSong" w:hAnsi="FangSong" w:cs="FangSong"/>
                <w:color w:val="auto"/>
                <w:sz w:val="21"/>
                <w:szCs w:val="21"/>
              </w:rPr>
            </w:pPr>
            <w:r>
              <w:rPr>
                <w:rFonts w:ascii="FangSong" w:eastAsia="FangSong" w:hAnsi="FangSong" w:cs="FangSong" w:hint="eastAsia"/>
                <w:color w:val="auto"/>
                <w:sz w:val="21"/>
                <w:szCs w:val="21"/>
              </w:rPr>
              <w:t>地震信息交换分系统</w:t>
            </w:r>
          </w:p>
        </w:tc>
      </w:tr>
      <w:tr w:rsidR="00026B83" w14:paraId="75B65D1D" w14:textId="77777777">
        <w:trPr>
          <w:trHeight w:val="278"/>
          <w:jc w:val="center"/>
        </w:trPr>
        <w:tc>
          <w:tcPr>
            <w:tcW w:w="690" w:type="dxa"/>
            <w:vAlign w:val="center"/>
          </w:tcPr>
          <w:p w14:paraId="54EE721C" w14:textId="77777777" w:rsidR="00026B83" w:rsidRDefault="00000000">
            <w:pPr>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1</w:t>
            </w:r>
          </w:p>
        </w:tc>
        <w:tc>
          <w:tcPr>
            <w:tcW w:w="1559" w:type="dxa"/>
            <w:vAlign w:val="center"/>
          </w:tcPr>
          <w:p w14:paraId="5A9C714A" w14:textId="77777777" w:rsidR="00026B83" w:rsidRDefault="00000000">
            <w:pPr>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▲参数速报发送转发功能</w:t>
            </w:r>
          </w:p>
        </w:tc>
        <w:tc>
          <w:tcPr>
            <w:tcW w:w="6784" w:type="dxa"/>
            <w:vAlign w:val="center"/>
          </w:tcPr>
          <w:p w14:paraId="3EB30AE9" w14:textId="77777777" w:rsidR="00026B83" w:rsidRDefault="00000000">
            <w:pPr>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地震速报参数的发送和转发</w:t>
            </w:r>
          </w:p>
        </w:tc>
      </w:tr>
      <w:tr w:rsidR="00026B83" w14:paraId="7CB9FEA4" w14:textId="77777777">
        <w:trPr>
          <w:trHeight w:val="278"/>
          <w:jc w:val="center"/>
        </w:trPr>
        <w:tc>
          <w:tcPr>
            <w:tcW w:w="690" w:type="dxa"/>
            <w:vAlign w:val="center"/>
          </w:tcPr>
          <w:p w14:paraId="701F24E2" w14:textId="77777777" w:rsidR="00026B83" w:rsidRDefault="00000000">
            <w:pPr>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2</w:t>
            </w:r>
          </w:p>
        </w:tc>
        <w:tc>
          <w:tcPr>
            <w:tcW w:w="1559" w:type="dxa"/>
            <w:vAlign w:val="center"/>
          </w:tcPr>
          <w:p w14:paraId="75D6DBF9" w14:textId="77777777" w:rsidR="00026B83" w:rsidRDefault="00000000">
            <w:pPr>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热备功能</w:t>
            </w:r>
          </w:p>
        </w:tc>
        <w:tc>
          <w:tcPr>
            <w:tcW w:w="6784" w:type="dxa"/>
            <w:vAlign w:val="center"/>
          </w:tcPr>
          <w:p w14:paraId="4EC1D29F" w14:textId="77777777" w:rsidR="00026B83" w:rsidRDefault="00000000">
            <w:pPr>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发送的地震速报信息，可以同时转发到国家中心和灾备中心，反之亦然</w:t>
            </w:r>
          </w:p>
        </w:tc>
      </w:tr>
      <w:tr w:rsidR="00026B83" w14:paraId="66157E1C" w14:textId="77777777">
        <w:trPr>
          <w:trHeight w:val="278"/>
          <w:jc w:val="center"/>
        </w:trPr>
        <w:tc>
          <w:tcPr>
            <w:tcW w:w="690" w:type="dxa"/>
            <w:vAlign w:val="center"/>
          </w:tcPr>
          <w:p w14:paraId="066AD477" w14:textId="77777777" w:rsidR="00026B83" w:rsidRDefault="00000000">
            <w:pPr>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3</w:t>
            </w:r>
          </w:p>
        </w:tc>
        <w:tc>
          <w:tcPr>
            <w:tcW w:w="1559" w:type="dxa"/>
            <w:vAlign w:val="center"/>
          </w:tcPr>
          <w:p w14:paraId="4B658883" w14:textId="77777777" w:rsidR="00026B83" w:rsidRDefault="00000000">
            <w:pPr>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报警功能</w:t>
            </w:r>
          </w:p>
        </w:tc>
        <w:tc>
          <w:tcPr>
            <w:tcW w:w="6784" w:type="dxa"/>
            <w:vAlign w:val="center"/>
          </w:tcPr>
          <w:p w14:paraId="1132D4AC" w14:textId="77777777" w:rsidR="00026B83" w:rsidRDefault="00000000">
            <w:pPr>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客户端与服务器断线、震级值达到预设阀值时报警提示</w:t>
            </w:r>
          </w:p>
        </w:tc>
      </w:tr>
      <w:tr w:rsidR="00026B83" w14:paraId="748FCD45" w14:textId="77777777">
        <w:trPr>
          <w:trHeight w:val="278"/>
          <w:jc w:val="center"/>
        </w:trPr>
        <w:tc>
          <w:tcPr>
            <w:tcW w:w="690" w:type="dxa"/>
            <w:vAlign w:val="center"/>
          </w:tcPr>
          <w:p w14:paraId="6193D7C7" w14:textId="77777777" w:rsidR="00026B83" w:rsidRDefault="00000000">
            <w:pPr>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4</w:t>
            </w:r>
          </w:p>
        </w:tc>
        <w:tc>
          <w:tcPr>
            <w:tcW w:w="1559" w:type="dxa"/>
            <w:vAlign w:val="center"/>
          </w:tcPr>
          <w:p w14:paraId="7FC9E4CD" w14:textId="77777777" w:rsidR="00026B83" w:rsidRDefault="00000000">
            <w:pPr>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历史目录查询</w:t>
            </w:r>
          </w:p>
        </w:tc>
        <w:tc>
          <w:tcPr>
            <w:tcW w:w="6784" w:type="dxa"/>
            <w:vAlign w:val="center"/>
          </w:tcPr>
          <w:p w14:paraId="7F5B81CF" w14:textId="77777777" w:rsidR="00026B83" w:rsidRDefault="00000000">
            <w:pPr>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查询历史地震速报目录</w:t>
            </w:r>
          </w:p>
        </w:tc>
      </w:tr>
      <w:tr w:rsidR="00026B83" w14:paraId="7AA911D2" w14:textId="77777777">
        <w:trPr>
          <w:trHeight w:val="278"/>
          <w:jc w:val="center"/>
        </w:trPr>
        <w:tc>
          <w:tcPr>
            <w:tcW w:w="690" w:type="dxa"/>
            <w:vAlign w:val="center"/>
          </w:tcPr>
          <w:p w14:paraId="4BC2BFA2" w14:textId="77777777" w:rsidR="00026B83" w:rsidRDefault="00000000">
            <w:pPr>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5</w:t>
            </w:r>
          </w:p>
        </w:tc>
        <w:tc>
          <w:tcPr>
            <w:tcW w:w="1559" w:type="dxa"/>
            <w:vAlign w:val="center"/>
          </w:tcPr>
          <w:p w14:paraId="093E9587" w14:textId="77777777" w:rsidR="00026B83" w:rsidRDefault="00000000">
            <w:pPr>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自动转发功能</w:t>
            </w:r>
          </w:p>
        </w:tc>
        <w:tc>
          <w:tcPr>
            <w:tcW w:w="6784" w:type="dxa"/>
            <w:vAlign w:val="center"/>
          </w:tcPr>
          <w:p w14:paraId="40FB1031" w14:textId="77777777" w:rsidR="00026B83" w:rsidRDefault="00000000">
            <w:pPr>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收到发送的地震速报信息，参数符合《速报管理规定》要求的，自动转发该速报信息至指定系统</w:t>
            </w:r>
          </w:p>
        </w:tc>
      </w:tr>
      <w:tr w:rsidR="00026B83" w14:paraId="422D594B" w14:textId="77777777">
        <w:trPr>
          <w:trHeight w:val="278"/>
          <w:jc w:val="center"/>
        </w:trPr>
        <w:tc>
          <w:tcPr>
            <w:tcW w:w="690" w:type="dxa"/>
            <w:vAlign w:val="center"/>
          </w:tcPr>
          <w:p w14:paraId="431DA651" w14:textId="77777777" w:rsidR="00026B83" w:rsidRDefault="00000000">
            <w:pPr>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6</w:t>
            </w:r>
          </w:p>
        </w:tc>
        <w:tc>
          <w:tcPr>
            <w:tcW w:w="1559" w:type="dxa"/>
            <w:vAlign w:val="center"/>
          </w:tcPr>
          <w:p w14:paraId="63824305" w14:textId="77777777" w:rsidR="00026B83" w:rsidRDefault="00000000">
            <w:pPr>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▲连接状态监控</w:t>
            </w:r>
          </w:p>
        </w:tc>
        <w:tc>
          <w:tcPr>
            <w:tcW w:w="6784" w:type="dxa"/>
            <w:vAlign w:val="center"/>
          </w:tcPr>
          <w:p w14:paraId="17520F9B" w14:textId="77777777" w:rsidR="00026B83" w:rsidRDefault="00000000">
            <w:pPr>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查看客户端和服务器连接状态，具体信息包括客户端IP、是否允许发送地震速报信息，以及台网代码、IP、在线时间、状态</w:t>
            </w:r>
          </w:p>
        </w:tc>
      </w:tr>
      <w:tr w:rsidR="00026B83" w14:paraId="281D10E6" w14:textId="77777777">
        <w:trPr>
          <w:trHeight w:val="278"/>
          <w:jc w:val="center"/>
        </w:trPr>
        <w:tc>
          <w:tcPr>
            <w:tcW w:w="690" w:type="dxa"/>
            <w:vAlign w:val="center"/>
          </w:tcPr>
          <w:p w14:paraId="60C75D9F" w14:textId="77777777" w:rsidR="00026B83" w:rsidRDefault="00000000">
            <w:pPr>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7</w:t>
            </w:r>
          </w:p>
        </w:tc>
        <w:tc>
          <w:tcPr>
            <w:tcW w:w="1559" w:type="dxa"/>
            <w:vAlign w:val="center"/>
          </w:tcPr>
          <w:p w14:paraId="5B5F929F" w14:textId="77777777" w:rsidR="00026B83" w:rsidRDefault="00000000">
            <w:pPr>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用户配置</w:t>
            </w:r>
          </w:p>
        </w:tc>
        <w:tc>
          <w:tcPr>
            <w:tcW w:w="6784" w:type="dxa"/>
            <w:vAlign w:val="center"/>
          </w:tcPr>
          <w:p w14:paraId="7C88D33F" w14:textId="77777777" w:rsidR="00026B83" w:rsidRDefault="00000000">
            <w:pPr>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根据用户不同需要，灵活配置相关参数</w:t>
            </w:r>
          </w:p>
        </w:tc>
      </w:tr>
      <w:tr w:rsidR="00026B83" w14:paraId="5221C741" w14:textId="77777777">
        <w:trPr>
          <w:trHeight w:val="278"/>
          <w:jc w:val="center"/>
        </w:trPr>
        <w:tc>
          <w:tcPr>
            <w:tcW w:w="690" w:type="dxa"/>
            <w:vAlign w:val="center"/>
          </w:tcPr>
          <w:p w14:paraId="7E1E0884" w14:textId="77777777" w:rsidR="00026B83" w:rsidRDefault="00000000">
            <w:pPr>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8</w:t>
            </w:r>
          </w:p>
        </w:tc>
        <w:tc>
          <w:tcPr>
            <w:tcW w:w="1559" w:type="dxa"/>
            <w:vAlign w:val="center"/>
          </w:tcPr>
          <w:p w14:paraId="61399C4C" w14:textId="77777777" w:rsidR="00026B83" w:rsidRDefault="00000000">
            <w:pPr>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数据库管理</w:t>
            </w:r>
          </w:p>
        </w:tc>
        <w:tc>
          <w:tcPr>
            <w:tcW w:w="6784" w:type="dxa"/>
            <w:vAlign w:val="center"/>
          </w:tcPr>
          <w:p w14:paraId="7A2E0279" w14:textId="77777777" w:rsidR="00026B83" w:rsidRDefault="00000000">
            <w:pPr>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速报地震信息入库管理</w:t>
            </w:r>
          </w:p>
        </w:tc>
      </w:tr>
      <w:tr w:rsidR="00026B83" w14:paraId="05E2D339" w14:textId="77777777">
        <w:trPr>
          <w:trHeight w:val="278"/>
          <w:jc w:val="center"/>
        </w:trPr>
        <w:tc>
          <w:tcPr>
            <w:tcW w:w="690" w:type="dxa"/>
            <w:vAlign w:val="center"/>
          </w:tcPr>
          <w:p w14:paraId="74E5E6A5" w14:textId="77777777" w:rsidR="00026B83" w:rsidRDefault="00000000">
            <w:pPr>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9</w:t>
            </w:r>
          </w:p>
        </w:tc>
        <w:tc>
          <w:tcPr>
            <w:tcW w:w="1559" w:type="dxa"/>
            <w:vAlign w:val="center"/>
          </w:tcPr>
          <w:p w14:paraId="32CE4692" w14:textId="77777777" w:rsidR="00026B83" w:rsidRDefault="00000000">
            <w:pPr>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地震信息交换日志管理</w:t>
            </w:r>
          </w:p>
        </w:tc>
        <w:tc>
          <w:tcPr>
            <w:tcW w:w="6784" w:type="dxa"/>
            <w:vAlign w:val="center"/>
          </w:tcPr>
          <w:p w14:paraId="2E7627D5" w14:textId="77777777" w:rsidR="00026B83" w:rsidRDefault="00000000">
            <w:pPr>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日志信息主要包括正常信息、错误信息、异常信息、警告信息等与系统运行相关的审计资料</w:t>
            </w:r>
          </w:p>
        </w:tc>
      </w:tr>
      <w:tr w:rsidR="00026B83" w14:paraId="0456540F" w14:textId="77777777">
        <w:trPr>
          <w:trHeight w:val="278"/>
          <w:jc w:val="center"/>
        </w:trPr>
        <w:tc>
          <w:tcPr>
            <w:tcW w:w="690" w:type="dxa"/>
            <w:vAlign w:val="center"/>
          </w:tcPr>
          <w:p w14:paraId="69CDF810"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1</w:t>
            </w:r>
            <w:r>
              <w:rPr>
                <w:rFonts w:ascii="FangSong" w:eastAsia="FangSong" w:hAnsi="FangSong" w:cs="FangSong"/>
                <w:b w:val="0"/>
                <w:bCs/>
                <w:color w:val="auto"/>
                <w:sz w:val="21"/>
                <w:szCs w:val="21"/>
              </w:rPr>
              <w:t>0</w:t>
            </w:r>
          </w:p>
        </w:tc>
        <w:tc>
          <w:tcPr>
            <w:tcW w:w="1559" w:type="dxa"/>
            <w:vAlign w:val="center"/>
          </w:tcPr>
          <w:p w14:paraId="1DB26D29"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单路自动速报</w:t>
            </w:r>
          </w:p>
          <w:p w14:paraId="61126E39"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状态监控</w:t>
            </w:r>
          </w:p>
        </w:tc>
        <w:tc>
          <w:tcPr>
            <w:tcW w:w="6784" w:type="dxa"/>
            <w:vAlign w:val="center"/>
          </w:tcPr>
          <w:p w14:paraId="1B1B609E" w14:textId="77777777" w:rsidR="00026B83" w:rsidRDefault="00000000">
            <w:pPr>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socket消息监听单路结果;单路自动速报连接状态检测，单路自动速报断线报警。</w:t>
            </w:r>
          </w:p>
        </w:tc>
      </w:tr>
      <w:tr w:rsidR="00026B83" w14:paraId="05A6B632" w14:textId="77777777">
        <w:trPr>
          <w:trHeight w:val="278"/>
          <w:jc w:val="center"/>
        </w:trPr>
        <w:tc>
          <w:tcPr>
            <w:tcW w:w="690" w:type="dxa"/>
            <w:vAlign w:val="center"/>
          </w:tcPr>
          <w:p w14:paraId="7EE381F0" w14:textId="77777777" w:rsidR="00026B83" w:rsidRDefault="00000000">
            <w:pPr>
              <w:widowControl/>
              <w:spacing w:line="240" w:lineRule="auto"/>
              <w:ind w:firstLineChars="0" w:firstLine="0"/>
              <w:jc w:val="center"/>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1</w:t>
            </w:r>
            <w:r>
              <w:rPr>
                <w:rFonts w:ascii="FangSong" w:eastAsia="FangSong" w:hAnsi="FangSong" w:cs="FangSong"/>
                <w:b w:val="0"/>
                <w:bCs/>
                <w:color w:val="auto"/>
                <w:sz w:val="21"/>
                <w:szCs w:val="21"/>
              </w:rPr>
              <w:t>1</w:t>
            </w:r>
          </w:p>
        </w:tc>
        <w:tc>
          <w:tcPr>
            <w:tcW w:w="1559" w:type="dxa"/>
            <w:vAlign w:val="center"/>
          </w:tcPr>
          <w:p w14:paraId="78FCC0C1"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单路自动速报</w:t>
            </w:r>
          </w:p>
          <w:p w14:paraId="137BB3F6" w14:textId="77777777" w:rsidR="00026B83" w:rsidRDefault="00000000">
            <w:pPr>
              <w:widowControl/>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信息处理</w:t>
            </w:r>
          </w:p>
        </w:tc>
        <w:tc>
          <w:tcPr>
            <w:tcW w:w="6784" w:type="dxa"/>
            <w:vAlign w:val="center"/>
          </w:tcPr>
          <w:p w14:paraId="0BB3A3FC" w14:textId="77777777" w:rsidR="00026B83" w:rsidRDefault="00000000">
            <w:pPr>
              <w:spacing w:line="240" w:lineRule="auto"/>
              <w:ind w:firstLineChars="0" w:firstLine="0"/>
              <w:rPr>
                <w:rFonts w:ascii="FangSong" w:eastAsia="FangSong" w:hAnsi="FangSong" w:cs="FangSong"/>
                <w:b w:val="0"/>
                <w:bCs/>
                <w:color w:val="auto"/>
                <w:sz w:val="21"/>
                <w:szCs w:val="21"/>
              </w:rPr>
            </w:pPr>
            <w:r>
              <w:rPr>
                <w:rFonts w:ascii="FangSong" w:eastAsia="FangSong" w:hAnsi="FangSong" w:cs="FangSong" w:hint="eastAsia"/>
                <w:b w:val="0"/>
                <w:bCs/>
                <w:color w:val="auto"/>
                <w:sz w:val="21"/>
                <w:szCs w:val="21"/>
              </w:rPr>
              <w:t>接收单路自动速报结果;单路自动速报报警：根据震级预设值，或地名等参数报警。</w:t>
            </w:r>
          </w:p>
        </w:tc>
      </w:tr>
    </w:tbl>
    <w:p w14:paraId="67A83FC1" w14:textId="77777777" w:rsidR="00026B83" w:rsidRDefault="00000000">
      <w:pPr>
        <w:pStyle w:val="Heading1"/>
        <w:spacing w:before="0" w:after="0" w:line="360" w:lineRule="auto"/>
        <w:jc w:val="left"/>
        <w:rPr>
          <w:rFonts w:ascii="FangSong" w:eastAsia="FangSong" w:hAnsi="FangSong" w:cs="FangSong"/>
          <w:b/>
          <w:color w:val="auto"/>
          <w:sz w:val="24"/>
          <w:szCs w:val="24"/>
        </w:rPr>
      </w:pPr>
      <w:bookmarkStart w:id="536" w:name="_Toc162978547"/>
      <w:r>
        <w:rPr>
          <w:rFonts w:ascii="FangSong" w:eastAsia="FangSong" w:hAnsi="FangSong" w:cs="FangSong" w:hint="eastAsia"/>
          <w:b/>
          <w:color w:val="auto"/>
          <w:sz w:val="24"/>
          <w:szCs w:val="24"/>
        </w:rPr>
        <w:t>五、</w:t>
      </w:r>
      <w:r>
        <w:rPr>
          <w:rFonts w:ascii="FangSong" w:eastAsia="FangSong" w:hAnsi="FangSong" w:cs="FangSong" w:hint="eastAsia"/>
          <w:b/>
          <w:color w:val="auto"/>
          <w:sz w:val="24"/>
          <w:szCs w:val="24"/>
          <w:lang w:val="en-US"/>
        </w:rPr>
        <w:t>其他需</w:t>
      </w:r>
      <w:r>
        <w:rPr>
          <w:rFonts w:ascii="FangSong" w:eastAsia="FangSong" w:hAnsi="FangSong" w:cs="FangSong" w:hint="eastAsia"/>
          <w:b/>
          <w:color w:val="auto"/>
          <w:sz w:val="24"/>
          <w:szCs w:val="24"/>
        </w:rPr>
        <w:t>求</w:t>
      </w:r>
      <w:bookmarkEnd w:id="536"/>
    </w:p>
    <w:p w14:paraId="3CA2B3AB" w14:textId="77777777" w:rsidR="00026B83" w:rsidRDefault="00000000">
      <w:pPr>
        <w:pStyle w:val="Heading2"/>
        <w:spacing w:before="0" w:after="0"/>
        <w:ind w:firstLine="480"/>
        <w:rPr>
          <w:rFonts w:ascii="FangSong" w:eastAsia="FangSong" w:hAnsi="FangSong" w:cs="FangSong"/>
          <w:color w:val="auto"/>
          <w:sz w:val="24"/>
          <w:szCs w:val="24"/>
        </w:rPr>
      </w:pPr>
      <w:bookmarkStart w:id="537" w:name="_Toc162978548"/>
      <w:r>
        <w:rPr>
          <w:rFonts w:ascii="FangSong" w:eastAsia="FangSong" w:hAnsi="FangSong" w:cs="FangSong" w:hint="eastAsia"/>
          <w:color w:val="auto"/>
          <w:sz w:val="24"/>
          <w:szCs w:val="24"/>
        </w:rPr>
        <w:t>5.1 安全性需求</w:t>
      </w:r>
      <w:bookmarkEnd w:id="537"/>
    </w:p>
    <w:p w14:paraId="48D377D2"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投标</w:t>
      </w:r>
      <w:r>
        <w:rPr>
          <w:rFonts w:ascii="FangSong" w:eastAsia="FangSong" w:hAnsi="FangSong" w:cs="FangSong" w:hint="eastAsia"/>
          <w:b w:val="0"/>
          <w:bCs/>
          <w:color w:val="auto"/>
          <w:sz w:val="24"/>
          <w:szCs w:val="24"/>
          <w:lang w:val="en-US"/>
        </w:rPr>
        <w:t>人</w:t>
      </w:r>
      <w:r>
        <w:rPr>
          <w:rFonts w:ascii="FangSong" w:eastAsia="FangSong" w:hAnsi="FangSong" w:cs="FangSong" w:hint="eastAsia"/>
          <w:b w:val="0"/>
          <w:bCs/>
          <w:color w:val="auto"/>
          <w:sz w:val="24"/>
          <w:szCs w:val="24"/>
        </w:rPr>
        <w:t>应提供完善的应用安全策略和安全机制。</w:t>
      </w:r>
    </w:p>
    <w:p w14:paraId="73A87ED0"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数据传输需符合国密要求。</w:t>
      </w:r>
    </w:p>
    <w:p w14:paraId="2215F55D"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软件程序接口需支持RESTful等标准形式接口并支持令牌、安全签名等方式的管理授权。</w:t>
      </w:r>
    </w:p>
    <w:p w14:paraId="3F72B7BE"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在项目实施过程中和项目技术支持期内，投标</w:t>
      </w:r>
      <w:r>
        <w:rPr>
          <w:rFonts w:ascii="FangSong" w:eastAsia="FangSong" w:hAnsi="FangSong" w:cs="FangSong" w:hint="eastAsia"/>
          <w:b w:val="0"/>
          <w:bCs/>
          <w:color w:val="auto"/>
          <w:sz w:val="24"/>
          <w:szCs w:val="24"/>
          <w:lang w:val="en-US"/>
        </w:rPr>
        <w:t>人</w:t>
      </w:r>
      <w:r>
        <w:rPr>
          <w:rFonts w:ascii="FangSong" w:eastAsia="FangSong" w:hAnsi="FangSong" w:cs="FangSong" w:hint="eastAsia"/>
          <w:b w:val="0"/>
          <w:bCs/>
          <w:color w:val="auto"/>
          <w:sz w:val="24"/>
          <w:szCs w:val="24"/>
        </w:rPr>
        <w:t>应按照</w:t>
      </w:r>
      <w:r>
        <w:rPr>
          <w:rFonts w:ascii="FangSong" w:eastAsia="FangSong" w:hAnsi="FangSong" w:cs="FangSong" w:hint="eastAsia"/>
          <w:b w:val="0"/>
          <w:bCs/>
          <w:color w:val="auto"/>
          <w:sz w:val="24"/>
          <w:szCs w:val="24"/>
          <w:lang w:val="en-US"/>
        </w:rPr>
        <w:t>采购人</w:t>
      </w:r>
      <w:r>
        <w:rPr>
          <w:rFonts w:ascii="FangSong" w:eastAsia="FangSong" w:hAnsi="FangSong" w:cs="FangSong" w:hint="eastAsia"/>
          <w:b w:val="0"/>
          <w:bCs/>
          <w:color w:val="auto"/>
          <w:sz w:val="24"/>
          <w:szCs w:val="24"/>
        </w:rPr>
        <w:t>要求，完成操作系统、应用系统、三方软件的漏洞修复等工作。</w:t>
      </w:r>
    </w:p>
    <w:p w14:paraId="2EFFCE63"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投标</w:t>
      </w:r>
      <w:r>
        <w:rPr>
          <w:rFonts w:ascii="FangSong" w:eastAsia="FangSong" w:hAnsi="FangSong" w:cs="FangSong" w:hint="eastAsia"/>
          <w:b w:val="0"/>
          <w:bCs/>
          <w:color w:val="auto"/>
          <w:sz w:val="24"/>
          <w:szCs w:val="24"/>
          <w:lang w:val="en-US"/>
        </w:rPr>
        <w:t>人</w:t>
      </w:r>
      <w:r>
        <w:rPr>
          <w:rFonts w:ascii="FangSong" w:eastAsia="FangSong" w:hAnsi="FangSong" w:cs="FangSong" w:hint="eastAsia"/>
          <w:b w:val="0"/>
          <w:bCs/>
          <w:color w:val="auto"/>
          <w:sz w:val="24"/>
          <w:szCs w:val="24"/>
        </w:rPr>
        <w:t>应在整体设计时，考虑软件安全可控因素。若因政策或</w:t>
      </w:r>
      <w:r>
        <w:rPr>
          <w:rFonts w:ascii="FangSong" w:eastAsia="FangSong" w:hAnsi="FangSong" w:cs="FangSong" w:hint="eastAsia"/>
          <w:b w:val="0"/>
          <w:bCs/>
          <w:color w:val="auto"/>
          <w:sz w:val="24"/>
          <w:szCs w:val="24"/>
          <w:lang w:val="en-US"/>
        </w:rPr>
        <w:t>采购人</w:t>
      </w:r>
      <w:r>
        <w:rPr>
          <w:rFonts w:ascii="FangSong" w:eastAsia="FangSong" w:hAnsi="FangSong" w:cs="FangSong" w:hint="eastAsia"/>
          <w:b w:val="0"/>
          <w:bCs/>
          <w:color w:val="auto"/>
          <w:sz w:val="24"/>
          <w:szCs w:val="24"/>
        </w:rPr>
        <w:t>统一要求，要完成操作系统、三方软件升级或替换时，投标</w:t>
      </w:r>
      <w:r>
        <w:rPr>
          <w:rFonts w:ascii="FangSong" w:eastAsia="FangSong" w:hAnsi="FangSong" w:cs="FangSong" w:hint="eastAsia"/>
          <w:b w:val="0"/>
          <w:bCs/>
          <w:color w:val="auto"/>
          <w:sz w:val="24"/>
          <w:szCs w:val="24"/>
          <w:lang w:val="en-US"/>
        </w:rPr>
        <w:t>人</w:t>
      </w:r>
      <w:r>
        <w:rPr>
          <w:rFonts w:ascii="FangSong" w:eastAsia="FangSong" w:hAnsi="FangSong" w:cs="FangSong" w:hint="eastAsia"/>
          <w:b w:val="0"/>
          <w:bCs/>
          <w:color w:val="auto"/>
          <w:sz w:val="24"/>
          <w:szCs w:val="24"/>
        </w:rPr>
        <w:t>应负责完成相应的应用系统的迁移工作。</w:t>
      </w:r>
    </w:p>
    <w:p w14:paraId="269D880E" w14:textId="77777777" w:rsidR="00026B83" w:rsidRDefault="00000000">
      <w:pPr>
        <w:pStyle w:val="Heading2"/>
        <w:spacing w:before="0" w:after="0"/>
        <w:ind w:firstLine="480"/>
        <w:rPr>
          <w:rFonts w:ascii="FangSong" w:eastAsia="FangSong" w:hAnsi="FangSong" w:cs="FangSong"/>
          <w:color w:val="auto"/>
          <w:sz w:val="24"/>
          <w:szCs w:val="24"/>
        </w:rPr>
      </w:pPr>
      <w:bookmarkStart w:id="538" w:name="_Toc162978549"/>
      <w:r>
        <w:rPr>
          <w:rFonts w:ascii="FangSong" w:eastAsia="FangSong" w:hAnsi="FangSong" w:cs="FangSong" w:hint="eastAsia"/>
          <w:color w:val="auto"/>
          <w:sz w:val="24"/>
          <w:szCs w:val="24"/>
        </w:rPr>
        <w:t>5.2 可扩展性需求</w:t>
      </w:r>
      <w:bookmarkEnd w:id="538"/>
    </w:p>
    <w:p w14:paraId="04793DA2"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系统能够适应新数据业务接入需求（实时数据流、状态流、控制流），预留接口和业务参数驱动，中标</w:t>
      </w:r>
      <w:r>
        <w:rPr>
          <w:rFonts w:ascii="FangSong" w:eastAsia="FangSong" w:hAnsi="FangSong" w:cs="FangSong" w:hint="eastAsia"/>
          <w:b w:val="0"/>
          <w:bCs/>
          <w:color w:val="auto"/>
          <w:sz w:val="24"/>
          <w:szCs w:val="24"/>
          <w:lang w:val="en-US"/>
        </w:rPr>
        <w:t>人</w:t>
      </w:r>
      <w:r>
        <w:rPr>
          <w:rFonts w:ascii="FangSong" w:eastAsia="FangSong" w:hAnsi="FangSong" w:cs="FangSong" w:hint="eastAsia"/>
          <w:b w:val="0"/>
          <w:bCs/>
          <w:color w:val="auto"/>
          <w:sz w:val="24"/>
          <w:szCs w:val="24"/>
        </w:rPr>
        <w:t>需提供将来扩容的解决方案，方案要求简单易行，可操作。系统</w:t>
      </w:r>
      <w:r>
        <w:rPr>
          <w:rFonts w:ascii="FangSong" w:eastAsia="FangSong" w:hAnsi="FangSong" w:cs="FangSong" w:hint="eastAsia"/>
          <w:b w:val="0"/>
          <w:bCs/>
          <w:color w:val="auto"/>
          <w:sz w:val="24"/>
          <w:szCs w:val="24"/>
          <w:lang w:val="en-US"/>
        </w:rPr>
        <w:t>需</w:t>
      </w:r>
      <w:r>
        <w:rPr>
          <w:rFonts w:ascii="FangSong" w:eastAsia="FangSong" w:hAnsi="FangSong" w:cs="FangSong" w:hint="eastAsia"/>
          <w:b w:val="0"/>
          <w:bCs/>
          <w:color w:val="auto"/>
          <w:sz w:val="24"/>
          <w:szCs w:val="24"/>
        </w:rPr>
        <w:t>具备良好的开放性，在标准接口和组件的支撑下，支持用户的快速开发接入。</w:t>
      </w:r>
    </w:p>
    <w:p w14:paraId="3A3E1A56" w14:textId="77777777" w:rsidR="00026B83" w:rsidRDefault="00000000">
      <w:pPr>
        <w:pStyle w:val="Heading2"/>
        <w:spacing w:before="0" w:after="0"/>
        <w:ind w:firstLine="480"/>
        <w:rPr>
          <w:rFonts w:ascii="FangSong" w:eastAsia="FangSong" w:hAnsi="FangSong" w:cs="FangSong"/>
          <w:color w:val="auto"/>
          <w:sz w:val="24"/>
          <w:szCs w:val="24"/>
        </w:rPr>
      </w:pPr>
      <w:bookmarkStart w:id="539" w:name="_Toc162978550"/>
      <w:r>
        <w:rPr>
          <w:rFonts w:ascii="FangSong" w:eastAsia="FangSong" w:hAnsi="FangSong" w:cs="FangSong" w:hint="eastAsia"/>
          <w:color w:val="auto"/>
          <w:sz w:val="24"/>
          <w:szCs w:val="24"/>
        </w:rPr>
        <w:t>5.3 易用性需求</w:t>
      </w:r>
      <w:bookmarkEnd w:id="539"/>
    </w:p>
    <w:p w14:paraId="7B852EB4"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需使用支持兼容性强的主流语言和架构。</w:t>
      </w:r>
    </w:p>
    <w:p w14:paraId="3F5DAAF3"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为了方便对整个系统的维护，编程框架应采用前后端分离模式，将系统功能实现的</w:t>
      </w:r>
      <w:r>
        <w:rPr>
          <w:rFonts w:ascii="FangSong" w:eastAsia="FangSong" w:hAnsi="FangSong" w:cs="FangSong" w:hint="eastAsia"/>
          <w:b w:val="0"/>
          <w:bCs/>
          <w:color w:val="auto"/>
          <w:sz w:val="24"/>
          <w:szCs w:val="24"/>
        </w:rPr>
        <w:lastRenderedPageBreak/>
        <w:t>核心部分集中到服务器上，简化系统的开发、维护和使用。系统功能采用模块化设计，模块化实现，前端界面表现、应用逻辑、业务构件、数据库等功能全部进行分层设计，模块化封装，确保能安全快速地响应用户需求。</w:t>
      </w:r>
    </w:p>
    <w:p w14:paraId="0773F3FD"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符合地震行业的使用习惯，能够提供良好的用户体验，优质的用户界面以及智能的交互。系统日志的保留时间至少应大于2年；系统日志的访问权限应限制为只读。</w:t>
      </w:r>
    </w:p>
    <w:p w14:paraId="0663DDDF" w14:textId="77777777" w:rsidR="00026B83" w:rsidRDefault="00000000">
      <w:pPr>
        <w:pStyle w:val="Heading2"/>
        <w:spacing w:before="0" w:after="0"/>
        <w:ind w:firstLine="480"/>
        <w:rPr>
          <w:rFonts w:ascii="FangSong" w:eastAsia="FangSong" w:hAnsi="FangSong" w:cs="FangSong"/>
          <w:color w:val="auto"/>
          <w:sz w:val="24"/>
          <w:szCs w:val="24"/>
        </w:rPr>
      </w:pPr>
      <w:bookmarkStart w:id="540" w:name="_Toc162978551"/>
      <w:r>
        <w:rPr>
          <w:rFonts w:ascii="FangSong" w:eastAsia="FangSong" w:hAnsi="FangSong" w:cs="FangSong" w:hint="eastAsia"/>
          <w:color w:val="auto"/>
          <w:sz w:val="24"/>
          <w:szCs w:val="24"/>
        </w:rPr>
        <w:t>5.4 稳定性需求</w:t>
      </w:r>
      <w:bookmarkEnd w:id="540"/>
    </w:p>
    <w:p w14:paraId="404366E3" w14:textId="77777777" w:rsidR="00026B83" w:rsidRDefault="00000000">
      <w:pPr>
        <w:pStyle w:val="ListParagraph"/>
        <w:ind w:firstLineChars="236" w:firstLine="566"/>
        <w:rPr>
          <w:rFonts w:ascii="FangSong" w:eastAsia="FangSong" w:hAnsi="FangSong" w:cs="FangSong"/>
          <w:bCs/>
          <w:sz w:val="24"/>
          <w:szCs w:val="24"/>
        </w:rPr>
      </w:pPr>
      <w:r>
        <w:rPr>
          <w:rFonts w:ascii="FangSong" w:eastAsia="FangSong" w:hAnsi="FangSong" w:cs="FangSong" w:hint="eastAsia"/>
          <w:bCs/>
          <w:sz w:val="24"/>
          <w:szCs w:val="24"/>
        </w:rPr>
        <w:t>系统要求7×24小时稳定运行及双机热备，系统年故障总时间小于24小时。</w:t>
      </w:r>
    </w:p>
    <w:p w14:paraId="74CEF91D" w14:textId="77777777" w:rsidR="00026B83" w:rsidRDefault="00000000">
      <w:pPr>
        <w:pStyle w:val="Heading2"/>
        <w:spacing w:before="0" w:after="0"/>
        <w:ind w:firstLine="480"/>
        <w:rPr>
          <w:rFonts w:ascii="FangSong" w:eastAsia="FangSong" w:hAnsi="FangSong" w:cs="FangSong"/>
          <w:color w:val="auto"/>
          <w:sz w:val="24"/>
          <w:szCs w:val="24"/>
        </w:rPr>
      </w:pPr>
      <w:bookmarkStart w:id="541" w:name="_Toc162978553"/>
      <w:r>
        <w:rPr>
          <w:rFonts w:ascii="FangSong" w:eastAsia="FangSong" w:hAnsi="FangSong" w:cs="FangSong" w:hint="eastAsia"/>
          <w:color w:val="auto"/>
          <w:sz w:val="24"/>
          <w:szCs w:val="24"/>
        </w:rPr>
        <w:t>5.</w:t>
      </w:r>
      <w:r>
        <w:rPr>
          <w:rFonts w:ascii="FangSong" w:eastAsia="FangSong" w:hAnsi="FangSong" w:cs="FangSong" w:hint="eastAsia"/>
          <w:color w:val="auto"/>
          <w:sz w:val="24"/>
          <w:szCs w:val="24"/>
          <w:lang w:val="en-US"/>
        </w:rPr>
        <w:t>5</w:t>
      </w:r>
      <w:r>
        <w:rPr>
          <w:rFonts w:ascii="FangSong" w:eastAsia="FangSong" w:hAnsi="FangSong" w:cs="FangSong" w:hint="eastAsia"/>
          <w:color w:val="auto"/>
          <w:sz w:val="24"/>
          <w:szCs w:val="24"/>
        </w:rPr>
        <w:t xml:space="preserve"> </w:t>
      </w:r>
      <w:bookmarkStart w:id="542" w:name="_Toc19270"/>
      <w:r>
        <w:rPr>
          <w:rFonts w:ascii="FangSong" w:eastAsia="FangSong" w:hAnsi="FangSong" w:cs="FangSong" w:hint="eastAsia"/>
          <w:color w:val="auto"/>
          <w:sz w:val="24"/>
          <w:szCs w:val="24"/>
        </w:rPr>
        <w:t>培训需求</w:t>
      </w:r>
      <w:bookmarkEnd w:id="541"/>
      <w:bookmarkEnd w:id="542"/>
    </w:p>
    <w:p w14:paraId="4337C7E5"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lang w:val="en-US"/>
        </w:rPr>
        <w:t>中标人</w:t>
      </w:r>
      <w:r>
        <w:rPr>
          <w:rFonts w:ascii="FangSong" w:eastAsia="FangSong" w:hAnsi="FangSong" w:cs="FangSong" w:hint="eastAsia"/>
          <w:b w:val="0"/>
          <w:bCs/>
          <w:color w:val="auto"/>
          <w:sz w:val="24"/>
          <w:szCs w:val="24"/>
        </w:rPr>
        <w:t>应根据维护和使用的需要提供包括技术培训、操作培训和现场指导，制定详细的培训方案，培训方案应说明培训内容、时间（列日程表）、地点、培训设备及资料、负责培训人员等情况，并与交货、实施计划相配套。</w:t>
      </w:r>
    </w:p>
    <w:p w14:paraId="4DFC677E"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培训期数及每期人数由</w:t>
      </w:r>
      <w:r>
        <w:rPr>
          <w:rFonts w:ascii="FangSong" w:eastAsia="FangSong" w:hAnsi="FangSong" w:cs="FangSong" w:hint="eastAsia"/>
          <w:b w:val="0"/>
          <w:bCs/>
          <w:color w:val="auto"/>
          <w:sz w:val="24"/>
          <w:szCs w:val="24"/>
          <w:lang w:val="en-US"/>
        </w:rPr>
        <w:t>中标人</w:t>
      </w:r>
      <w:r>
        <w:rPr>
          <w:rFonts w:ascii="FangSong" w:eastAsia="FangSong" w:hAnsi="FangSong" w:cs="FangSong" w:hint="eastAsia"/>
          <w:b w:val="0"/>
          <w:bCs/>
          <w:color w:val="auto"/>
          <w:sz w:val="24"/>
          <w:szCs w:val="24"/>
        </w:rPr>
        <w:t>和</w:t>
      </w:r>
      <w:r>
        <w:rPr>
          <w:rFonts w:ascii="FangSong" w:eastAsia="FangSong" w:hAnsi="FangSong" w:cs="FangSong" w:hint="eastAsia"/>
          <w:b w:val="0"/>
          <w:bCs/>
          <w:color w:val="auto"/>
          <w:sz w:val="24"/>
          <w:szCs w:val="24"/>
          <w:lang w:val="en-US"/>
        </w:rPr>
        <w:t>采购人</w:t>
      </w:r>
      <w:r>
        <w:rPr>
          <w:rFonts w:ascii="FangSong" w:eastAsia="FangSong" w:hAnsi="FangSong" w:cs="FangSong" w:hint="eastAsia"/>
          <w:b w:val="0"/>
          <w:bCs/>
          <w:color w:val="auto"/>
          <w:sz w:val="24"/>
          <w:szCs w:val="24"/>
        </w:rPr>
        <w:t>共同协商决定，培训地点由</w:t>
      </w:r>
      <w:r>
        <w:rPr>
          <w:rFonts w:ascii="FangSong" w:eastAsia="FangSong" w:hAnsi="FangSong" w:cs="FangSong" w:hint="eastAsia"/>
          <w:b w:val="0"/>
          <w:bCs/>
          <w:color w:val="auto"/>
          <w:sz w:val="24"/>
          <w:szCs w:val="24"/>
          <w:lang w:val="en-US"/>
        </w:rPr>
        <w:t>采购人</w:t>
      </w:r>
      <w:r>
        <w:rPr>
          <w:rFonts w:ascii="FangSong" w:eastAsia="FangSong" w:hAnsi="FangSong" w:cs="FangSong" w:hint="eastAsia"/>
          <w:b w:val="0"/>
          <w:bCs/>
          <w:color w:val="auto"/>
          <w:sz w:val="24"/>
          <w:szCs w:val="24"/>
        </w:rPr>
        <w:t>确定。</w:t>
      </w:r>
      <w:r>
        <w:rPr>
          <w:rFonts w:ascii="FangSong" w:eastAsia="FangSong" w:hAnsi="FangSong" w:cs="FangSong" w:hint="eastAsia"/>
          <w:b w:val="0"/>
          <w:bCs/>
          <w:color w:val="auto"/>
          <w:sz w:val="24"/>
          <w:szCs w:val="24"/>
          <w:lang w:val="en-US"/>
        </w:rPr>
        <w:t>中标人需</w:t>
      </w:r>
      <w:r>
        <w:rPr>
          <w:rFonts w:ascii="FangSong" w:eastAsia="FangSong" w:hAnsi="FangSong" w:cs="FangSong" w:hint="eastAsia"/>
          <w:b w:val="0"/>
          <w:bCs/>
          <w:color w:val="auto"/>
          <w:sz w:val="24"/>
          <w:szCs w:val="24"/>
        </w:rPr>
        <w:t>在培训开始前10天内将培训计划和教材提交</w:t>
      </w:r>
      <w:r>
        <w:rPr>
          <w:rFonts w:ascii="FangSong" w:eastAsia="FangSong" w:hAnsi="FangSong" w:cs="FangSong" w:hint="eastAsia"/>
          <w:b w:val="0"/>
          <w:bCs/>
          <w:color w:val="auto"/>
          <w:sz w:val="24"/>
          <w:szCs w:val="24"/>
          <w:lang w:val="en-US"/>
        </w:rPr>
        <w:t>采购人</w:t>
      </w:r>
      <w:r>
        <w:rPr>
          <w:rFonts w:ascii="FangSong" w:eastAsia="FangSong" w:hAnsi="FangSong" w:cs="FangSong" w:hint="eastAsia"/>
          <w:b w:val="0"/>
          <w:bCs/>
          <w:color w:val="auto"/>
          <w:sz w:val="24"/>
          <w:szCs w:val="24"/>
        </w:rPr>
        <w:t>审核。</w:t>
      </w:r>
    </w:p>
    <w:p w14:paraId="671B3BAA"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培训方式：培训采用现场教学和现场实际上机操作方式开展，中标</w:t>
      </w:r>
      <w:r>
        <w:rPr>
          <w:rFonts w:ascii="FangSong" w:eastAsia="FangSong" w:hAnsi="FangSong" w:cs="FangSong" w:hint="eastAsia"/>
          <w:b w:val="0"/>
          <w:bCs/>
          <w:color w:val="auto"/>
          <w:sz w:val="24"/>
          <w:szCs w:val="24"/>
          <w:lang w:val="en-US"/>
        </w:rPr>
        <w:t>人</w:t>
      </w:r>
      <w:r>
        <w:rPr>
          <w:rFonts w:ascii="FangSong" w:eastAsia="FangSong" w:hAnsi="FangSong" w:cs="FangSong" w:hint="eastAsia"/>
          <w:b w:val="0"/>
          <w:bCs/>
          <w:color w:val="auto"/>
          <w:sz w:val="24"/>
          <w:szCs w:val="24"/>
        </w:rPr>
        <w:t>提供培训场地、培训人员的食宿、培训讲师费用、培训教材、上机环境等培训所必须的条件和费用，采购人不负责任何培训费用。</w:t>
      </w:r>
    </w:p>
    <w:p w14:paraId="1ACCE25E"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培训人次：不少于100</w:t>
      </w:r>
      <w:r>
        <w:rPr>
          <w:rFonts w:ascii="FangSong" w:eastAsia="FangSong" w:hAnsi="FangSong" w:cs="FangSong" w:hint="eastAsia"/>
          <w:b w:val="0"/>
          <w:bCs/>
          <w:color w:val="auto"/>
          <w:sz w:val="24"/>
          <w:szCs w:val="24"/>
          <w:lang w:val="en-US"/>
        </w:rPr>
        <w:t>人次</w:t>
      </w:r>
      <w:r>
        <w:rPr>
          <w:rFonts w:ascii="FangSong" w:eastAsia="FangSong" w:hAnsi="FangSong" w:cs="FangSong" w:hint="eastAsia"/>
          <w:b w:val="0"/>
          <w:bCs/>
          <w:color w:val="auto"/>
          <w:sz w:val="24"/>
          <w:szCs w:val="24"/>
        </w:rPr>
        <w:t>。</w:t>
      </w:r>
    </w:p>
    <w:p w14:paraId="4115026C"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培训期限：项目</w:t>
      </w:r>
      <w:r>
        <w:rPr>
          <w:rFonts w:ascii="FangSong" w:eastAsia="FangSong" w:hAnsi="FangSong" w:cs="FangSong" w:hint="eastAsia"/>
          <w:b w:val="0"/>
          <w:bCs/>
          <w:color w:val="auto"/>
          <w:sz w:val="24"/>
          <w:szCs w:val="24"/>
          <w:lang w:val="en-US"/>
        </w:rPr>
        <w:t>售后服务期</w:t>
      </w:r>
      <w:r>
        <w:rPr>
          <w:rFonts w:ascii="FangSong" w:eastAsia="FangSong" w:hAnsi="FangSong" w:cs="FangSong" w:hint="eastAsia"/>
          <w:b w:val="0"/>
          <w:bCs/>
          <w:color w:val="auto"/>
          <w:sz w:val="24"/>
          <w:szCs w:val="24"/>
        </w:rPr>
        <w:t>结束前完成。</w:t>
      </w:r>
    </w:p>
    <w:p w14:paraId="5E0AADA4"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培训期数及每期人数由</w:t>
      </w:r>
      <w:r>
        <w:rPr>
          <w:rFonts w:ascii="FangSong" w:eastAsia="FangSong" w:hAnsi="FangSong" w:cs="FangSong" w:hint="eastAsia"/>
          <w:b w:val="0"/>
          <w:bCs/>
          <w:color w:val="auto"/>
          <w:sz w:val="24"/>
          <w:szCs w:val="24"/>
          <w:lang w:val="en-US"/>
        </w:rPr>
        <w:t>采购人</w:t>
      </w:r>
      <w:r>
        <w:rPr>
          <w:rFonts w:ascii="FangSong" w:eastAsia="FangSong" w:hAnsi="FangSong" w:cs="FangSong" w:hint="eastAsia"/>
          <w:b w:val="0"/>
          <w:bCs/>
          <w:color w:val="auto"/>
          <w:sz w:val="24"/>
          <w:szCs w:val="24"/>
        </w:rPr>
        <w:t>和中标人共同协商决定，培训地点由采购人确定。为了保障培训质量，每班培训规模不超过50人。</w:t>
      </w:r>
    </w:p>
    <w:p w14:paraId="5AB4668F" w14:textId="77777777" w:rsidR="00026B83" w:rsidRDefault="00000000">
      <w:pPr>
        <w:pStyle w:val="Heading2"/>
        <w:spacing w:before="0" w:after="0"/>
        <w:ind w:firstLine="480"/>
        <w:rPr>
          <w:rFonts w:ascii="FangSong" w:eastAsia="FangSong" w:hAnsi="FangSong" w:cs="FangSong"/>
          <w:color w:val="auto"/>
          <w:sz w:val="24"/>
          <w:szCs w:val="24"/>
        </w:rPr>
      </w:pPr>
      <w:bookmarkStart w:id="543" w:name="_Toc162978554"/>
      <w:r>
        <w:rPr>
          <w:rFonts w:ascii="FangSong" w:eastAsia="FangSong" w:hAnsi="FangSong" w:cs="FangSong" w:hint="eastAsia"/>
          <w:color w:val="auto"/>
          <w:sz w:val="24"/>
          <w:szCs w:val="24"/>
        </w:rPr>
        <w:t>5.</w:t>
      </w:r>
      <w:r>
        <w:rPr>
          <w:rFonts w:ascii="FangSong" w:eastAsia="FangSong" w:hAnsi="FangSong" w:cs="FangSong" w:hint="eastAsia"/>
          <w:color w:val="auto"/>
          <w:sz w:val="24"/>
          <w:szCs w:val="24"/>
          <w:lang w:val="en-US"/>
        </w:rPr>
        <w:t>6</w:t>
      </w:r>
      <w:r>
        <w:rPr>
          <w:rFonts w:ascii="FangSong" w:eastAsia="FangSong" w:hAnsi="FangSong" w:cs="FangSong" w:hint="eastAsia"/>
          <w:color w:val="auto"/>
          <w:sz w:val="24"/>
          <w:szCs w:val="24"/>
        </w:rPr>
        <w:t xml:space="preserve"> 文档资料</w:t>
      </w:r>
      <w:bookmarkEnd w:id="543"/>
    </w:p>
    <w:p w14:paraId="55CF7110"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投标文档必须满足国家标准、行业标准、建设方和监理单位的要求。本项目提供的文档资料主要包括以下内容，但不局限此内容：</w:t>
      </w:r>
    </w:p>
    <w:p w14:paraId="123148FC" w14:textId="77777777" w:rsidR="00026B83" w:rsidRDefault="00000000">
      <w:pPr>
        <w:pStyle w:val="BodyTextFirstIndent2"/>
        <w:spacing w:after="0"/>
        <w:ind w:leftChars="0" w:left="0" w:firstLine="480"/>
        <w:rPr>
          <w:rFonts w:ascii="FangSong" w:eastAsia="FangSong" w:hAnsi="FangSong" w:cs="FangSong"/>
          <w:bCs/>
          <w:sz w:val="24"/>
          <w:szCs w:val="24"/>
        </w:rPr>
      </w:pPr>
      <w:r>
        <w:rPr>
          <w:rFonts w:ascii="FangSong" w:eastAsia="FangSong" w:hAnsi="FangSong" w:cs="FangSong" w:hint="eastAsia"/>
          <w:bCs/>
          <w:sz w:val="24"/>
          <w:szCs w:val="24"/>
        </w:rPr>
        <w:t>（1）总体实施方案</w:t>
      </w:r>
    </w:p>
    <w:p w14:paraId="07C99AAE" w14:textId="77777777" w:rsidR="00026B83" w:rsidRDefault="00000000">
      <w:pPr>
        <w:pStyle w:val="BodyTextFirstIndent2"/>
        <w:spacing w:after="0"/>
        <w:ind w:leftChars="0" w:left="0" w:firstLine="480"/>
        <w:rPr>
          <w:rFonts w:ascii="FangSong" w:eastAsia="FangSong" w:hAnsi="FangSong" w:cs="FangSong"/>
          <w:bCs/>
          <w:sz w:val="24"/>
          <w:szCs w:val="24"/>
        </w:rPr>
      </w:pPr>
      <w:r>
        <w:rPr>
          <w:rFonts w:ascii="FangSong" w:eastAsia="FangSong" w:hAnsi="FangSong" w:cs="FangSong" w:hint="eastAsia"/>
          <w:bCs/>
          <w:sz w:val="24"/>
          <w:szCs w:val="24"/>
        </w:rPr>
        <w:t>（2）软件概要设计说明书</w:t>
      </w:r>
    </w:p>
    <w:p w14:paraId="5C3FC25A" w14:textId="77777777" w:rsidR="00026B83" w:rsidRDefault="00000000">
      <w:pPr>
        <w:pStyle w:val="BodyTextFirstIndent2"/>
        <w:spacing w:after="0"/>
        <w:ind w:leftChars="0" w:left="0" w:firstLine="480"/>
        <w:rPr>
          <w:rFonts w:ascii="FangSong" w:eastAsia="FangSong" w:hAnsi="FangSong" w:cs="FangSong"/>
          <w:bCs/>
          <w:sz w:val="24"/>
          <w:szCs w:val="24"/>
        </w:rPr>
      </w:pPr>
      <w:r>
        <w:rPr>
          <w:rFonts w:ascii="FangSong" w:eastAsia="FangSong" w:hAnsi="FangSong" w:cs="FangSong" w:hint="eastAsia"/>
          <w:bCs/>
          <w:sz w:val="24"/>
          <w:szCs w:val="24"/>
        </w:rPr>
        <w:t>（3）软件详细设计说明书</w:t>
      </w:r>
    </w:p>
    <w:p w14:paraId="150FD8EE" w14:textId="77777777" w:rsidR="00026B83" w:rsidRDefault="00000000">
      <w:pPr>
        <w:pStyle w:val="BodyTextFirstIndent2"/>
        <w:spacing w:after="0"/>
        <w:ind w:leftChars="0" w:left="0" w:firstLine="480"/>
        <w:rPr>
          <w:rFonts w:ascii="FangSong" w:eastAsia="FangSong" w:hAnsi="FangSong" w:cs="FangSong"/>
          <w:bCs/>
          <w:sz w:val="24"/>
          <w:szCs w:val="24"/>
        </w:rPr>
      </w:pPr>
      <w:r>
        <w:rPr>
          <w:rFonts w:ascii="FangSong" w:eastAsia="FangSong" w:hAnsi="FangSong" w:cs="FangSong" w:hint="eastAsia"/>
          <w:bCs/>
          <w:sz w:val="24"/>
          <w:szCs w:val="24"/>
        </w:rPr>
        <w:t>（4）软件接口设计说明书</w:t>
      </w:r>
    </w:p>
    <w:p w14:paraId="1C01DAF6" w14:textId="77777777" w:rsidR="00026B83" w:rsidRDefault="00000000">
      <w:pPr>
        <w:pStyle w:val="BodyTextFirstIndent2"/>
        <w:spacing w:after="0"/>
        <w:ind w:leftChars="0" w:left="0" w:firstLine="480"/>
        <w:rPr>
          <w:rFonts w:ascii="FangSong" w:eastAsia="FangSong" w:hAnsi="FangSong" w:cs="FangSong"/>
          <w:bCs/>
          <w:sz w:val="24"/>
          <w:szCs w:val="24"/>
        </w:rPr>
      </w:pPr>
      <w:r>
        <w:rPr>
          <w:rFonts w:ascii="FangSong" w:eastAsia="FangSong" w:hAnsi="FangSong" w:cs="FangSong" w:hint="eastAsia"/>
          <w:bCs/>
          <w:sz w:val="24"/>
          <w:szCs w:val="24"/>
        </w:rPr>
        <w:t>（5）系统测试报告（包含自测报告和第三方测试报告）</w:t>
      </w:r>
    </w:p>
    <w:p w14:paraId="0E39C133" w14:textId="77777777" w:rsidR="00026B83" w:rsidRDefault="00000000">
      <w:pPr>
        <w:pStyle w:val="BodyTextFirstIndent2"/>
        <w:spacing w:after="0"/>
        <w:ind w:leftChars="0" w:left="0" w:firstLine="480"/>
        <w:rPr>
          <w:rFonts w:ascii="FangSong" w:eastAsia="FangSong" w:hAnsi="FangSong" w:cs="FangSong"/>
          <w:bCs/>
          <w:sz w:val="24"/>
          <w:szCs w:val="24"/>
        </w:rPr>
      </w:pPr>
      <w:r>
        <w:rPr>
          <w:rFonts w:ascii="FangSong" w:eastAsia="FangSong" w:hAnsi="FangSong" w:cs="FangSong" w:hint="eastAsia"/>
          <w:bCs/>
          <w:sz w:val="24"/>
          <w:szCs w:val="24"/>
        </w:rPr>
        <w:t>（6）试运行报告</w:t>
      </w:r>
    </w:p>
    <w:p w14:paraId="58B56CFC" w14:textId="77777777" w:rsidR="00026B83" w:rsidRDefault="00000000">
      <w:pPr>
        <w:pStyle w:val="BodyTextFirstIndent2"/>
        <w:spacing w:after="0"/>
        <w:ind w:leftChars="0" w:left="0" w:firstLine="480"/>
        <w:rPr>
          <w:rFonts w:ascii="FangSong" w:eastAsia="FangSong" w:hAnsi="FangSong" w:cs="FangSong"/>
          <w:bCs/>
          <w:sz w:val="24"/>
          <w:szCs w:val="24"/>
        </w:rPr>
      </w:pPr>
      <w:r>
        <w:rPr>
          <w:rFonts w:ascii="FangSong" w:eastAsia="FangSong" w:hAnsi="FangSong" w:cs="FangSong" w:hint="eastAsia"/>
          <w:bCs/>
          <w:sz w:val="24"/>
          <w:szCs w:val="24"/>
        </w:rPr>
        <w:t>（7）培训文档</w:t>
      </w:r>
    </w:p>
    <w:p w14:paraId="4322E6E0" w14:textId="77777777" w:rsidR="00026B83" w:rsidRDefault="00000000">
      <w:pPr>
        <w:pStyle w:val="BodyTextFirstIndent2"/>
        <w:spacing w:after="0"/>
        <w:ind w:leftChars="0" w:left="0" w:firstLine="480"/>
        <w:rPr>
          <w:rFonts w:ascii="FangSong" w:eastAsia="FangSong" w:hAnsi="FangSong" w:cs="FangSong"/>
          <w:bCs/>
          <w:sz w:val="24"/>
          <w:szCs w:val="24"/>
        </w:rPr>
      </w:pPr>
      <w:r>
        <w:rPr>
          <w:rFonts w:ascii="FangSong" w:eastAsia="FangSong" w:hAnsi="FangSong" w:cs="FangSong" w:hint="eastAsia"/>
          <w:bCs/>
          <w:sz w:val="24"/>
          <w:szCs w:val="24"/>
        </w:rPr>
        <w:lastRenderedPageBreak/>
        <w:t>（8）验收文档</w:t>
      </w:r>
    </w:p>
    <w:p w14:paraId="2CFFE55C" w14:textId="77777777" w:rsidR="00026B83" w:rsidRDefault="00000000">
      <w:pPr>
        <w:pStyle w:val="BodyTextFirstIndent2"/>
        <w:spacing w:after="0"/>
        <w:ind w:leftChars="0" w:left="0" w:firstLine="480"/>
        <w:rPr>
          <w:rFonts w:ascii="FangSong" w:eastAsia="FangSong" w:hAnsi="FangSong" w:cs="FangSong"/>
          <w:bCs/>
          <w:sz w:val="24"/>
          <w:szCs w:val="24"/>
        </w:rPr>
      </w:pPr>
      <w:r>
        <w:rPr>
          <w:rFonts w:ascii="FangSong" w:eastAsia="FangSong" w:hAnsi="FangSong" w:cs="FangSong" w:hint="eastAsia"/>
          <w:bCs/>
          <w:sz w:val="24"/>
          <w:szCs w:val="24"/>
        </w:rPr>
        <w:t>（9）软件使用手册</w:t>
      </w:r>
    </w:p>
    <w:p w14:paraId="700EC6EC" w14:textId="77777777" w:rsidR="00026B83" w:rsidRDefault="00000000">
      <w:pPr>
        <w:pStyle w:val="BodyTextFirstIndent2"/>
        <w:spacing w:after="0"/>
        <w:ind w:leftChars="0" w:left="0" w:firstLine="480"/>
        <w:rPr>
          <w:rFonts w:ascii="FangSong" w:eastAsia="FangSong" w:hAnsi="FangSong" w:cs="FangSong"/>
          <w:bCs/>
          <w:sz w:val="24"/>
          <w:szCs w:val="24"/>
        </w:rPr>
      </w:pPr>
      <w:r>
        <w:rPr>
          <w:rFonts w:ascii="FangSong" w:eastAsia="FangSong" w:hAnsi="FangSong" w:cs="FangSong" w:hint="eastAsia"/>
          <w:bCs/>
          <w:sz w:val="24"/>
          <w:szCs w:val="24"/>
        </w:rPr>
        <w:t>（10）源代码（含文档、数据库文件等）</w:t>
      </w:r>
    </w:p>
    <w:p w14:paraId="01F23709" w14:textId="77777777" w:rsidR="00026B83" w:rsidRDefault="00000000">
      <w:pPr>
        <w:pStyle w:val="BodyTextFirstIndent2"/>
        <w:spacing w:after="0"/>
        <w:ind w:leftChars="0" w:left="0" w:firstLine="480"/>
        <w:rPr>
          <w:rFonts w:ascii="FangSong" w:eastAsia="FangSong" w:hAnsi="FangSong" w:cs="FangSong"/>
          <w:bCs/>
          <w:sz w:val="24"/>
          <w:szCs w:val="24"/>
        </w:rPr>
      </w:pPr>
      <w:r>
        <w:rPr>
          <w:rFonts w:ascii="FangSong" w:eastAsia="FangSong" w:hAnsi="FangSong" w:cs="FangSong" w:hint="eastAsia"/>
          <w:bCs/>
          <w:sz w:val="24"/>
          <w:szCs w:val="24"/>
        </w:rPr>
        <w:t>（11）源代码解读文件或注释说明</w:t>
      </w:r>
    </w:p>
    <w:p w14:paraId="44360BF1" w14:textId="77777777" w:rsidR="00026B83" w:rsidRDefault="00000000">
      <w:pPr>
        <w:pStyle w:val="BodyTextFirstIndent2"/>
        <w:spacing w:after="0"/>
        <w:ind w:leftChars="0" w:left="0" w:firstLine="480"/>
        <w:rPr>
          <w:rFonts w:ascii="FangSong" w:eastAsia="FangSong" w:hAnsi="FangSong" w:cs="FangSong"/>
          <w:bCs/>
          <w:sz w:val="24"/>
          <w:szCs w:val="24"/>
        </w:rPr>
      </w:pPr>
      <w:r>
        <w:rPr>
          <w:rFonts w:ascii="FangSong" w:eastAsia="FangSong" w:hAnsi="FangSong" w:cs="FangSong" w:hint="eastAsia"/>
          <w:bCs/>
          <w:sz w:val="24"/>
          <w:szCs w:val="24"/>
        </w:rPr>
        <w:t>（12）编译文件（含可执行程序、配置文件等）</w:t>
      </w:r>
    </w:p>
    <w:p w14:paraId="6874F4D1" w14:textId="77777777" w:rsidR="00026B83" w:rsidRDefault="00000000">
      <w:pPr>
        <w:pStyle w:val="BodyTextFirstIndent2"/>
        <w:spacing w:after="0"/>
        <w:ind w:leftChars="0" w:left="0" w:firstLine="480"/>
        <w:rPr>
          <w:rFonts w:ascii="FangSong" w:eastAsia="FangSong" w:hAnsi="FangSong" w:cs="FangSong"/>
          <w:bCs/>
          <w:sz w:val="24"/>
          <w:szCs w:val="24"/>
        </w:rPr>
      </w:pPr>
      <w:r>
        <w:rPr>
          <w:rFonts w:ascii="FangSong" w:eastAsia="FangSong" w:hAnsi="FangSong" w:cs="FangSong" w:hint="eastAsia"/>
          <w:bCs/>
          <w:sz w:val="24"/>
          <w:szCs w:val="24"/>
        </w:rPr>
        <w:t>（1</w:t>
      </w:r>
      <w:r>
        <w:rPr>
          <w:rFonts w:ascii="FangSong" w:eastAsia="FangSong" w:hAnsi="FangSong" w:cs="FangSong"/>
          <w:bCs/>
          <w:sz w:val="24"/>
          <w:szCs w:val="24"/>
        </w:rPr>
        <w:t>3</w:t>
      </w:r>
      <w:r>
        <w:rPr>
          <w:rFonts w:ascii="FangSong" w:eastAsia="FangSong" w:hAnsi="FangSong" w:cs="FangSong" w:hint="eastAsia"/>
          <w:bCs/>
          <w:sz w:val="24"/>
          <w:szCs w:val="24"/>
        </w:rPr>
        <w:t>）第三方组件授权文件（需要时提供）</w:t>
      </w:r>
    </w:p>
    <w:p w14:paraId="69E0E5B7" w14:textId="77777777" w:rsidR="00026B83" w:rsidRDefault="00000000">
      <w:pPr>
        <w:pStyle w:val="Heading2"/>
        <w:spacing w:before="0" w:after="0"/>
        <w:ind w:firstLine="480"/>
        <w:rPr>
          <w:rFonts w:ascii="FangSong" w:eastAsia="FangSong" w:hAnsi="FangSong" w:cs="FangSong"/>
          <w:color w:val="auto"/>
          <w:sz w:val="24"/>
          <w:szCs w:val="24"/>
        </w:rPr>
      </w:pPr>
      <w:bookmarkStart w:id="544" w:name="_Toc162978559"/>
      <w:r>
        <w:rPr>
          <w:rFonts w:ascii="FangSong" w:eastAsia="FangSong" w:hAnsi="FangSong" w:cs="FangSong" w:hint="eastAsia"/>
          <w:color w:val="auto"/>
          <w:sz w:val="24"/>
          <w:szCs w:val="24"/>
        </w:rPr>
        <w:t>5.7</w:t>
      </w:r>
      <w:r>
        <w:rPr>
          <w:rFonts w:ascii="FangSong" w:eastAsia="FangSong" w:hAnsi="FangSong" w:cs="FangSong"/>
          <w:color w:val="auto"/>
          <w:sz w:val="24"/>
          <w:szCs w:val="24"/>
        </w:rPr>
        <w:t xml:space="preserve"> </w:t>
      </w:r>
      <w:r>
        <w:rPr>
          <w:rFonts w:ascii="FangSong" w:eastAsia="FangSong" w:hAnsi="FangSong" w:cs="FangSong" w:hint="eastAsia"/>
          <w:color w:val="auto"/>
          <w:sz w:val="24"/>
          <w:szCs w:val="24"/>
        </w:rPr>
        <w:t>支撑软件要求</w:t>
      </w:r>
    </w:p>
    <w:p w14:paraId="73D99DFB" w14:textId="77777777" w:rsidR="00026B83" w:rsidRDefault="00000000">
      <w:pPr>
        <w:ind w:firstLine="480"/>
        <w:rPr>
          <w:rFonts w:ascii="FangSong" w:eastAsia="FangSong" w:hAnsi="FangSong" w:cs="FangSong"/>
          <w:color w:val="auto"/>
          <w:sz w:val="24"/>
          <w:szCs w:val="24"/>
        </w:rPr>
      </w:pPr>
      <w:r>
        <w:rPr>
          <w:rFonts w:ascii="FangSong" w:eastAsia="FangSong" w:hAnsi="FangSong" w:cs="FangSong" w:hint="eastAsia"/>
          <w:b w:val="0"/>
          <w:bCs/>
          <w:color w:val="auto"/>
          <w:sz w:val="24"/>
          <w:szCs w:val="24"/>
        </w:rPr>
        <w:t>软件开发中使用的地图服务、数据库服务、中间件等第三方组件应取得必要的使用授权，第三方组件的名称、规格、数量应包含进投标清单及投标报价，采购人不再另行支付费用</w:t>
      </w:r>
      <w:r>
        <w:rPr>
          <w:rFonts w:ascii="FangSong" w:eastAsia="FangSong" w:hAnsi="FangSong" w:cs="FangSong" w:hint="eastAsia"/>
          <w:color w:val="auto"/>
          <w:sz w:val="24"/>
          <w:szCs w:val="24"/>
        </w:rPr>
        <w:t>。</w:t>
      </w:r>
    </w:p>
    <w:p w14:paraId="7E8E93BA" w14:textId="77777777" w:rsidR="00026B83" w:rsidRDefault="00000000">
      <w:pPr>
        <w:pStyle w:val="Heading2"/>
        <w:spacing w:before="0" w:after="0"/>
        <w:ind w:firstLine="480"/>
        <w:rPr>
          <w:rFonts w:ascii="FangSong" w:eastAsia="FangSong" w:hAnsi="FangSong" w:cs="FangSong"/>
          <w:color w:val="auto"/>
          <w:sz w:val="24"/>
          <w:szCs w:val="24"/>
        </w:rPr>
      </w:pPr>
      <w:r>
        <w:rPr>
          <w:rFonts w:ascii="FangSong" w:eastAsia="FangSong" w:hAnsi="FangSong" w:cs="FangSong" w:hint="eastAsia"/>
          <w:color w:val="auto"/>
          <w:sz w:val="24"/>
          <w:szCs w:val="24"/>
        </w:rPr>
        <w:t>★5</w:t>
      </w:r>
      <w:r>
        <w:rPr>
          <w:rFonts w:ascii="FangSong" w:eastAsia="FangSong" w:hAnsi="FangSong" w:cs="FangSong"/>
          <w:color w:val="auto"/>
          <w:sz w:val="24"/>
          <w:szCs w:val="24"/>
        </w:rPr>
        <w:t xml:space="preserve">.8 </w:t>
      </w:r>
      <w:r>
        <w:rPr>
          <w:rFonts w:ascii="FangSong" w:eastAsia="FangSong" w:hAnsi="FangSong" w:cs="FangSong" w:hint="eastAsia"/>
          <w:color w:val="auto"/>
          <w:sz w:val="24"/>
          <w:szCs w:val="24"/>
        </w:rPr>
        <w:t>版权及售后服务</w:t>
      </w:r>
      <w:bookmarkEnd w:id="544"/>
    </w:p>
    <w:p w14:paraId="3EC635D7"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除第三方软件外，</w:t>
      </w:r>
      <w:r>
        <w:rPr>
          <w:rFonts w:ascii="FangSong" w:eastAsia="FangSong" w:hAnsi="FangSong"/>
          <w:b w:val="0"/>
          <w:color w:val="auto"/>
          <w:kern w:val="2"/>
          <w:sz w:val="24"/>
          <w:szCs w:val="24"/>
          <w:lang w:val="en-US"/>
        </w:rPr>
        <w:t>本项目实施过程中产生的</w:t>
      </w:r>
      <w:r>
        <w:rPr>
          <w:rFonts w:ascii="FangSong" w:eastAsia="FangSong" w:hAnsi="FangSong" w:hint="eastAsia"/>
          <w:b w:val="0"/>
          <w:color w:val="auto"/>
          <w:kern w:val="2"/>
          <w:sz w:val="24"/>
          <w:szCs w:val="24"/>
          <w:lang w:val="en-US"/>
        </w:rPr>
        <w:t>所有</w:t>
      </w:r>
      <w:r>
        <w:rPr>
          <w:rFonts w:ascii="FangSong" w:eastAsia="FangSong" w:hAnsi="FangSong"/>
          <w:b w:val="0"/>
          <w:color w:val="auto"/>
          <w:kern w:val="2"/>
          <w:sz w:val="24"/>
          <w:szCs w:val="24"/>
          <w:lang w:val="en-US"/>
        </w:rPr>
        <w:t>知识成果及知识产权</w:t>
      </w:r>
      <w:r>
        <w:rPr>
          <w:rFonts w:ascii="FangSong" w:eastAsia="FangSong" w:hAnsi="FangSong" w:cs="FangSong" w:hint="eastAsia"/>
          <w:b w:val="0"/>
          <w:bCs/>
          <w:color w:val="auto"/>
          <w:sz w:val="24"/>
          <w:szCs w:val="24"/>
        </w:rPr>
        <w:t>全部归</w:t>
      </w:r>
      <w:r>
        <w:rPr>
          <w:rFonts w:ascii="FangSong" w:eastAsia="FangSong" w:hAnsi="FangSong" w:cs="FangSong" w:hint="eastAsia"/>
          <w:b w:val="0"/>
          <w:bCs/>
          <w:color w:val="auto"/>
          <w:sz w:val="24"/>
          <w:szCs w:val="24"/>
          <w:lang w:val="en-US"/>
        </w:rPr>
        <w:t>采购人</w:t>
      </w:r>
      <w:r>
        <w:rPr>
          <w:rFonts w:ascii="FangSong" w:eastAsia="FangSong" w:hAnsi="FangSong" w:cs="FangSong" w:hint="eastAsia"/>
          <w:b w:val="0"/>
          <w:bCs/>
          <w:color w:val="auto"/>
          <w:sz w:val="24"/>
          <w:szCs w:val="24"/>
        </w:rPr>
        <w:t>所有，未经</w:t>
      </w:r>
      <w:r>
        <w:rPr>
          <w:rFonts w:ascii="FangSong" w:eastAsia="FangSong" w:hAnsi="FangSong" w:cs="FangSong" w:hint="eastAsia"/>
          <w:b w:val="0"/>
          <w:bCs/>
          <w:color w:val="auto"/>
          <w:sz w:val="24"/>
          <w:szCs w:val="24"/>
          <w:lang w:val="en-US"/>
        </w:rPr>
        <w:t>采购人</w:t>
      </w:r>
      <w:r>
        <w:rPr>
          <w:rFonts w:ascii="FangSong" w:eastAsia="FangSong" w:hAnsi="FangSong" w:cs="FangSong" w:hint="eastAsia"/>
          <w:b w:val="0"/>
          <w:bCs/>
          <w:color w:val="auto"/>
          <w:sz w:val="24"/>
          <w:szCs w:val="24"/>
        </w:rPr>
        <w:t>授权，中标人不得以任何形式将软件给第三方使用</w:t>
      </w:r>
      <w:r>
        <w:rPr>
          <w:rFonts w:ascii="FangSong" w:eastAsia="FangSong" w:hAnsi="FangSong" w:cs="FangSong" w:hint="eastAsia"/>
          <w:color w:val="auto"/>
          <w:sz w:val="24"/>
          <w:szCs w:val="24"/>
        </w:rPr>
        <w:t>（</w:t>
      </w:r>
      <w:r>
        <w:rPr>
          <w:rFonts w:ascii="FangSong" w:eastAsia="FangSong" w:hAnsi="FangSong" w:cs="FangSong" w:hint="eastAsia"/>
          <w:color w:val="auto"/>
          <w:sz w:val="24"/>
          <w:szCs w:val="24"/>
          <w:lang w:val="en-US"/>
        </w:rPr>
        <w:t>提供承诺函原件并加盖投标人公章</w:t>
      </w:r>
      <w:r>
        <w:rPr>
          <w:rFonts w:ascii="FangSong" w:eastAsia="FangSong" w:hAnsi="FangSong" w:cs="FangSong" w:hint="eastAsia"/>
          <w:color w:val="auto"/>
          <w:sz w:val="24"/>
          <w:szCs w:val="24"/>
        </w:rPr>
        <w:t>）</w:t>
      </w:r>
      <w:r>
        <w:rPr>
          <w:rFonts w:ascii="FangSong" w:eastAsia="FangSong" w:hAnsi="FangSong" w:cs="FangSong" w:hint="eastAsia"/>
          <w:b w:val="0"/>
          <w:bCs/>
          <w:color w:val="auto"/>
          <w:sz w:val="24"/>
          <w:szCs w:val="24"/>
        </w:rPr>
        <w:t>。</w:t>
      </w:r>
    </w:p>
    <w:p w14:paraId="550C48E7"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项目服务由本项目中标人提供，将负责项目各阶段的咨询指导及成果修订维护工作，确保实施顺利进行。中标人应建立不少于1</w:t>
      </w:r>
      <w:r>
        <w:rPr>
          <w:rFonts w:ascii="FangSong" w:eastAsia="FangSong" w:hAnsi="FangSong" w:cs="FangSong"/>
          <w:b w:val="0"/>
          <w:bCs/>
          <w:color w:val="auto"/>
          <w:sz w:val="24"/>
          <w:szCs w:val="24"/>
        </w:rPr>
        <w:t>0</w:t>
      </w:r>
      <w:r>
        <w:rPr>
          <w:rFonts w:ascii="FangSong" w:eastAsia="FangSong" w:hAnsi="FangSong" w:cs="FangSong" w:hint="eastAsia"/>
          <w:b w:val="0"/>
          <w:bCs/>
          <w:color w:val="auto"/>
          <w:sz w:val="24"/>
          <w:szCs w:val="24"/>
        </w:rPr>
        <w:t>人的服务团队，并建立健全该团队的组织架构，提供完整的售后服务和咨询支持，提供详细的技术服务范围与内容。售后服务的内容是对本项目范围内的交付件进行解读，安排多名技术人员提供现场支持。售后服务的形式包括但不限于电话、邮件、现场服务。</w:t>
      </w:r>
    </w:p>
    <w:p w14:paraId="5355B0EA"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具体要求包括但不限于：</w:t>
      </w:r>
    </w:p>
    <w:p w14:paraId="1970E989"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（1）系统环境的维护，主要防止因操作系统故障或系统配置错误影响用户正常使用。</w:t>
      </w:r>
    </w:p>
    <w:p w14:paraId="1BBBEF29"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（2）系统应用软件维护，对应用软件设计在</w:t>
      </w:r>
      <w:r>
        <w:rPr>
          <w:rFonts w:ascii="FangSong" w:eastAsia="FangSong" w:hAnsi="FangSong" w:cs="FangSong" w:hint="eastAsia"/>
          <w:b w:val="0"/>
          <w:bCs/>
          <w:color w:val="auto"/>
          <w:sz w:val="24"/>
          <w:szCs w:val="24"/>
          <w:lang w:val="en-US"/>
        </w:rPr>
        <w:t>售后服务</w:t>
      </w:r>
      <w:r>
        <w:rPr>
          <w:rFonts w:ascii="FangSong" w:eastAsia="FangSong" w:hAnsi="FangSong" w:cs="FangSong" w:hint="eastAsia"/>
          <w:b w:val="0"/>
          <w:bCs/>
          <w:color w:val="auto"/>
          <w:sz w:val="24"/>
          <w:szCs w:val="24"/>
        </w:rPr>
        <w:t>期内进行更新维护，并迅速恢复因用户误操作或某些错误操作导致系统故障。</w:t>
      </w:r>
    </w:p>
    <w:p w14:paraId="13D2A8D3"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（3）投标人应提供长期专门负责该工程售后维护人员的资料，包括职员姓名、职务、职称、主要资历、经验及承担过的项目。</w:t>
      </w:r>
    </w:p>
    <w:p w14:paraId="13A37195"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（4）投标人应为系统维护做出如下明确承诺</w:t>
      </w:r>
      <w:r>
        <w:rPr>
          <w:rFonts w:ascii="FangSong" w:eastAsia="FangSong" w:hAnsi="FangSong" w:cs="FangSong" w:hint="eastAsia"/>
          <w:color w:val="auto"/>
          <w:sz w:val="24"/>
          <w:szCs w:val="24"/>
        </w:rPr>
        <w:t>（</w:t>
      </w:r>
      <w:r>
        <w:rPr>
          <w:rFonts w:ascii="FangSong" w:eastAsia="FangSong" w:hAnsi="FangSong" w:cs="FangSong" w:hint="eastAsia"/>
          <w:color w:val="auto"/>
          <w:sz w:val="24"/>
          <w:szCs w:val="24"/>
          <w:lang w:val="en-US"/>
        </w:rPr>
        <w:t>提供承诺函原件并加盖投标人公章</w:t>
      </w:r>
      <w:r>
        <w:rPr>
          <w:rFonts w:ascii="FangSong" w:eastAsia="FangSong" w:hAnsi="FangSong" w:cs="FangSong" w:hint="eastAsia"/>
          <w:color w:val="auto"/>
          <w:sz w:val="24"/>
          <w:szCs w:val="24"/>
        </w:rPr>
        <w:t>）</w:t>
      </w:r>
      <w:r>
        <w:rPr>
          <w:rFonts w:ascii="FangSong" w:eastAsia="FangSong" w:hAnsi="FangSong" w:cs="FangSong" w:hint="eastAsia"/>
          <w:b w:val="0"/>
          <w:bCs/>
          <w:color w:val="auto"/>
          <w:sz w:val="24"/>
          <w:szCs w:val="24"/>
        </w:rPr>
        <w:t>：</w:t>
      </w:r>
    </w:p>
    <w:p w14:paraId="00492D2F" w14:textId="77777777" w:rsidR="00026B83" w:rsidRDefault="00000000">
      <w:pPr>
        <w:ind w:firstLineChars="374" w:firstLine="898"/>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a）本标书中软件系统</w:t>
      </w:r>
      <w:r>
        <w:rPr>
          <w:rFonts w:ascii="FangSong" w:eastAsia="FangSong" w:hAnsi="FangSong" w:cs="FangSong" w:hint="eastAsia"/>
          <w:b w:val="0"/>
          <w:bCs/>
          <w:color w:val="auto"/>
          <w:sz w:val="24"/>
          <w:szCs w:val="24"/>
          <w:lang w:val="en-US"/>
        </w:rPr>
        <w:t>售后服务</w:t>
      </w:r>
      <w:r>
        <w:rPr>
          <w:rFonts w:ascii="FangSong" w:eastAsia="FangSong" w:hAnsi="FangSong" w:cs="FangSong" w:hint="eastAsia"/>
          <w:b w:val="0"/>
          <w:bCs/>
          <w:color w:val="auto"/>
          <w:sz w:val="24"/>
          <w:szCs w:val="24"/>
        </w:rPr>
        <w:t>期均为5年，自双方代表在验收单上签字之日起计算。</w:t>
      </w:r>
    </w:p>
    <w:p w14:paraId="12572591" w14:textId="77777777" w:rsidR="00026B83" w:rsidRDefault="00000000">
      <w:pPr>
        <w:ind w:firstLineChars="374" w:firstLine="898"/>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b）投标人必须提供全天候24小时服务响应；在2小时内对业主所提出的要求</w:t>
      </w:r>
      <w:r>
        <w:rPr>
          <w:rFonts w:ascii="FangSong" w:eastAsia="FangSong" w:hAnsi="FangSong" w:cs="FangSong" w:hint="eastAsia"/>
          <w:b w:val="0"/>
          <w:bCs/>
          <w:color w:val="auto"/>
          <w:sz w:val="24"/>
          <w:szCs w:val="24"/>
        </w:rPr>
        <w:lastRenderedPageBreak/>
        <w:t>做出反应，要求24小时内排除故障或到达现场给予技术支持；如48小时内不能恢复系统正常运行，要提供替代解决方案。</w:t>
      </w:r>
    </w:p>
    <w:p w14:paraId="3448D5B7" w14:textId="77777777" w:rsidR="00026B83" w:rsidRDefault="00000000">
      <w:pPr>
        <w:ind w:firstLineChars="374" w:firstLine="898"/>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c）系统维护，对应用软件在</w:t>
      </w:r>
      <w:r>
        <w:rPr>
          <w:rFonts w:ascii="FangSong" w:eastAsia="FangSong" w:hAnsi="FangSong" w:cs="FangSong" w:hint="eastAsia"/>
          <w:b w:val="0"/>
          <w:bCs/>
          <w:color w:val="auto"/>
          <w:sz w:val="24"/>
          <w:szCs w:val="24"/>
          <w:lang w:val="en-US"/>
        </w:rPr>
        <w:t>售后服务</w:t>
      </w:r>
      <w:r>
        <w:rPr>
          <w:rFonts w:ascii="FangSong" w:eastAsia="FangSong" w:hAnsi="FangSong" w:cs="FangSong" w:hint="eastAsia"/>
          <w:b w:val="0"/>
          <w:bCs/>
          <w:color w:val="auto"/>
          <w:sz w:val="24"/>
          <w:szCs w:val="24"/>
        </w:rPr>
        <w:t>期内进行更新维护，用户发现软件漏洞，应在一周内提供补丁软件或升级软件解决。</w:t>
      </w:r>
    </w:p>
    <w:p w14:paraId="693B8B80" w14:textId="77777777" w:rsidR="00026B83" w:rsidRDefault="00000000">
      <w:pPr>
        <w:ind w:firstLineChars="374" w:firstLine="898"/>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d）中标人应在</w:t>
      </w:r>
      <w:r>
        <w:rPr>
          <w:rFonts w:ascii="FangSong" w:eastAsia="FangSong" w:hAnsi="FangSong" w:cs="FangSong" w:hint="eastAsia"/>
          <w:b w:val="0"/>
          <w:bCs/>
          <w:color w:val="auto"/>
          <w:sz w:val="24"/>
          <w:szCs w:val="24"/>
          <w:lang w:val="en-US"/>
        </w:rPr>
        <w:t>售后服务</w:t>
      </w:r>
      <w:r>
        <w:rPr>
          <w:rFonts w:ascii="FangSong" w:eastAsia="FangSong" w:hAnsi="FangSong" w:cs="FangSong" w:hint="eastAsia"/>
          <w:b w:val="0"/>
          <w:bCs/>
          <w:color w:val="auto"/>
          <w:sz w:val="24"/>
          <w:szCs w:val="24"/>
        </w:rPr>
        <w:t>期内每半年提供一次咨询服务；若</w:t>
      </w:r>
      <w:r>
        <w:rPr>
          <w:rFonts w:ascii="FangSong" w:eastAsia="FangSong" w:hAnsi="FangSong" w:cs="FangSong" w:hint="eastAsia"/>
          <w:b w:val="0"/>
          <w:bCs/>
          <w:color w:val="auto"/>
          <w:sz w:val="24"/>
          <w:szCs w:val="24"/>
          <w:lang w:val="en-US"/>
        </w:rPr>
        <w:t>采购人</w:t>
      </w:r>
      <w:r>
        <w:rPr>
          <w:rFonts w:ascii="FangSong" w:eastAsia="FangSong" w:hAnsi="FangSong" w:cs="FangSong" w:hint="eastAsia"/>
          <w:b w:val="0"/>
          <w:bCs/>
          <w:color w:val="auto"/>
          <w:sz w:val="24"/>
          <w:szCs w:val="24"/>
        </w:rPr>
        <w:t>行政组织调整或业务流程变更，则中标人应提供及时的变更服务。</w:t>
      </w:r>
    </w:p>
    <w:p w14:paraId="2C639E7E" w14:textId="77777777" w:rsidR="00026B83" w:rsidRDefault="00000000">
      <w:pPr>
        <w:ind w:firstLine="489"/>
        <w:outlineLvl w:val="0"/>
        <w:rPr>
          <w:rFonts w:ascii="FangSong" w:eastAsia="FangSong" w:hAnsi="FangSong" w:cs="FangSong"/>
          <w:bCs/>
          <w:color w:val="auto"/>
          <w:kern w:val="2"/>
          <w:sz w:val="24"/>
          <w:szCs w:val="24"/>
          <w:lang w:val="en-US"/>
        </w:rPr>
      </w:pPr>
      <w:bookmarkStart w:id="545" w:name="_Toc160543326"/>
      <w:r>
        <w:rPr>
          <w:rFonts w:ascii="FangSong" w:eastAsia="FangSong" w:hAnsi="FangSong" w:cs="FangSong" w:hint="eastAsia"/>
          <w:bCs/>
          <w:color w:val="auto"/>
          <w:kern w:val="2"/>
          <w:sz w:val="24"/>
          <w:szCs w:val="24"/>
          <w:lang w:val="en-US"/>
        </w:rPr>
        <w:t>★六、人员要求</w:t>
      </w:r>
    </w:p>
    <w:p w14:paraId="04C41E52" w14:textId="77777777" w:rsidR="00026B83" w:rsidRDefault="00000000">
      <w:pPr>
        <w:pStyle w:val="BodyText"/>
        <w:spacing w:after="0"/>
        <w:ind w:firstLineChars="183" w:firstLine="439"/>
        <w:rPr>
          <w:rFonts w:ascii="FangSong" w:eastAsia="FangSong" w:hAnsi="FangSong" w:cs="FangSong"/>
          <w:bCs/>
          <w:sz w:val="24"/>
          <w:lang w:val="en-US"/>
        </w:rPr>
      </w:pPr>
      <w:r>
        <w:rPr>
          <w:rFonts w:ascii="FangSong" w:eastAsia="FangSong" w:hAnsi="FangSong" w:cs="FangSong" w:hint="eastAsia"/>
          <w:bCs/>
          <w:sz w:val="24"/>
          <w:lang w:val="en-US"/>
        </w:rPr>
        <w:t>中标人应建立不少于</w:t>
      </w:r>
      <w:r>
        <w:rPr>
          <w:rFonts w:ascii="FangSong" w:eastAsia="FangSong" w:hAnsi="FangSong" w:cs="FangSong"/>
          <w:bCs/>
          <w:sz w:val="24"/>
          <w:lang w:val="en-US"/>
        </w:rPr>
        <w:t>10人的服务团队，</w:t>
      </w:r>
      <w:r>
        <w:rPr>
          <w:rFonts w:ascii="FangSong" w:eastAsia="FangSong" w:hAnsi="FangSong" w:cs="FangSong" w:hint="eastAsia"/>
          <w:bCs/>
          <w:sz w:val="24"/>
          <w:lang w:val="en-US"/>
        </w:rPr>
        <w:t>并建立健全该团队的组织架构。合同签订后，为保证项目进度，中标人需为本项目开发期间配置实施驻场人员，提供不少于</w:t>
      </w:r>
      <w:r>
        <w:rPr>
          <w:rFonts w:ascii="FangSong" w:eastAsia="FangSong" w:hAnsi="FangSong" w:cs="FangSong"/>
          <w:bCs/>
          <w:sz w:val="24"/>
          <w:lang w:val="en-US"/>
        </w:rPr>
        <w:t>5名实施驻场支撑工程师</w:t>
      </w:r>
      <w:r>
        <w:rPr>
          <w:rFonts w:ascii="FangSong" w:eastAsia="FangSong" w:hAnsi="FangSong" w:cs="FangSong" w:hint="eastAsia"/>
          <w:bCs/>
          <w:sz w:val="24"/>
          <w:lang w:val="en-US"/>
        </w:rPr>
        <w:t>。</w:t>
      </w:r>
    </w:p>
    <w:p w14:paraId="72CBDB65" w14:textId="77777777" w:rsidR="00026B83" w:rsidRDefault="00000000">
      <w:pPr>
        <w:ind w:firstLine="489"/>
        <w:rPr>
          <w:rFonts w:ascii="FangSong" w:eastAsia="FangSong" w:hAnsi="FangSong" w:cs="FangSong"/>
          <w:bCs/>
          <w:color w:val="000000"/>
          <w:kern w:val="2"/>
          <w:sz w:val="24"/>
          <w:szCs w:val="24"/>
          <w:lang w:val="en-US"/>
        </w:rPr>
      </w:pPr>
      <w:r>
        <w:rPr>
          <w:rFonts w:ascii="FangSong" w:eastAsia="FangSong" w:hAnsi="FangSong" w:cs="FangSong" w:hint="eastAsia"/>
          <w:bCs/>
          <w:color w:val="000000"/>
          <w:sz w:val="24"/>
          <w:lang w:val="en-US"/>
        </w:rPr>
        <w:t>注：驻场办公的基础环境由采购人提供，</w:t>
      </w:r>
      <w:r>
        <w:rPr>
          <w:rFonts w:ascii="FangSong" w:eastAsia="FangSong" w:hAnsi="FangSong" w:cs="FangSong"/>
          <w:bCs/>
          <w:color w:val="000000"/>
          <w:sz w:val="24"/>
          <w:lang w:val="en-US"/>
        </w:rPr>
        <w:t>驻场</w:t>
      </w:r>
      <w:r>
        <w:rPr>
          <w:rFonts w:ascii="FangSong" w:eastAsia="FangSong" w:hAnsi="FangSong" w:cs="FangSong" w:hint="eastAsia"/>
          <w:bCs/>
          <w:color w:val="000000"/>
          <w:sz w:val="24"/>
          <w:lang w:val="en-US"/>
        </w:rPr>
        <w:t>人员需要的</w:t>
      </w:r>
      <w:r>
        <w:rPr>
          <w:rFonts w:ascii="FangSong" w:eastAsia="FangSong" w:hAnsi="FangSong" w:cs="FangSong"/>
          <w:bCs/>
          <w:color w:val="000000"/>
          <w:sz w:val="24"/>
          <w:lang w:val="en-US"/>
        </w:rPr>
        <w:t>办公设备由中标人提供。</w:t>
      </w:r>
    </w:p>
    <w:p w14:paraId="11ACA6F5" w14:textId="77777777" w:rsidR="00026B83" w:rsidRDefault="00000000">
      <w:pPr>
        <w:ind w:firstLine="489"/>
        <w:outlineLvl w:val="0"/>
        <w:rPr>
          <w:rFonts w:ascii="FangSong" w:eastAsia="FangSong" w:hAnsi="FangSong" w:cs="FangSong"/>
          <w:bCs/>
          <w:color w:val="auto"/>
          <w:sz w:val="24"/>
          <w:szCs w:val="24"/>
          <w:lang w:val="en-US"/>
        </w:rPr>
      </w:pPr>
      <w:r>
        <w:rPr>
          <w:rFonts w:ascii="FangSong" w:eastAsia="FangSong" w:hAnsi="FangSong" w:cs="FangSong" w:hint="eastAsia"/>
          <w:bCs/>
          <w:color w:val="auto"/>
          <w:kern w:val="2"/>
          <w:sz w:val="24"/>
          <w:szCs w:val="24"/>
          <w:lang w:val="en-US"/>
        </w:rPr>
        <w:t>★七</w:t>
      </w:r>
      <w:r>
        <w:rPr>
          <w:rFonts w:ascii="FangSong" w:eastAsia="FangSong" w:hAnsi="FangSong" w:cs="FangSong" w:hint="eastAsia"/>
          <w:bCs/>
          <w:color w:val="auto"/>
          <w:sz w:val="24"/>
          <w:szCs w:val="24"/>
        </w:rPr>
        <w:t>、</w:t>
      </w:r>
      <w:bookmarkEnd w:id="545"/>
      <w:r>
        <w:rPr>
          <w:rFonts w:ascii="FangSong" w:eastAsia="FangSong" w:hAnsi="FangSong" w:cs="FangSong" w:hint="eastAsia"/>
          <w:bCs/>
          <w:color w:val="auto"/>
          <w:sz w:val="24"/>
          <w:szCs w:val="24"/>
          <w:lang w:val="en-US"/>
        </w:rPr>
        <w:t>商务要求</w:t>
      </w:r>
    </w:p>
    <w:p w14:paraId="278DC2D2" w14:textId="77777777" w:rsidR="00026B83" w:rsidRDefault="00000000">
      <w:pPr>
        <w:pStyle w:val="BodyText"/>
        <w:ind w:firstLineChars="183" w:firstLine="439"/>
        <w:outlineLvl w:val="1"/>
        <w:rPr>
          <w:rFonts w:ascii="FangSong" w:eastAsia="FangSong" w:hAnsi="FangSong" w:cs="FangSong"/>
          <w:sz w:val="24"/>
          <w:lang w:val="en-US"/>
        </w:rPr>
      </w:pPr>
      <w:r>
        <w:rPr>
          <w:rFonts w:ascii="FangSong" w:eastAsia="FangSong" w:hAnsi="FangSong" w:cs="FangSong" w:hint="eastAsia"/>
          <w:bCs/>
          <w:sz w:val="24"/>
          <w:lang w:val="en-US"/>
        </w:rPr>
        <w:t>1、工期要求：</w:t>
      </w:r>
      <w:r>
        <w:rPr>
          <w:rFonts w:ascii="FangSong" w:eastAsia="FangSong" w:hAnsi="FangSong" w:cs="FangSong" w:hint="eastAsia"/>
          <w:sz w:val="24"/>
          <w:lang w:val="en-US"/>
        </w:rPr>
        <w:t>中标人自签订采购合同之日起3个月内完成软件开发工作及整个系统的集成联调工作。</w:t>
      </w:r>
    </w:p>
    <w:p w14:paraId="0477C683" w14:textId="77777777" w:rsidR="00026B83" w:rsidRDefault="00000000">
      <w:pPr>
        <w:pStyle w:val="BodyText"/>
        <w:spacing w:after="0"/>
        <w:ind w:firstLineChars="183" w:firstLine="439"/>
        <w:outlineLvl w:val="1"/>
        <w:rPr>
          <w:rFonts w:ascii="FangSong" w:eastAsia="FangSong" w:hAnsi="FangSong" w:cs="FangSong"/>
          <w:sz w:val="24"/>
          <w:lang w:val="en-US"/>
        </w:rPr>
      </w:pPr>
      <w:r>
        <w:rPr>
          <w:rFonts w:ascii="FangSong" w:eastAsia="FangSong" w:hAnsi="FangSong" w:cs="FangSong" w:hint="eastAsia"/>
          <w:bCs/>
          <w:sz w:val="24"/>
          <w:lang w:val="en-US"/>
        </w:rPr>
        <w:t>2、服务地点：</w:t>
      </w:r>
      <w:r>
        <w:rPr>
          <w:rFonts w:ascii="FangSong" w:eastAsia="FangSong" w:hAnsi="FangSong" w:cs="FangSong" w:hint="eastAsia"/>
          <w:sz w:val="24"/>
          <w:lang w:val="en-US"/>
        </w:rPr>
        <w:t>采购人指定地点。</w:t>
      </w:r>
    </w:p>
    <w:p w14:paraId="0207495D" w14:textId="77777777" w:rsidR="00026B83" w:rsidRDefault="00000000">
      <w:pPr>
        <w:snapToGrid/>
        <w:ind w:firstLine="480"/>
        <w:outlineLvl w:val="1"/>
        <w:rPr>
          <w:rFonts w:ascii="FangSong" w:eastAsia="FangSong" w:hAnsi="FangSong" w:cs="FangSong"/>
          <w:b w:val="0"/>
          <w:bCs/>
          <w:color w:val="auto"/>
          <w:kern w:val="2"/>
          <w:sz w:val="24"/>
          <w:szCs w:val="24"/>
          <w:lang w:val="en-US"/>
        </w:rPr>
      </w:pPr>
      <w:r>
        <w:rPr>
          <w:rFonts w:ascii="FangSong" w:eastAsia="FangSong" w:hAnsi="FangSong" w:cs="FangSong" w:hint="eastAsia"/>
          <w:b w:val="0"/>
          <w:bCs/>
          <w:color w:val="auto"/>
          <w:kern w:val="2"/>
          <w:sz w:val="24"/>
          <w:szCs w:val="24"/>
          <w:lang w:val="en-US"/>
        </w:rPr>
        <w:t>3、付款方式和条件：</w:t>
      </w:r>
    </w:p>
    <w:p w14:paraId="6C9629FB" w14:textId="77777777" w:rsidR="00026B83" w:rsidRDefault="00000000">
      <w:pPr>
        <w:ind w:firstLine="480"/>
        <w:rPr>
          <w:rFonts w:ascii="FangSong" w:eastAsia="FangSong" w:hAnsi="FangSong" w:cs="FangSong"/>
          <w:b w:val="0"/>
          <w:bCs/>
          <w:color w:val="auto"/>
          <w:sz w:val="24"/>
          <w:szCs w:val="24"/>
          <w:lang w:val="en-US"/>
        </w:rPr>
      </w:pPr>
      <w:r>
        <w:rPr>
          <w:rFonts w:ascii="FangSong" w:eastAsia="FangSong" w:hAnsi="FangSong" w:cs="FangSong" w:hint="eastAsia"/>
          <w:b w:val="0"/>
          <w:bCs/>
          <w:color w:val="auto"/>
          <w:sz w:val="24"/>
          <w:szCs w:val="24"/>
          <w:lang w:val="en-US"/>
        </w:rPr>
        <w:t>（1）付款方式：</w:t>
      </w:r>
    </w:p>
    <w:p w14:paraId="57D5810A"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首付款：签订合同后7个工作日内，</w:t>
      </w:r>
      <w:r>
        <w:rPr>
          <w:rFonts w:ascii="FangSong" w:eastAsia="FangSong" w:hAnsi="FangSong" w:cs="FangSong" w:hint="eastAsia"/>
          <w:b w:val="0"/>
          <w:bCs/>
          <w:color w:val="auto"/>
          <w:sz w:val="24"/>
          <w:szCs w:val="24"/>
          <w:lang w:val="en-US"/>
        </w:rPr>
        <w:t>中标人</w:t>
      </w:r>
      <w:r>
        <w:rPr>
          <w:rFonts w:ascii="FangSong" w:eastAsia="FangSong" w:hAnsi="FangSong" w:cs="FangSong" w:hint="eastAsia"/>
          <w:b w:val="0"/>
          <w:bCs/>
          <w:color w:val="auto"/>
          <w:sz w:val="24"/>
          <w:szCs w:val="24"/>
        </w:rPr>
        <w:t>需向</w:t>
      </w:r>
      <w:r>
        <w:rPr>
          <w:rFonts w:ascii="FangSong" w:eastAsia="FangSong" w:hAnsi="FangSong" w:cs="FangSong" w:hint="eastAsia"/>
          <w:b w:val="0"/>
          <w:bCs/>
          <w:color w:val="auto"/>
          <w:sz w:val="24"/>
          <w:szCs w:val="24"/>
          <w:lang w:val="en-US"/>
        </w:rPr>
        <w:t>采购人</w:t>
      </w:r>
      <w:r>
        <w:rPr>
          <w:rFonts w:ascii="FangSong" w:eastAsia="FangSong" w:hAnsi="FangSong" w:cs="FangSong" w:hint="eastAsia"/>
          <w:b w:val="0"/>
          <w:bCs/>
          <w:color w:val="auto"/>
          <w:sz w:val="24"/>
          <w:szCs w:val="24"/>
        </w:rPr>
        <w:t>缴纳本合同总额1</w:t>
      </w:r>
      <w:r>
        <w:rPr>
          <w:rFonts w:ascii="FangSong" w:eastAsia="FangSong" w:hAnsi="FangSong" w:cs="FangSong"/>
          <w:b w:val="0"/>
          <w:bCs/>
          <w:color w:val="auto"/>
          <w:sz w:val="24"/>
          <w:szCs w:val="24"/>
        </w:rPr>
        <w:t>0</w:t>
      </w:r>
      <w:r>
        <w:rPr>
          <w:rFonts w:ascii="FangSong" w:eastAsia="FangSong" w:hAnsi="FangSong" w:cs="FangSong" w:hint="eastAsia"/>
          <w:b w:val="0"/>
          <w:bCs/>
          <w:color w:val="auto"/>
          <w:sz w:val="24"/>
          <w:szCs w:val="24"/>
        </w:rPr>
        <w:t>%的履约保证金后，</w:t>
      </w:r>
      <w:r>
        <w:rPr>
          <w:rFonts w:ascii="FangSong" w:eastAsia="FangSong" w:hAnsi="FangSong" w:cs="FangSong" w:hint="eastAsia"/>
          <w:b w:val="0"/>
          <w:bCs/>
          <w:color w:val="auto"/>
          <w:sz w:val="24"/>
          <w:szCs w:val="24"/>
          <w:lang w:val="en-US"/>
        </w:rPr>
        <w:t>采购人</w:t>
      </w:r>
      <w:r>
        <w:rPr>
          <w:rFonts w:ascii="FangSong" w:eastAsia="FangSong" w:hAnsi="FangSong" w:cs="FangSong" w:hint="eastAsia"/>
          <w:b w:val="0"/>
          <w:bCs/>
          <w:color w:val="auto"/>
          <w:sz w:val="24"/>
          <w:szCs w:val="24"/>
        </w:rPr>
        <w:t>根据相关凭证向</w:t>
      </w:r>
      <w:r>
        <w:rPr>
          <w:rFonts w:ascii="FangSong" w:eastAsia="FangSong" w:hAnsi="FangSong" w:cs="FangSong" w:hint="eastAsia"/>
          <w:b w:val="0"/>
          <w:bCs/>
          <w:color w:val="auto"/>
          <w:sz w:val="24"/>
          <w:szCs w:val="24"/>
          <w:lang w:val="en-US"/>
        </w:rPr>
        <w:t>中标人</w:t>
      </w:r>
      <w:r>
        <w:rPr>
          <w:rFonts w:ascii="FangSong" w:eastAsia="FangSong" w:hAnsi="FangSong" w:cs="FangSong" w:hint="eastAsia"/>
          <w:b w:val="0"/>
          <w:bCs/>
          <w:color w:val="auto"/>
          <w:sz w:val="24"/>
          <w:szCs w:val="24"/>
        </w:rPr>
        <w:t>支付合同总价（含税）金额的40%；</w:t>
      </w:r>
    </w:p>
    <w:p w14:paraId="34C43AF8"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进度款：系统初步验收合格后，</w:t>
      </w:r>
      <w:r>
        <w:rPr>
          <w:rFonts w:ascii="FangSong" w:eastAsia="FangSong" w:hAnsi="FangSong" w:cs="FangSong" w:hint="eastAsia"/>
          <w:b w:val="0"/>
          <w:bCs/>
          <w:color w:val="auto"/>
          <w:sz w:val="24"/>
          <w:szCs w:val="24"/>
          <w:lang w:val="en-US"/>
        </w:rPr>
        <w:t>采购人</w:t>
      </w:r>
      <w:r>
        <w:rPr>
          <w:rFonts w:ascii="FangSong" w:eastAsia="FangSong" w:hAnsi="FangSong" w:cs="FangSong" w:hint="eastAsia"/>
          <w:b w:val="0"/>
          <w:bCs/>
          <w:color w:val="auto"/>
          <w:sz w:val="24"/>
          <w:szCs w:val="24"/>
        </w:rPr>
        <w:t>凭相关凭证向</w:t>
      </w:r>
      <w:r>
        <w:rPr>
          <w:rFonts w:ascii="FangSong" w:eastAsia="FangSong" w:hAnsi="FangSong" w:cs="FangSong" w:hint="eastAsia"/>
          <w:b w:val="0"/>
          <w:bCs/>
          <w:color w:val="auto"/>
          <w:sz w:val="24"/>
          <w:szCs w:val="24"/>
          <w:lang w:val="en-US"/>
        </w:rPr>
        <w:t>中标人</w:t>
      </w:r>
      <w:r>
        <w:rPr>
          <w:rFonts w:ascii="FangSong" w:eastAsia="FangSong" w:hAnsi="FangSong" w:cs="FangSong" w:hint="eastAsia"/>
          <w:b w:val="0"/>
          <w:bCs/>
          <w:color w:val="auto"/>
          <w:sz w:val="24"/>
          <w:szCs w:val="24"/>
        </w:rPr>
        <w:t>支付合同总价（含税）金额</w:t>
      </w:r>
      <w:r>
        <w:rPr>
          <w:rFonts w:ascii="FangSong" w:eastAsia="FangSong" w:hAnsi="FangSong" w:cs="FangSong"/>
          <w:b w:val="0"/>
          <w:bCs/>
          <w:color w:val="auto"/>
          <w:sz w:val="24"/>
          <w:szCs w:val="24"/>
        </w:rPr>
        <w:t>4</w:t>
      </w:r>
      <w:r>
        <w:rPr>
          <w:rFonts w:ascii="FangSong" w:eastAsia="FangSong" w:hAnsi="FangSong" w:cs="FangSong" w:hint="eastAsia"/>
          <w:b w:val="0"/>
          <w:bCs/>
          <w:color w:val="auto"/>
          <w:sz w:val="24"/>
          <w:szCs w:val="24"/>
        </w:rPr>
        <w:t>0%；</w:t>
      </w:r>
    </w:p>
    <w:p w14:paraId="671709DE"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终验款：经试运行2周合格并经</w:t>
      </w:r>
      <w:r>
        <w:rPr>
          <w:rFonts w:ascii="FangSong" w:eastAsia="FangSong" w:hAnsi="FangSong" w:cs="FangSong" w:hint="eastAsia"/>
          <w:b w:val="0"/>
          <w:bCs/>
          <w:color w:val="auto"/>
          <w:sz w:val="24"/>
          <w:szCs w:val="24"/>
          <w:lang w:val="en-US"/>
        </w:rPr>
        <w:t>采购人</w:t>
      </w:r>
      <w:r>
        <w:rPr>
          <w:rFonts w:ascii="FangSong" w:eastAsia="FangSong" w:hAnsi="FangSong" w:cs="FangSong" w:hint="eastAsia"/>
          <w:b w:val="0"/>
          <w:bCs/>
          <w:color w:val="auto"/>
          <w:sz w:val="24"/>
          <w:szCs w:val="24"/>
        </w:rPr>
        <w:t>组织验收合格后，</w:t>
      </w:r>
      <w:r>
        <w:rPr>
          <w:rFonts w:ascii="FangSong" w:eastAsia="FangSong" w:hAnsi="FangSong" w:cs="FangSong" w:hint="eastAsia"/>
          <w:b w:val="0"/>
          <w:bCs/>
          <w:color w:val="auto"/>
          <w:sz w:val="24"/>
          <w:szCs w:val="24"/>
          <w:lang w:val="en-US"/>
        </w:rPr>
        <w:t>采购人</w:t>
      </w:r>
      <w:r>
        <w:rPr>
          <w:rFonts w:ascii="FangSong" w:eastAsia="FangSong" w:hAnsi="FangSong" w:cs="FangSong" w:hint="eastAsia"/>
          <w:b w:val="0"/>
          <w:bCs/>
          <w:color w:val="auto"/>
          <w:sz w:val="24"/>
          <w:szCs w:val="24"/>
        </w:rPr>
        <w:t>凭相关凭证向</w:t>
      </w:r>
      <w:r>
        <w:rPr>
          <w:rFonts w:ascii="FangSong" w:eastAsia="FangSong" w:hAnsi="FangSong" w:cs="FangSong" w:hint="eastAsia"/>
          <w:b w:val="0"/>
          <w:bCs/>
          <w:color w:val="auto"/>
          <w:sz w:val="24"/>
          <w:szCs w:val="24"/>
          <w:lang w:val="en-US"/>
        </w:rPr>
        <w:t>中标人</w:t>
      </w:r>
      <w:r>
        <w:rPr>
          <w:rFonts w:ascii="FangSong" w:eastAsia="FangSong" w:hAnsi="FangSong" w:cs="FangSong" w:hint="eastAsia"/>
          <w:b w:val="0"/>
          <w:bCs/>
          <w:color w:val="auto"/>
          <w:sz w:val="24"/>
          <w:szCs w:val="24"/>
        </w:rPr>
        <w:t>支付合同总价（含税）金额</w:t>
      </w:r>
      <w:r>
        <w:rPr>
          <w:rFonts w:ascii="FangSong" w:eastAsia="FangSong" w:hAnsi="FangSong" w:cs="FangSong"/>
          <w:b w:val="0"/>
          <w:bCs/>
          <w:color w:val="auto"/>
          <w:sz w:val="24"/>
          <w:szCs w:val="24"/>
        </w:rPr>
        <w:t>2</w:t>
      </w:r>
      <w:r>
        <w:rPr>
          <w:rFonts w:ascii="FangSong" w:eastAsia="FangSong" w:hAnsi="FangSong" w:cs="FangSong" w:hint="eastAsia"/>
          <w:b w:val="0"/>
          <w:bCs/>
          <w:color w:val="auto"/>
          <w:sz w:val="24"/>
          <w:szCs w:val="24"/>
        </w:rPr>
        <w:t>0%；</w:t>
      </w:r>
    </w:p>
    <w:p w14:paraId="79E27850" w14:textId="77777777" w:rsidR="00026B83" w:rsidRDefault="00000000">
      <w:pPr>
        <w:ind w:firstLine="480"/>
        <w:rPr>
          <w:rFonts w:ascii="FangSong" w:eastAsia="FangSong" w:hAnsi="FangSong" w:cs="FangSong"/>
          <w:b w:val="0"/>
          <w:color w:val="auto"/>
          <w:kern w:val="2"/>
          <w:sz w:val="24"/>
          <w:szCs w:val="24"/>
          <w:lang w:val="en-US"/>
        </w:rPr>
      </w:pPr>
      <w:r>
        <w:rPr>
          <w:rFonts w:ascii="FangSong" w:eastAsia="FangSong" w:hAnsi="FangSong" w:cs="FangSong" w:hint="eastAsia"/>
          <w:b w:val="0"/>
          <w:bCs/>
          <w:color w:val="auto"/>
          <w:sz w:val="24"/>
          <w:szCs w:val="24"/>
          <w:lang w:val="en-US"/>
        </w:rPr>
        <w:t>（2）</w:t>
      </w:r>
      <w:r>
        <w:rPr>
          <w:rFonts w:ascii="FangSong" w:eastAsia="FangSong" w:hAnsi="FangSong" w:cs="FangSong" w:hint="eastAsia"/>
          <w:b w:val="0"/>
          <w:color w:val="auto"/>
          <w:kern w:val="2"/>
          <w:sz w:val="24"/>
          <w:szCs w:val="24"/>
          <w:lang w:val="en-US"/>
        </w:rPr>
        <w:t>支付前提</w:t>
      </w:r>
    </w:p>
    <w:p w14:paraId="002EA022" w14:textId="77777777" w:rsidR="00026B83" w:rsidRDefault="00000000">
      <w:pPr>
        <w:ind w:firstLine="480"/>
        <w:rPr>
          <w:rFonts w:ascii="FangSong" w:eastAsia="FangSong" w:hAnsi="FangSong" w:cs="FangSong"/>
          <w:b w:val="0"/>
          <w:color w:val="auto"/>
          <w:kern w:val="2"/>
          <w:sz w:val="24"/>
          <w:szCs w:val="24"/>
          <w:lang w:val="en-US"/>
        </w:rPr>
      </w:pPr>
      <w:r>
        <w:rPr>
          <w:rFonts w:ascii="FangSong" w:eastAsia="FangSong" w:hAnsi="FangSong" w:cs="FangSong" w:hint="eastAsia"/>
          <w:b w:val="0"/>
          <w:color w:val="auto"/>
          <w:kern w:val="2"/>
          <w:sz w:val="24"/>
          <w:szCs w:val="24"/>
          <w:lang w:val="en-US"/>
        </w:rPr>
        <w:t>中标人应在采购人付款前开具与拟付金额等额的增值税普通发票，中标人未提供发票前采购人有权暂缓支付相关款项并不因此承担任何违约责任。由于对方提供的发票不符合税法规定，给采购人造成的损失由中标人承担赔偿责任。</w:t>
      </w:r>
    </w:p>
    <w:p w14:paraId="17C1F0A0" w14:textId="77777777" w:rsidR="00026B83" w:rsidRDefault="00000000">
      <w:pPr>
        <w:ind w:firstLine="480"/>
        <w:rPr>
          <w:rFonts w:ascii="FangSong" w:eastAsia="FangSong" w:hAnsi="FangSong" w:cs="FangSong"/>
          <w:b w:val="0"/>
          <w:color w:val="auto"/>
          <w:kern w:val="2"/>
          <w:sz w:val="24"/>
          <w:szCs w:val="24"/>
          <w:lang w:val="en-US"/>
        </w:rPr>
      </w:pPr>
      <w:r>
        <w:rPr>
          <w:rFonts w:ascii="FangSong" w:eastAsia="FangSong" w:hAnsi="FangSong" w:cs="FangSong" w:hint="eastAsia"/>
          <w:b w:val="0"/>
          <w:color w:val="auto"/>
          <w:kern w:val="2"/>
          <w:sz w:val="24"/>
          <w:szCs w:val="24"/>
          <w:lang w:val="en-US"/>
        </w:rPr>
        <w:t>（3）逾期支付责任</w:t>
      </w:r>
    </w:p>
    <w:p w14:paraId="0638ED6A" w14:textId="77777777" w:rsidR="00026B83" w:rsidRDefault="00000000">
      <w:pPr>
        <w:ind w:firstLine="480"/>
        <w:rPr>
          <w:rFonts w:ascii="FangSong" w:eastAsia="FangSong" w:hAnsi="FangSong" w:cs="FangSong"/>
          <w:b w:val="0"/>
          <w:color w:val="auto"/>
          <w:kern w:val="2"/>
          <w:sz w:val="24"/>
          <w:szCs w:val="24"/>
          <w:lang w:val="en-US"/>
        </w:rPr>
      </w:pPr>
      <w:r>
        <w:rPr>
          <w:rFonts w:ascii="FangSong" w:eastAsia="FangSong" w:hAnsi="FangSong" w:cs="FangSong" w:hint="eastAsia"/>
          <w:b w:val="0"/>
          <w:color w:val="auto"/>
          <w:kern w:val="2"/>
          <w:sz w:val="24"/>
          <w:szCs w:val="24"/>
          <w:lang w:val="en-US"/>
        </w:rPr>
        <w:t>采购人不得以机构变动、人员更替、政策调整等为由延迟付款，不得将采购文件和</w:t>
      </w:r>
      <w:r>
        <w:rPr>
          <w:rFonts w:ascii="FangSong" w:eastAsia="FangSong" w:hAnsi="FangSong" w:cs="FangSong" w:hint="eastAsia"/>
          <w:b w:val="0"/>
          <w:color w:val="auto"/>
          <w:kern w:val="2"/>
          <w:sz w:val="24"/>
          <w:szCs w:val="24"/>
          <w:lang w:val="en-US"/>
        </w:rPr>
        <w:lastRenderedPageBreak/>
        <w:t>合同中未规定的义务作为向中标人付款的条件。采购人逾期付款的，依据相关规定承担相关责任。（此条款为采购人的逾期支付责任说明，投标人可不对此条款做响应。）</w:t>
      </w:r>
    </w:p>
    <w:p w14:paraId="50F8C1B2" w14:textId="77777777" w:rsidR="00026B83" w:rsidRDefault="00000000">
      <w:pPr>
        <w:snapToGrid/>
        <w:ind w:firstLine="480"/>
        <w:outlineLvl w:val="1"/>
        <w:rPr>
          <w:rFonts w:ascii="FangSong" w:eastAsia="FangSong" w:hAnsi="FangSong" w:cs="FangSong"/>
          <w:b w:val="0"/>
          <w:bCs/>
          <w:color w:val="auto"/>
          <w:sz w:val="24"/>
          <w:szCs w:val="24"/>
        </w:rPr>
      </w:pPr>
      <w:r>
        <w:rPr>
          <w:rFonts w:ascii="FangSong" w:eastAsia="FangSong" w:hAnsi="FangSong" w:cs="FangSong" w:hint="eastAsia"/>
          <w:b w:val="0"/>
          <w:bCs/>
          <w:color w:val="auto"/>
          <w:kern w:val="2"/>
          <w:sz w:val="24"/>
          <w:szCs w:val="24"/>
          <w:lang w:val="en-US"/>
        </w:rPr>
        <w:t>4、</w:t>
      </w:r>
      <w:r>
        <w:rPr>
          <w:rFonts w:ascii="FangSong" w:eastAsia="FangSong" w:hAnsi="FangSong" w:cs="FangSong" w:hint="eastAsia"/>
          <w:b w:val="0"/>
          <w:bCs/>
          <w:color w:val="auto"/>
          <w:sz w:val="24"/>
          <w:szCs w:val="24"/>
        </w:rPr>
        <w:t>验收程序</w:t>
      </w:r>
    </w:p>
    <w:p w14:paraId="722BB2EB" w14:textId="77777777" w:rsidR="00026B83" w:rsidRDefault="00000000">
      <w:pPr>
        <w:pStyle w:val="ListParagraph"/>
        <w:ind w:firstLine="480"/>
        <w:outlineLvl w:val="2"/>
        <w:rPr>
          <w:rFonts w:ascii="FangSong" w:eastAsia="FangSong" w:hAnsi="FangSong" w:cs="FangSong"/>
          <w:bCs/>
          <w:sz w:val="24"/>
          <w:szCs w:val="24"/>
        </w:rPr>
      </w:pPr>
      <w:bookmarkStart w:id="546" w:name="_Toc162978556"/>
      <w:r>
        <w:rPr>
          <w:rFonts w:ascii="FangSong" w:eastAsia="FangSong" w:hAnsi="FangSong" w:cs="FangSong" w:hint="eastAsia"/>
          <w:bCs/>
          <w:sz w:val="24"/>
          <w:szCs w:val="24"/>
        </w:rPr>
        <w:t>4.1</w:t>
      </w:r>
      <w:r>
        <w:rPr>
          <w:rFonts w:ascii="FangSong" w:eastAsia="FangSong" w:hAnsi="FangSong" w:cs="FangSong"/>
          <w:bCs/>
          <w:sz w:val="24"/>
          <w:szCs w:val="24"/>
        </w:rPr>
        <w:t xml:space="preserve"> </w:t>
      </w:r>
      <w:r>
        <w:rPr>
          <w:rFonts w:ascii="FangSong" w:eastAsia="FangSong" w:hAnsi="FangSong" w:cs="FangSong" w:hint="eastAsia"/>
          <w:bCs/>
          <w:sz w:val="24"/>
          <w:szCs w:val="24"/>
        </w:rPr>
        <w:t>初步验收</w:t>
      </w:r>
      <w:bookmarkEnd w:id="546"/>
    </w:p>
    <w:p w14:paraId="117BCAF3" w14:textId="77777777" w:rsidR="00026B83" w:rsidRDefault="00000000">
      <w:pPr>
        <w:pStyle w:val="ListParagraph"/>
        <w:ind w:firstLine="480"/>
        <w:rPr>
          <w:rFonts w:ascii="FangSong" w:eastAsia="FangSong" w:hAnsi="FangSong" w:cs="FangSong"/>
          <w:bCs/>
          <w:sz w:val="24"/>
          <w:szCs w:val="24"/>
        </w:rPr>
      </w:pPr>
      <w:r>
        <w:rPr>
          <w:rFonts w:ascii="FangSong" w:eastAsia="FangSong" w:hAnsi="FangSong" w:cs="FangSong" w:hint="eastAsia"/>
          <w:bCs/>
          <w:sz w:val="24"/>
          <w:szCs w:val="24"/>
        </w:rPr>
        <w:t>在各功能开发工作完成并通过系统自测后，由中标人提供系统自测报告并申请初验，由采购人组织验收专家，对本招标范围内的软件系统进行系统初验。主要要求如下：</w:t>
      </w:r>
    </w:p>
    <w:p w14:paraId="55257D34"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（1）验证各功能是否达标，由采购人确认偏差是否可以接受。</w:t>
      </w:r>
    </w:p>
    <w:p w14:paraId="1A41252F"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（2）验证各功能的性能、参数指标、配置项等，项目招标要求的所有技术参数需要达标，由采购人确认偏差是否可以接受。</w:t>
      </w:r>
    </w:p>
    <w:p w14:paraId="503C4820"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（3）验证各功能（含软硬件、网络设备等所有内容）的整体性能是否能够进行正常工作，是否能够满足招标要求，由采购人确认偏差是否可以接受。</w:t>
      </w:r>
    </w:p>
    <w:p w14:paraId="33A7DB7A"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（4）在各功能初验期间，中标</w:t>
      </w:r>
      <w:r>
        <w:rPr>
          <w:rFonts w:ascii="FangSong" w:eastAsia="FangSong" w:hAnsi="FangSong" w:cs="FangSong" w:hint="eastAsia"/>
          <w:b w:val="0"/>
          <w:bCs/>
          <w:color w:val="auto"/>
          <w:sz w:val="24"/>
          <w:szCs w:val="24"/>
          <w:lang w:val="en-US"/>
        </w:rPr>
        <w:t>人</w:t>
      </w:r>
      <w:r>
        <w:rPr>
          <w:rFonts w:ascii="FangSong" w:eastAsia="FangSong" w:hAnsi="FangSong" w:cs="FangSong" w:hint="eastAsia"/>
          <w:b w:val="0"/>
          <w:bCs/>
          <w:color w:val="auto"/>
          <w:sz w:val="24"/>
          <w:szCs w:val="24"/>
        </w:rPr>
        <w:t>需要由专人记录工作进度、完成的工作、出现的问题、解决办法以及是否需要调整验收方案等一系列内容。</w:t>
      </w:r>
    </w:p>
    <w:p w14:paraId="499BA7B8"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（5）在各功能初验工作完成</w:t>
      </w:r>
      <w:r>
        <w:rPr>
          <w:rFonts w:ascii="FangSong" w:eastAsia="FangSong" w:hAnsi="FangSong" w:cs="FangSong" w:hint="eastAsia"/>
          <w:b w:val="0"/>
          <w:bCs/>
          <w:color w:val="auto"/>
          <w:sz w:val="24"/>
          <w:szCs w:val="24"/>
          <w:lang w:val="en-US"/>
        </w:rPr>
        <w:t>3个工作日</w:t>
      </w:r>
      <w:r>
        <w:rPr>
          <w:rFonts w:ascii="FangSong" w:eastAsia="FangSong" w:hAnsi="FangSong" w:cs="FangSong" w:hint="eastAsia"/>
          <w:b w:val="0"/>
          <w:bCs/>
          <w:color w:val="auto"/>
          <w:sz w:val="24"/>
          <w:szCs w:val="24"/>
        </w:rPr>
        <w:t>后，中标</w:t>
      </w:r>
      <w:r>
        <w:rPr>
          <w:rFonts w:ascii="FangSong" w:eastAsia="FangSong" w:hAnsi="FangSong" w:cs="FangSong" w:hint="eastAsia"/>
          <w:b w:val="0"/>
          <w:bCs/>
          <w:color w:val="auto"/>
          <w:sz w:val="24"/>
          <w:szCs w:val="24"/>
          <w:lang w:val="en-US"/>
        </w:rPr>
        <w:t>人</w:t>
      </w:r>
      <w:r>
        <w:rPr>
          <w:rFonts w:ascii="FangSong" w:eastAsia="FangSong" w:hAnsi="FangSong" w:cs="FangSong" w:hint="eastAsia"/>
          <w:b w:val="0"/>
          <w:bCs/>
          <w:color w:val="auto"/>
          <w:sz w:val="24"/>
          <w:szCs w:val="24"/>
        </w:rPr>
        <w:t>需要向采购人提供各功能初步验收报告。</w:t>
      </w:r>
    </w:p>
    <w:p w14:paraId="737E13DC" w14:textId="77777777" w:rsidR="00026B83" w:rsidRDefault="00000000">
      <w:pPr>
        <w:pStyle w:val="ListParagraph"/>
        <w:ind w:firstLine="480"/>
        <w:outlineLvl w:val="2"/>
        <w:rPr>
          <w:rFonts w:ascii="FangSong" w:eastAsia="FangSong" w:hAnsi="FangSong" w:cs="FangSong"/>
          <w:bCs/>
          <w:sz w:val="24"/>
          <w:szCs w:val="24"/>
        </w:rPr>
      </w:pPr>
      <w:bookmarkStart w:id="547" w:name="_Toc162978557"/>
      <w:r>
        <w:rPr>
          <w:rFonts w:ascii="FangSong" w:eastAsia="FangSong" w:hAnsi="FangSong" w:cs="FangSong" w:hint="eastAsia"/>
          <w:bCs/>
          <w:sz w:val="24"/>
          <w:szCs w:val="24"/>
        </w:rPr>
        <w:t>4.2 试运行</w:t>
      </w:r>
      <w:bookmarkEnd w:id="547"/>
    </w:p>
    <w:p w14:paraId="46CCCCD7" w14:textId="77777777" w:rsidR="00026B83" w:rsidRDefault="00000000">
      <w:pPr>
        <w:pStyle w:val="ListParagraph"/>
        <w:ind w:firstLine="480"/>
        <w:rPr>
          <w:rFonts w:ascii="FangSong" w:eastAsia="FangSong" w:hAnsi="FangSong" w:cs="FangSong"/>
          <w:bCs/>
          <w:sz w:val="24"/>
          <w:szCs w:val="24"/>
        </w:rPr>
      </w:pPr>
      <w:r>
        <w:rPr>
          <w:rFonts w:ascii="FangSong" w:eastAsia="FangSong" w:hAnsi="FangSong" w:cs="FangSong" w:hint="eastAsia"/>
          <w:bCs/>
          <w:sz w:val="24"/>
          <w:szCs w:val="24"/>
        </w:rPr>
        <w:t>初步验收合格后，方可进行试运行。本招标文件的软件系统需在采购人的平台上正常试运行时间不低于2周，中标人需要根据在试运行期间实际的需求情况和使用情况进行系统的相应调整。</w:t>
      </w:r>
    </w:p>
    <w:p w14:paraId="39DB3FEE" w14:textId="77777777" w:rsidR="00026B83" w:rsidRDefault="00000000">
      <w:pPr>
        <w:pStyle w:val="ListParagraph"/>
        <w:ind w:firstLine="480"/>
        <w:outlineLvl w:val="2"/>
        <w:rPr>
          <w:rFonts w:ascii="FangSong" w:eastAsia="FangSong" w:hAnsi="FangSong" w:cs="FangSong"/>
          <w:bCs/>
          <w:sz w:val="24"/>
          <w:szCs w:val="24"/>
        </w:rPr>
      </w:pPr>
      <w:bookmarkStart w:id="548" w:name="_Toc162978558"/>
      <w:r>
        <w:rPr>
          <w:rFonts w:ascii="FangSong" w:eastAsia="FangSong" w:hAnsi="FangSong" w:cs="FangSong"/>
          <w:bCs/>
          <w:sz w:val="24"/>
          <w:szCs w:val="24"/>
        </w:rPr>
        <w:t>5</w:t>
      </w:r>
      <w:r>
        <w:rPr>
          <w:rFonts w:ascii="FangSong" w:eastAsia="FangSong" w:hAnsi="FangSong" w:cs="FangSong" w:hint="eastAsia"/>
          <w:bCs/>
          <w:sz w:val="24"/>
          <w:szCs w:val="24"/>
        </w:rPr>
        <w:t>.3 最终验收</w:t>
      </w:r>
      <w:bookmarkEnd w:id="548"/>
    </w:p>
    <w:p w14:paraId="2B304F8D"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各功能连续稳定试运行至少满2周且未发生重大故障，第三方测试公司提供测试报告（第三方测试费用由中标人承担），中标人书面提出最终验收的申请，采购人同意后开展项目终验工作：</w:t>
      </w:r>
    </w:p>
    <w:p w14:paraId="77688FA3"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（1）验证项目所涉及的各功能是否达标。</w:t>
      </w:r>
    </w:p>
    <w:p w14:paraId="015B61FF"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（2）验证项目所涉及的各功能的性能、参数指标、配置项等，项目招标要求的所有技术参数需要达标。</w:t>
      </w:r>
    </w:p>
    <w:p w14:paraId="29CB17D4"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（3）验证各功能的整体性能是否能够进行正常工作，是否能够满足招标要求。</w:t>
      </w:r>
    </w:p>
    <w:p w14:paraId="6F5DEF97"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（4）在项目终验期间，中标</w:t>
      </w:r>
      <w:r>
        <w:rPr>
          <w:rFonts w:ascii="FangSong" w:eastAsia="FangSong" w:hAnsi="FangSong" w:cs="FangSong" w:hint="eastAsia"/>
          <w:b w:val="0"/>
          <w:bCs/>
          <w:color w:val="auto"/>
          <w:sz w:val="24"/>
          <w:szCs w:val="24"/>
          <w:lang w:val="en-US"/>
        </w:rPr>
        <w:t>人</w:t>
      </w:r>
      <w:r>
        <w:rPr>
          <w:rFonts w:ascii="FangSong" w:eastAsia="FangSong" w:hAnsi="FangSong" w:cs="FangSong" w:hint="eastAsia"/>
          <w:b w:val="0"/>
          <w:bCs/>
          <w:color w:val="auto"/>
          <w:sz w:val="24"/>
          <w:szCs w:val="24"/>
        </w:rPr>
        <w:t>需要由专人记录工作进度、完成的工作、出现的问题、解决办法以及是否需要调整验收方案等一系列内容。</w:t>
      </w:r>
    </w:p>
    <w:p w14:paraId="01BD5574"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lastRenderedPageBreak/>
        <w:t>（5）当验收不合格时，中标人应承诺无条件进行返工。</w:t>
      </w:r>
    </w:p>
    <w:p w14:paraId="5783F9E9"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（6）在项目终验工作完成后，中标</w:t>
      </w:r>
      <w:r>
        <w:rPr>
          <w:rFonts w:ascii="FangSong" w:eastAsia="FangSong" w:hAnsi="FangSong" w:cs="FangSong" w:hint="eastAsia"/>
          <w:b w:val="0"/>
          <w:bCs/>
          <w:color w:val="auto"/>
          <w:sz w:val="24"/>
          <w:szCs w:val="24"/>
          <w:lang w:val="en-US"/>
        </w:rPr>
        <w:t>人</w:t>
      </w:r>
      <w:r>
        <w:rPr>
          <w:rFonts w:ascii="FangSong" w:eastAsia="FangSong" w:hAnsi="FangSong" w:cs="FangSong" w:hint="eastAsia"/>
          <w:b w:val="0"/>
          <w:bCs/>
          <w:color w:val="auto"/>
          <w:sz w:val="24"/>
          <w:szCs w:val="24"/>
        </w:rPr>
        <w:t>需要向采购人提供安装调试报告、终验文档等，终验文档包括总体架构设计文档、专题设计文档、分系统设计文档以及系统安装部署手册、系统管理运维手册、用户操作手册、项目总结报</w:t>
      </w:r>
      <w:r>
        <w:rPr>
          <w:rFonts w:ascii="FangSong" w:eastAsia="FangSong" w:hAnsi="FangSong" w:cs="FangSong" w:hint="eastAsia"/>
          <w:b w:val="0"/>
          <w:bCs/>
          <w:color w:val="auto"/>
          <w:sz w:val="24"/>
          <w:szCs w:val="24"/>
        </w:rPr>
        <w:tab/>
        <w:t>告等文档。</w:t>
      </w:r>
    </w:p>
    <w:p w14:paraId="7D175761" w14:textId="77777777" w:rsidR="00026B83" w:rsidRDefault="00000000">
      <w:pPr>
        <w:spacing w:after="50"/>
        <w:ind w:firstLine="480"/>
        <w:rPr>
          <w:rFonts w:ascii="FangSong" w:eastAsia="FangSong" w:hAnsi="FangSong" w:cs="FangSong"/>
          <w:bCs/>
          <w:color w:val="auto"/>
          <w:kern w:val="2"/>
          <w:sz w:val="24"/>
          <w:szCs w:val="24"/>
          <w:lang w:val="en-US"/>
        </w:rPr>
      </w:pPr>
      <w:r>
        <w:rPr>
          <w:rFonts w:ascii="FangSong" w:eastAsia="FangSong" w:hAnsi="FangSong" w:cs="FangSong" w:hint="eastAsia"/>
          <w:b w:val="0"/>
          <w:bCs/>
          <w:color w:val="auto"/>
          <w:sz w:val="24"/>
          <w:szCs w:val="24"/>
        </w:rPr>
        <w:t>（7）在项目终验工作完成后，中标</w:t>
      </w:r>
      <w:r>
        <w:rPr>
          <w:rFonts w:ascii="FangSong" w:eastAsia="FangSong" w:hAnsi="FangSong" w:cs="FangSong" w:hint="eastAsia"/>
          <w:b w:val="0"/>
          <w:bCs/>
          <w:color w:val="auto"/>
          <w:sz w:val="24"/>
          <w:szCs w:val="24"/>
          <w:lang w:val="en-US"/>
        </w:rPr>
        <w:t>人</w:t>
      </w:r>
      <w:r>
        <w:rPr>
          <w:rFonts w:ascii="FangSong" w:eastAsia="FangSong" w:hAnsi="FangSong" w:cs="FangSong" w:hint="eastAsia"/>
          <w:b w:val="0"/>
          <w:bCs/>
          <w:color w:val="auto"/>
          <w:sz w:val="24"/>
          <w:szCs w:val="24"/>
        </w:rPr>
        <w:t>需要向采购人提供相关软件安装包、源代码、源代码解读文件或注释说明、脚本等内容，交付的源代码应在提供的编译环境或约定的运行环境下可执行，且通过测试无误后予以项目验收。</w:t>
      </w:r>
    </w:p>
    <w:p w14:paraId="03801F20" w14:textId="77777777" w:rsidR="00026B83" w:rsidRDefault="00000000">
      <w:pPr>
        <w:spacing w:after="50"/>
        <w:ind w:firstLine="489"/>
        <w:rPr>
          <w:rFonts w:ascii="FangSong" w:eastAsia="FangSong" w:hAnsi="FangSong" w:cs="FangSong"/>
          <w:bCs/>
          <w:color w:val="auto"/>
          <w:kern w:val="2"/>
          <w:sz w:val="24"/>
          <w:szCs w:val="24"/>
          <w:lang w:val="en-US"/>
        </w:rPr>
      </w:pPr>
      <w:r>
        <w:rPr>
          <w:rFonts w:ascii="FangSong" w:eastAsia="FangSong" w:hAnsi="FangSong" w:cs="FangSong" w:hint="eastAsia"/>
          <w:bCs/>
          <w:color w:val="auto"/>
          <w:kern w:val="2"/>
          <w:sz w:val="24"/>
          <w:szCs w:val="24"/>
          <w:lang w:val="en-US"/>
        </w:rPr>
        <w:t>注：</w:t>
      </w:r>
    </w:p>
    <w:p w14:paraId="6536BDE7" w14:textId="77777777" w:rsidR="00026B83" w:rsidRDefault="00000000">
      <w:pPr>
        <w:snapToGrid/>
        <w:ind w:firstLineChars="0" w:firstLine="482"/>
        <w:rPr>
          <w:rFonts w:ascii="FangSong" w:eastAsia="FangSong" w:hAnsi="FangSong" w:cs="FangSong"/>
          <w:bCs/>
          <w:color w:val="auto"/>
          <w:kern w:val="2"/>
          <w:sz w:val="24"/>
          <w:szCs w:val="24"/>
          <w:lang w:val="en-US"/>
        </w:rPr>
      </w:pPr>
      <w:r>
        <w:rPr>
          <w:rFonts w:ascii="FangSong" w:eastAsia="FangSong" w:hAnsi="FangSong" w:cs="FangSong" w:hint="eastAsia"/>
          <w:bCs/>
          <w:color w:val="auto"/>
          <w:kern w:val="2"/>
          <w:sz w:val="24"/>
          <w:szCs w:val="24"/>
          <w:lang w:val="en-US"/>
        </w:rPr>
        <w:t>本章中上述打★号的为本次招标项目的实质性要求，不允许有负偏离，否则作无效投标处理。</w:t>
      </w:r>
    </w:p>
    <w:p w14:paraId="0020385D" w14:textId="77777777" w:rsidR="00026B83" w:rsidRDefault="00026B83">
      <w:pPr>
        <w:snapToGrid/>
        <w:spacing w:line="240" w:lineRule="auto"/>
        <w:ind w:firstLineChars="0" w:firstLine="0"/>
        <w:rPr>
          <w:rFonts w:ascii="FangSong" w:eastAsia="FangSong" w:hAnsi="FangSong"/>
          <w:b w:val="0"/>
          <w:color w:val="0000CC"/>
          <w:sz w:val="24"/>
          <w:szCs w:val="24"/>
        </w:rPr>
        <w:sectPr w:rsidR="00026B83">
          <w:pgSz w:w="11906" w:h="16838"/>
          <w:pgMar w:top="1418" w:right="1134" w:bottom="1418" w:left="1701" w:header="850" w:footer="567" w:gutter="0"/>
          <w:cols w:space="720"/>
          <w:titlePg/>
          <w:docGrid w:type="lines" w:linePitch="437"/>
        </w:sectPr>
      </w:pPr>
    </w:p>
    <w:p w14:paraId="6F1EFB69" w14:textId="77777777" w:rsidR="00026B83" w:rsidRDefault="00000000">
      <w:pPr>
        <w:pStyle w:val="Heading1"/>
        <w:keepNext w:val="0"/>
        <w:keepLines w:val="0"/>
        <w:numPr>
          <w:ilvl w:val="0"/>
          <w:numId w:val="14"/>
        </w:numPr>
        <w:spacing w:beforeLines="50" w:before="218" w:after="0" w:line="360" w:lineRule="auto"/>
        <w:ind w:left="0" w:firstLine="0"/>
        <w:rPr>
          <w:rFonts w:ascii="FangSong" w:eastAsia="FangSong" w:hAnsi="FangSong"/>
          <w:b/>
          <w:color w:val="auto"/>
        </w:rPr>
      </w:pPr>
      <w:bookmarkStart w:id="549" w:name="_Toc494198619"/>
      <w:r>
        <w:rPr>
          <w:rFonts w:ascii="FangSong" w:eastAsia="FangSong" w:hAnsi="FangSong"/>
          <w:b/>
          <w:color w:val="auto"/>
        </w:rPr>
        <w:lastRenderedPageBreak/>
        <w:t xml:space="preserve"> </w:t>
      </w:r>
      <w:bookmarkStart w:id="550" w:name="_Toc27068"/>
      <w:bookmarkStart w:id="551" w:name="_Toc36029485"/>
      <w:r>
        <w:rPr>
          <w:rFonts w:ascii="FangSong" w:eastAsia="FangSong" w:hAnsi="FangSong"/>
          <w:b/>
          <w:color w:val="auto"/>
        </w:rPr>
        <w:t>评标办法</w:t>
      </w:r>
      <w:bookmarkStart w:id="552" w:name="_Hlt101846155"/>
      <w:bookmarkStart w:id="553" w:name="_Toc208849007"/>
      <w:bookmarkStart w:id="554" w:name="_Toc183682415"/>
      <w:bookmarkStart w:id="555" w:name="_Toc183582280"/>
      <w:bookmarkStart w:id="556" w:name="_Toc217446097"/>
      <w:bookmarkEnd w:id="549"/>
      <w:bookmarkEnd w:id="550"/>
      <w:bookmarkEnd w:id="551"/>
      <w:bookmarkEnd w:id="552"/>
    </w:p>
    <w:p w14:paraId="129FCAC2" w14:textId="77777777" w:rsidR="00026B83" w:rsidRDefault="00000000">
      <w:pPr>
        <w:keepNext/>
        <w:numPr>
          <w:ilvl w:val="1"/>
          <w:numId w:val="14"/>
        </w:numPr>
        <w:tabs>
          <w:tab w:val="left" w:pos="360"/>
        </w:tabs>
        <w:spacing w:line="540" w:lineRule="exact"/>
        <w:ind w:left="0" w:firstLineChars="0" w:firstLine="0"/>
        <w:jc w:val="left"/>
        <w:outlineLvl w:val="1"/>
        <w:rPr>
          <w:rFonts w:ascii="FangSong" w:eastAsia="FangSong" w:hAnsi="FangSong"/>
          <w:bCs/>
          <w:color w:val="auto"/>
          <w:kern w:val="2"/>
          <w:sz w:val="24"/>
          <w:szCs w:val="24"/>
          <w:lang w:val="en-US"/>
        </w:rPr>
      </w:pPr>
      <w:bookmarkStart w:id="557" w:name="_Toc5815"/>
      <w:bookmarkStart w:id="558" w:name="_Toc217446099"/>
      <w:bookmarkEnd w:id="553"/>
      <w:bookmarkEnd w:id="554"/>
      <w:bookmarkEnd w:id="555"/>
      <w:bookmarkEnd w:id="556"/>
      <w:r>
        <w:rPr>
          <w:rFonts w:ascii="FangSong" w:eastAsia="FangSong" w:hAnsi="FangSong"/>
          <w:bCs/>
          <w:color w:val="auto"/>
          <w:kern w:val="2"/>
          <w:sz w:val="24"/>
          <w:szCs w:val="24"/>
          <w:lang w:val="en-US"/>
        </w:rPr>
        <w:t xml:space="preserve"> </w:t>
      </w:r>
      <w:bookmarkStart w:id="559" w:name="_Toc15082"/>
      <w:bookmarkStart w:id="560" w:name="_Toc496605653"/>
      <w:bookmarkStart w:id="561" w:name="_Toc36029486"/>
      <w:bookmarkStart w:id="562" w:name="_Toc494198620"/>
      <w:r>
        <w:rPr>
          <w:rFonts w:ascii="FangSong" w:eastAsia="FangSong" w:hAnsi="FangSong"/>
          <w:bCs/>
          <w:color w:val="auto"/>
          <w:kern w:val="2"/>
          <w:sz w:val="24"/>
          <w:szCs w:val="24"/>
          <w:lang w:val="en-US"/>
        </w:rPr>
        <w:t>总则</w:t>
      </w:r>
      <w:bookmarkEnd w:id="557"/>
      <w:bookmarkEnd w:id="559"/>
      <w:bookmarkEnd w:id="560"/>
      <w:bookmarkEnd w:id="561"/>
      <w:bookmarkEnd w:id="562"/>
    </w:p>
    <w:p w14:paraId="17322DA6" w14:textId="77777777" w:rsidR="00026B83" w:rsidRDefault="00000000">
      <w:pPr>
        <w:numPr>
          <w:ilvl w:val="2"/>
          <w:numId w:val="14"/>
        </w:numPr>
        <w:tabs>
          <w:tab w:val="left" w:pos="360"/>
        </w:tabs>
        <w:snapToGrid/>
        <w:spacing w:line="520" w:lineRule="exact"/>
        <w:ind w:left="0" w:firstLine="480"/>
        <w:jc w:val="left"/>
        <w:outlineLvl w:val="2"/>
        <w:rPr>
          <w:rFonts w:ascii="FangSong" w:eastAsia="FangSong" w:hAnsi="FangSong"/>
          <w:b w:val="0"/>
          <w:bCs/>
          <w:color w:val="auto"/>
          <w:kern w:val="2"/>
          <w:sz w:val="24"/>
          <w:szCs w:val="24"/>
          <w:lang w:val="en-US"/>
        </w:rPr>
      </w:pPr>
      <w:bookmarkStart w:id="563" w:name="_Toc482094361"/>
      <w:bookmarkStart w:id="564" w:name="_Toc476748789"/>
      <w:bookmarkStart w:id="565" w:name="_Toc494198947"/>
      <w:bookmarkStart w:id="566" w:name="_Toc500492749"/>
      <w:bookmarkStart w:id="567" w:name="_Toc466896283"/>
      <w:bookmarkStart w:id="568" w:name="_Toc475005614"/>
      <w:bookmarkStart w:id="569" w:name="_Toc496605654"/>
      <w:bookmarkStart w:id="570" w:name="_Toc494198621"/>
      <w:bookmarkStart w:id="571" w:name="_Toc477425569"/>
      <w:bookmarkStart w:id="572" w:name="_Toc466292933"/>
      <w:r>
        <w:rPr>
          <w:rFonts w:ascii="FangSong" w:eastAsia="FangSong" w:hAnsi="FangSong"/>
          <w:b w:val="0"/>
          <w:bCs/>
          <w:color w:val="auto"/>
          <w:kern w:val="2"/>
          <w:sz w:val="24"/>
          <w:szCs w:val="24"/>
          <w:lang w:val="en-US"/>
        </w:rPr>
        <w:t>根据《中华人民共和国政府采购法》、《中华人民共和国政府采购法实施条例》、《政府采购货物和服务招标投标管理办法》（财政部令第87号）等法律规章，结合采购项目特点制定本评标办法。</w:t>
      </w:r>
      <w:bookmarkEnd w:id="563"/>
      <w:bookmarkEnd w:id="564"/>
      <w:bookmarkEnd w:id="565"/>
      <w:bookmarkEnd w:id="566"/>
      <w:bookmarkEnd w:id="567"/>
      <w:bookmarkEnd w:id="568"/>
      <w:bookmarkEnd w:id="569"/>
      <w:bookmarkEnd w:id="570"/>
      <w:bookmarkEnd w:id="571"/>
      <w:bookmarkEnd w:id="572"/>
    </w:p>
    <w:p w14:paraId="7B0E037B" w14:textId="77777777" w:rsidR="00026B83" w:rsidRDefault="00000000">
      <w:pPr>
        <w:numPr>
          <w:ilvl w:val="2"/>
          <w:numId w:val="14"/>
        </w:numPr>
        <w:tabs>
          <w:tab w:val="left" w:pos="360"/>
        </w:tabs>
        <w:snapToGrid/>
        <w:spacing w:line="520" w:lineRule="exact"/>
        <w:ind w:left="0" w:firstLine="480"/>
        <w:jc w:val="left"/>
        <w:outlineLvl w:val="2"/>
        <w:rPr>
          <w:rFonts w:ascii="FangSong" w:eastAsia="FangSong" w:hAnsi="FangSong"/>
          <w:b w:val="0"/>
          <w:bCs/>
          <w:color w:val="auto"/>
          <w:kern w:val="2"/>
          <w:sz w:val="24"/>
          <w:szCs w:val="24"/>
          <w:lang w:val="en-US"/>
        </w:rPr>
      </w:pPr>
      <w:bookmarkStart w:id="573" w:name="_Toc494198623"/>
      <w:bookmarkStart w:id="574" w:name="_Toc494198949"/>
      <w:bookmarkStart w:id="575" w:name="_Toc500492750"/>
      <w:bookmarkStart w:id="576" w:name="_Toc496605655"/>
      <w:r>
        <w:rPr>
          <w:rFonts w:ascii="FangSong" w:eastAsia="FangSong" w:hAnsi="FangSong"/>
          <w:b w:val="0"/>
          <w:bCs/>
          <w:color w:val="auto"/>
          <w:kern w:val="2"/>
          <w:sz w:val="24"/>
          <w:szCs w:val="24"/>
          <w:lang w:val="en-US"/>
        </w:rPr>
        <w:t>采购人或者采购代理机构负责组织评标工作，并履行下列职责：</w:t>
      </w:r>
      <w:bookmarkEnd w:id="573"/>
      <w:bookmarkEnd w:id="574"/>
      <w:bookmarkEnd w:id="575"/>
      <w:bookmarkEnd w:id="576"/>
    </w:p>
    <w:p w14:paraId="63A87F24" w14:textId="77777777" w:rsidR="00026B83" w:rsidRDefault="00000000">
      <w:pPr>
        <w:numPr>
          <w:ilvl w:val="0"/>
          <w:numId w:val="56"/>
        </w:numPr>
        <w:tabs>
          <w:tab w:val="left" w:pos="709"/>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核对评审专家身份和采购人代表授权函，对评审专家在政府采购活动中的职责履行情况予以记录，并及时将有关违法违规行为向财政部门报告；</w:t>
      </w:r>
    </w:p>
    <w:p w14:paraId="522272DA" w14:textId="77777777" w:rsidR="00026B83" w:rsidRDefault="00000000">
      <w:pPr>
        <w:numPr>
          <w:ilvl w:val="0"/>
          <w:numId w:val="56"/>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宣布评标纪律；</w:t>
      </w:r>
    </w:p>
    <w:p w14:paraId="0E9CE8D2" w14:textId="77777777" w:rsidR="00026B83" w:rsidRDefault="00000000">
      <w:pPr>
        <w:numPr>
          <w:ilvl w:val="0"/>
          <w:numId w:val="56"/>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公布投标人名单，告知评审专家应当回避的情形；</w:t>
      </w:r>
    </w:p>
    <w:p w14:paraId="349C68AD" w14:textId="77777777" w:rsidR="00026B83" w:rsidRDefault="00000000">
      <w:pPr>
        <w:numPr>
          <w:ilvl w:val="0"/>
          <w:numId w:val="56"/>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组织评标委员会推选评标组长，采购人代表不得担任组长；</w:t>
      </w:r>
    </w:p>
    <w:p w14:paraId="6F688B03" w14:textId="77777777" w:rsidR="00026B83" w:rsidRDefault="00000000">
      <w:pPr>
        <w:numPr>
          <w:ilvl w:val="0"/>
          <w:numId w:val="56"/>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在评标期间采取必要的通讯管理措施，保证评标活动不受外界干扰；</w:t>
      </w:r>
    </w:p>
    <w:p w14:paraId="18A9EDF3" w14:textId="77777777" w:rsidR="00026B83" w:rsidRDefault="00000000">
      <w:pPr>
        <w:numPr>
          <w:ilvl w:val="0"/>
          <w:numId w:val="56"/>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根据评标委员会的要求介绍政府采购相关政策法规、招标文件；</w:t>
      </w:r>
    </w:p>
    <w:p w14:paraId="4A1A407E" w14:textId="77777777" w:rsidR="00026B83" w:rsidRDefault="00000000">
      <w:pPr>
        <w:numPr>
          <w:ilvl w:val="0"/>
          <w:numId w:val="56"/>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维护评标秩序，监督评标委员会依照招标文件规定的评标程序、方法和标准进行独立评审，及时制止和纠正采购人代表、评审专家的倾向性言论或者违法违规行为；</w:t>
      </w:r>
    </w:p>
    <w:p w14:paraId="6C290AF8" w14:textId="77777777" w:rsidR="00026B83" w:rsidRDefault="00000000">
      <w:pPr>
        <w:numPr>
          <w:ilvl w:val="0"/>
          <w:numId w:val="56"/>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核对评标结果，有</w:t>
      </w:r>
      <w:r>
        <w:rPr>
          <w:rFonts w:ascii="FangSong" w:eastAsia="FangSong" w:hAnsi="FangSong"/>
          <w:b w:val="0"/>
          <w:bCs/>
          <w:color w:val="auto"/>
          <w:sz w:val="24"/>
          <w:szCs w:val="24"/>
        </w:rPr>
        <w:t>中华人民共和国财政部令第87号--政府采购货物和服务招标投标管理办法</w:t>
      </w:r>
      <w:r>
        <w:rPr>
          <w:rFonts w:ascii="FangSong" w:eastAsia="FangSong" w:hAnsi="FangSong"/>
          <w:b w:val="0"/>
          <w:color w:val="auto"/>
          <w:sz w:val="24"/>
          <w:szCs w:val="24"/>
        </w:rPr>
        <w:t>第六十四条规定情形的，要求评标委员会复核或者书面说明理由，评标委员会拒绝的，应予记录并向本级财政部门报告；</w:t>
      </w:r>
    </w:p>
    <w:p w14:paraId="7D96CD31" w14:textId="77777777" w:rsidR="00026B83" w:rsidRDefault="00000000">
      <w:pPr>
        <w:numPr>
          <w:ilvl w:val="0"/>
          <w:numId w:val="56"/>
        </w:numPr>
        <w:tabs>
          <w:tab w:val="left" w:pos="709"/>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评审工作完成后，按照规定向评审专家支付劳务报酬和异地评审差旅费，不得向评审专家以外的其他人员支付评审劳务报酬；</w:t>
      </w:r>
    </w:p>
    <w:p w14:paraId="1D4ACFCF" w14:textId="77777777" w:rsidR="00026B83" w:rsidRDefault="00000000">
      <w:pPr>
        <w:numPr>
          <w:ilvl w:val="0"/>
          <w:numId w:val="56"/>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处理与评标有关的其他事项。</w:t>
      </w:r>
    </w:p>
    <w:p w14:paraId="5A12E72E" w14:textId="77777777" w:rsidR="00026B83" w:rsidRDefault="00000000">
      <w:pPr>
        <w:numPr>
          <w:ilvl w:val="2"/>
          <w:numId w:val="14"/>
        </w:numPr>
        <w:tabs>
          <w:tab w:val="left" w:pos="360"/>
        </w:tabs>
        <w:snapToGrid/>
        <w:spacing w:line="520" w:lineRule="exact"/>
        <w:ind w:left="0" w:firstLine="480"/>
        <w:jc w:val="left"/>
        <w:outlineLvl w:val="2"/>
        <w:rPr>
          <w:rFonts w:ascii="FangSong" w:eastAsia="FangSong" w:hAnsi="FangSong"/>
          <w:b w:val="0"/>
          <w:bCs/>
          <w:color w:val="auto"/>
          <w:kern w:val="2"/>
          <w:sz w:val="24"/>
          <w:szCs w:val="24"/>
          <w:lang w:val="en-US"/>
        </w:rPr>
      </w:pPr>
      <w:bookmarkStart w:id="577" w:name="_Toc494198624"/>
      <w:bookmarkStart w:id="578" w:name="_Toc494198950"/>
      <w:bookmarkStart w:id="579" w:name="_Toc500492751"/>
      <w:bookmarkStart w:id="580" w:name="_Toc496605656"/>
      <w:r>
        <w:rPr>
          <w:rFonts w:ascii="FangSong" w:eastAsia="FangSong" w:hAnsi="FangSong"/>
          <w:b w:val="0"/>
          <w:bCs/>
          <w:color w:val="auto"/>
          <w:kern w:val="2"/>
          <w:sz w:val="24"/>
          <w:szCs w:val="24"/>
          <w:lang w:val="en-US"/>
        </w:rPr>
        <w:t>采购人可以在评标前说明项目背景和采购需求，说明内容不得含有歧视性、倾向性意见，不得超出招标文件所述范围。说明应当提交书面材料，并随招标文件一并存档。</w:t>
      </w:r>
      <w:bookmarkEnd w:id="577"/>
      <w:bookmarkEnd w:id="578"/>
      <w:bookmarkEnd w:id="579"/>
      <w:bookmarkEnd w:id="580"/>
    </w:p>
    <w:p w14:paraId="223BA548" w14:textId="77777777" w:rsidR="00026B83" w:rsidRDefault="00000000">
      <w:pPr>
        <w:numPr>
          <w:ilvl w:val="2"/>
          <w:numId w:val="14"/>
        </w:numPr>
        <w:tabs>
          <w:tab w:val="left" w:pos="360"/>
        </w:tabs>
        <w:snapToGrid/>
        <w:spacing w:line="520" w:lineRule="exact"/>
        <w:ind w:left="0" w:firstLine="480"/>
        <w:jc w:val="left"/>
        <w:outlineLvl w:val="2"/>
        <w:rPr>
          <w:rFonts w:ascii="FangSong" w:eastAsia="FangSong" w:hAnsi="FangSong"/>
          <w:b w:val="0"/>
          <w:bCs/>
          <w:color w:val="auto"/>
          <w:kern w:val="2"/>
          <w:sz w:val="24"/>
          <w:szCs w:val="24"/>
          <w:lang w:val="en-US"/>
        </w:rPr>
      </w:pPr>
      <w:bookmarkStart w:id="581" w:name="_Toc477425570"/>
      <w:bookmarkStart w:id="582" w:name="_Toc475005615"/>
      <w:bookmarkStart w:id="583" w:name="_Toc466292934"/>
      <w:bookmarkStart w:id="584" w:name="_Toc500492752"/>
      <w:bookmarkStart w:id="585" w:name="_Toc494198951"/>
      <w:bookmarkStart w:id="586" w:name="_Toc496605657"/>
      <w:bookmarkStart w:id="587" w:name="_Toc466896284"/>
      <w:bookmarkStart w:id="588" w:name="_Toc494198625"/>
      <w:bookmarkStart w:id="589" w:name="_Toc476748790"/>
      <w:bookmarkStart w:id="590" w:name="_Toc482094362"/>
      <w:r>
        <w:rPr>
          <w:rFonts w:ascii="FangSong" w:eastAsia="FangSong" w:hAnsi="FangSong"/>
          <w:b w:val="0"/>
          <w:bCs/>
          <w:color w:val="auto"/>
          <w:kern w:val="2"/>
          <w:sz w:val="24"/>
          <w:szCs w:val="24"/>
          <w:lang w:val="en-US"/>
        </w:rPr>
        <w:t>评标工作由采购代理机构负责组织，具体评标事务由依法组建的评标委员会</w:t>
      </w:r>
      <w:r>
        <w:rPr>
          <w:rFonts w:ascii="FangSong" w:eastAsia="FangSong" w:hAnsi="FangSong"/>
          <w:b w:val="0"/>
          <w:bCs/>
          <w:color w:val="auto"/>
          <w:kern w:val="2"/>
          <w:sz w:val="24"/>
          <w:szCs w:val="24"/>
          <w:lang w:val="en-US"/>
        </w:rPr>
        <w:lastRenderedPageBreak/>
        <w:t>负责。评标委员会由采购人代表和有关技术、经济等方面的专家组成。</w:t>
      </w:r>
      <w:bookmarkEnd w:id="581"/>
      <w:bookmarkEnd w:id="582"/>
      <w:bookmarkEnd w:id="583"/>
      <w:bookmarkEnd w:id="584"/>
      <w:bookmarkEnd w:id="585"/>
      <w:bookmarkEnd w:id="586"/>
      <w:bookmarkEnd w:id="587"/>
      <w:bookmarkEnd w:id="588"/>
      <w:bookmarkEnd w:id="589"/>
      <w:bookmarkEnd w:id="590"/>
    </w:p>
    <w:p w14:paraId="65407F44" w14:textId="77777777" w:rsidR="00026B83" w:rsidRDefault="00000000">
      <w:pPr>
        <w:numPr>
          <w:ilvl w:val="2"/>
          <w:numId w:val="14"/>
        </w:numPr>
        <w:tabs>
          <w:tab w:val="left" w:pos="360"/>
        </w:tabs>
        <w:snapToGrid/>
        <w:spacing w:line="520" w:lineRule="exact"/>
        <w:ind w:left="0" w:firstLine="480"/>
        <w:jc w:val="left"/>
        <w:outlineLvl w:val="2"/>
        <w:rPr>
          <w:rFonts w:ascii="FangSong" w:eastAsia="FangSong" w:hAnsi="FangSong"/>
          <w:b w:val="0"/>
          <w:bCs/>
          <w:color w:val="auto"/>
          <w:kern w:val="2"/>
          <w:sz w:val="24"/>
          <w:szCs w:val="24"/>
          <w:lang w:val="en-US"/>
        </w:rPr>
      </w:pPr>
      <w:bookmarkStart w:id="591" w:name="_Toc466896285"/>
      <w:bookmarkStart w:id="592" w:name="_Toc496605658"/>
      <w:bookmarkStart w:id="593" w:name="_Toc482094363"/>
      <w:bookmarkStart w:id="594" w:name="_Toc500492753"/>
      <w:bookmarkStart w:id="595" w:name="_Toc476748791"/>
      <w:bookmarkStart w:id="596" w:name="_Toc475005616"/>
      <w:bookmarkStart w:id="597" w:name="_Toc477425571"/>
      <w:bookmarkStart w:id="598" w:name="_Toc494198626"/>
      <w:bookmarkStart w:id="599" w:name="_Toc466292935"/>
      <w:bookmarkStart w:id="600" w:name="_Toc494198952"/>
      <w:r>
        <w:rPr>
          <w:rFonts w:ascii="FangSong" w:eastAsia="FangSong" w:hAnsi="FangSong"/>
          <w:b w:val="0"/>
          <w:bCs/>
          <w:color w:val="auto"/>
          <w:kern w:val="2"/>
          <w:sz w:val="24"/>
          <w:szCs w:val="24"/>
          <w:lang w:val="en-US"/>
        </w:rPr>
        <w:t>评标工作应遵循公平、公正、科学及择优的原则，并以相同的评标程序和标准对待所有的投标人。</w:t>
      </w:r>
      <w:bookmarkEnd w:id="591"/>
      <w:bookmarkEnd w:id="592"/>
      <w:bookmarkEnd w:id="593"/>
      <w:bookmarkEnd w:id="594"/>
      <w:bookmarkEnd w:id="595"/>
      <w:bookmarkEnd w:id="596"/>
      <w:bookmarkEnd w:id="597"/>
      <w:bookmarkEnd w:id="598"/>
      <w:bookmarkEnd w:id="599"/>
      <w:bookmarkEnd w:id="600"/>
    </w:p>
    <w:p w14:paraId="765F31CF" w14:textId="77777777" w:rsidR="00026B83" w:rsidRDefault="00000000">
      <w:pPr>
        <w:numPr>
          <w:ilvl w:val="2"/>
          <w:numId w:val="14"/>
        </w:numPr>
        <w:tabs>
          <w:tab w:val="left" w:pos="360"/>
        </w:tabs>
        <w:snapToGrid/>
        <w:spacing w:line="520" w:lineRule="exact"/>
        <w:ind w:left="0" w:firstLine="480"/>
        <w:jc w:val="left"/>
        <w:outlineLvl w:val="2"/>
        <w:rPr>
          <w:rFonts w:ascii="FangSong" w:eastAsia="FangSong" w:hAnsi="FangSong"/>
          <w:b w:val="0"/>
          <w:bCs/>
          <w:color w:val="auto"/>
          <w:kern w:val="2"/>
          <w:sz w:val="24"/>
          <w:szCs w:val="24"/>
          <w:lang w:val="en-US"/>
        </w:rPr>
      </w:pPr>
      <w:bookmarkStart w:id="601" w:name="_Toc496605659"/>
      <w:bookmarkStart w:id="602" w:name="_Toc494198953"/>
      <w:bookmarkStart w:id="603" w:name="_Toc500492754"/>
      <w:bookmarkStart w:id="604" w:name="_Toc494198627"/>
      <w:r>
        <w:rPr>
          <w:rFonts w:ascii="FangSong" w:eastAsia="FangSong" w:hAnsi="FangSong"/>
          <w:b w:val="0"/>
          <w:bCs/>
          <w:color w:val="auto"/>
          <w:kern w:val="2"/>
          <w:sz w:val="24"/>
          <w:szCs w:val="24"/>
          <w:lang w:val="en-US"/>
        </w:rPr>
        <w:t>评标委员会负责具体评标事务，并独立履行下列职责：</w:t>
      </w:r>
      <w:bookmarkEnd w:id="601"/>
      <w:bookmarkEnd w:id="602"/>
      <w:bookmarkEnd w:id="603"/>
      <w:bookmarkEnd w:id="604"/>
    </w:p>
    <w:p w14:paraId="3D06D7CC" w14:textId="77777777" w:rsidR="00026B83" w:rsidRDefault="00000000">
      <w:pPr>
        <w:numPr>
          <w:ilvl w:val="0"/>
          <w:numId w:val="57"/>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审查、评价投标文件是否符合招标文件的商务、技术等实质性要求；</w:t>
      </w:r>
    </w:p>
    <w:p w14:paraId="4A9181DA" w14:textId="77777777" w:rsidR="00026B83" w:rsidRDefault="00000000">
      <w:pPr>
        <w:numPr>
          <w:ilvl w:val="0"/>
          <w:numId w:val="57"/>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要求投标人对投标文件有关事项作出澄清或者说明；</w:t>
      </w:r>
    </w:p>
    <w:p w14:paraId="4B2F72BE" w14:textId="77777777" w:rsidR="00026B83" w:rsidRDefault="00000000">
      <w:pPr>
        <w:numPr>
          <w:ilvl w:val="0"/>
          <w:numId w:val="57"/>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对投标文件进行比较和评价；</w:t>
      </w:r>
    </w:p>
    <w:p w14:paraId="7651C819" w14:textId="77777777" w:rsidR="00026B83" w:rsidRDefault="00000000">
      <w:pPr>
        <w:numPr>
          <w:ilvl w:val="0"/>
          <w:numId w:val="57"/>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确定中标候选人名单，以及根据采购人委托（若有）直接确定中标人；</w:t>
      </w:r>
    </w:p>
    <w:p w14:paraId="3A76688F" w14:textId="77777777" w:rsidR="00026B83" w:rsidRDefault="00000000">
      <w:pPr>
        <w:numPr>
          <w:ilvl w:val="0"/>
          <w:numId w:val="57"/>
        </w:numPr>
        <w:tabs>
          <w:tab w:val="left" w:pos="851"/>
          <w:tab w:val="left" w:pos="993"/>
          <w:tab w:val="left" w:pos="1276"/>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向采购人、采购代理机构或者有关部门报告评标中发现的违法行为。</w:t>
      </w:r>
    </w:p>
    <w:p w14:paraId="6B960AFE" w14:textId="77777777" w:rsidR="00026B83" w:rsidRDefault="00000000">
      <w:pPr>
        <w:numPr>
          <w:ilvl w:val="2"/>
          <w:numId w:val="14"/>
        </w:numPr>
        <w:tabs>
          <w:tab w:val="left" w:pos="360"/>
        </w:tabs>
        <w:snapToGrid/>
        <w:spacing w:line="520" w:lineRule="exact"/>
        <w:ind w:left="0" w:firstLine="480"/>
        <w:jc w:val="left"/>
        <w:outlineLvl w:val="2"/>
        <w:rPr>
          <w:rFonts w:ascii="FangSong" w:eastAsia="FangSong" w:hAnsi="FangSong"/>
          <w:b w:val="0"/>
          <w:bCs/>
          <w:color w:val="auto"/>
          <w:kern w:val="2"/>
          <w:sz w:val="24"/>
          <w:szCs w:val="24"/>
          <w:lang w:val="en-US"/>
        </w:rPr>
      </w:pPr>
      <w:bookmarkStart w:id="605" w:name="_Toc494198954"/>
      <w:bookmarkStart w:id="606" w:name="_Toc500492755"/>
      <w:bookmarkStart w:id="607" w:name="_Toc476748793"/>
      <w:bookmarkStart w:id="608" w:name="_Toc496605660"/>
      <w:bookmarkStart w:id="609" w:name="_Toc482094365"/>
      <w:bookmarkStart w:id="610" w:name="_Toc466896287"/>
      <w:bookmarkStart w:id="611" w:name="_Toc466292937"/>
      <w:bookmarkStart w:id="612" w:name="_Toc494198628"/>
      <w:bookmarkStart w:id="613" w:name="_Toc477425573"/>
      <w:bookmarkStart w:id="614" w:name="_Toc475005618"/>
      <w:r>
        <w:rPr>
          <w:rFonts w:ascii="FangSong" w:eastAsia="FangSong" w:hAnsi="FangSong"/>
          <w:b w:val="0"/>
          <w:bCs/>
          <w:color w:val="auto"/>
          <w:kern w:val="2"/>
          <w:sz w:val="24"/>
          <w:szCs w:val="24"/>
          <w:lang w:val="en-US"/>
        </w:rPr>
        <w:t>评标过程独立、保密。投标人非法干预评标过程的行为将导致其投标文件作为无效处理。</w:t>
      </w:r>
      <w:bookmarkEnd w:id="605"/>
      <w:bookmarkEnd w:id="606"/>
      <w:bookmarkEnd w:id="607"/>
      <w:bookmarkEnd w:id="608"/>
      <w:bookmarkEnd w:id="609"/>
      <w:bookmarkEnd w:id="610"/>
      <w:bookmarkEnd w:id="611"/>
      <w:bookmarkEnd w:id="612"/>
      <w:bookmarkEnd w:id="613"/>
      <w:bookmarkEnd w:id="614"/>
    </w:p>
    <w:p w14:paraId="76309254" w14:textId="77777777" w:rsidR="00026B83" w:rsidRDefault="00000000">
      <w:pPr>
        <w:numPr>
          <w:ilvl w:val="2"/>
          <w:numId w:val="14"/>
        </w:numPr>
        <w:tabs>
          <w:tab w:val="left" w:pos="360"/>
        </w:tabs>
        <w:snapToGrid/>
        <w:spacing w:line="520" w:lineRule="exact"/>
        <w:ind w:left="0" w:firstLine="480"/>
        <w:jc w:val="left"/>
        <w:outlineLvl w:val="2"/>
        <w:rPr>
          <w:rFonts w:ascii="FangSong" w:eastAsia="FangSong" w:hAnsi="FangSong"/>
          <w:b w:val="0"/>
          <w:bCs/>
          <w:color w:val="auto"/>
          <w:kern w:val="2"/>
          <w:sz w:val="24"/>
          <w:szCs w:val="24"/>
          <w:lang w:val="en-US"/>
        </w:rPr>
      </w:pPr>
      <w:bookmarkStart w:id="615" w:name="_Toc482094366"/>
      <w:bookmarkStart w:id="616" w:name="_Toc475005619"/>
      <w:bookmarkStart w:id="617" w:name="_Toc500492756"/>
      <w:bookmarkStart w:id="618" w:name="_Toc466896288"/>
      <w:bookmarkStart w:id="619" w:name="_Toc466292938"/>
      <w:bookmarkStart w:id="620" w:name="_Toc476748794"/>
      <w:bookmarkStart w:id="621" w:name="_Toc494198629"/>
      <w:bookmarkStart w:id="622" w:name="_Toc477425574"/>
      <w:bookmarkStart w:id="623" w:name="_Toc494198955"/>
      <w:bookmarkStart w:id="624" w:name="_Toc496605661"/>
      <w:r>
        <w:rPr>
          <w:rFonts w:ascii="FangSong" w:eastAsia="FangSong" w:hAnsi="FangSong"/>
          <w:b w:val="0"/>
          <w:bCs/>
          <w:color w:val="auto"/>
          <w:kern w:val="2"/>
          <w:sz w:val="24"/>
          <w:szCs w:val="24"/>
          <w:lang w:val="en-US"/>
        </w:rPr>
        <w:t>评标委员会评价投标文件的响应性，对于投标人而言，除评标委员会要求其澄清、说明或者更正而提供的资料外，仅依据投标文件本身的内容，而不寻求外部的证据。</w:t>
      </w:r>
      <w:bookmarkEnd w:id="615"/>
      <w:bookmarkEnd w:id="616"/>
      <w:bookmarkEnd w:id="617"/>
      <w:bookmarkEnd w:id="618"/>
      <w:bookmarkEnd w:id="619"/>
      <w:bookmarkEnd w:id="620"/>
      <w:bookmarkEnd w:id="621"/>
      <w:bookmarkEnd w:id="622"/>
      <w:bookmarkEnd w:id="623"/>
      <w:bookmarkEnd w:id="624"/>
    </w:p>
    <w:p w14:paraId="406A9B79" w14:textId="77777777" w:rsidR="00026B83" w:rsidRDefault="00000000">
      <w:pPr>
        <w:numPr>
          <w:ilvl w:val="1"/>
          <w:numId w:val="14"/>
        </w:numPr>
        <w:tabs>
          <w:tab w:val="left" w:pos="360"/>
        </w:tabs>
        <w:spacing w:line="540" w:lineRule="exact"/>
        <w:ind w:left="0" w:firstLineChars="0" w:firstLine="0"/>
        <w:jc w:val="left"/>
        <w:outlineLvl w:val="1"/>
        <w:rPr>
          <w:rFonts w:ascii="FangSong" w:eastAsia="FangSong" w:hAnsi="FangSong"/>
          <w:bCs/>
          <w:color w:val="auto"/>
          <w:kern w:val="2"/>
          <w:sz w:val="24"/>
          <w:szCs w:val="24"/>
          <w:lang w:val="en-US"/>
        </w:rPr>
      </w:pPr>
      <w:bookmarkStart w:id="625" w:name="_Toc323824972"/>
      <w:bookmarkStart w:id="626" w:name="_Toc11599"/>
      <w:r>
        <w:rPr>
          <w:rFonts w:ascii="FangSong" w:eastAsia="FangSong" w:hAnsi="FangSong"/>
          <w:bCs/>
          <w:color w:val="auto"/>
          <w:kern w:val="2"/>
          <w:sz w:val="24"/>
          <w:szCs w:val="24"/>
          <w:lang w:val="en-US"/>
        </w:rPr>
        <w:t xml:space="preserve"> </w:t>
      </w:r>
      <w:bookmarkStart w:id="627" w:name="_Toc32144"/>
      <w:bookmarkStart w:id="628" w:name="_Toc496605662"/>
      <w:bookmarkStart w:id="629" w:name="_Toc36029487"/>
      <w:bookmarkStart w:id="630" w:name="_Toc494198630"/>
      <w:r>
        <w:rPr>
          <w:rFonts w:ascii="FangSong" w:eastAsia="FangSong" w:hAnsi="FangSong"/>
          <w:bCs/>
          <w:color w:val="auto"/>
          <w:kern w:val="2"/>
          <w:sz w:val="24"/>
          <w:szCs w:val="24"/>
          <w:lang w:val="en-US"/>
        </w:rPr>
        <w:t>评标方法</w:t>
      </w:r>
      <w:bookmarkEnd w:id="625"/>
      <w:bookmarkEnd w:id="626"/>
      <w:bookmarkEnd w:id="627"/>
      <w:bookmarkEnd w:id="628"/>
      <w:bookmarkEnd w:id="629"/>
      <w:bookmarkEnd w:id="630"/>
    </w:p>
    <w:p w14:paraId="54DB4DA4" w14:textId="77777777" w:rsidR="00026B83" w:rsidRDefault="00000000">
      <w:pPr>
        <w:spacing w:line="540" w:lineRule="exact"/>
        <w:ind w:firstLine="480"/>
        <w:rPr>
          <w:rFonts w:ascii="FangSong" w:eastAsia="FangSong" w:hAnsi="FangSong"/>
          <w:b w:val="0"/>
          <w:color w:val="auto"/>
          <w:sz w:val="24"/>
          <w:szCs w:val="24"/>
        </w:rPr>
      </w:pPr>
      <w:r>
        <w:rPr>
          <w:rFonts w:ascii="FangSong" w:eastAsia="FangSong" w:hAnsi="FangSong"/>
          <w:b w:val="0"/>
          <w:color w:val="auto"/>
          <w:sz w:val="24"/>
          <w:szCs w:val="24"/>
        </w:rPr>
        <w:t>本项目评标方法为：综合评分法。</w:t>
      </w:r>
    </w:p>
    <w:p w14:paraId="7C3E80DD" w14:textId="77777777" w:rsidR="00026B83" w:rsidRDefault="00000000">
      <w:pPr>
        <w:numPr>
          <w:ilvl w:val="1"/>
          <w:numId w:val="14"/>
        </w:numPr>
        <w:tabs>
          <w:tab w:val="left" w:pos="360"/>
        </w:tabs>
        <w:spacing w:line="540" w:lineRule="exact"/>
        <w:ind w:left="0" w:firstLineChars="0" w:firstLine="0"/>
        <w:jc w:val="left"/>
        <w:outlineLvl w:val="1"/>
        <w:rPr>
          <w:rFonts w:ascii="FangSong" w:eastAsia="FangSong" w:hAnsi="FangSong"/>
          <w:bCs/>
          <w:color w:val="auto"/>
          <w:kern w:val="2"/>
          <w:sz w:val="24"/>
          <w:szCs w:val="24"/>
          <w:lang w:val="en-US"/>
        </w:rPr>
      </w:pPr>
      <w:bookmarkStart w:id="631" w:name="_Toc323824973"/>
      <w:r>
        <w:rPr>
          <w:rFonts w:ascii="FangSong" w:eastAsia="FangSong" w:hAnsi="FangSong"/>
          <w:bCs/>
          <w:color w:val="auto"/>
          <w:kern w:val="2"/>
          <w:sz w:val="24"/>
          <w:szCs w:val="24"/>
          <w:lang w:val="en-US"/>
        </w:rPr>
        <w:t xml:space="preserve"> </w:t>
      </w:r>
      <w:bookmarkStart w:id="632" w:name="_Toc496605663"/>
      <w:bookmarkStart w:id="633" w:name="_Toc29439"/>
      <w:bookmarkStart w:id="634" w:name="_Toc494198631"/>
      <w:bookmarkStart w:id="635" w:name="_Toc36029488"/>
      <w:bookmarkStart w:id="636" w:name="_Toc7871"/>
      <w:r>
        <w:rPr>
          <w:rFonts w:ascii="FangSong" w:eastAsia="FangSong" w:hAnsi="FangSong"/>
          <w:bCs/>
          <w:color w:val="auto"/>
          <w:kern w:val="2"/>
          <w:sz w:val="24"/>
          <w:szCs w:val="24"/>
          <w:lang w:val="en-US"/>
        </w:rPr>
        <w:t>评标程序</w:t>
      </w:r>
      <w:bookmarkEnd w:id="631"/>
      <w:bookmarkEnd w:id="632"/>
      <w:bookmarkEnd w:id="633"/>
      <w:bookmarkEnd w:id="634"/>
      <w:bookmarkEnd w:id="635"/>
      <w:bookmarkEnd w:id="636"/>
    </w:p>
    <w:p w14:paraId="04E29AE5" w14:textId="77777777" w:rsidR="00026B83" w:rsidRDefault="00000000">
      <w:pPr>
        <w:numPr>
          <w:ilvl w:val="2"/>
          <w:numId w:val="14"/>
        </w:numPr>
        <w:tabs>
          <w:tab w:val="left" w:pos="360"/>
        </w:tabs>
        <w:snapToGrid/>
        <w:spacing w:line="520" w:lineRule="exact"/>
        <w:ind w:left="0" w:firstLine="489"/>
        <w:jc w:val="left"/>
        <w:outlineLvl w:val="2"/>
        <w:rPr>
          <w:rFonts w:ascii="FangSong" w:eastAsia="FangSong" w:hAnsi="FangSong"/>
          <w:bCs/>
          <w:color w:val="auto"/>
          <w:kern w:val="2"/>
          <w:sz w:val="24"/>
          <w:szCs w:val="24"/>
          <w:lang w:val="en-US"/>
        </w:rPr>
      </w:pPr>
      <w:bookmarkStart w:id="637" w:name="_Toc500492759"/>
      <w:bookmarkStart w:id="638" w:name="_Toc496605664"/>
      <w:bookmarkStart w:id="639" w:name="_Toc494198632"/>
      <w:bookmarkStart w:id="640" w:name="_Toc494198958"/>
      <w:bookmarkStart w:id="641" w:name="_Toc475005622"/>
      <w:bookmarkStart w:id="642" w:name="_Toc476748797"/>
      <w:bookmarkStart w:id="643" w:name="_Toc477425577"/>
      <w:bookmarkStart w:id="644" w:name="_Toc482094369"/>
      <w:r>
        <w:rPr>
          <w:rFonts w:ascii="FangSong" w:eastAsia="FangSong" w:hAnsi="FangSong"/>
          <w:bCs/>
          <w:color w:val="000000"/>
          <w:kern w:val="2"/>
          <w:sz w:val="24"/>
          <w:szCs w:val="24"/>
          <w:lang w:val="en-US"/>
        </w:rPr>
        <w:t>采购人或者采购代理机构依法对投标人递交的</w:t>
      </w:r>
      <w:r>
        <w:rPr>
          <w:rFonts w:ascii="FangSong" w:eastAsia="FangSong" w:hAnsi="FangSong"/>
          <w:bCs/>
          <w:color w:val="auto"/>
          <w:kern w:val="2"/>
          <w:sz w:val="24"/>
          <w:szCs w:val="24"/>
          <w:lang w:val="en-US"/>
        </w:rPr>
        <w:t>资格性投标文件按第5章要求进行资格审查</w:t>
      </w:r>
      <w:bookmarkEnd w:id="637"/>
      <w:bookmarkEnd w:id="638"/>
      <w:bookmarkEnd w:id="639"/>
      <w:bookmarkEnd w:id="640"/>
    </w:p>
    <w:p w14:paraId="045CF95E" w14:textId="77777777" w:rsidR="00026B83" w:rsidRDefault="00000000">
      <w:pPr>
        <w:numPr>
          <w:ilvl w:val="3"/>
          <w:numId w:val="14"/>
        </w:numPr>
        <w:tabs>
          <w:tab w:val="left" w:pos="360"/>
        </w:tabs>
        <w:spacing w:line="520" w:lineRule="exact"/>
        <w:ind w:left="0" w:firstLine="489"/>
        <w:outlineLvl w:val="3"/>
        <w:rPr>
          <w:rFonts w:ascii="FangSong" w:eastAsia="FangSong" w:hAnsi="FangSong"/>
          <w:bCs/>
          <w:color w:val="auto"/>
          <w:kern w:val="2"/>
          <w:sz w:val="24"/>
          <w:szCs w:val="24"/>
          <w:lang w:val="en-US"/>
        </w:rPr>
      </w:pPr>
      <w:bookmarkStart w:id="645" w:name="_Toc500492760"/>
      <w:r>
        <w:rPr>
          <w:rFonts w:ascii="FangSong" w:eastAsia="FangSong" w:hAnsi="FangSong"/>
          <w:bCs/>
          <w:color w:val="auto"/>
          <w:kern w:val="2"/>
          <w:sz w:val="24"/>
          <w:szCs w:val="24"/>
          <w:lang w:val="en-US"/>
        </w:rPr>
        <w:t>资格审查表</w:t>
      </w:r>
      <w:bookmarkEnd w:id="645"/>
      <w:r>
        <w:rPr>
          <w:rFonts w:ascii="FangSong" w:eastAsia="FangSong" w:hAnsi="FangSong"/>
          <w:bCs/>
          <w:color w:val="auto"/>
          <w:kern w:val="2"/>
          <w:sz w:val="24"/>
          <w:szCs w:val="24"/>
          <w:lang w:val="en-US"/>
        </w:rPr>
        <w:t>（仅限资格性投标文件）</w:t>
      </w:r>
    </w:p>
    <w:tbl>
      <w:tblPr>
        <w:tblW w:w="5000" w:type="pct"/>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000" w:firstRow="0" w:lastRow="0" w:firstColumn="0" w:lastColumn="0" w:noHBand="0" w:noVBand="0"/>
      </w:tblPr>
      <w:tblGrid>
        <w:gridCol w:w="996"/>
        <w:gridCol w:w="482"/>
        <w:gridCol w:w="3463"/>
        <w:gridCol w:w="1369"/>
        <w:gridCol w:w="1369"/>
        <w:gridCol w:w="1372"/>
      </w:tblGrid>
      <w:tr w:rsidR="00026B83" w14:paraId="5C73B7D6" w14:textId="77777777">
        <w:trPr>
          <w:trHeight w:val="624"/>
          <w:jc w:val="center"/>
        </w:trPr>
        <w:tc>
          <w:tcPr>
            <w:tcW w:w="2728" w:type="pct"/>
            <w:gridSpan w:val="3"/>
            <w:vAlign w:val="center"/>
          </w:tcPr>
          <w:p w14:paraId="7DD74B22" w14:textId="77777777" w:rsidR="00026B83" w:rsidRDefault="00000000">
            <w:pPr>
              <w:snapToGrid/>
              <w:ind w:firstLineChars="0" w:firstLine="0"/>
              <w:jc w:val="center"/>
              <w:rPr>
                <w:rFonts w:ascii="FangSong" w:eastAsia="FangSong" w:hAnsi="FangSong"/>
                <w:color w:val="auto"/>
                <w:sz w:val="24"/>
                <w:szCs w:val="24"/>
              </w:rPr>
            </w:pPr>
            <w:r>
              <w:rPr>
                <w:rFonts w:ascii="FangSong" w:eastAsia="FangSong" w:hAnsi="FangSong"/>
                <w:color w:val="auto"/>
                <w:sz w:val="24"/>
                <w:szCs w:val="24"/>
              </w:rPr>
              <w:t>评审因素</w:t>
            </w:r>
          </w:p>
        </w:tc>
        <w:tc>
          <w:tcPr>
            <w:tcW w:w="756" w:type="pct"/>
            <w:vAlign w:val="center"/>
          </w:tcPr>
          <w:p w14:paraId="476A5C33" w14:textId="77777777" w:rsidR="00026B83" w:rsidRDefault="00026B83">
            <w:pPr>
              <w:snapToGrid/>
              <w:ind w:firstLineChars="0" w:firstLine="0"/>
              <w:jc w:val="center"/>
              <w:rPr>
                <w:rFonts w:ascii="FangSong" w:eastAsia="FangSong" w:hAnsi="FangSong"/>
                <w:color w:val="auto"/>
                <w:sz w:val="24"/>
                <w:szCs w:val="24"/>
              </w:rPr>
            </w:pPr>
          </w:p>
        </w:tc>
        <w:tc>
          <w:tcPr>
            <w:tcW w:w="756" w:type="pct"/>
          </w:tcPr>
          <w:p w14:paraId="565FEC50" w14:textId="77777777" w:rsidR="00026B83" w:rsidRDefault="00026B83">
            <w:pPr>
              <w:snapToGrid/>
              <w:ind w:firstLineChars="0" w:firstLine="0"/>
              <w:jc w:val="center"/>
              <w:rPr>
                <w:rFonts w:ascii="FangSong" w:eastAsia="FangSong" w:hAnsi="FangSong"/>
                <w:color w:val="auto"/>
                <w:sz w:val="24"/>
                <w:szCs w:val="24"/>
              </w:rPr>
            </w:pPr>
          </w:p>
        </w:tc>
        <w:tc>
          <w:tcPr>
            <w:tcW w:w="758" w:type="pct"/>
            <w:vAlign w:val="center"/>
          </w:tcPr>
          <w:p w14:paraId="38F9A675" w14:textId="77777777" w:rsidR="00026B83" w:rsidRDefault="00026B83">
            <w:pPr>
              <w:snapToGrid/>
              <w:ind w:firstLineChars="0" w:firstLine="0"/>
              <w:jc w:val="center"/>
              <w:rPr>
                <w:rFonts w:ascii="FangSong" w:eastAsia="FangSong" w:hAnsi="FangSong"/>
                <w:color w:val="auto"/>
                <w:sz w:val="24"/>
                <w:szCs w:val="24"/>
              </w:rPr>
            </w:pPr>
          </w:p>
        </w:tc>
      </w:tr>
      <w:tr w:rsidR="00026B83" w14:paraId="65B8F91E" w14:textId="77777777">
        <w:trPr>
          <w:trHeight w:val="624"/>
          <w:jc w:val="center"/>
        </w:trPr>
        <w:tc>
          <w:tcPr>
            <w:tcW w:w="2728" w:type="pct"/>
            <w:gridSpan w:val="3"/>
            <w:vAlign w:val="center"/>
          </w:tcPr>
          <w:p w14:paraId="5E6064B5" w14:textId="77777777" w:rsidR="00026B83" w:rsidRDefault="00000000">
            <w:pPr>
              <w:spacing w:line="240" w:lineRule="auto"/>
              <w:ind w:firstLineChars="0" w:firstLine="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具有独立承担民事责任能力的证明材料</w:t>
            </w:r>
          </w:p>
        </w:tc>
        <w:tc>
          <w:tcPr>
            <w:tcW w:w="756" w:type="pct"/>
            <w:vAlign w:val="center"/>
          </w:tcPr>
          <w:p w14:paraId="33045709" w14:textId="77777777" w:rsidR="00026B83" w:rsidRDefault="00026B83">
            <w:pPr>
              <w:spacing w:line="240" w:lineRule="auto"/>
              <w:ind w:firstLineChars="0" w:firstLine="0"/>
              <w:jc w:val="center"/>
              <w:rPr>
                <w:rFonts w:ascii="FangSong" w:eastAsia="FangSong" w:hAnsi="FangSong"/>
                <w:b w:val="0"/>
                <w:color w:val="auto"/>
                <w:sz w:val="24"/>
                <w:szCs w:val="24"/>
                <w:lang w:val="en-US"/>
              </w:rPr>
            </w:pPr>
          </w:p>
        </w:tc>
        <w:tc>
          <w:tcPr>
            <w:tcW w:w="756" w:type="pct"/>
          </w:tcPr>
          <w:p w14:paraId="488BC198" w14:textId="77777777" w:rsidR="00026B83" w:rsidRDefault="00026B83">
            <w:pPr>
              <w:ind w:firstLine="489"/>
              <w:rPr>
                <w:rFonts w:ascii="FangSong" w:eastAsia="FangSong" w:hAnsi="FangSong"/>
                <w:color w:val="auto"/>
                <w:sz w:val="24"/>
                <w:szCs w:val="24"/>
              </w:rPr>
            </w:pPr>
          </w:p>
        </w:tc>
        <w:tc>
          <w:tcPr>
            <w:tcW w:w="758" w:type="pct"/>
          </w:tcPr>
          <w:p w14:paraId="348ECF71" w14:textId="77777777" w:rsidR="00026B83" w:rsidRDefault="00026B83">
            <w:pPr>
              <w:ind w:firstLine="489"/>
              <w:rPr>
                <w:rFonts w:ascii="FangSong" w:eastAsia="FangSong" w:hAnsi="FangSong"/>
                <w:color w:val="auto"/>
                <w:sz w:val="24"/>
                <w:szCs w:val="24"/>
              </w:rPr>
            </w:pPr>
          </w:p>
        </w:tc>
      </w:tr>
      <w:tr w:rsidR="00026B83" w14:paraId="04C8EB8C" w14:textId="77777777">
        <w:trPr>
          <w:trHeight w:val="624"/>
          <w:jc w:val="center"/>
        </w:trPr>
        <w:tc>
          <w:tcPr>
            <w:tcW w:w="2728" w:type="pct"/>
            <w:gridSpan w:val="3"/>
            <w:vAlign w:val="center"/>
          </w:tcPr>
          <w:p w14:paraId="0439D04A" w14:textId="77777777" w:rsidR="00026B83" w:rsidRDefault="00000000">
            <w:pPr>
              <w:spacing w:line="240" w:lineRule="auto"/>
              <w:ind w:firstLineChars="0" w:firstLine="0"/>
              <w:jc w:val="left"/>
              <w:rPr>
                <w:rFonts w:ascii="FangSong" w:eastAsia="FangSong" w:hAnsi="FangSong"/>
                <w:b w:val="0"/>
                <w:color w:val="auto"/>
                <w:sz w:val="24"/>
                <w:szCs w:val="24"/>
                <w:lang w:val="en-US"/>
              </w:rPr>
            </w:pPr>
            <w:r>
              <w:rPr>
                <w:rFonts w:ascii="FangSong" w:eastAsia="FangSong" w:hAnsi="FangSong"/>
                <w:b w:val="0"/>
                <w:color w:val="auto"/>
                <w:sz w:val="24"/>
                <w:szCs w:val="24"/>
              </w:rPr>
              <w:t>良好的商业信誉和健全的财务会计制度的证明材料</w:t>
            </w:r>
          </w:p>
        </w:tc>
        <w:tc>
          <w:tcPr>
            <w:tcW w:w="756" w:type="pct"/>
            <w:vAlign w:val="center"/>
          </w:tcPr>
          <w:p w14:paraId="38F858F0" w14:textId="77777777" w:rsidR="00026B83" w:rsidRDefault="00026B83">
            <w:pPr>
              <w:spacing w:line="240" w:lineRule="auto"/>
              <w:ind w:firstLineChars="0" w:firstLine="0"/>
              <w:jc w:val="center"/>
              <w:rPr>
                <w:rFonts w:ascii="FangSong" w:eastAsia="FangSong" w:hAnsi="FangSong"/>
                <w:b w:val="0"/>
                <w:color w:val="auto"/>
                <w:sz w:val="24"/>
                <w:szCs w:val="24"/>
                <w:lang w:val="en-US"/>
              </w:rPr>
            </w:pPr>
          </w:p>
        </w:tc>
        <w:tc>
          <w:tcPr>
            <w:tcW w:w="756" w:type="pct"/>
          </w:tcPr>
          <w:p w14:paraId="2A78AF8D" w14:textId="77777777" w:rsidR="00026B83" w:rsidRDefault="00026B83">
            <w:pPr>
              <w:ind w:firstLine="489"/>
              <w:rPr>
                <w:rFonts w:ascii="FangSong" w:eastAsia="FangSong" w:hAnsi="FangSong"/>
                <w:color w:val="auto"/>
                <w:sz w:val="24"/>
                <w:szCs w:val="24"/>
              </w:rPr>
            </w:pPr>
          </w:p>
        </w:tc>
        <w:tc>
          <w:tcPr>
            <w:tcW w:w="758" w:type="pct"/>
          </w:tcPr>
          <w:p w14:paraId="72F38F2F" w14:textId="77777777" w:rsidR="00026B83" w:rsidRDefault="00026B83">
            <w:pPr>
              <w:ind w:firstLine="489"/>
              <w:rPr>
                <w:rFonts w:ascii="FangSong" w:eastAsia="FangSong" w:hAnsi="FangSong"/>
                <w:color w:val="auto"/>
                <w:sz w:val="24"/>
                <w:szCs w:val="24"/>
              </w:rPr>
            </w:pPr>
          </w:p>
        </w:tc>
      </w:tr>
      <w:tr w:rsidR="00026B83" w14:paraId="1431017F" w14:textId="77777777">
        <w:trPr>
          <w:trHeight w:val="624"/>
          <w:jc w:val="center"/>
        </w:trPr>
        <w:tc>
          <w:tcPr>
            <w:tcW w:w="2728" w:type="pct"/>
            <w:gridSpan w:val="3"/>
            <w:vAlign w:val="center"/>
          </w:tcPr>
          <w:p w14:paraId="2B011BDF" w14:textId="77777777" w:rsidR="00026B83" w:rsidRDefault="00000000">
            <w:pPr>
              <w:spacing w:line="240" w:lineRule="auto"/>
              <w:ind w:firstLineChars="0" w:firstLine="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具备履行合同所必需的设备和专业技术能力的证明材料</w:t>
            </w:r>
          </w:p>
        </w:tc>
        <w:tc>
          <w:tcPr>
            <w:tcW w:w="756" w:type="pct"/>
            <w:vAlign w:val="center"/>
          </w:tcPr>
          <w:p w14:paraId="649714D3" w14:textId="77777777" w:rsidR="00026B83" w:rsidRDefault="00026B83">
            <w:pPr>
              <w:spacing w:line="240" w:lineRule="auto"/>
              <w:ind w:firstLineChars="0" w:firstLine="0"/>
              <w:jc w:val="center"/>
              <w:rPr>
                <w:rFonts w:ascii="FangSong" w:eastAsia="FangSong" w:hAnsi="FangSong"/>
                <w:b w:val="0"/>
                <w:color w:val="auto"/>
                <w:sz w:val="24"/>
                <w:szCs w:val="24"/>
                <w:lang w:val="en-US"/>
              </w:rPr>
            </w:pPr>
          </w:p>
        </w:tc>
        <w:tc>
          <w:tcPr>
            <w:tcW w:w="756" w:type="pct"/>
          </w:tcPr>
          <w:p w14:paraId="1306C230" w14:textId="77777777" w:rsidR="00026B83" w:rsidRDefault="00026B83">
            <w:pPr>
              <w:ind w:firstLine="489"/>
              <w:rPr>
                <w:rFonts w:ascii="FangSong" w:eastAsia="FangSong" w:hAnsi="FangSong"/>
                <w:color w:val="auto"/>
                <w:sz w:val="24"/>
                <w:szCs w:val="24"/>
              </w:rPr>
            </w:pPr>
          </w:p>
        </w:tc>
        <w:tc>
          <w:tcPr>
            <w:tcW w:w="758" w:type="pct"/>
          </w:tcPr>
          <w:p w14:paraId="0554759F" w14:textId="77777777" w:rsidR="00026B83" w:rsidRDefault="00026B83">
            <w:pPr>
              <w:ind w:firstLine="489"/>
              <w:rPr>
                <w:rFonts w:ascii="FangSong" w:eastAsia="FangSong" w:hAnsi="FangSong"/>
                <w:color w:val="auto"/>
                <w:sz w:val="24"/>
                <w:szCs w:val="24"/>
              </w:rPr>
            </w:pPr>
          </w:p>
        </w:tc>
      </w:tr>
      <w:tr w:rsidR="00026B83" w14:paraId="334FDBE6" w14:textId="77777777">
        <w:trPr>
          <w:trHeight w:val="624"/>
          <w:jc w:val="center"/>
        </w:trPr>
        <w:tc>
          <w:tcPr>
            <w:tcW w:w="2728" w:type="pct"/>
            <w:gridSpan w:val="3"/>
            <w:vAlign w:val="center"/>
          </w:tcPr>
          <w:p w14:paraId="37132979" w14:textId="77777777" w:rsidR="00026B83" w:rsidRDefault="00000000">
            <w:pPr>
              <w:spacing w:line="240" w:lineRule="auto"/>
              <w:ind w:firstLineChars="0" w:firstLine="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依法缴纳税收和社会保障资金的</w:t>
            </w:r>
            <w:r>
              <w:rPr>
                <w:rFonts w:ascii="FangSong" w:eastAsia="FangSong" w:hAnsi="FangSong" w:hint="eastAsia"/>
                <w:b w:val="0"/>
                <w:color w:val="auto"/>
                <w:sz w:val="24"/>
                <w:szCs w:val="24"/>
                <w:lang w:val="en-US"/>
              </w:rPr>
              <w:t>证明</w:t>
            </w:r>
            <w:r>
              <w:rPr>
                <w:rFonts w:ascii="FangSong" w:eastAsia="FangSong" w:hAnsi="FangSong"/>
                <w:b w:val="0"/>
                <w:color w:val="auto"/>
                <w:sz w:val="24"/>
                <w:szCs w:val="24"/>
                <w:lang w:val="en-US"/>
              </w:rPr>
              <w:t>材料</w:t>
            </w:r>
          </w:p>
        </w:tc>
        <w:tc>
          <w:tcPr>
            <w:tcW w:w="756" w:type="pct"/>
            <w:vAlign w:val="center"/>
          </w:tcPr>
          <w:p w14:paraId="752AD39B" w14:textId="77777777" w:rsidR="00026B83" w:rsidRDefault="00026B83">
            <w:pPr>
              <w:spacing w:line="240" w:lineRule="auto"/>
              <w:ind w:firstLineChars="0" w:firstLine="0"/>
              <w:jc w:val="center"/>
              <w:rPr>
                <w:rFonts w:ascii="FangSong" w:eastAsia="FangSong" w:hAnsi="FangSong"/>
                <w:b w:val="0"/>
                <w:color w:val="auto"/>
                <w:sz w:val="24"/>
                <w:szCs w:val="24"/>
                <w:lang w:val="en-US"/>
              </w:rPr>
            </w:pPr>
          </w:p>
        </w:tc>
        <w:tc>
          <w:tcPr>
            <w:tcW w:w="756" w:type="pct"/>
          </w:tcPr>
          <w:p w14:paraId="0704DA8C" w14:textId="77777777" w:rsidR="00026B83" w:rsidRDefault="00026B83">
            <w:pPr>
              <w:ind w:firstLine="489"/>
              <w:rPr>
                <w:rFonts w:ascii="FangSong" w:eastAsia="FangSong" w:hAnsi="FangSong"/>
                <w:color w:val="auto"/>
                <w:sz w:val="24"/>
                <w:szCs w:val="24"/>
              </w:rPr>
            </w:pPr>
          </w:p>
        </w:tc>
        <w:tc>
          <w:tcPr>
            <w:tcW w:w="758" w:type="pct"/>
          </w:tcPr>
          <w:p w14:paraId="6040DC4A" w14:textId="77777777" w:rsidR="00026B83" w:rsidRDefault="00026B83">
            <w:pPr>
              <w:ind w:firstLine="489"/>
              <w:rPr>
                <w:rFonts w:ascii="FangSong" w:eastAsia="FangSong" w:hAnsi="FangSong"/>
                <w:color w:val="auto"/>
                <w:sz w:val="24"/>
                <w:szCs w:val="24"/>
              </w:rPr>
            </w:pPr>
          </w:p>
        </w:tc>
      </w:tr>
      <w:tr w:rsidR="00026B83" w14:paraId="66BC484D" w14:textId="77777777">
        <w:trPr>
          <w:trHeight w:val="624"/>
          <w:jc w:val="center"/>
        </w:trPr>
        <w:tc>
          <w:tcPr>
            <w:tcW w:w="2728" w:type="pct"/>
            <w:gridSpan w:val="3"/>
            <w:vAlign w:val="center"/>
          </w:tcPr>
          <w:p w14:paraId="19B3D84E" w14:textId="77777777" w:rsidR="00026B83" w:rsidRDefault="00000000">
            <w:pPr>
              <w:spacing w:line="240" w:lineRule="auto"/>
              <w:ind w:firstLineChars="0" w:firstLine="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lastRenderedPageBreak/>
              <w:t>参加本次政府采购活动前三年内，在经营活动中没有重大违法记录的证明材料</w:t>
            </w:r>
          </w:p>
        </w:tc>
        <w:tc>
          <w:tcPr>
            <w:tcW w:w="756" w:type="pct"/>
            <w:vAlign w:val="center"/>
          </w:tcPr>
          <w:p w14:paraId="237DE255" w14:textId="77777777" w:rsidR="00026B83" w:rsidRDefault="00026B83">
            <w:pPr>
              <w:spacing w:line="240" w:lineRule="auto"/>
              <w:ind w:firstLineChars="0" w:firstLine="0"/>
              <w:jc w:val="center"/>
              <w:rPr>
                <w:rFonts w:ascii="FangSong" w:eastAsia="FangSong" w:hAnsi="FangSong"/>
                <w:b w:val="0"/>
                <w:color w:val="auto"/>
                <w:sz w:val="24"/>
                <w:szCs w:val="24"/>
                <w:lang w:val="en-US"/>
              </w:rPr>
            </w:pPr>
          </w:p>
        </w:tc>
        <w:tc>
          <w:tcPr>
            <w:tcW w:w="756" w:type="pct"/>
          </w:tcPr>
          <w:p w14:paraId="2F60A0FC" w14:textId="77777777" w:rsidR="00026B83" w:rsidRDefault="00026B83">
            <w:pPr>
              <w:ind w:firstLine="489"/>
              <w:rPr>
                <w:rFonts w:ascii="FangSong" w:eastAsia="FangSong" w:hAnsi="FangSong"/>
                <w:color w:val="auto"/>
                <w:sz w:val="24"/>
                <w:szCs w:val="24"/>
              </w:rPr>
            </w:pPr>
          </w:p>
        </w:tc>
        <w:tc>
          <w:tcPr>
            <w:tcW w:w="758" w:type="pct"/>
          </w:tcPr>
          <w:p w14:paraId="290CAFAD" w14:textId="77777777" w:rsidR="00026B83" w:rsidRDefault="00026B83">
            <w:pPr>
              <w:ind w:firstLine="489"/>
              <w:rPr>
                <w:rFonts w:ascii="FangSong" w:eastAsia="FangSong" w:hAnsi="FangSong"/>
                <w:color w:val="auto"/>
                <w:sz w:val="24"/>
                <w:szCs w:val="24"/>
              </w:rPr>
            </w:pPr>
          </w:p>
        </w:tc>
      </w:tr>
      <w:tr w:rsidR="00026B83" w14:paraId="548B9AA6" w14:textId="77777777">
        <w:trPr>
          <w:trHeight w:val="624"/>
          <w:jc w:val="center"/>
        </w:trPr>
        <w:tc>
          <w:tcPr>
            <w:tcW w:w="2728" w:type="pct"/>
            <w:gridSpan w:val="3"/>
            <w:vAlign w:val="center"/>
          </w:tcPr>
          <w:p w14:paraId="602EA49C" w14:textId="77777777" w:rsidR="00026B83" w:rsidRDefault="00000000">
            <w:pPr>
              <w:spacing w:line="240" w:lineRule="auto"/>
              <w:ind w:firstLineChars="0" w:firstLine="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具备法律、行政法规规定的其他条件的证明材料</w:t>
            </w:r>
          </w:p>
        </w:tc>
        <w:tc>
          <w:tcPr>
            <w:tcW w:w="756" w:type="pct"/>
            <w:vAlign w:val="center"/>
          </w:tcPr>
          <w:p w14:paraId="786DF16D" w14:textId="77777777" w:rsidR="00026B83" w:rsidRDefault="00026B83">
            <w:pPr>
              <w:spacing w:line="240" w:lineRule="auto"/>
              <w:ind w:firstLineChars="0" w:firstLine="0"/>
              <w:jc w:val="center"/>
              <w:rPr>
                <w:rFonts w:ascii="FangSong" w:eastAsia="FangSong" w:hAnsi="FangSong"/>
                <w:b w:val="0"/>
                <w:color w:val="auto"/>
                <w:sz w:val="24"/>
                <w:szCs w:val="24"/>
                <w:lang w:val="en-US"/>
              </w:rPr>
            </w:pPr>
          </w:p>
        </w:tc>
        <w:tc>
          <w:tcPr>
            <w:tcW w:w="756" w:type="pct"/>
          </w:tcPr>
          <w:p w14:paraId="2CD3CCFF" w14:textId="77777777" w:rsidR="00026B83" w:rsidRDefault="00026B83">
            <w:pPr>
              <w:ind w:firstLine="489"/>
              <w:rPr>
                <w:rFonts w:ascii="FangSong" w:eastAsia="FangSong" w:hAnsi="FangSong"/>
                <w:color w:val="auto"/>
                <w:sz w:val="24"/>
                <w:szCs w:val="24"/>
              </w:rPr>
            </w:pPr>
          </w:p>
        </w:tc>
        <w:tc>
          <w:tcPr>
            <w:tcW w:w="758" w:type="pct"/>
          </w:tcPr>
          <w:p w14:paraId="546C29C7" w14:textId="77777777" w:rsidR="00026B83" w:rsidRDefault="00026B83">
            <w:pPr>
              <w:ind w:firstLine="489"/>
              <w:rPr>
                <w:rFonts w:ascii="FangSong" w:eastAsia="FangSong" w:hAnsi="FangSong"/>
                <w:color w:val="auto"/>
                <w:sz w:val="24"/>
                <w:szCs w:val="24"/>
              </w:rPr>
            </w:pPr>
          </w:p>
        </w:tc>
      </w:tr>
      <w:tr w:rsidR="00026B83" w14:paraId="52FD7A99" w14:textId="77777777">
        <w:trPr>
          <w:trHeight w:val="624"/>
          <w:jc w:val="center"/>
        </w:trPr>
        <w:tc>
          <w:tcPr>
            <w:tcW w:w="2728" w:type="pct"/>
            <w:gridSpan w:val="3"/>
            <w:vAlign w:val="center"/>
          </w:tcPr>
          <w:p w14:paraId="0AB8A69A" w14:textId="77777777" w:rsidR="00026B83" w:rsidRDefault="00000000">
            <w:pPr>
              <w:spacing w:line="240" w:lineRule="auto"/>
              <w:ind w:firstLineChars="0" w:firstLine="0"/>
              <w:jc w:val="left"/>
              <w:rPr>
                <w:rFonts w:ascii="FangSong" w:eastAsia="FangSong" w:hAnsi="FangSong"/>
                <w:b w:val="0"/>
                <w:color w:val="auto"/>
                <w:sz w:val="24"/>
                <w:szCs w:val="24"/>
                <w:lang w:val="en-US"/>
              </w:rPr>
            </w:pPr>
            <w:r>
              <w:rPr>
                <w:rFonts w:ascii="FangSong" w:eastAsia="FangSong" w:hAnsi="FangSong" w:hint="eastAsia"/>
                <w:b w:val="0"/>
                <w:color w:val="auto"/>
                <w:sz w:val="24"/>
                <w:szCs w:val="24"/>
              </w:rPr>
              <w:t>按招标文件要求报名成功</w:t>
            </w:r>
          </w:p>
        </w:tc>
        <w:tc>
          <w:tcPr>
            <w:tcW w:w="756" w:type="pct"/>
            <w:tcBorders>
              <w:top w:val="single" w:sz="4" w:space="0" w:color="auto"/>
              <w:bottom w:val="single" w:sz="4" w:space="0" w:color="auto"/>
            </w:tcBorders>
            <w:vAlign w:val="center"/>
          </w:tcPr>
          <w:p w14:paraId="68DC22AE" w14:textId="77777777" w:rsidR="00026B83" w:rsidRDefault="00026B83">
            <w:pPr>
              <w:spacing w:line="240" w:lineRule="auto"/>
              <w:ind w:firstLineChars="0" w:firstLine="0"/>
              <w:jc w:val="center"/>
              <w:rPr>
                <w:rFonts w:ascii="FangSong" w:eastAsia="FangSong" w:hAnsi="FangSong"/>
                <w:b w:val="0"/>
                <w:color w:val="auto"/>
                <w:sz w:val="24"/>
                <w:szCs w:val="24"/>
                <w:lang w:val="en-US"/>
              </w:rPr>
            </w:pPr>
          </w:p>
        </w:tc>
        <w:tc>
          <w:tcPr>
            <w:tcW w:w="756" w:type="pct"/>
            <w:tcBorders>
              <w:top w:val="single" w:sz="4" w:space="0" w:color="auto"/>
              <w:bottom w:val="single" w:sz="4" w:space="0" w:color="auto"/>
            </w:tcBorders>
          </w:tcPr>
          <w:p w14:paraId="602B6B04" w14:textId="77777777" w:rsidR="00026B83" w:rsidRDefault="00026B83">
            <w:pPr>
              <w:ind w:firstLine="489"/>
              <w:rPr>
                <w:rFonts w:ascii="FangSong" w:eastAsia="FangSong" w:hAnsi="FangSong"/>
                <w:color w:val="auto"/>
                <w:sz w:val="24"/>
                <w:szCs w:val="24"/>
              </w:rPr>
            </w:pPr>
          </w:p>
        </w:tc>
        <w:tc>
          <w:tcPr>
            <w:tcW w:w="758" w:type="pct"/>
            <w:tcBorders>
              <w:top w:val="single" w:sz="4" w:space="0" w:color="auto"/>
              <w:bottom w:val="single" w:sz="4" w:space="0" w:color="auto"/>
            </w:tcBorders>
          </w:tcPr>
          <w:p w14:paraId="7CB55151" w14:textId="77777777" w:rsidR="00026B83" w:rsidRDefault="00026B83">
            <w:pPr>
              <w:ind w:firstLine="489"/>
              <w:rPr>
                <w:rFonts w:ascii="FangSong" w:eastAsia="FangSong" w:hAnsi="FangSong"/>
                <w:color w:val="auto"/>
                <w:sz w:val="24"/>
                <w:szCs w:val="24"/>
              </w:rPr>
            </w:pPr>
          </w:p>
        </w:tc>
      </w:tr>
      <w:tr w:rsidR="00026B83" w14:paraId="2A4F8D77" w14:textId="77777777">
        <w:trPr>
          <w:trHeight w:val="624"/>
          <w:jc w:val="center"/>
        </w:trPr>
        <w:tc>
          <w:tcPr>
            <w:tcW w:w="550" w:type="pct"/>
            <w:vAlign w:val="center"/>
          </w:tcPr>
          <w:p w14:paraId="61552841" w14:textId="77777777" w:rsidR="00026B83" w:rsidRDefault="00000000">
            <w:pPr>
              <w:snapToGrid/>
              <w:spacing w:line="240" w:lineRule="auto"/>
              <w:ind w:firstLineChars="0" w:firstLine="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联合体</w:t>
            </w:r>
          </w:p>
        </w:tc>
        <w:tc>
          <w:tcPr>
            <w:tcW w:w="2177" w:type="pct"/>
            <w:gridSpan w:val="2"/>
            <w:vAlign w:val="center"/>
          </w:tcPr>
          <w:p w14:paraId="1AF63C4D" w14:textId="77777777" w:rsidR="00026B83" w:rsidRDefault="00000000">
            <w:pPr>
              <w:snapToGrid/>
              <w:spacing w:line="240" w:lineRule="auto"/>
              <w:ind w:firstLineChars="0" w:firstLine="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联合体协议 或 非联合体形式投标</w:t>
            </w:r>
          </w:p>
        </w:tc>
        <w:tc>
          <w:tcPr>
            <w:tcW w:w="756" w:type="pct"/>
            <w:tcBorders>
              <w:top w:val="single" w:sz="4" w:space="0" w:color="auto"/>
              <w:bottom w:val="single" w:sz="4" w:space="0" w:color="auto"/>
            </w:tcBorders>
            <w:vAlign w:val="center"/>
          </w:tcPr>
          <w:p w14:paraId="73742505" w14:textId="77777777" w:rsidR="00026B83" w:rsidRDefault="00026B83">
            <w:pPr>
              <w:snapToGrid/>
              <w:spacing w:line="240" w:lineRule="auto"/>
              <w:ind w:firstLineChars="0" w:firstLine="0"/>
              <w:rPr>
                <w:rFonts w:ascii="FangSong" w:eastAsia="FangSong" w:hAnsi="FangSong"/>
                <w:b w:val="0"/>
                <w:color w:val="auto"/>
                <w:kern w:val="2"/>
                <w:sz w:val="24"/>
                <w:szCs w:val="24"/>
                <w:lang w:val="en-US"/>
              </w:rPr>
            </w:pPr>
          </w:p>
        </w:tc>
        <w:tc>
          <w:tcPr>
            <w:tcW w:w="756" w:type="pct"/>
            <w:tcBorders>
              <w:top w:val="single" w:sz="4" w:space="0" w:color="auto"/>
              <w:bottom w:val="single" w:sz="4" w:space="0" w:color="auto"/>
            </w:tcBorders>
          </w:tcPr>
          <w:p w14:paraId="49BD22DB" w14:textId="77777777" w:rsidR="00026B83" w:rsidRDefault="00026B83">
            <w:pPr>
              <w:ind w:firstLine="489"/>
              <w:rPr>
                <w:rFonts w:ascii="FangSong" w:eastAsia="FangSong" w:hAnsi="FangSong"/>
                <w:color w:val="auto"/>
                <w:sz w:val="24"/>
                <w:szCs w:val="24"/>
              </w:rPr>
            </w:pPr>
          </w:p>
        </w:tc>
        <w:tc>
          <w:tcPr>
            <w:tcW w:w="758" w:type="pct"/>
            <w:tcBorders>
              <w:top w:val="single" w:sz="4" w:space="0" w:color="auto"/>
              <w:bottom w:val="single" w:sz="4" w:space="0" w:color="auto"/>
            </w:tcBorders>
          </w:tcPr>
          <w:p w14:paraId="77EF16EE" w14:textId="77777777" w:rsidR="00026B83" w:rsidRDefault="00026B83">
            <w:pPr>
              <w:ind w:firstLine="489"/>
              <w:rPr>
                <w:rFonts w:ascii="FangSong" w:eastAsia="FangSong" w:hAnsi="FangSong"/>
                <w:color w:val="auto"/>
                <w:sz w:val="24"/>
                <w:szCs w:val="24"/>
              </w:rPr>
            </w:pPr>
          </w:p>
        </w:tc>
      </w:tr>
      <w:tr w:rsidR="00026B83" w14:paraId="2D83135A" w14:textId="77777777">
        <w:trPr>
          <w:trHeight w:val="624"/>
          <w:jc w:val="center"/>
        </w:trPr>
        <w:tc>
          <w:tcPr>
            <w:tcW w:w="2728" w:type="pct"/>
            <w:gridSpan w:val="3"/>
            <w:vAlign w:val="center"/>
          </w:tcPr>
          <w:p w14:paraId="48F2E260" w14:textId="77777777" w:rsidR="00026B83" w:rsidRDefault="00000000">
            <w:pPr>
              <w:spacing w:line="240" w:lineRule="auto"/>
              <w:ind w:firstLineChars="0" w:firstLine="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sz w:val="24"/>
                <w:szCs w:val="24"/>
                <w:lang w:val="en-US"/>
              </w:rPr>
              <w:t>授权委托书原件及法定代表人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sz w:val="24"/>
                <w:szCs w:val="24"/>
                <w:lang w:val="en-US"/>
              </w:rPr>
              <w:t>身份证、代理人身份证复印件</w:t>
            </w:r>
          </w:p>
        </w:tc>
        <w:tc>
          <w:tcPr>
            <w:tcW w:w="756" w:type="pct"/>
            <w:tcBorders>
              <w:top w:val="single" w:sz="4" w:space="0" w:color="auto"/>
              <w:bottom w:val="single" w:sz="4" w:space="0" w:color="auto"/>
            </w:tcBorders>
            <w:vAlign w:val="center"/>
          </w:tcPr>
          <w:p w14:paraId="28E3560B" w14:textId="77777777" w:rsidR="00026B83" w:rsidRDefault="00026B83">
            <w:pPr>
              <w:spacing w:line="240" w:lineRule="auto"/>
              <w:ind w:firstLineChars="0" w:firstLine="0"/>
              <w:jc w:val="center"/>
              <w:rPr>
                <w:rFonts w:ascii="FangSong" w:eastAsia="FangSong" w:hAnsi="FangSong"/>
                <w:b w:val="0"/>
                <w:color w:val="auto"/>
                <w:sz w:val="24"/>
                <w:szCs w:val="24"/>
                <w:lang w:val="en-US"/>
              </w:rPr>
            </w:pPr>
          </w:p>
        </w:tc>
        <w:tc>
          <w:tcPr>
            <w:tcW w:w="756" w:type="pct"/>
            <w:tcBorders>
              <w:top w:val="single" w:sz="4" w:space="0" w:color="auto"/>
              <w:bottom w:val="single" w:sz="4" w:space="0" w:color="auto"/>
            </w:tcBorders>
          </w:tcPr>
          <w:p w14:paraId="34689D51" w14:textId="77777777" w:rsidR="00026B83" w:rsidRDefault="00026B83">
            <w:pPr>
              <w:ind w:firstLine="489"/>
              <w:rPr>
                <w:rFonts w:ascii="FangSong" w:eastAsia="FangSong" w:hAnsi="FangSong"/>
                <w:color w:val="auto"/>
                <w:sz w:val="24"/>
                <w:szCs w:val="24"/>
              </w:rPr>
            </w:pPr>
          </w:p>
        </w:tc>
        <w:tc>
          <w:tcPr>
            <w:tcW w:w="758" w:type="pct"/>
            <w:tcBorders>
              <w:top w:val="single" w:sz="4" w:space="0" w:color="auto"/>
              <w:bottom w:val="single" w:sz="4" w:space="0" w:color="auto"/>
            </w:tcBorders>
          </w:tcPr>
          <w:p w14:paraId="2C68048B" w14:textId="77777777" w:rsidR="00026B83" w:rsidRDefault="00026B83">
            <w:pPr>
              <w:ind w:firstLine="489"/>
              <w:rPr>
                <w:rFonts w:ascii="FangSong" w:eastAsia="FangSong" w:hAnsi="FangSong"/>
                <w:color w:val="auto"/>
                <w:sz w:val="24"/>
                <w:szCs w:val="24"/>
              </w:rPr>
            </w:pPr>
          </w:p>
        </w:tc>
      </w:tr>
      <w:tr w:rsidR="00026B83" w14:paraId="6002039F" w14:textId="77777777">
        <w:trPr>
          <w:trHeight w:val="624"/>
          <w:jc w:val="center"/>
        </w:trPr>
        <w:tc>
          <w:tcPr>
            <w:tcW w:w="816" w:type="pct"/>
            <w:gridSpan w:val="2"/>
            <w:vAlign w:val="center"/>
          </w:tcPr>
          <w:p w14:paraId="188A28C8" w14:textId="77777777" w:rsidR="00026B83" w:rsidRDefault="00000000">
            <w:pPr>
              <w:spacing w:line="240" w:lineRule="auto"/>
              <w:ind w:firstLineChars="0" w:firstLine="0"/>
              <w:jc w:val="left"/>
              <w:rPr>
                <w:rFonts w:ascii="FangSong" w:eastAsia="FangSong" w:hAnsi="FangSong"/>
                <w:color w:val="auto"/>
                <w:sz w:val="24"/>
                <w:szCs w:val="24"/>
              </w:rPr>
            </w:pPr>
            <w:r>
              <w:rPr>
                <w:rFonts w:ascii="FangSong" w:eastAsia="FangSong" w:hAnsi="FangSong" w:hint="eastAsia"/>
                <w:b w:val="0"/>
                <w:color w:val="auto"/>
                <w:sz w:val="24"/>
                <w:szCs w:val="24"/>
                <w:lang w:val="en-US"/>
              </w:rPr>
              <w:t>不属于禁止参加投标的供应商</w:t>
            </w:r>
          </w:p>
        </w:tc>
        <w:tc>
          <w:tcPr>
            <w:tcW w:w="1911" w:type="pct"/>
            <w:vAlign w:val="center"/>
          </w:tcPr>
          <w:p w14:paraId="074B4645" w14:textId="77777777" w:rsidR="00026B83" w:rsidRDefault="00000000">
            <w:pPr>
              <w:spacing w:line="240" w:lineRule="auto"/>
              <w:ind w:firstLineChars="0" w:firstLine="0"/>
              <w:jc w:val="left"/>
              <w:rPr>
                <w:rFonts w:ascii="FangSong" w:eastAsia="FangSong" w:hAnsi="FangSong"/>
                <w:color w:val="auto"/>
                <w:sz w:val="24"/>
                <w:szCs w:val="24"/>
              </w:rPr>
            </w:pPr>
            <w:r>
              <w:rPr>
                <w:rFonts w:ascii="FangSong" w:eastAsia="FangSong" w:hAnsi="FangSong" w:hint="eastAsia"/>
                <w:b w:val="0"/>
                <w:color w:val="auto"/>
                <w:sz w:val="24"/>
                <w:szCs w:val="24"/>
                <w:lang w:val="en-US"/>
              </w:rPr>
              <w:t>符合本招标文件中《关于在政府采购活动中查询及使用信用记录有关问题的通知》（财库〔</w:t>
            </w:r>
            <w:r>
              <w:rPr>
                <w:rFonts w:ascii="FangSong" w:eastAsia="FangSong" w:hAnsi="FangSong"/>
                <w:b w:val="0"/>
                <w:color w:val="auto"/>
                <w:sz w:val="24"/>
                <w:szCs w:val="24"/>
                <w:lang w:val="en-US"/>
              </w:rPr>
              <w:t>2016〕125号）的要求</w:t>
            </w:r>
          </w:p>
        </w:tc>
        <w:tc>
          <w:tcPr>
            <w:tcW w:w="756" w:type="pct"/>
            <w:tcBorders>
              <w:top w:val="single" w:sz="4" w:space="0" w:color="auto"/>
              <w:bottom w:val="single" w:sz="4" w:space="0" w:color="auto"/>
            </w:tcBorders>
            <w:vAlign w:val="center"/>
          </w:tcPr>
          <w:p w14:paraId="6DD36EB9" w14:textId="77777777" w:rsidR="00026B83" w:rsidRDefault="00026B83">
            <w:pPr>
              <w:ind w:firstLineChars="0" w:firstLine="0"/>
              <w:jc w:val="center"/>
              <w:rPr>
                <w:rFonts w:ascii="FangSong" w:eastAsia="FangSong" w:hAnsi="FangSong"/>
                <w:color w:val="auto"/>
                <w:sz w:val="24"/>
                <w:szCs w:val="24"/>
              </w:rPr>
            </w:pPr>
          </w:p>
        </w:tc>
        <w:tc>
          <w:tcPr>
            <w:tcW w:w="756" w:type="pct"/>
            <w:tcBorders>
              <w:top w:val="single" w:sz="4" w:space="0" w:color="auto"/>
              <w:bottom w:val="single" w:sz="4" w:space="0" w:color="auto"/>
            </w:tcBorders>
          </w:tcPr>
          <w:p w14:paraId="634BAF1C" w14:textId="77777777" w:rsidR="00026B83" w:rsidRDefault="00026B83">
            <w:pPr>
              <w:ind w:firstLine="489"/>
              <w:rPr>
                <w:rFonts w:ascii="FangSong" w:eastAsia="FangSong" w:hAnsi="FangSong"/>
                <w:color w:val="auto"/>
                <w:sz w:val="24"/>
                <w:szCs w:val="24"/>
              </w:rPr>
            </w:pPr>
          </w:p>
        </w:tc>
        <w:tc>
          <w:tcPr>
            <w:tcW w:w="758" w:type="pct"/>
            <w:tcBorders>
              <w:top w:val="single" w:sz="4" w:space="0" w:color="auto"/>
              <w:bottom w:val="single" w:sz="4" w:space="0" w:color="auto"/>
            </w:tcBorders>
          </w:tcPr>
          <w:p w14:paraId="6989A168" w14:textId="77777777" w:rsidR="00026B83" w:rsidRDefault="00026B83">
            <w:pPr>
              <w:ind w:firstLine="489"/>
              <w:rPr>
                <w:rFonts w:ascii="FangSong" w:eastAsia="FangSong" w:hAnsi="FangSong"/>
                <w:color w:val="auto"/>
                <w:sz w:val="24"/>
                <w:szCs w:val="24"/>
              </w:rPr>
            </w:pPr>
          </w:p>
        </w:tc>
      </w:tr>
      <w:tr w:rsidR="00026B83" w14:paraId="2E9D047C" w14:textId="77777777">
        <w:trPr>
          <w:trHeight w:val="624"/>
          <w:jc w:val="center"/>
        </w:trPr>
        <w:tc>
          <w:tcPr>
            <w:tcW w:w="2728" w:type="pct"/>
            <w:gridSpan w:val="3"/>
            <w:vAlign w:val="center"/>
          </w:tcPr>
          <w:p w14:paraId="4851D9BB" w14:textId="77777777" w:rsidR="00026B83" w:rsidRDefault="00000000">
            <w:pPr>
              <w:spacing w:line="240" w:lineRule="auto"/>
              <w:ind w:firstLineChars="0" w:firstLine="0"/>
              <w:jc w:val="center"/>
              <w:rPr>
                <w:rFonts w:ascii="FangSong" w:eastAsia="FangSong" w:hAnsi="FangSong"/>
                <w:b w:val="0"/>
                <w:color w:val="auto"/>
                <w:sz w:val="24"/>
                <w:szCs w:val="24"/>
                <w:lang w:val="en-US"/>
              </w:rPr>
            </w:pPr>
            <w:r>
              <w:rPr>
                <w:rFonts w:ascii="FangSong" w:eastAsia="FangSong" w:hAnsi="FangSong" w:hint="eastAsia"/>
                <w:b w:val="0"/>
                <w:color w:val="auto"/>
                <w:sz w:val="24"/>
                <w:szCs w:val="24"/>
                <w:lang w:val="en-US"/>
              </w:rPr>
              <w:t>结</w:t>
            </w:r>
            <w:r>
              <w:rPr>
                <w:rFonts w:ascii="FangSong" w:eastAsia="FangSong" w:hAnsi="FangSong"/>
                <w:b w:val="0"/>
                <w:color w:val="auto"/>
                <w:sz w:val="24"/>
                <w:szCs w:val="24"/>
                <w:lang w:val="en-US"/>
              </w:rPr>
              <w:t xml:space="preserve">  论</w:t>
            </w:r>
          </w:p>
        </w:tc>
        <w:tc>
          <w:tcPr>
            <w:tcW w:w="756" w:type="pct"/>
            <w:tcBorders>
              <w:top w:val="single" w:sz="4" w:space="0" w:color="auto"/>
              <w:bottom w:val="single" w:sz="4" w:space="0" w:color="auto"/>
            </w:tcBorders>
            <w:vAlign w:val="center"/>
          </w:tcPr>
          <w:p w14:paraId="071AB527" w14:textId="77777777" w:rsidR="00026B83" w:rsidRDefault="00026B83">
            <w:pPr>
              <w:ind w:firstLineChars="0" w:firstLine="0"/>
              <w:jc w:val="center"/>
              <w:rPr>
                <w:rFonts w:ascii="FangSong" w:eastAsia="FangSong" w:hAnsi="FangSong"/>
                <w:b w:val="0"/>
                <w:color w:val="auto"/>
                <w:sz w:val="24"/>
                <w:szCs w:val="24"/>
                <w:lang w:val="en-US"/>
              </w:rPr>
            </w:pPr>
          </w:p>
        </w:tc>
        <w:tc>
          <w:tcPr>
            <w:tcW w:w="756" w:type="pct"/>
            <w:tcBorders>
              <w:top w:val="single" w:sz="4" w:space="0" w:color="auto"/>
              <w:bottom w:val="single" w:sz="4" w:space="0" w:color="auto"/>
            </w:tcBorders>
          </w:tcPr>
          <w:p w14:paraId="26A440F5" w14:textId="77777777" w:rsidR="00026B83" w:rsidRDefault="00026B83">
            <w:pPr>
              <w:ind w:firstLine="489"/>
              <w:rPr>
                <w:rFonts w:ascii="FangSong" w:eastAsia="FangSong" w:hAnsi="FangSong"/>
                <w:color w:val="auto"/>
                <w:sz w:val="24"/>
                <w:szCs w:val="24"/>
              </w:rPr>
            </w:pPr>
          </w:p>
        </w:tc>
        <w:tc>
          <w:tcPr>
            <w:tcW w:w="758" w:type="pct"/>
            <w:tcBorders>
              <w:top w:val="single" w:sz="4" w:space="0" w:color="auto"/>
              <w:bottom w:val="single" w:sz="4" w:space="0" w:color="auto"/>
            </w:tcBorders>
          </w:tcPr>
          <w:p w14:paraId="065CBBCB" w14:textId="77777777" w:rsidR="00026B83" w:rsidRDefault="00026B83">
            <w:pPr>
              <w:ind w:firstLine="489"/>
              <w:rPr>
                <w:rFonts w:ascii="FangSong" w:eastAsia="FangSong" w:hAnsi="FangSong"/>
                <w:color w:val="auto"/>
                <w:sz w:val="24"/>
                <w:szCs w:val="24"/>
              </w:rPr>
            </w:pPr>
          </w:p>
        </w:tc>
      </w:tr>
    </w:tbl>
    <w:p w14:paraId="58C1C331" w14:textId="77777777" w:rsidR="00026B83" w:rsidRDefault="00000000">
      <w:pPr>
        <w:spacing w:line="312" w:lineRule="auto"/>
        <w:ind w:firstLine="480"/>
        <w:rPr>
          <w:rFonts w:ascii="FangSong" w:eastAsia="FangSong" w:hAnsi="FangSong"/>
          <w:b w:val="0"/>
          <w:color w:val="auto"/>
          <w:sz w:val="24"/>
          <w:szCs w:val="24"/>
        </w:rPr>
      </w:pPr>
      <w:r>
        <w:rPr>
          <w:rFonts w:ascii="FangSong" w:eastAsia="FangSong" w:hAnsi="FangSong"/>
          <w:b w:val="0"/>
          <w:color w:val="auto"/>
          <w:sz w:val="24"/>
          <w:szCs w:val="24"/>
        </w:rPr>
        <w:t>注：</w:t>
      </w:r>
    </w:p>
    <w:p w14:paraId="1C6A06D8" w14:textId="77777777" w:rsidR="00026B83" w:rsidRDefault="00000000">
      <w:pPr>
        <w:spacing w:line="312" w:lineRule="auto"/>
        <w:ind w:firstLine="480"/>
        <w:rPr>
          <w:rFonts w:ascii="FangSong" w:eastAsia="FangSong" w:hAnsi="FangSong"/>
          <w:b w:val="0"/>
          <w:color w:val="auto"/>
          <w:sz w:val="24"/>
          <w:szCs w:val="24"/>
        </w:rPr>
      </w:pPr>
      <w:r>
        <w:rPr>
          <w:rFonts w:ascii="FangSong" w:eastAsia="FangSong" w:hAnsi="FangSong"/>
          <w:b w:val="0"/>
          <w:color w:val="auto"/>
          <w:sz w:val="24"/>
          <w:szCs w:val="24"/>
        </w:rPr>
        <w:t>以上每一项结论均为“合格”的，则投标人通过资格审查，如有任意一项结论为“不合格”的，则投标人不通过资格审查，其投标文件按无效投标文件处理。如果认为投标人有任意一项不合格的，应载明不合格的具体原因。</w:t>
      </w:r>
    </w:p>
    <w:p w14:paraId="2A95505B" w14:textId="77777777" w:rsidR="00026B83" w:rsidRDefault="00000000">
      <w:pPr>
        <w:numPr>
          <w:ilvl w:val="3"/>
          <w:numId w:val="14"/>
        </w:numPr>
        <w:tabs>
          <w:tab w:val="left" w:pos="360"/>
        </w:tabs>
        <w:spacing w:line="520" w:lineRule="exact"/>
        <w:ind w:left="0" w:firstLine="480"/>
        <w:outlineLvl w:val="3"/>
        <w:rPr>
          <w:rFonts w:ascii="FangSong" w:eastAsia="FangSong" w:hAnsi="FangSong"/>
          <w:b w:val="0"/>
          <w:bCs/>
          <w:color w:val="auto"/>
          <w:kern w:val="2"/>
          <w:sz w:val="24"/>
          <w:szCs w:val="24"/>
          <w:lang w:val="en-US"/>
        </w:rPr>
      </w:pPr>
      <w:bookmarkStart w:id="646" w:name="_Toc500492761"/>
      <w:bookmarkStart w:id="647" w:name="_Toc494198960"/>
      <w:bookmarkStart w:id="648" w:name="_Toc496605666"/>
      <w:bookmarkStart w:id="649" w:name="_Toc494198634"/>
      <w:r>
        <w:rPr>
          <w:rFonts w:ascii="FangSong" w:eastAsia="FangSong" w:hAnsi="FangSong" w:hint="eastAsia"/>
          <w:b w:val="0"/>
          <w:bCs/>
          <w:color w:val="auto"/>
          <w:kern w:val="2"/>
          <w:sz w:val="24"/>
          <w:szCs w:val="24"/>
          <w:lang w:val="en-US"/>
        </w:rPr>
        <w:t xml:space="preserve"> </w:t>
      </w:r>
      <w:r>
        <w:rPr>
          <w:rFonts w:ascii="FangSong" w:eastAsia="FangSong" w:hAnsi="FangSong"/>
          <w:b w:val="0"/>
          <w:bCs/>
          <w:color w:val="auto"/>
          <w:kern w:val="2"/>
          <w:sz w:val="24"/>
          <w:szCs w:val="24"/>
          <w:lang w:val="en-US"/>
        </w:rPr>
        <w:t>采购人或者采购代理机构依法对投标人的资格进行审查结束后，出具资格审查报告。</w:t>
      </w:r>
      <w:bookmarkEnd w:id="646"/>
      <w:bookmarkEnd w:id="647"/>
      <w:bookmarkEnd w:id="648"/>
      <w:bookmarkEnd w:id="649"/>
    </w:p>
    <w:p w14:paraId="3D387C44" w14:textId="77777777" w:rsidR="00026B83" w:rsidRDefault="00000000">
      <w:pPr>
        <w:numPr>
          <w:ilvl w:val="3"/>
          <w:numId w:val="14"/>
        </w:numPr>
        <w:tabs>
          <w:tab w:val="left" w:pos="360"/>
        </w:tabs>
        <w:spacing w:line="520" w:lineRule="exact"/>
        <w:ind w:left="0" w:firstLine="489"/>
        <w:outlineLvl w:val="3"/>
        <w:rPr>
          <w:rFonts w:ascii="FangSong" w:eastAsia="FangSong" w:hAnsi="FangSong"/>
          <w:b w:val="0"/>
          <w:bCs/>
          <w:color w:val="auto"/>
          <w:kern w:val="2"/>
          <w:sz w:val="24"/>
          <w:szCs w:val="24"/>
          <w:lang w:val="en-US"/>
        </w:rPr>
      </w:pPr>
      <w:r>
        <w:rPr>
          <w:rFonts w:ascii="FangSong" w:eastAsia="FangSong" w:hAnsi="FangSong"/>
          <w:bCs/>
          <w:color w:val="auto"/>
          <w:kern w:val="2"/>
          <w:sz w:val="24"/>
          <w:szCs w:val="24"/>
          <w:lang w:val="en-US"/>
        </w:rPr>
        <w:t xml:space="preserve"> </w:t>
      </w:r>
      <w:bookmarkStart w:id="650" w:name="_Toc494198635"/>
      <w:bookmarkStart w:id="651" w:name="_Toc494198961"/>
      <w:bookmarkStart w:id="652" w:name="_Toc496605667"/>
      <w:bookmarkStart w:id="653" w:name="_Toc500492762"/>
      <w:r>
        <w:rPr>
          <w:rFonts w:ascii="FangSong" w:eastAsia="FangSong" w:hAnsi="FangSong"/>
          <w:b w:val="0"/>
          <w:bCs/>
          <w:color w:val="auto"/>
          <w:kern w:val="2"/>
          <w:sz w:val="24"/>
          <w:szCs w:val="24"/>
          <w:lang w:val="en-US"/>
        </w:rPr>
        <w:t>通过资格审查的投标人不足3家的，不得评标。</w:t>
      </w:r>
      <w:bookmarkEnd w:id="650"/>
      <w:bookmarkEnd w:id="651"/>
      <w:bookmarkEnd w:id="652"/>
      <w:bookmarkEnd w:id="653"/>
    </w:p>
    <w:p w14:paraId="3B0401F0" w14:textId="77777777" w:rsidR="00026B83" w:rsidRDefault="00000000">
      <w:pPr>
        <w:numPr>
          <w:ilvl w:val="2"/>
          <w:numId w:val="14"/>
        </w:numPr>
        <w:tabs>
          <w:tab w:val="left" w:pos="360"/>
        </w:tabs>
        <w:snapToGrid/>
        <w:spacing w:line="520" w:lineRule="exact"/>
        <w:ind w:left="0" w:firstLine="489"/>
        <w:jc w:val="left"/>
        <w:outlineLvl w:val="2"/>
        <w:rPr>
          <w:rFonts w:ascii="FangSong" w:eastAsia="FangSong" w:hAnsi="FangSong"/>
          <w:bCs/>
          <w:color w:val="auto"/>
          <w:kern w:val="2"/>
          <w:sz w:val="24"/>
          <w:szCs w:val="24"/>
          <w:lang w:val="en-US"/>
        </w:rPr>
      </w:pPr>
      <w:bookmarkStart w:id="654" w:name="_Toc494198962"/>
      <w:bookmarkStart w:id="655" w:name="_Toc500492763"/>
      <w:bookmarkStart w:id="656" w:name="_Toc496605668"/>
      <w:bookmarkStart w:id="657" w:name="_Toc494198636"/>
      <w:r>
        <w:rPr>
          <w:rFonts w:ascii="FangSong" w:eastAsia="FangSong" w:hAnsi="FangSong"/>
          <w:bCs/>
          <w:color w:val="auto"/>
          <w:kern w:val="2"/>
          <w:sz w:val="24"/>
          <w:szCs w:val="24"/>
          <w:lang w:val="en-US"/>
        </w:rPr>
        <w:t>评标委员会熟悉、理解招标文件和停止评标</w:t>
      </w:r>
      <w:bookmarkStart w:id="658" w:name="_Toc466896292"/>
      <w:bookmarkStart w:id="659" w:name="_Toc466292942"/>
      <w:bookmarkEnd w:id="641"/>
      <w:bookmarkEnd w:id="642"/>
      <w:bookmarkEnd w:id="643"/>
      <w:bookmarkEnd w:id="644"/>
      <w:bookmarkEnd w:id="654"/>
      <w:bookmarkEnd w:id="655"/>
      <w:bookmarkEnd w:id="656"/>
      <w:bookmarkEnd w:id="657"/>
    </w:p>
    <w:p w14:paraId="23CB27BC" w14:textId="77777777" w:rsidR="00026B83" w:rsidRDefault="00000000">
      <w:pPr>
        <w:numPr>
          <w:ilvl w:val="3"/>
          <w:numId w:val="14"/>
        </w:numPr>
        <w:tabs>
          <w:tab w:val="left" w:pos="360"/>
        </w:tabs>
        <w:spacing w:line="520" w:lineRule="exact"/>
        <w:ind w:left="0" w:firstLine="489"/>
        <w:outlineLvl w:val="3"/>
        <w:rPr>
          <w:rFonts w:ascii="FangSong" w:eastAsia="FangSong" w:hAnsi="FangSong"/>
          <w:b w:val="0"/>
          <w:bCs/>
          <w:color w:val="auto"/>
          <w:kern w:val="2"/>
          <w:sz w:val="24"/>
          <w:szCs w:val="24"/>
          <w:lang w:val="en-US"/>
        </w:rPr>
      </w:pPr>
      <w:bookmarkStart w:id="660" w:name="_Toc475005623"/>
      <w:bookmarkStart w:id="661" w:name="_Toc477425578"/>
      <w:bookmarkStart w:id="662" w:name="_Toc482094370"/>
      <w:bookmarkStart w:id="663" w:name="_Toc476748798"/>
      <w:r>
        <w:rPr>
          <w:rFonts w:ascii="FangSong" w:eastAsia="FangSong" w:hAnsi="FangSong"/>
          <w:bCs/>
          <w:color w:val="auto"/>
          <w:kern w:val="2"/>
          <w:sz w:val="24"/>
          <w:szCs w:val="24"/>
          <w:lang w:val="en-US"/>
        </w:rPr>
        <w:t xml:space="preserve"> </w:t>
      </w:r>
      <w:bookmarkStart w:id="664" w:name="_Toc494198637"/>
      <w:bookmarkStart w:id="665" w:name="_Toc496605669"/>
      <w:bookmarkStart w:id="666" w:name="_Toc500492764"/>
      <w:bookmarkStart w:id="667" w:name="_Toc494198963"/>
      <w:r>
        <w:rPr>
          <w:rFonts w:ascii="FangSong" w:eastAsia="FangSong" w:hAnsi="FangSong"/>
          <w:b w:val="0"/>
          <w:bCs/>
          <w:color w:val="auto"/>
          <w:kern w:val="2"/>
          <w:sz w:val="24"/>
          <w:szCs w:val="24"/>
          <w:lang w:val="en-US"/>
        </w:rPr>
        <w:t>评标委员会正式评标前，</w:t>
      </w:r>
      <w:bookmarkStart w:id="668" w:name="_Toc482094371"/>
      <w:bookmarkStart w:id="669" w:name="_Toc475005624"/>
      <w:bookmarkStart w:id="670" w:name="_Toc476748799"/>
      <w:bookmarkStart w:id="671" w:name="_Toc477425579"/>
      <w:bookmarkEnd w:id="660"/>
      <w:bookmarkEnd w:id="661"/>
      <w:bookmarkEnd w:id="662"/>
      <w:bookmarkEnd w:id="663"/>
      <w:r>
        <w:rPr>
          <w:rFonts w:ascii="FangSong" w:eastAsia="FangSong" w:hAnsi="FangSong"/>
          <w:b w:val="0"/>
          <w:bCs/>
          <w:color w:val="auto"/>
          <w:kern w:val="2"/>
          <w:sz w:val="24"/>
          <w:szCs w:val="24"/>
          <w:lang w:val="en-US"/>
        </w:rPr>
        <w:t>评标委员会熟悉和理解招标文件的过程中，发现本招标文件有下列情形之一的，评标委员会应当停止评标：</w:t>
      </w:r>
      <w:bookmarkEnd w:id="664"/>
      <w:bookmarkEnd w:id="665"/>
      <w:bookmarkEnd w:id="666"/>
      <w:bookmarkEnd w:id="667"/>
      <w:bookmarkEnd w:id="668"/>
      <w:bookmarkEnd w:id="669"/>
      <w:bookmarkEnd w:id="670"/>
      <w:bookmarkEnd w:id="671"/>
    </w:p>
    <w:p w14:paraId="43C01F14" w14:textId="77777777" w:rsidR="00026B83" w:rsidRDefault="00000000">
      <w:pPr>
        <w:numPr>
          <w:ilvl w:val="0"/>
          <w:numId w:val="58"/>
        </w:numPr>
        <w:tabs>
          <w:tab w:val="left" w:pos="709"/>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招标文件存在重大缺陷导致评标工作无法进行；</w:t>
      </w:r>
    </w:p>
    <w:p w14:paraId="3C751C8E" w14:textId="77777777" w:rsidR="00026B83" w:rsidRDefault="00000000">
      <w:pPr>
        <w:numPr>
          <w:ilvl w:val="0"/>
          <w:numId w:val="58"/>
        </w:numPr>
        <w:tabs>
          <w:tab w:val="left" w:pos="709"/>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招标文件的规定存在歧义，采购人或者采购代理机构未进行书面澄清导致评标工作无法进行；</w:t>
      </w:r>
    </w:p>
    <w:p w14:paraId="73D548B4" w14:textId="77777777" w:rsidR="00026B83" w:rsidRDefault="00000000">
      <w:pPr>
        <w:numPr>
          <w:ilvl w:val="0"/>
          <w:numId w:val="58"/>
        </w:numPr>
        <w:tabs>
          <w:tab w:val="left" w:pos="709"/>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招标文件明显以不合理条件对投标人实行差别待遇或歧视待遇的；</w:t>
      </w:r>
    </w:p>
    <w:p w14:paraId="5853086A" w14:textId="77777777" w:rsidR="00026B83" w:rsidRDefault="00000000">
      <w:pPr>
        <w:numPr>
          <w:ilvl w:val="0"/>
          <w:numId w:val="58"/>
        </w:numPr>
        <w:tabs>
          <w:tab w:val="left" w:pos="709"/>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采购项目属于国家规定的优先、强制采购范围，但是招标文件未依法体现优先、强制采购相关规定的；</w:t>
      </w:r>
    </w:p>
    <w:p w14:paraId="0476C16C" w14:textId="77777777" w:rsidR="00026B83" w:rsidRDefault="00000000">
      <w:pPr>
        <w:numPr>
          <w:ilvl w:val="0"/>
          <w:numId w:val="58"/>
        </w:numPr>
        <w:tabs>
          <w:tab w:val="left" w:pos="709"/>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采购项目属于政府采购促进中小企业发展的范围，但是招标文件未依法体现促</w:t>
      </w:r>
      <w:r>
        <w:rPr>
          <w:rFonts w:ascii="FangSong" w:eastAsia="FangSong" w:hAnsi="FangSong"/>
          <w:b w:val="0"/>
          <w:color w:val="auto"/>
          <w:sz w:val="24"/>
          <w:szCs w:val="24"/>
        </w:rPr>
        <w:lastRenderedPageBreak/>
        <w:t>进中小企业发展相关规定的；</w:t>
      </w:r>
    </w:p>
    <w:p w14:paraId="5AE709D3" w14:textId="77777777" w:rsidR="00026B83" w:rsidRDefault="00000000">
      <w:pPr>
        <w:numPr>
          <w:ilvl w:val="0"/>
          <w:numId w:val="58"/>
        </w:numPr>
        <w:tabs>
          <w:tab w:val="left" w:pos="709"/>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招标文件规定的评标方法是综合评分法、最低评标价法之外的评标方法，或者虽然名称为综合评分法、最低评标价法，但实际上不符合国家规定；</w:t>
      </w:r>
    </w:p>
    <w:p w14:paraId="6C70C954" w14:textId="77777777" w:rsidR="00026B83" w:rsidRDefault="00000000">
      <w:pPr>
        <w:numPr>
          <w:ilvl w:val="0"/>
          <w:numId w:val="58"/>
        </w:numPr>
        <w:tabs>
          <w:tab w:val="left" w:pos="709"/>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招标文件将投标人的资格条件列为评分因素的；</w:t>
      </w:r>
    </w:p>
    <w:p w14:paraId="3DE88803" w14:textId="77777777" w:rsidR="00026B83" w:rsidRDefault="00000000">
      <w:pPr>
        <w:numPr>
          <w:ilvl w:val="0"/>
          <w:numId w:val="58"/>
        </w:numPr>
        <w:tabs>
          <w:tab w:val="left" w:pos="709"/>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招标文件内容违反国家有关强制性规定的。</w:t>
      </w:r>
    </w:p>
    <w:p w14:paraId="1CB6B588" w14:textId="77777777" w:rsidR="00026B83" w:rsidRDefault="00000000">
      <w:pPr>
        <w:spacing w:line="540" w:lineRule="exact"/>
        <w:ind w:firstLine="480"/>
        <w:rPr>
          <w:rFonts w:ascii="FangSong" w:eastAsia="FangSong" w:hAnsi="FangSong"/>
          <w:b w:val="0"/>
          <w:color w:val="auto"/>
          <w:sz w:val="24"/>
          <w:szCs w:val="24"/>
        </w:rPr>
      </w:pPr>
      <w:bookmarkStart w:id="672" w:name="_Toc482094372"/>
      <w:bookmarkStart w:id="673" w:name="_Toc475005625"/>
      <w:bookmarkStart w:id="674" w:name="_Toc477425580"/>
      <w:bookmarkStart w:id="675" w:name="_Toc476748800"/>
      <w:r>
        <w:rPr>
          <w:rFonts w:ascii="FangSong" w:eastAsia="FangSong" w:hAnsi="FangSong"/>
          <w:b w:val="0"/>
          <w:color w:val="auto"/>
          <w:sz w:val="24"/>
          <w:szCs w:val="24"/>
        </w:rPr>
        <w:t>出现7.3.2.1规定应当停止评标情形的，评标委员会应当向采购人或者采购代理机构书面说明情况。除本条规定和评标委员会无法依法组建的情形外，评标委员会不得以任何方式和理由停止评标。</w:t>
      </w:r>
      <w:bookmarkEnd w:id="672"/>
      <w:bookmarkEnd w:id="673"/>
      <w:bookmarkEnd w:id="674"/>
      <w:bookmarkEnd w:id="675"/>
    </w:p>
    <w:p w14:paraId="285EDF1A" w14:textId="77777777" w:rsidR="00026B83" w:rsidRDefault="00000000">
      <w:pPr>
        <w:numPr>
          <w:ilvl w:val="3"/>
          <w:numId w:val="14"/>
        </w:numPr>
        <w:tabs>
          <w:tab w:val="left" w:pos="360"/>
        </w:tabs>
        <w:spacing w:line="520" w:lineRule="exact"/>
        <w:ind w:left="0" w:firstLine="480"/>
        <w:outlineLvl w:val="3"/>
        <w:rPr>
          <w:rFonts w:ascii="FangSong" w:eastAsia="FangSong" w:hAnsi="FangSong"/>
          <w:b w:val="0"/>
          <w:bCs/>
          <w:color w:val="auto"/>
          <w:kern w:val="2"/>
          <w:sz w:val="24"/>
          <w:szCs w:val="24"/>
          <w:lang w:val="en-US"/>
        </w:rPr>
      </w:pPr>
      <w:bookmarkStart w:id="676" w:name="_Toc496605670"/>
      <w:bookmarkStart w:id="677" w:name="_Toc494198964"/>
      <w:bookmarkStart w:id="678" w:name="_Toc477425581"/>
      <w:bookmarkStart w:id="679" w:name="_Toc494198638"/>
      <w:bookmarkStart w:id="680" w:name="_Toc482094373"/>
      <w:bookmarkStart w:id="681" w:name="_Toc500492765"/>
      <w:bookmarkStart w:id="682" w:name="_Toc476748801"/>
      <w:bookmarkStart w:id="683" w:name="_Toc475005626"/>
      <w:r>
        <w:rPr>
          <w:rFonts w:ascii="FangSong" w:eastAsia="FangSong" w:hAnsi="FangSong"/>
          <w:b w:val="0"/>
          <w:bCs/>
          <w:color w:val="auto"/>
          <w:kern w:val="2"/>
          <w:sz w:val="24"/>
          <w:szCs w:val="24"/>
          <w:lang w:val="en-US"/>
        </w:rPr>
        <w:t>评标委员会熟悉和理解招标文件完成后，应书面签字确认本招标文件是否有属于应当停止评标的情形。</w:t>
      </w:r>
      <w:bookmarkEnd w:id="676"/>
      <w:bookmarkEnd w:id="677"/>
      <w:bookmarkEnd w:id="678"/>
      <w:bookmarkEnd w:id="679"/>
      <w:bookmarkEnd w:id="680"/>
      <w:bookmarkEnd w:id="681"/>
      <w:bookmarkEnd w:id="682"/>
      <w:bookmarkEnd w:id="683"/>
    </w:p>
    <w:p w14:paraId="5AA1A0DD" w14:textId="77777777" w:rsidR="00026B83" w:rsidRDefault="00000000">
      <w:pPr>
        <w:numPr>
          <w:ilvl w:val="2"/>
          <w:numId w:val="14"/>
        </w:numPr>
        <w:tabs>
          <w:tab w:val="left" w:pos="360"/>
        </w:tabs>
        <w:snapToGrid/>
        <w:spacing w:line="520" w:lineRule="exact"/>
        <w:ind w:left="0" w:firstLine="489"/>
        <w:jc w:val="left"/>
        <w:outlineLvl w:val="2"/>
        <w:rPr>
          <w:rFonts w:ascii="FangSong" w:eastAsia="FangSong" w:hAnsi="FangSong"/>
          <w:bCs/>
          <w:color w:val="auto"/>
          <w:kern w:val="2"/>
          <w:sz w:val="24"/>
          <w:szCs w:val="24"/>
          <w:lang w:val="en-US"/>
        </w:rPr>
      </w:pPr>
      <w:bookmarkStart w:id="684" w:name="_Toc496605671"/>
      <w:bookmarkStart w:id="685" w:name="_Toc500492766"/>
      <w:bookmarkStart w:id="686" w:name="_Toc494198965"/>
      <w:bookmarkStart w:id="687" w:name="_Toc494198639"/>
      <w:bookmarkStart w:id="688" w:name="_Toc475005629"/>
      <w:bookmarkStart w:id="689" w:name="_Toc466292944"/>
      <w:bookmarkStart w:id="690" w:name="_Toc476748804"/>
      <w:bookmarkStart w:id="691" w:name="_Toc466896294"/>
      <w:bookmarkStart w:id="692" w:name="_Toc477425584"/>
      <w:bookmarkStart w:id="693" w:name="_Toc482094376"/>
      <w:bookmarkEnd w:id="658"/>
      <w:bookmarkEnd w:id="659"/>
      <w:r>
        <w:rPr>
          <w:rFonts w:ascii="FangSong" w:eastAsia="FangSong" w:hAnsi="FangSong"/>
          <w:bCs/>
          <w:color w:val="auto"/>
          <w:kern w:val="2"/>
          <w:sz w:val="24"/>
          <w:szCs w:val="24"/>
          <w:lang w:val="en-US"/>
        </w:rPr>
        <w:t>评标委员会符合性检查</w:t>
      </w:r>
      <w:bookmarkEnd w:id="684"/>
      <w:bookmarkEnd w:id="685"/>
      <w:bookmarkEnd w:id="686"/>
      <w:bookmarkEnd w:id="687"/>
    </w:p>
    <w:p w14:paraId="05A535E0" w14:textId="77777777" w:rsidR="00026B83" w:rsidRDefault="00000000">
      <w:pPr>
        <w:numPr>
          <w:ilvl w:val="3"/>
          <w:numId w:val="14"/>
        </w:numPr>
        <w:tabs>
          <w:tab w:val="left" w:pos="360"/>
        </w:tabs>
        <w:spacing w:line="520" w:lineRule="exact"/>
        <w:ind w:left="0" w:firstLine="480"/>
        <w:outlineLvl w:val="3"/>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 xml:space="preserve"> </w:t>
      </w:r>
      <w:bookmarkStart w:id="694" w:name="_Toc500492767"/>
      <w:bookmarkStart w:id="695" w:name="_Toc494198640"/>
      <w:bookmarkStart w:id="696" w:name="_Toc496605672"/>
      <w:bookmarkStart w:id="697" w:name="_Toc494198966"/>
      <w:r>
        <w:rPr>
          <w:rFonts w:ascii="FangSong" w:eastAsia="FangSong" w:hAnsi="FangSong"/>
          <w:b w:val="0"/>
          <w:bCs/>
          <w:color w:val="auto"/>
          <w:kern w:val="2"/>
          <w:sz w:val="24"/>
          <w:szCs w:val="24"/>
          <w:lang w:val="en-US"/>
        </w:rPr>
        <w:t>评标委员会应当对符合资格的投标人的投标文件进行符合性审查，以确定其是否满足招标文件的实质性要求。本项目符合性审查事项仅限于本招标文件的明确规定。投标文件是否满足招标文件的实质性要求，必须以本项目招标文件的明确规定作为依据，否则，不能对投标文件作为无效处理，评标委员会不得臆测符合性审查事项。</w:t>
      </w:r>
      <w:bookmarkEnd w:id="694"/>
      <w:bookmarkEnd w:id="695"/>
      <w:bookmarkEnd w:id="696"/>
      <w:bookmarkEnd w:id="697"/>
    </w:p>
    <w:p w14:paraId="2E1081F5" w14:textId="77777777" w:rsidR="00026B83" w:rsidRDefault="00000000">
      <w:pPr>
        <w:numPr>
          <w:ilvl w:val="3"/>
          <w:numId w:val="14"/>
        </w:numPr>
        <w:tabs>
          <w:tab w:val="left" w:pos="360"/>
        </w:tabs>
        <w:spacing w:line="520" w:lineRule="exact"/>
        <w:ind w:left="0" w:firstLine="480"/>
        <w:outlineLvl w:val="3"/>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 xml:space="preserve"> </w:t>
      </w:r>
      <w:bookmarkStart w:id="698" w:name="_Toc496605673"/>
      <w:bookmarkStart w:id="699" w:name="_Toc494198967"/>
      <w:bookmarkStart w:id="700" w:name="_Toc494198641"/>
      <w:bookmarkStart w:id="701" w:name="_Toc500492768"/>
      <w:r>
        <w:rPr>
          <w:rFonts w:ascii="FangSong" w:eastAsia="FangSong" w:hAnsi="FangSong"/>
          <w:b w:val="0"/>
          <w:bCs/>
          <w:color w:val="auto"/>
          <w:kern w:val="2"/>
          <w:sz w:val="24"/>
          <w:szCs w:val="24"/>
          <w:lang w:val="en-US"/>
        </w:rPr>
        <w:t>投标文件（包括单独递交的开标一览表）有下列情形的，本项目不作为实质性要求进行规定，即不作为符合性审查事项，不得作为无效投标处理：</w:t>
      </w:r>
      <w:bookmarkEnd w:id="698"/>
      <w:bookmarkEnd w:id="699"/>
      <w:bookmarkEnd w:id="700"/>
      <w:bookmarkEnd w:id="701"/>
    </w:p>
    <w:p w14:paraId="4A565497" w14:textId="77777777" w:rsidR="00026B83" w:rsidRDefault="00000000">
      <w:pPr>
        <w:numPr>
          <w:ilvl w:val="0"/>
          <w:numId w:val="59"/>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投标文件（包括单独递交的开标一览表）存在个别地方（总数不能超过2个）没有法定代表人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sz w:val="24"/>
          <w:szCs w:val="24"/>
        </w:rPr>
        <w:t>签字或加盖印章，但有有效授权代理人签字或加盖印章的；</w:t>
      </w:r>
    </w:p>
    <w:p w14:paraId="6CF814B9" w14:textId="77777777" w:rsidR="00026B83" w:rsidRDefault="00000000">
      <w:pPr>
        <w:numPr>
          <w:ilvl w:val="0"/>
          <w:numId w:val="59"/>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投标文件（包括单独递交的开标一览表）除招标文件明确要求加盖单位</w:t>
      </w:r>
      <w:r>
        <w:rPr>
          <w:rFonts w:ascii="FangSong" w:eastAsia="FangSong" w:hAnsi="FangSong" w:hint="eastAsia"/>
          <w:b w:val="0"/>
          <w:color w:val="auto"/>
          <w:sz w:val="24"/>
          <w:szCs w:val="24"/>
        </w:rPr>
        <w:t>（法人）</w:t>
      </w:r>
      <w:r>
        <w:rPr>
          <w:rFonts w:ascii="FangSong" w:eastAsia="FangSong" w:hAnsi="FangSong"/>
          <w:b w:val="0"/>
          <w:color w:val="auto"/>
          <w:sz w:val="24"/>
          <w:szCs w:val="24"/>
        </w:rPr>
        <w:t>公章的以外，其他地方以相关专用章加盖的。</w:t>
      </w:r>
    </w:p>
    <w:p w14:paraId="043FDE51" w14:textId="77777777" w:rsidR="00026B83" w:rsidRDefault="00000000">
      <w:pPr>
        <w:numPr>
          <w:ilvl w:val="0"/>
          <w:numId w:val="59"/>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投标文件中表格、顺序等格式（如：“注”等），未按招标文件格式制作的。</w:t>
      </w:r>
    </w:p>
    <w:p w14:paraId="21408C7D" w14:textId="77777777" w:rsidR="00026B83" w:rsidRDefault="00000000">
      <w:pPr>
        <w:numPr>
          <w:ilvl w:val="0"/>
          <w:numId w:val="59"/>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其他不影响采购项目实质性要求的情形。</w:t>
      </w:r>
    </w:p>
    <w:p w14:paraId="445A60B1" w14:textId="77777777" w:rsidR="00026B83" w:rsidRDefault="00000000">
      <w:pPr>
        <w:numPr>
          <w:ilvl w:val="3"/>
          <w:numId w:val="14"/>
        </w:numPr>
        <w:tabs>
          <w:tab w:val="left" w:pos="360"/>
        </w:tabs>
        <w:spacing w:line="520" w:lineRule="exact"/>
        <w:ind w:left="0" w:firstLine="480"/>
        <w:outlineLvl w:val="3"/>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 xml:space="preserve"> </w:t>
      </w:r>
      <w:bookmarkStart w:id="702" w:name="_Toc494198968"/>
      <w:bookmarkStart w:id="703" w:name="_Toc500492769"/>
      <w:bookmarkStart w:id="704" w:name="_Toc494198642"/>
      <w:bookmarkStart w:id="705" w:name="_Toc496605674"/>
      <w:r>
        <w:rPr>
          <w:rFonts w:ascii="FangSong" w:eastAsia="FangSong" w:hAnsi="FangSong"/>
          <w:b w:val="0"/>
          <w:bCs/>
          <w:color w:val="auto"/>
          <w:kern w:val="2"/>
          <w:sz w:val="24"/>
          <w:szCs w:val="24"/>
          <w:lang w:val="en-US"/>
        </w:rPr>
        <w:t>除政府采购法律制度规定的情形外，本项目投标人或者其投标文件有下列情形之一的，作为无效投标处理：</w:t>
      </w:r>
      <w:bookmarkEnd w:id="688"/>
      <w:bookmarkEnd w:id="689"/>
      <w:bookmarkEnd w:id="690"/>
      <w:bookmarkEnd w:id="691"/>
      <w:bookmarkEnd w:id="692"/>
      <w:bookmarkEnd w:id="693"/>
      <w:bookmarkEnd w:id="702"/>
      <w:bookmarkEnd w:id="703"/>
      <w:bookmarkEnd w:id="704"/>
      <w:bookmarkEnd w:id="705"/>
    </w:p>
    <w:p w14:paraId="5A3C3280" w14:textId="77777777" w:rsidR="00026B83" w:rsidRDefault="00000000">
      <w:pPr>
        <w:numPr>
          <w:ilvl w:val="0"/>
          <w:numId w:val="60"/>
        </w:numPr>
        <w:tabs>
          <w:tab w:val="left" w:pos="709"/>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lastRenderedPageBreak/>
        <w:t>投标文件正副本数量不足的；</w:t>
      </w:r>
    </w:p>
    <w:p w14:paraId="526A4E49" w14:textId="77777777" w:rsidR="00026B83" w:rsidRDefault="00000000">
      <w:pPr>
        <w:numPr>
          <w:ilvl w:val="0"/>
          <w:numId w:val="60"/>
        </w:numPr>
        <w:tabs>
          <w:tab w:val="left" w:pos="709"/>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投标文件载明的投标有效期少于招标文件要求的或未载明的；</w:t>
      </w:r>
    </w:p>
    <w:p w14:paraId="534A350A" w14:textId="77777777" w:rsidR="00026B83" w:rsidRDefault="00000000">
      <w:pPr>
        <w:numPr>
          <w:ilvl w:val="0"/>
          <w:numId w:val="60"/>
        </w:numPr>
        <w:tabs>
          <w:tab w:val="left" w:pos="709"/>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不满足招标文件第6章中</w:t>
      </w:r>
      <w:r>
        <w:rPr>
          <w:rFonts w:ascii="FangSong" w:eastAsia="FangSong" w:hAnsi="FangSong" w:cs="SimSun" w:hint="eastAsia"/>
          <w:b w:val="0"/>
          <w:color w:val="auto"/>
          <w:sz w:val="24"/>
          <w:szCs w:val="24"/>
        </w:rPr>
        <w:t>★</w:t>
      </w:r>
      <w:r>
        <w:rPr>
          <w:rFonts w:ascii="FangSong" w:eastAsia="FangSong" w:hAnsi="FangSong"/>
          <w:b w:val="0"/>
          <w:color w:val="auto"/>
          <w:sz w:val="24"/>
          <w:szCs w:val="24"/>
        </w:rPr>
        <w:t>项要求的；</w:t>
      </w:r>
    </w:p>
    <w:p w14:paraId="60E19766" w14:textId="77777777" w:rsidR="00026B83" w:rsidRDefault="00000000">
      <w:pPr>
        <w:numPr>
          <w:ilvl w:val="0"/>
          <w:numId w:val="60"/>
        </w:numPr>
        <w:tabs>
          <w:tab w:val="left" w:pos="709"/>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投标文件的语言、计量单位、报价货币、知识产权等不符合招标文件的规定，影响评标委员会评判的；</w:t>
      </w:r>
    </w:p>
    <w:p w14:paraId="497A0AEE" w14:textId="77777777" w:rsidR="00026B83" w:rsidRDefault="00000000">
      <w:pPr>
        <w:numPr>
          <w:ilvl w:val="0"/>
          <w:numId w:val="60"/>
        </w:numPr>
        <w:tabs>
          <w:tab w:val="left" w:pos="709"/>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投标报价不符合招标文件规定的价格标底和其他报价规定的；</w:t>
      </w:r>
    </w:p>
    <w:p w14:paraId="6A02355C" w14:textId="77777777" w:rsidR="00026B83" w:rsidRDefault="00000000">
      <w:pPr>
        <w:numPr>
          <w:ilvl w:val="0"/>
          <w:numId w:val="60"/>
        </w:numPr>
        <w:tabs>
          <w:tab w:val="left" w:pos="709"/>
        </w:tabs>
        <w:spacing w:line="540" w:lineRule="exact"/>
        <w:ind w:left="0" w:firstLine="480"/>
        <w:rPr>
          <w:rFonts w:ascii="FangSong" w:eastAsia="FangSong" w:hAnsi="FangSong"/>
          <w:b w:val="0"/>
          <w:color w:val="000000"/>
          <w:sz w:val="24"/>
          <w:szCs w:val="24"/>
        </w:rPr>
      </w:pPr>
      <w:r>
        <w:rPr>
          <w:rFonts w:ascii="FangSong" w:eastAsia="FangSong" w:hAnsi="FangSong"/>
          <w:b w:val="0"/>
          <w:color w:val="000000"/>
          <w:sz w:val="24"/>
          <w:szCs w:val="24"/>
        </w:rPr>
        <w:t>投标文件存在招标文件第2章、第3章规定的投标无效情形（资格审查表的内容除外）；</w:t>
      </w:r>
    </w:p>
    <w:p w14:paraId="71C5EFA6" w14:textId="77777777" w:rsidR="00026B83" w:rsidRDefault="00000000">
      <w:pPr>
        <w:numPr>
          <w:ilvl w:val="0"/>
          <w:numId w:val="60"/>
        </w:numPr>
        <w:tabs>
          <w:tab w:val="left" w:pos="709"/>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投标文件含有采购人不能接受的附加条件的；</w:t>
      </w:r>
    </w:p>
    <w:p w14:paraId="51879C5A" w14:textId="77777777" w:rsidR="00026B83" w:rsidRDefault="00000000">
      <w:pPr>
        <w:numPr>
          <w:ilvl w:val="0"/>
          <w:numId w:val="60"/>
        </w:numPr>
        <w:tabs>
          <w:tab w:val="left" w:pos="709"/>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未按照招标文件规定和要求格式签署、盖章（骑缝章不能代替逐页盖章）的。</w:t>
      </w:r>
    </w:p>
    <w:p w14:paraId="5A861BDC" w14:textId="77777777" w:rsidR="00026B83" w:rsidRDefault="00000000">
      <w:pPr>
        <w:pStyle w:val="NormalIndent"/>
        <w:spacing w:line="540" w:lineRule="exact"/>
        <w:ind w:firstLine="489"/>
        <w:rPr>
          <w:rFonts w:ascii="FangSong" w:eastAsia="FangSong" w:hAnsi="FangSong"/>
          <w:b/>
          <w:bCs/>
          <w:sz w:val="24"/>
        </w:rPr>
      </w:pPr>
      <w:r>
        <w:rPr>
          <w:rFonts w:ascii="FangSong" w:eastAsia="FangSong" w:hAnsi="FangSong"/>
          <w:b/>
          <w:bCs/>
          <w:sz w:val="24"/>
        </w:rPr>
        <w:t>符合性评审表</w:t>
      </w:r>
    </w:p>
    <w:tbl>
      <w:tblPr>
        <w:tblW w:w="5000" w:type="pct"/>
        <w:jc w:val="cente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Look w:val="0000" w:firstRow="0" w:lastRow="0" w:firstColumn="0" w:lastColumn="0" w:noHBand="0" w:noVBand="0"/>
      </w:tblPr>
      <w:tblGrid>
        <w:gridCol w:w="4389"/>
        <w:gridCol w:w="1554"/>
        <w:gridCol w:w="1553"/>
        <w:gridCol w:w="1555"/>
      </w:tblGrid>
      <w:tr w:rsidR="00026B83" w14:paraId="2E6B5738" w14:textId="77777777">
        <w:trPr>
          <w:trHeight w:val="503"/>
          <w:jc w:val="center"/>
        </w:trPr>
        <w:tc>
          <w:tcPr>
            <w:tcW w:w="2423" w:type="pct"/>
            <w:vAlign w:val="center"/>
          </w:tcPr>
          <w:p w14:paraId="65E7A7BA" w14:textId="77777777" w:rsidR="00026B83" w:rsidRDefault="00000000">
            <w:pPr>
              <w:snapToGrid/>
              <w:ind w:firstLineChars="0" w:firstLine="0"/>
              <w:jc w:val="center"/>
              <w:rPr>
                <w:rFonts w:ascii="FangSong" w:eastAsia="FangSong" w:hAnsi="FangSong"/>
                <w:color w:val="auto"/>
                <w:sz w:val="24"/>
                <w:szCs w:val="24"/>
              </w:rPr>
            </w:pPr>
            <w:r>
              <w:rPr>
                <w:rFonts w:ascii="FangSong" w:eastAsia="FangSong" w:hAnsi="FangSong"/>
                <w:color w:val="auto"/>
                <w:sz w:val="24"/>
                <w:szCs w:val="24"/>
              </w:rPr>
              <w:t>评审因素</w:t>
            </w:r>
          </w:p>
        </w:tc>
        <w:tc>
          <w:tcPr>
            <w:tcW w:w="858" w:type="pct"/>
          </w:tcPr>
          <w:p w14:paraId="031A7E7D" w14:textId="77777777" w:rsidR="00026B83" w:rsidRDefault="00026B83">
            <w:pPr>
              <w:snapToGrid/>
              <w:ind w:firstLineChars="0" w:firstLine="0"/>
              <w:jc w:val="center"/>
              <w:rPr>
                <w:rFonts w:ascii="FangSong" w:eastAsia="FangSong" w:hAnsi="FangSong"/>
                <w:color w:val="auto"/>
                <w:sz w:val="24"/>
                <w:szCs w:val="24"/>
              </w:rPr>
            </w:pPr>
          </w:p>
        </w:tc>
        <w:tc>
          <w:tcPr>
            <w:tcW w:w="858" w:type="pct"/>
            <w:vAlign w:val="center"/>
          </w:tcPr>
          <w:p w14:paraId="2A7334D0" w14:textId="77777777" w:rsidR="00026B83" w:rsidRDefault="00026B83">
            <w:pPr>
              <w:snapToGrid/>
              <w:ind w:firstLineChars="0" w:firstLine="0"/>
              <w:jc w:val="center"/>
              <w:rPr>
                <w:rFonts w:ascii="FangSong" w:eastAsia="FangSong" w:hAnsi="FangSong"/>
                <w:color w:val="auto"/>
                <w:sz w:val="24"/>
                <w:szCs w:val="24"/>
              </w:rPr>
            </w:pPr>
          </w:p>
        </w:tc>
        <w:tc>
          <w:tcPr>
            <w:tcW w:w="859" w:type="pct"/>
            <w:vAlign w:val="center"/>
          </w:tcPr>
          <w:p w14:paraId="20BDDA45" w14:textId="77777777" w:rsidR="00026B83" w:rsidRDefault="00026B83">
            <w:pPr>
              <w:snapToGrid/>
              <w:ind w:firstLineChars="0" w:firstLine="0"/>
              <w:jc w:val="center"/>
              <w:rPr>
                <w:rFonts w:ascii="FangSong" w:eastAsia="FangSong" w:hAnsi="FangSong"/>
                <w:color w:val="auto"/>
                <w:sz w:val="24"/>
                <w:szCs w:val="24"/>
              </w:rPr>
            </w:pPr>
          </w:p>
        </w:tc>
      </w:tr>
      <w:tr w:rsidR="00026B83" w14:paraId="36C82062" w14:textId="77777777">
        <w:trPr>
          <w:trHeight w:val="503"/>
          <w:jc w:val="center"/>
        </w:trPr>
        <w:tc>
          <w:tcPr>
            <w:tcW w:w="2423" w:type="pct"/>
            <w:vAlign w:val="center"/>
          </w:tcPr>
          <w:p w14:paraId="66FDC420" w14:textId="77777777" w:rsidR="00026B83" w:rsidRDefault="00000000">
            <w:pPr>
              <w:snapToGrid/>
              <w:spacing w:line="240" w:lineRule="auto"/>
              <w:ind w:firstLineChars="0" w:firstLine="0"/>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正副本数量</w:t>
            </w:r>
          </w:p>
        </w:tc>
        <w:tc>
          <w:tcPr>
            <w:tcW w:w="858" w:type="pct"/>
          </w:tcPr>
          <w:p w14:paraId="3059F617"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858" w:type="pct"/>
            <w:vAlign w:val="center"/>
          </w:tcPr>
          <w:p w14:paraId="06428A81"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859" w:type="pct"/>
            <w:vAlign w:val="center"/>
          </w:tcPr>
          <w:p w14:paraId="41C8288A" w14:textId="77777777" w:rsidR="00026B83" w:rsidRDefault="00026B83">
            <w:pPr>
              <w:snapToGrid/>
              <w:spacing w:line="240" w:lineRule="auto"/>
              <w:ind w:firstLineChars="0" w:firstLine="0"/>
              <w:rPr>
                <w:rFonts w:ascii="FangSong" w:eastAsia="FangSong" w:hAnsi="FangSong"/>
                <w:b w:val="0"/>
                <w:color w:val="auto"/>
                <w:kern w:val="2"/>
                <w:sz w:val="24"/>
                <w:szCs w:val="24"/>
                <w:lang w:val="en-US"/>
              </w:rPr>
            </w:pPr>
          </w:p>
        </w:tc>
      </w:tr>
      <w:tr w:rsidR="00026B83" w14:paraId="0406D70A" w14:textId="77777777">
        <w:trPr>
          <w:trHeight w:val="503"/>
          <w:jc w:val="center"/>
        </w:trPr>
        <w:tc>
          <w:tcPr>
            <w:tcW w:w="2423" w:type="pct"/>
            <w:vAlign w:val="center"/>
          </w:tcPr>
          <w:p w14:paraId="368F18CF" w14:textId="77777777" w:rsidR="00026B83" w:rsidRDefault="00000000">
            <w:pPr>
              <w:snapToGrid/>
              <w:spacing w:line="240" w:lineRule="auto"/>
              <w:ind w:firstLineChars="0" w:firstLine="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投标有效期</w:t>
            </w:r>
          </w:p>
        </w:tc>
        <w:tc>
          <w:tcPr>
            <w:tcW w:w="858" w:type="pct"/>
          </w:tcPr>
          <w:p w14:paraId="2AB7826F"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858" w:type="pct"/>
            <w:vAlign w:val="center"/>
          </w:tcPr>
          <w:p w14:paraId="5D13AFDE"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859" w:type="pct"/>
            <w:vAlign w:val="center"/>
          </w:tcPr>
          <w:p w14:paraId="574EC5CB" w14:textId="77777777" w:rsidR="00026B83" w:rsidRDefault="00026B83">
            <w:pPr>
              <w:snapToGrid/>
              <w:spacing w:line="240" w:lineRule="auto"/>
              <w:ind w:firstLineChars="0" w:firstLine="0"/>
              <w:rPr>
                <w:rFonts w:ascii="FangSong" w:eastAsia="FangSong" w:hAnsi="FangSong"/>
                <w:b w:val="0"/>
                <w:color w:val="auto"/>
                <w:kern w:val="2"/>
                <w:sz w:val="24"/>
                <w:szCs w:val="24"/>
                <w:lang w:val="en-US"/>
              </w:rPr>
            </w:pPr>
          </w:p>
        </w:tc>
      </w:tr>
      <w:tr w:rsidR="00026B83" w14:paraId="3FA05750" w14:textId="77777777">
        <w:trPr>
          <w:trHeight w:val="503"/>
          <w:jc w:val="center"/>
        </w:trPr>
        <w:tc>
          <w:tcPr>
            <w:tcW w:w="2423" w:type="pct"/>
            <w:vAlign w:val="center"/>
          </w:tcPr>
          <w:p w14:paraId="15744964" w14:textId="77777777" w:rsidR="00026B83" w:rsidRDefault="00000000">
            <w:pPr>
              <w:snapToGrid/>
              <w:spacing w:line="240" w:lineRule="auto"/>
              <w:ind w:firstLineChars="0" w:firstLine="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语言、计量单位、报价货币、知识产权等</w:t>
            </w:r>
          </w:p>
        </w:tc>
        <w:tc>
          <w:tcPr>
            <w:tcW w:w="858" w:type="pct"/>
          </w:tcPr>
          <w:p w14:paraId="293041FE"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858" w:type="pct"/>
            <w:vAlign w:val="center"/>
          </w:tcPr>
          <w:p w14:paraId="3B607DBF"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859" w:type="pct"/>
            <w:vAlign w:val="center"/>
          </w:tcPr>
          <w:p w14:paraId="7FC4E55F" w14:textId="77777777" w:rsidR="00026B83" w:rsidRDefault="00026B83">
            <w:pPr>
              <w:snapToGrid/>
              <w:spacing w:line="240" w:lineRule="auto"/>
              <w:ind w:firstLineChars="0" w:firstLine="0"/>
              <w:rPr>
                <w:rFonts w:ascii="FangSong" w:eastAsia="FangSong" w:hAnsi="FangSong"/>
                <w:b w:val="0"/>
                <w:color w:val="auto"/>
                <w:kern w:val="2"/>
                <w:sz w:val="24"/>
                <w:szCs w:val="24"/>
                <w:lang w:val="en-US"/>
              </w:rPr>
            </w:pPr>
          </w:p>
        </w:tc>
      </w:tr>
      <w:tr w:rsidR="00026B83" w14:paraId="0F65C666" w14:textId="77777777">
        <w:trPr>
          <w:trHeight w:val="503"/>
          <w:jc w:val="center"/>
        </w:trPr>
        <w:tc>
          <w:tcPr>
            <w:tcW w:w="2423" w:type="pct"/>
            <w:vAlign w:val="center"/>
          </w:tcPr>
          <w:p w14:paraId="05425DD3" w14:textId="77777777" w:rsidR="00026B83" w:rsidRDefault="00000000">
            <w:pPr>
              <w:snapToGrid/>
              <w:spacing w:line="240" w:lineRule="auto"/>
              <w:ind w:firstLineChars="0" w:firstLine="0"/>
              <w:rPr>
                <w:rFonts w:ascii="FangSong" w:eastAsia="FangSong" w:hAnsi="FangSong"/>
                <w:b w:val="0"/>
                <w:color w:val="auto"/>
                <w:kern w:val="2"/>
                <w:sz w:val="24"/>
                <w:szCs w:val="24"/>
                <w:lang w:val="en-US"/>
              </w:rPr>
            </w:pPr>
            <w:r>
              <w:rPr>
                <w:rFonts w:ascii="FangSong" w:eastAsia="FangSong" w:hAnsi="FangSong" w:cs="SimSun" w:hint="eastAsia"/>
                <w:b w:val="0"/>
                <w:color w:val="auto"/>
                <w:kern w:val="2"/>
                <w:sz w:val="24"/>
                <w:szCs w:val="24"/>
                <w:lang w:val="en-US"/>
              </w:rPr>
              <w:t>★</w:t>
            </w:r>
            <w:r>
              <w:rPr>
                <w:rFonts w:ascii="FangSong" w:eastAsia="FangSong" w:hAnsi="FangSong"/>
                <w:b w:val="0"/>
                <w:color w:val="auto"/>
                <w:kern w:val="2"/>
                <w:sz w:val="24"/>
                <w:szCs w:val="24"/>
                <w:lang w:val="en-US"/>
              </w:rPr>
              <w:t>项要求</w:t>
            </w:r>
          </w:p>
        </w:tc>
        <w:tc>
          <w:tcPr>
            <w:tcW w:w="858" w:type="pct"/>
          </w:tcPr>
          <w:p w14:paraId="5E161F3F"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858" w:type="pct"/>
            <w:vAlign w:val="center"/>
          </w:tcPr>
          <w:p w14:paraId="11B9AB8D"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859" w:type="pct"/>
            <w:vAlign w:val="center"/>
          </w:tcPr>
          <w:p w14:paraId="1AF6F6C6" w14:textId="77777777" w:rsidR="00026B83" w:rsidRDefault="00026B83">
            <w:pPr>
              <w:snapToGrid/>
              <w:spacing w:line="240" w:lineRule="auto"/>
              <w:ind w:firstLineChars="0" w:firstLine="0"/>
              <w:rPr>
                <w:rFonts w:ascii="FangSong" w:eastAsia="FangSong" w:hAnsi="FangSong"/>
                <w:b w:val="0"/>
                <w:color w:val="auto"/>
                <w:kern w:val="2"/>
                <w:sz w:val="24"/>
                <w:szCs w:val="24"/>
                <w:lang w:val="en-US"/>
              </w:rPr>
            </w:pPr>
          </w:p>
        </w:tc>
      </w:tr>
      <w:tr w:rsidR="00026B83" w14:paraId="6A440B0E" w14:textId="77777777">
        <w:trPr>
          <w:trHeight w:val="503"/>
          <w:jc w:val="center"/>
        </w:trPr>
        <w:tc>
          <w:tcPr>
            <w:tcW w:w="2423" w:type="pct"/>
            <w:vAlign w:val="center"/>
          </w:tcPr>
          <w:p w14:paraId="4E7900EF" w14:textId="77777777" w:rsidR="00026B83" w:rsidRDefault="00000000">
            <w:pPr>
              <w:snapToGrid/>
              <w:spacing w:line="240" w:lineRule="auto"/>
              <w:ind w:firstLineChars="0" w:firstLine="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投标报价符合招标文件规定的价格标底和其他报价规定</w:t>
            </w:r>
          </w:p>
        </w:tc>
        <w:tc>
          <w:tcPr>
            <w:tcW w:w="858" w:type="pct"/>
          </w:tcPr>
          <w:p w14:paraId="1325AE6A"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858" w:type="pct"/>
            <w:vAlign w:val="center"/>
          </w:tcPr>
          <w:p w14:paraId="27A0C6F7"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859" w:type="pct"/>
            <w:vAlign w:val="center"/>
          </w:tcPr>
          <w:p w14:paraId="5DFDBCE2" w14:textId="77777777" w:rsidR="00026B83" w:rsidRDefault="00026B83">
            <w:pPr>
              <w:snapToGrid/>
              <w:spacing w:line="240" w:lineRule="auto"/>
              <w:ind w:firstLineChars="0" w:firstLine="0"/>
              <w:rPr>
                <w:rFonts w:ascii="FangSong" w:eastAsia="FangSong" w:hAnsi="FangSong"/>
                <w:b w:val="0"/>
                <w:color w:val="auto"/>
                <w:kern w:val="2"/>
                <w:sz w:val="24"/>
                <w:szCs w:val="24"/>
                <w:lang w:val="en-US"/>
              </w:rPr>
            </w:pPr>
          </w:p>
        </w:tc>
      </w:tr>
      <w:tr w:rsidR="00026B83" w14:paraId="6DF96B3A" w14:textId="77777777">
        <w:trPr>
          <w:trHeight w:val="503"/>
          <w:jc w:val="center"/>
        </w:trPr>
        <w:tc>
          <w:tcPr>
            <w:tcW w:w="2423" w:type="pct"/>
            <w:vAlign w:val="center"/>
          </w:tcPr>
          <w:p w14:paraId="4F6919F0" w14:textId="77777777" w:rsidR="00026B83" w:rsidRDefault="00000000">
            <w:pPr>
              <w:snapToGrid/>
              <w:spacing w:line="240" w:lineRule="auto"/>
              <w:ind w:firstLineChars="0" w:firstLine="0"/>
              <w:rPr>
                <w:rFonts w:ascii="FangSong" w:eastAsia="FangSong" w:hAnsi="FangSong"/>
                <w:b w:val="0"/>
                <w:color w:val="auto"/>
                <w:kern w:val="2"/>
                <w:sz w:val="24"/>
                <w:szCs w:val="24"/>
                <w:lang w:val="en-US"/>
              </w:rPr>
            </w:pPr>
            <w:r>
              <w:rPr>
                <w:rFonts w:ascii="FangSong" w:eastAsia="FangSong" w:hAnsi="FangSong"/>
                <w:b w:val="0"/>
                <w:color w:val="auto"/>
                <w:sz w:val="24"/>
                <w:szCs w:val="24"/>
              </w:rPr>
              <w:t>不存在招标文件第2章、第3章规定的投标无效情形（资格审查表的内容除外）</w:t>
            </w:r>
          </w:p>
        </w:tc>
        <w:tc>
          <w:tcPr>
            <w:tcW w:w="858" w:type="pct"/>
          </w:tcPr>
          <w:p w14:paraId="0E14DDB6"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858" w:type="pct"/>
            <w:vAlign w:val="center"/>
          </w:tcPr>
          <w:p w14:paraId="518A5A92"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859" w:type="pct"/>
            <w:vAlign w:val="center"/>
          </w:tcPr>
          <w:p w14:paraId="43C16982" w14:textId="77777777" w:rsidR="00026B83" w:rsidRDefault="00026B83">
            <w:pPr>
              <w:snapToGrid/>
              <w:spacing w:line="240" w:lineRule="auto"/>
              <w:ind w:firstLineChars="0" w:firstLine="0"/>
              <w:rPr>
                <w:rFonts w:ascii="FangSong" w:eastAsia="FangSong" w:hAnsi="FangSong"/>
                <w:b w:val="0"/>
                <w:color w:val="auto"/>
                <w:kern w:val="2"/>
                <w:sz w:val="24"/>
                <w:szCs w:val="24"/>
                <w:lang w:val="en-US"/>
              </w:rPr>
            </w:pPr>
          </w:p>
        </w:tc>
      </w:tr>
      <w:tr w:rsidR="00026B83" w14:paraId="2C6CB345" w14:textId="77777777">
        <w:trPr>
          <w:trHeight w:val="503"/>
          <w:jc w:val="center"/>
        </w:trPr>
        <w:tc>
          <w:tcPr>
            <w:tcW w:w="2423" w:type="pct"/>
            <w:vAlign w:val="center"/>
          </w:tcPr>
          <w:p w14:paraId="14938975" w14:textId="77777777" w:rsidR="00026B83" w:rsidRDefault="00000000">
            <w:pPr>
              <w:snapToGrid/>
              <w:spacing w:line="240" w:lineRule="auto"/>
              <w:ind w:firstLineChars="0" w:firstLine="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未含有采购人不能接受的附加条件的</w:t>
            </w:r>
          </w:p>
        </w:tc>
        <w:tc>
          <w:tcPr>
            <w:tcW w:w="858" w:type="pct"/>
          </w:tcPr>
          <w:p w14:paraId="7B0D0ADE"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858" w:type="pct"/>
            <w:vAlign w:val="center"/>
          </w:tcPr>
          <w:p w14:paraId="3E66DDC9"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859" w:type="pct"/>
            <w:vAlign w:val="center"/>
          </w:tcPr>
          <w:p w14:paraId="0B573A85" w14:textId="77777777" w:rsidR="00026B83" w:rsidRDefault="00026B83">
            <w:pPr>
              <w:snapToGrid/>
              <w:spacing w:line="240" w:lineRule="auto"/>
              <w:ind w:firstLineChars="0" w:firstLine="0"/>
              <w:rPr>
                <w:rFonts w:ascii="FangSong" w:eastAsia="FangSong" w:hAnsi="FangSong"/>
                <w:b w:val="0"/>
                <w:color w:val="auto"/>
                <w:kern w:val="2"/>
                <w:sz w:val="24"/>
                <w:szCs w:val="24"/>
                <w:lang w:val="en-US"/>
              </w:rPr>
            </w:pPr>
          </w:p>
        </w:tc>
      </w:tr>
      <w:tr w:rsidR="00026B83" w14:paraId="1635A799" w14:textId="77777777">
        <w:trPr>
          <w:trHeight w:val="503"/>
          <w:jc w:val="center"/>
        </w:trPr>
        <w:tc>
          <w:tcPr>
            <w:tcW w:w="2423" w:type="pct"/>
            <w:vAlign w:val="center"/>
          </w:tcPr>
          <w:p w14:paraId="61262552" w14:textId="77777777" w:rsidR="00026B83" w:rsidRDefault="00000000">
            <w:pPr>
              <w:snapToGrid/>
              <w:spacing w:line="240" w:lineRule="auto"/>
              <w:ind w:firstLineChars="0" w:firstLine="0"/>
              <w:rPr>
                <w:rFonts w:ascii="FangSong" w:eastAsia="FangSong" w:hAnsi="FangSong"/>
                <w:b w:val="0"/>
                <w:color w:val="auto"/>
                <w:kern w:val="2"/>
                <w:sz w:val="24"/>
                <w:szCs w:val="24"/>
                <w:lang w:val="en-US"/>
              </w:rPr>
            </w:pPr>
            <w:r>
              <w:rPr>
                <w:rFonts w:ascii="FangSong" w:eastAsia="FangSong" w:hAnsi="FangSong"/>
                <w:b w:val="0"/>
                <w:color w:val="auto"/>
                <w:kern w:val="2"/>
                <w:sz w:val="24"/>
                <w:szCs w:val="24"/>
                <w:lang w:val="en-US"/>
              </w:rPr>
              <w:t>按招标文件规定和要求格式签署、盖章</w:t>
            </w:r>
          </w:p>
        </w:tc>
        <w:tc>
          <w:tcPr>
            <w:tcW w:w="858" w:type="pct"/>
          </w:tcPr>
          <w:p w14:paraId="0F72B107"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858" w:type="pct"/>
            <w:vAlign w:val="center"/>
          </w:tcPr>
          <w:p w14:paraId="3DFE2525"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859" w:type="pct"/>
            <w:vAlign w:val="center"/>
          </w:tcPr>
          <w:p w14:paraId="59E3E0D8" w14:textId="77777777" w:rsidR="00026B83" w:rsidRDefault="00026B83">
            <w:pPr>
              <w:snapToGrid/>
              <w:spacing w:line="240" w:lineRule="auto"/>
              <w:ind w:firstLineChars="0" w:firstLine="0"/>
              <w:rPr>
                <w:rFonts w:ascii="FangSong" w:eastAsia="FangSong" w:hAnsi="FangSong"/>
                <w:b w:val="0"/>
                <w:color w:val="auto"/>
                <w:kern w:val="2"/>
                <w:sz w:val="24"/>
                <w:szCs w:val="24"/>
                <w:lang w:val="en-US"/>
              </w:rPr>
            </w:pPr>
          </w:p>
        </w:tc>
      </w:tr>
      <w:tr w:rsidR="00026B83" w14:paraId="0F034B10" w14:textId="77777777">
        <w:trPr>
          <w:trHeight w:val="503"/>
          <w:jc w:val="center"/>
        </w:trPr>
        <w:tc>
          <w:tcPr>
            <w:tcW w:w="2423" w:type="pct"/>
            <w:vAlign w:val="center"/>
          </w:tcPr>
          <w:p w14:paraId="236B45FE" w14:textId="77777777" w:rsidR="00026B83" w:rsidRDefault="00000000">
            <w:pPr>
              <w:snapToGrid/>
              <w:spacing w:line="240" w:lineRule="auto"/>
              <w:ind w:firstLineChars="0" w:firstLine="0"/>
              <w:jc w:val="center"/>
              <w:rPr>
                <w:rFonts w:ascii="FangSong" w:eastAsia="FangSong" w:hAnsi="FangSong"/>
                <w:b w:val="0"/>
                <w:color w:val="auto"/>
                <w:kern w:val="2"/>
                <w:sz w:val="24"/>
                <w:szCs w:val="24"/>
                <w:lang w:val="en-US"/>
              </w:rPr>
            </w:pPr>
            <w:r>
              <w:rPr>
                <w:rFonts w:ascii="FangSong" w:eastAsia="FangSong" w:hAnsi="FangSong" w:hint="eastAsia"/>
                <w:b w:val="0"/>
                <w:color w:val="auto"/>
                <w:kern w:val="2"/>
                <w:sz w:val="24"/>
                <w:szCs w:val="24"/>
                <w:lang w:val="en-US"/>
              </w:rPr>
              <w:t>结  论</w:t>
            </w:r>
          </w:p>
        </w:tc>
        <w:tc>
          <w:tcPr>
            <w:tcW w:w="858" w:type="pct"/>
          </w:tcPr>
          <w:p w14:paraId="6568D798"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858" w:type="pct"/>
            <w:vAlign w:val="center"/>
          </w:tcPr>
          <w:p w14:paraId="0223D683" w14:textId="77777777" w:rsidR="00026B83" w:rsidRDefault="00026B83">
            <w:pPr>
              <w:snapToGrid/>
              <w:spacing w:line="240" w:lineRule="auto"/>
              <w:ind w:firstLineChars="0" w:firstLine="0"/>
              <w:jc w:val="center"/>
              <w:rPr>
                <w:rFonts w:ascii="FangSong" w:eastAsia="FangSong" w:hAnsi="FangSong"/>
                <w:b w:val="0"/>
                <w:color w:val="auto"/>
                <w:kern w:val="2"/>
                <w:sz w:val="24"/>
                <w:szCs w:val="24"/>
                <w:lang w:val="en-US"/>
              </w:rPr>
            </w:pPr>
          </w:p>
        </w:tc>
        <w:tc>
          <w:tcPr>
            <w:tcW w:w="859" w:type="pct"/>
            <w:vAlign w:val="center"/>
          </w:tcPr>
          <w:p w14:paraId="33E90F78" w14:textId="77777777" w:rsidR="00026B83" w:rsidRDefault="00026B83">
            <w:pPr>
              <w:snapToGrid/>
              <w:spacing w:line="240" w:lineRule="auto"/>
              <w:ind w:firstLineChars="0" w:firstLine="0"/>
              <w:rPr>
                <w:rFonts w:ascii="FangSong" w:eastAsia="FangSong" w:hAnsi="FangSong"/>
                <w:b w:val="0"/>
                <w:color w:val="auto"/>
                <w:kern w:val="2"/>
                <w:sz w:val="24"/>
                <w:szCs w:val="24"/>
                <w:lang w:val="en-US"/>
              </w:rPr>
            </w:pPr>
          </w:p>
        </w:tc>
      </w:tr>
    </w:tbl>
    <w:p w14:paraId="0C634E7A" w14:textId="77777777" w:rsidR="00026B83" w:rsidRDefault="00000000">
      <w:pPr>
        <w:spacing w:line="312" w:lineRule="auto"/>
        <w:ind w:firstLine="480"/>
        <w:rPr>
          <w:rFonts w:ascii="FangSong" w:eastAsia="FangSong" w:hAnsi="FangSong"/>
          <w:b w:val="0"/>
          <w:color w:val="auto"/>
          <w:sz w:val="24"/>
          <w:szCs w:val="24"/>
        </w:rPr>
      </w:pPr>
      <w:r>
        <w:rPr>
          <w:rFonts w:ascii="FangSong" w:eastAsia="FangSong" w:hAnsi="FangSong"/>
          <w:b w:val="0"/>
          <w:color w:val="auto"/>
          <w:sz w:val="24"/>
          <w:szCs w:val="24"/>
        </w:rPr>
        <w:t>注：以上每一项结论均为“合格”的，则投标人通过符合性审查，如有任意一项结论为“不合格”的，则投标人不通过符合性审查，其投标文件按无效投标文件处理。如果认为投标人有任意一项不合格的，应载明不合格的具体原因。</w:t>
      </w:r>
      <w:bookmarkStart w:id="706" w:name="_Toc500492770"/>
      <w:bookmarkStart w:id="707" w:name="_Toc494198969"/>
      <w:bookmarkStart w:id="708" w:name="_Toc496605675"/>
      <w:bookmarkStart w:id="709" w:name="_Toc494198643"/>
    </w:p>
    <w:p w14:paraId="58C6517F" w14:textId="77777777" w:rsidR="00026B83" w:rsidRDefault="00000000">
      <w:pPr>
        <w:numPr>
          <w:ilvl w:val="3"/>
          <w:numId w:val="14"/>
        </w:numPr>
        <w:tabs>
          <w:tab w:val="left" w:pos="360"/>
        </w:tabs>
        <w:spacing w:line="520" w:lineRule="exact"/>
        <w:ind w:left="0" w:firstLine="480"/>
        <w:outlineLvl w:val="3"/>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评标委员会依法对投标人进行符合性审查结束后，出具符合性审查报告。</w:t>
      </w:r>
      <w:bookmarkEnd w:id="706"/>
      <w:bookmarkEnd w:id="707"/>
      <w:bookmarkEnd w:id="708"/>
      <w:bookmarkEnd w:id="709"/>
    </w:p>
    <w:p w14:paraId="4B31514C" w14:textId="77777777" w:rsidR="00026B83" w:rsidRDefault="00000000">
      <w:pPr>
        <w:numPr>
          <w:ilvl w:val="3"/>
          <w:numId w:val="14"/>
        </w:numPr>
        <w:tabs>
          <w:tab w:val="left" w:pos="360"/>
        </w:tabs>
        <w:spacing w:line="520" w:lineRule="exact"/>
        <w:ind w:left="0" w:firstLine="480"/>
        <w:outlineLvl w:val="3"/>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lastRenderedPageBreak/>
        <w:t xml:space="preserve"> </w:t>
      </w:r>
      <w:bookmarkStart w:id="710" w:name="_Toc496605676"/>
      <w:bookmarkStart w:id="711" w:name="_Toc500492771"/>
      <w:r>
        <w:rPr>
          <w:rFonts w:ascii="FangSong" w:eastAsia="FangSong" w:hAnsi="FangSong"/>
          <w:b w:val="0"/>
          <w:bCs/>
          <w:color w:val="auto"/>
          <w:kern w:val="2"/>
          <w:sz w:val="24"/>
          <w:szCs w:val="24"/>
          <w:lang w:val="en-US"/>
        </w:rPr>
        <w:t>通过符合性审查的投标人不足3家的，本项目废标。</w:t>
      </w:r>
      <w:bookmarkEnd w:id="710"/>
      <w:bookmarkEnd w:id="711"/>
    </w:p>
    <w:p w14:paraId="3E08BA7C" w14:textId="77777777" w:rsidR="00026B83" w:rsidRDefault="00000000">
      <w:pPr>
        <w:numPr>
          <w:ilvl w:val="2"/>
          <w:numId w:val="14"/>
        </w:numPr>
        <w:tabs>
          <w:tab w:val="left" w:pos="360"/>
        </w:tabs>
        <w:snapToGrid/>
        <w:spacing w:line="520" w:lineRule="exact"/>
        <w:ind w:left="0" w:firstLine="489"/>
        <w:jc w:val="left"/>
        <w:outlineLvl w:val="2"/>
        <w:rPr>
          <w:rFonts w:ascii="FangSong" w:eastAsia="FangSong" w:hAnsi="FangSong"/>
          <w:bCs/>
          <w:color w:val="auto"/>
          <w:kern w:val="2"/>
          <w:sz w:val="24"/>
          <w:szCs w:val="24"/>
          <w:lang w:val="en-US"/>
        </w:rPr>
      </w:pPr>
      <w:bookmarkStart w:id="712" w:name="_Toc466292952"/>
      <w:bookmarkStart w:id="713" w:name="_Toc494198644"/>
      <w:bookmarkStart w:id="714" w:name="_Toc475005637"/>
      <w:bookmarkStart w:id="715" w:name="_Toc496605677"/>
      <w:bookmarkStart w:id="716" w:name="_Toc500492772"/>
      <w:bookmarkStart w:id="717" w:name="_Toc466896302"/>
      <w:bookmarkStart w:id="718" w:name="_Toc494198970"/>
      <w:bookmarkStart w:id="719" w:name="_Toc482094384"/>
      <w:bookmarkStart w:id="720" w:name="_Toc476748812"/>
      <w:bookmarkStart w:id="721" w:name="_Toc477425592"/>
      <w:r>
        <w:rPr>
          <w:rFonts w:ascii="FangSong" w:eastAsia="FangSong" w:hAnsi="FangSong"/>
          <w:bCs/>
          <w:color w:val="auto"/>
          <w:kern w:val="2"/>
          <w:sz w:val="24"/>
          <w:szCs w:val="24"/>
          <w:lang w:val="en-US"/>
        </w:rPr>
        <w:t>比较与评价。</w:t>
      </w:r>
      <w:bookmarkEnd w:id="712"/>
      <w:bookmarkEnd w:id="713"/>
      <w:bookmarkEnd w:id="714"/>
      <w:bookmarkEnd w:id="715"/>
      <w:bookmarkEnd w:id="716"/>
      <w:bookmarkEnd w:id="717"/>
      <w:bookmarkEnd w:id="718"/>
      <w:bookmarkEnd w:id="719"/>
      <w:bookmarkEnd w:id="720"/>
      <w:bookmarkEnd w:id="721"/>
    </w:p>
    <w:p w14:paraId="6FE6F3C5" w14:textId="77777777" w:rsidR="00026B83" w:rsidRDefault="00000000">
      <w:pPr>
        <w:spacing w:line="540" w:lineRule="exact"/>
        <w:ind w:firstLine="480"/>
        <w:rPr>
          <w:rFonts w:ascii="FangSong" w:eastAsia="FangSong" w:hAnsi="FangSong"/>
          <w:b w:val="0"/>
          <w:color w:val="auto"/>
          <w:sz w:val="24"/>
          <w:szCs w:val="24"/>
        </w:rPr>
      </w:pPr>
      <w:r>
        <w:rPr>
          <w:rFonts w:ascii="FangSong" w:eastAsia="FangSong" w:hAnsi="FangSong"/>
          <w:b w:val="0"/>
          <w:color w:val="auto"/>
          <w:sz w:val="24"/>
          <w:szCs w:val="24"/>
        </w:rPr>
        <w:t>评标委员会应当按照招标文件中规定的评标方法和标准，对符合性审查合格的投标文件进行商务和技术评估，综合比较与评价。</w:t>
      </w:r>
    </w:p>
    <w:p w14:paraId="0A22CCC6" w14:textId="77777777" w:rsidR="00026B83" w:rsidRDefault="00000000">
      <w:pPr>
        <w:numPr>
          <w:ilvl w:val="2"/>
          <w:numId w:val="14"/>
        </w:numPr>
        <w:tabs>
          <w:tab w:val="left" w:pos="360"/>
        </w:tabs>
        <w:snapToGrid/>
        <w:spacing w:line="520" w:lineRule="exact"/>
        <w:ind w:left="0" w:firstLine="489"/>
        <w:jc w:val="left"/>
        <w:outlineLvl w:val="2"/>
        <w:rPr>
          <w:rFonts w:ascii="FangSong" w:eastAsia="FangSong" w:hAnsi="FangSong"/>
          <w:bCs/>
          <w:color w:val="auto"/>
          <w:kern w:val="2"/>
          <w:sz w:val="24"/>
          <w:szCs w:val="24"/>
          <w:lang w:val="en-US"/>
        </w:rPr>
      </w:pPr>
      <w:bookmarkStart w:id="722" w:name="_Toc500492773"/>
      <w:bookmarkStart w:id="723" w:name="_Toc496605678"/>
      <w:bookmarkStart w:id="724" w:name="_Toc494198645"/>
      <w:bookmarkStart w:id="725" w:name="_Toc494198971"/>
      <w:bookmarkStart w:id="726" w:name="_Toc477425593"/>
      <w:bookmarkStart w:id="727" w:name="_Toc482094385"/>
      <w:bookmarkStart w:id="728" w:name="_Toc476748813"/>
      <w:bookmarkStart w:id="729" w:name="_Toc466292953"/>
      <w:bookmarkStart w:id="730" w:name="_Toc475005638"/>
      <w:bookmarkStart w:id="731" w:name="_Toc466896303"/>
      <w:r>
        <w:rPr>
          <w:rFonts w:ascii="FangSong" w:eastAsia="FangSong" w:hAnsi="FangSong"/>
          <w:bCs/>
          <w:color w:val="auto"/>
          <w:kern w:val="2"/>
          <w:sz w:val="24"/>
          <w:szCs w:val="24"/>
          <w:lang w:val="en-US"/>
        </w:rPr>
        <w:t>复核。</w:t>
      </w:r>
      <w:bookmarkEnd w:id="722"/>
      <w:bookmarkEnd w:id="723"/>
      <w:bookmarkEnd w:id="724"/>
      <w:bookmarkEnd w:id="725"/>
    </w:p>
    <w:p w14:paraId="7416734F" w14:textId="77777777" w:rsidR="00026B83" w:rsidRDefault="00000000">
      <w:pPr>
        <w:tabs>
          <w:tab w:val="left" w:pos="322"/>
        </w:tabs>
        <w:spacing w:line="540" w:lineRule="exact"/>
        <w:ind w:firstLine="480"/>
        <w:rPr>
          <w:rFonts w:ascii="FangSong" w:eastAsia="FangSong" w:hAnsi="FangSong"/>
          <w:b w:val="0"/>
          <w:color w:val="auto"/>
          <w:sz w:val="24"/>
          <w:szCs w:val="24"/>
        </w:rPr>
      </w:pPr>
      <w:r>
        <w:rPr>
          <w:rFonts w:ascii="FangSong" w:eastAsia="FangSong" w:hAnsi="FangSong"/>
          <w:b w:val="0"/>
          <w:color w:val="auto"/>
          <w:sz w:val="24"/>
          <w:szCs w:val="24"/>
        </w:rPr>
        <w:t>评分汇总结束后，评标委员会应当进行复核，对畸高、畸低的重大差异评分，特别要对拟推荐为中标候选人的、报价最低的、投标文件被认定为无效的进行重点复核。</w:t>
      </w:r>
      <w:bookmarkEnd w:id="726"/>
      <w:bookmarkEnd w:id="727"/>
      <w:bookmarkEnd w:id="728"/>
      <w:bookmarkEnd w:id="729"/>
      <w:bookmarkEnd w:id="730"/>
      <w:bookmarkEnd w:id="731"/>
    </w:p>
    <w:p w14:paraId="1C52A46C" w14:textId="77777777" w:rsidR="00026B83" w:rsidRDefault="00000000">
      <w:pPr>
        <w:numPr>
          <w:ilvl w:val="2"/>
          <w:numId w:val="14"/>
        </w:numPr>
        <w:tabs>
          <w:tab w:val="left" w:pos="360"/>
        </w:tabs>
        <w:snapToGrid/>
        <w:spacing w:line="520" w:lineRule="exact"/>
        <w:ind w:left="0" w:firstLine="489"/>
        <w:jc w:val="left"/>
        <w:outlineLvl w:val="2"/>
        <w:rPr>
          <w:rFonts w:ascii="FangSong" w:eastAsia="FangSong" w:hAnsi="FangSong"/>
          <w:bCs/>
          <w:color w:val="auto"/>
          <w:kern w:val="2"/>
          <w:sz w:val="24"/>
          <w:szCs w:val="24"/>
          <w:lang w:val="en-US"/>
        </w:rPr>
      </w:pPr>
      <w:bookmarkStart w:id="732" w:name="_Toc494198972"/>
      <w:bookmarkStart w:id="733" w:name="_Toc496605679"/>
      <w:bookmarkStart w:id="734" w:name="_Toc500492774"/>
      <w:bookmarkStart w:id="735" w:name="_Toc494198646"/>
      <w:bookmarkStart w:id="736" w:name="_Toc482094386"/>
      <w:bookmarkStart w:id="737" w:name="_Toc466292954"/>
      <w:bookmarkStart w:id="738" w:name="_Toc466896304"/>
      <w:bookmarkStart w:id="739" w:name="_Toc475005639"/>
      <w:bookmarkStart w:id="740" w:name="_Toc476748814"/>
      <w:bookmarkStart w:id="741" w:name="_Toc477425594"/>
      <w:r>
        <w:rPr>
          <w:rFonts w:ascii="FangSong" w:eastAsia="FangSong" w:hAnsi="FangSong"/>
          <w:bCs/>
          <w:color w:val="auto"/>
          <w:kern w:val="2"/>
          <w:sz w:val="24"/>
          <w:szCs w:val="24"/>
          <w:lang w:val="en-US"/>
        </w:rPr>
        <w:t>推荐中标候选人名单。</w:t>
      </w:r>
      <w:bookmarkEnd w:id="732"/>
      <w:bookmarkEnd w:id="733"/>
      <w:bookmarkEnd w:id="734"/>
      <w:bookmarkEnd w:id="735"/>
    </w:p>
    <w:p w14:paraId="297A8D57" w14:textId="77777777" w:rsidR="00026B83" w:rsidRDefault="00000000">
      <w:pPr>
        <w:spacing w:line="540" w:lineRule="exact"/>
        <w:ind w:firstLine="480"/>
        <w:rPr>
          <w:rFonts w:ascii="FangSong" w:eastAsia="FangSong" w:hAnsi="FangSong"/>
          <w:b w:val="0"/>
          <w:color w:val="000000"/>
          <w:sz w:val="24"/>
          <w:szCs w:val="24"/>
        </w:rPr>
      </w:pPr>
      <w:r>
        <w:rPr>
          <w:rFonts w:ascii="FangSong" w:eastAsia="FangSong" w:hAnsi="FangSong"/>
          <w:b w:val="0"/>
          <w:color w:val="000000"/>
          <w:sz w:val="24"/>
          <w:szCs w:val="24"/>
        </w:rPr>
        <w:t>中标候选人应当排序。</w:t>
      </w:r>
      <w:bookmarkEnd w:id="736"/>
      <w:bookmarkEnd w:id="737"/>
      <w:bookmarkEnd w:id="738"/>
      <w:bookmarkEnd w:id="739"/>
      <w:bookmarkEnd w:id="740"/>
      <w:bookmarkEnd w:id="741"/>
      <w:r>
        <w:rPr>
          <w:rFonts w:ascii="FangSong" w:eastAsia="FangSong" w:hAnsi="FangSong"/>
          <w:b w:val="0"/>
          <w:color w:val="000000"/>
          <w:sz w:val="24"/>
          <w:szCs w:val="24"/>
        </w:rPr>
        <w:t>评标结果按评审后得分由高到低顺序排列。得分相同的，按投标报价由低到高顺序排列。得分且投标报价相同的并列（注：为扶持不发达地区和少数民族地区，得分且投标报价相同的，评标委员会优先推荐企业注册地在不发达地区和少数民族地区的投标人）。投标文件满足招标文件全部实质性要求，且按照评审因素的量化指标评审得分最高的投标人为排名第一的中标候选人。</w:t>
      </w:r>
    </w:p>
    <w:p w14:paraId="5D8D0EBB" w14:textId="77777777" w:rsidR="00026B83" w:rsidRDefault="00000000">
      <w:pPr>
        <w:numPr>
          <w:ilvl w:val="2"/>
          <w:numId w:val="14"/>
        </w:numPr>
        <w:tabs>
          <w:tab w:val="left" w:pos="360"/>
        </w:tabs>
        <w:snapToGrid/>
        <w:spacing w:line="520" w:lineRule="exact"/>
        <w:ind w:left="0" w:firstLine="489"/>
        <w:jc w:val="left"/>
        <w:outlineLvl w:val="2"/>
        <w:rPr>
          <w:rFonts w:ascii="FangSong" w:eastAsia="FangSong" w:hAnsi="FangSong"/>
          <w:bCs/>
          <w:color w:val="auto"/>
          <w:kern w:val="2"/>
          <w:sz w:val="24"/>
          <w:szCs w:val="24"/>
          <w:lang w:val="en-US"/>
        </w:rPr>
      </w:pPr>
      <w:bookmarkStart w:id="742" w:name="_Toc494198647"/>
      <w:bookmarkStart w:id="743" w:name="_Toc500492775"/>
      <w:bookmarkStart w:id="744" w:name="_Toc496605680"/>
      <w:bookmarkStart w:id="745" w:name="_Toc494198973"/>
      <w:r>
        <w:rPr>
          <w:rFonts w:ascii="FangSong" w:eastAsia="FangSong" w:hAnsi="FangSong"/>
          <w:bCs/>
          <w:color w:val="auto"/>
          <w:kern w:val="2"/>
          <w:sz w:val="24"/>
          <w:szCs w:val="24"/>
          <w:lang w:val="en-US"/>
        </w:rPr>
        <w:t>出具评标报告。</w:t>
      </w:r>
      <w:bookmarkEnd w:id="742"/>
      <w:bookmarkEnd w:id="743"/>
      <w:bookmarkEnd w:id="744"/>
      <w:bookmarkEnd w:id="745"/>
    </w:p>
    <w:p w14:paraId="077B0AC2" w14:textId="77777777" w:rsidR="00026B83" w:rsidRDefault="00000000">
      <w:pPr>
        <w:numPr>
          <w:ilvl w:val="3"/>
          <w:numId w:val="14"/>
        </w:numPr>
        <w:tabs>
          <w:tab w:val="left" w:pos="360"/>
        </w:tabs>
        <w:spacing w:line="520" w:lineRule="exact"/>
        <w:ind w:left="0" w:firstLine="480"/>
        <w:outlineLvl w:val="3"/>
        <w:rPr>
          <w:rFonts w:ascii="FangSong" w:eastAsia="FangSong" w:hAnsi="FangSong"/>
          <w:b w:val="0"/>
          <w:bCs/>
          <w:color w:val="auto"/>
          <w:kern w:val="2"/>
          <w:sz w:val="24"/>
          <w:szCs w:val="24"/>
          <w:lang w:val="en-US"/>
        </w:rPr>
      </w:pPr>
      <w:bookmarkStart w:id="746" w:name="_Toc494198974"/>
      <w:bookmarkStart w:id="747" w:name="_Toc500492776"/>
      <w:bookmarkStart w:id="748" w:name="_Toc494198648"/>
      <w:bookmarkStart w:id="749" w:name="_Toc496605681"/>
      <w:r>
        <w:rPr>
          <w:rFonts w:ascii="FangSong" w:eastAsia="FangSong" w:hAnsi="FangSong"/>
          <w:b w:val="0"/>
          <w:bCs/>
          <w:color w:val="auto"/>
          <w:kern w:val="2"/>
          <w:sz w:val="24"/>
          <w:szCs w:val="24"/>
          <w:lang w:val="en-US"/>
        </w:rPr>
        <w:t>评标委员会根据全体评标成员签字的原始评标记录和评标结果编写评标报告。评标报告应当包括以下内容：</w:t>
      </w:r>
      <w:bookmarkEnd w:id="746"/>
      <w:bookmarkEnd w:id="747"/>
      <w:bookmarkEnd w:id="748"/>
      <w:bookmarkEnd w:id="749"/>
    </w:p>
    <w:p w14:paraId="16585A65" w14:textId="77777777" w:rsidR="00026B83" w:rsidRDefault="00000000">
      <w:pPr>
        <w:numPr>
          <w:ilvl w:val="0"/>
          <w:numId w:val="61"/>
        </w:numPr>
        <w:tabs>
          <w:tab w:val="left" w:pos="709"/>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招标公告刊登的媒体名称、开标日期和地点；</w:t>
      </w:r>
    </w:p>
    <w:p w14:paraId="569084B8" w14:textId="77777777" w:rsidR="00026B83" w:rsidRDefault="00000000">
      <w:pPr>
        <w:numPr>
          <w:ilvl w:val="0"/>
          <w:numId w:val="61"/>
        </w:numPr>
        <w:tabs>
          <w:tab w:val="left" w:pos="709"/>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投标人名单和评标委员会成员名单；</w:t>
      </w:r>
    </w:p>
    <w:p w14:paraId="0140713F" w14:textId="77777777" w:rsidR="00026B83" w:rsidRDefault="00000000">
      <w:pPr>
        <w:numPr>
          <w:ilvl w:val="0"/>
          <w:numId w:val="61"/>
        </w:numPr>
        <w:tabs>
          <w:tab w:val="left" w:pos="709"/>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评标方法和标准；</w:t>
      </w:r>
    </w:p>
    <w:p w14:paraId="20452EAB" w14:textId="77777777" w:rsidR="00026B83" w:rsidRDefault="00000000">
      <w:pPr>
        <w:numPr>
          <w:ilvl w:val="0"/>
          <w:numId w:val="61"/>
        </w:numPr>
        <w:tabs>
          <w:tab w:val="left" w:pos="709"/>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开标记录和评标情况及说明，包括无效投标人名单及原因；</w:t>
      </w:r>
    </w:p>
    <w:p w14:paraId="191C131E" w14:textId="77777777" w:rsidR="00026B83" w:rsidRDefault="00000000">
      <w:pPr>
        <w:numPr>
          <w:ilvl w:val="0"/>
          <w:numId w:val="61"/>
        </w:numPr>
        <w:tabs>
          <w:tab w:val="left" w:pos="709"/>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评标结果，确定的中标候选人名单或者经采购人委托（若有）直接确定的中标人；</w:t>
      </w:r>
    </w:p>
    <w:p w14:paraId="65161F54" w14:textId="77777777" w:rsidR="00026B83" w:rsidRDefault="00000000">
      <w:pPr>
        <w:numPr>
          <w:ilvl w:val="0"/>
          <w:numId w:val="61"/>
        </w:numPr>
        <w:tabs>
          <w:tab w:val="left" w:pos="709"/>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其他需要说明的情况，包括评标过程中投标人根据评标委员会要求进行的澄清、说明或者补正，评标委员会成员的更换等。</w:t>
      </w:r>
    </w:p>
    <w:p w14:paraId="1CBCCF45" w14:textId="77777777" w:rsidR="00026B83" w:rsidRDefault="00000000">
      <w:pPr>
        <w:numPr>
          <w:ilvl w:val="3"/>
          <w:numId w:val="14"/>
        </w:numPr>
        <w:tabs>
          <w:tab w:val="left" w:pos="360"/>
        </w:tabs>
        <w:spacing w:line="520" w:lineRule="exact"/>
        <w:ind w:left="0" w:firstLine="480"/>
        <w:outlineLvl w:val="3"/>
        <w:rPr>
          <w:rFonts w:ascii="FangSong" w:eastAsia="FangSong" w:hAnsi="FangSong"/>
          <w:b w:val="0"/>
          <w:bCs/>
          <w:color w:val="auto"/>
          <w:kern w:val="2"/>
          <w:sz w:val="24"/>
          <w:szCs w:val="24"/>
          <w:lang w:val="en-US"/>
        </w:rPr>
      </w:pPr>
      <w:bookmarkStart w:id="750" w:name="_Toc494198975"/>
      <w:bookmarkStart w:id="751" w:name="_Toc494198649"/>
      <w:bookmarkStart w:id="752" w:name="_Toc496605682"/>
      <w:bookmarkStart w:id="753" w:name="_Toc500492777"/>
      <w:r>
        <w:rPr>
          <w:rFonts w:ascii="FangSong" w:eastAsia="FangSong" w:hAnsi="FangSong"/>
          <w:b w:val="0"/>
          <w:bCs/>
          <w:color w:val="auto"/>
          <w:kern w:val="2"/>
          <w:sz w:val="24"/>
          <w:szCs w:val="24"/>
          <w:lang w:val="en-US"/>
        </w:rPr>
        <w:t>评标委员会成员应当在评标报告中签字确认。</w:t>
      </w:r>
      <w:bookmarkEnd w:id="750"/>
      <w:bookmarkEnd w:id="751"/>
      <w:bookmarkEnd w:id="752"/>
      <w:bookmarkEnd w:id="753"/>
    </w:p>
    <w:p w14:paraId="12683B99" w14:textId="77777777" w:rsidR="00026B83" w:rsidRDefault="00000000">
      <w:pPr>
        <w:numPr>
          <w:ilvl w:val="2"/>
          <w:numId w:val="14"/>
        </w:numPr>
        <w:tabs>
          <w:tab w:val="left" w:pos="360"/>
        </w:tabs>
        <w:snapToGrid/>
        <w:spacing w:line="520" w:lineRule="exact"/>
        <w:ind w:left="0" w:firstLine="489"/>
        <w:jc w:val="left"/>
        <w:outlineLvl w:val="2"/>
        <w:rPr>
          <w:rFonts w:ascii="FangSong" w:eastAsia="FangSong" w:hAnsi="FangSong"/>
          <w:bCs/>
          <w:color w:val="auto"/>
          <w:kern w:val="2"/>
          <w:sz w:val="24"/>
          <w:szCs w:val="24"/>
          <w:lang w:val="en-US"/>
        </w:rPr>
      </w:pPr>
      <w:bookmarkStart w:id="754" w:name="_Toc494198650"/>
      <w:bookmarkStart w:id="755" w:name="_Toc476748805"/>
      <w:bookmarkStart w:id="756" w:name="_Toc466292945"/>
      <w:bookmarkStart w:id="757" w:name="_Toc475005630"/>
      <w:bookmarkStart w:id="758" w:name="_Toc477425585"/>
      <w:bookmarkStart w:id="759" w:name="_Toc496605683"/>
      <w:bookmarkStart w:id="760" w:name="_Toc466896295"/>
      <w:bookmarkStart w:id="761" w:name="_Toc482094377"/>
      <w:bookmarkStart w:id="762" w:name="_Toc500492778"/>
      <w:bookmarkStart w:id="763" w:name="_Toc494198976"/>
      <w:r>
        <w:rPr>
          <w:rFonts w:ascii="FangSong" w:eastAsia="FangSong" w:hAnsi="FangSong"/>
          <w:bCs/>
          <w:color w:val="auto"/>
          <w:kern w:val="2"/>
          <w:sz w:val="24"/>
          <w:szCs w:val="24"/>
          <w:lang w:val="en-US"/>
        </w:rPr>
        <w:t>评标争议处理规则。</w:t>
      </w:r>
      <w:bookmarkEnd w:id="754"/>
      <w:bookmarkEnd w:id="755"/>
      <w:bookmarkEnd w:id="756"/>
      <w:bookmarkEnd w:id="757"/>
      <w:bookmarkEnd w:id="758"/>
      <w:bookmarkEnd w:id="759"/>
      <w:bookmarkEnd w:id="760"/>
      <w:bookmarkEnd w:id="761"/>
      <w:bookmarkEnd w:id="762"/>
      <w:bookmarkEnd w:id="763"/>
    </w:p>
    <w:p w14:paraId="43C31288" w14:textId="77777777" w:rsidR="00026B83" w:rsidRDefault="00000000">
      <w:pPr>
        <w:spacing w:line="540" w:lineRule="exact"/>
        <w:ind w:firstLine="480"/>
        <w:rPr>
          <w:rFonts w:ascii="FangSong" w:eastAsia="FangSong" w:hAnsi="FangSong"/>
          <w:b w:val="0"/>
          <w:color w:val="auto"/>
          <w:sz w:val="24"/>
          <w:szCs w:val="24"/>
        </w:rPr>
      </w:pPr>
      <w:r>
        <w:rPr>
          <w:rFonts w:ascii="FangSong" w:eastAsia="FangSong" w:hAnsi="FangSong"/>
          <w:b w:val="0"/>
          <w:color w:val="auto"/>
          <w:sz w:val="24"/>
          <w:szCs w:val="24"/>
        </w:rPr>
        <w:lastRenderedPageBreak/>
        <w:t>评标委员会成员对需要共同认定的事项存在争议的，应当按照少数服从多数的原则作出结论。持不同意见的评标委员会成员应当在评标报告上签署不同意见及理由，否则视为同意评标报告。</w:t>
      </w:r>
    </w:p>
    <w:p w14:paraId="2DAABCDB" w14:textId="77777777" w:rsidR="00026B83" w:rsidRDefault="00000000">
      <w:pPr>
        <w:numPr>
          <w:ilvl w:val="2"/>
          <w:numId w:val="14"/>
        </w:numPr>
        <w:tabs>
          <w:tab w:val="left" w:pos="360"/>
        </w:tabs>
        <w:snapToGrid/>
        <w:spacing w:line="520" w:lineRule="exact"/>
        <w:ind w:left="0" w:firstLine="489"/>
        <w:jc w:val="left"/>
        <w:outlineLvl w:val="2"/>
        <w:rPr>
          <w:rFonts w:ascii="FangSong" w:eastAsia="FangSong" w:hAnsi="FangSong"/>
          <w:bCs/>
          <w:color w:val="auto"/>
          <w:kern w:val="2"/>
          <w:sz w:val="24"/>
          <w:szCs w:val="24"/>
          <w:lang w:val="en-US"/>
        </w:rPr>
      </w:pPr>
      <w:bookmarkStart w:id="764" w:name="_Toc466292946"/>
      <w:bookmarkStart w:id="765" w:name="_Toc500492779"/>
      <w:bookmarkStart w:id="766" w:name="_Toc494198977"/>
      <w:bookmarkStart w:id="767" w:name="_Toc477425586"/>
      <w:bookmarkStart w:id="768" w:name="_Toc476748806"/>
      <w:bookmarkStart w:id="769" w:name="_Toc482094378"/>
      <w:bookmarkStart w:id="770" w:name="_Toc475005631"/>
      <w:bookmarkStart w:id="771" w:name="_Toc496605684"/>
      <w:bookmarkStart w:id="772" w:name="_Toc466896296"/>
      <w:bookmarkStart w:id="773" w:name="_Toc494198651"/>
      <w:r>
        <w:rPr>
          <w:rFonts w:ascii="FangSong" w:eastAsia="FangSong" w:hAnsi="FangSong"/>
          <w:bCs/>
          <w:color w:val="auto"/>
          <w:kern w:val="2"/>
          <w:sz w:val="24"/>
          <w:szCs w:val="24"/>
          <w:lang w:val="en-US"/>
        </w:rPr>
        <w:t>投标人应当书面澄清、说明或者更正。</w:t>
      </w:r>
      <w:bookmarkStart w:id="774" w:name="_Toc183682422"/>
      <w:bookmarkStart w:id="775" w:name="_Toc183582287"/>
      <w:bookmarkStart w:id="776" w:name="_Toc217446104"/>
      <w:bookmarkEnd w:id="764"/>
      <w:bookmarkEnd w:id="765"/>
      <w:bookmarkEnd w:id="766"/>
      <w:bookmarkEnd w:id="767"/>
      <w:bookmarkEnd w:id="768"/>
      <w:bookmarkEnd w:id="769"/>
      <w:bookmarkEnd w:id="770"/>
      <w:bookmarkEnd w:id="771"/>
      <w:bookmarkEnd w:id="772"/>
      <w:bookmarkEnd w:id="773"/>
    </w:p>
    <w:p w14:paraId="0A1BE20C" w14:textId="77777777" w:rsidR="00026B83" w:rsidRDefault="00000000">
      <w:pPr>
        <w:numPr>
          <w:ilvl w:val="3"/>
          <w:numId w:val="14"/>
        </w:numPr>
        <w:tabs>
          <w:tab w:val="left" w:pos="360"/>
        </w:tabs>
        <w:spacing w:line="520" w:lineRule="exact"/>
        <w:ind w:left="0" w:firstLine="480"/>
        <w:outlineLvl w:val="3"/>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 xml:space="preserve"> </w:t>
      </w:r>
      <w:bookmarkStart w:id="777" w:name="_Toc494198652"/>
      <w:bookmarkStart w:id="778" w:name="_Toc496605685"/>
      <w:bookmarkStart w:id="779" w:name="_Toc494198978"/>
      <w:bookmarkStart w:id="780" w:name="_Toc500492780"/>
      <w:r>
        <w:rPr>
          <w:rFonts w:ascii="FangSong" w:eastAsia="FangSong" w:hAnsi="FangSong"/>
          <w:b w:val="0"/>
          <w:bCs/>
          <w:color w:val="auto"/>
          <w:kern w:val="2"/>
          <w:sz w:val="24"/>
          <w:szCs w:val="24"/>
          <w:lang w:val="en-US"/>
        </w:rPr>
        <w:t>对于投标文件中含义不明确、同类问题表述不一致或者有明显文字和计算错误的内容，评标委员会应当以书面形式（须由评标委员会全体成员签字）要求投标人作出必要的澄清、说明或者补正。</w:t>
      </w:r>
      <w:bookmarkEnd w:id="777"/>
      <w:bookmarkEnd w:id="778"/>
      <w:bookmarkEnd w:id="779"/>
      <w:bookmarkEnd w:id="780"/>
    </w:p>
    <w:p w14:paraId="6ABB9A95" w14:textId="77777777" w:rsidR="00026B83" w:rsidRDefault="00000000">
      <w:pPr>
        <w:numPr>
          <w:ilvl w:val="3"/>
          <w:numId w:val="14"/>
        </w:numPr>
        <w:tabs>
          <w:tab w:val="left" w:pos="360"/>
        </w:tabs>
        <w:spacing w:line="520" w:lineRule="exact"/>
        <w:ind w:left="0" w:firstLine="480"/>
        <w:outlineLvl w:val="3"/>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 xml:space="preserve"> </w:t>
      </w:r>
      <w:bookmarkStart w:id="781" w:name="_Toc494198979"/>
      <w:bookmarkStart w:id="782" w:name="_Toc496605686"/>
      <w:bookmarkStart w:id="783" w:name="_Toc500492781"/>
      <w:bookmarkStart w:id="784" w:name="_Toc494198653"/>
      <w:r>
        <w:rPr>
          <w:rFonts w:ascii="FangSong" w:eastAsia="FangSong" w:hAnsi="FangSong"/>
          <w:b w:val="0"/>
          <w:bCs/>
          <w:color w:val="auto"/>
          <w:kern w:val="2"/>
          <w:sz w:val="24"/>
          <w:szCs w:val="24"/>
          <w:lang w:val="en-US"/>
        </w:rPr>
        <w:t>投标人的澄清、说明或者补正应当采用书面形式，并加盖公章，或者由法定代表人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bCs/>
          <w:color w:val="auto"/>
          <w:kern w:val="2"/>
          <w:sz w:val="24"/>
          <w:szCs w:val="24"/>
          <w:lang w:val="en-US"/>
        </w:rPr>
        <w:t>或其授权的代表签字或加盖印章。投标人的澄清、说明或者补正不得超出投标文件的范围或者改变投标文件的实质性内容。</w:t>
      </w:r>
      <w:bookmarkEnd w:id="781"/>
      <w:bookmarkEnd w:id="782"/>
      <w:bookmarkEnd w:id="783"/>
      <w:bookmarkEnd w:id="784"/>
    </w:p>
    <w:p w14:paraId="3A26371F" w14:textId="77777777" w:rsidR="00026B83" w:rsidRDefault="00000000">
      <w:pPr>
        <w:numPr>
          <w:ilvl w:val="3"/>
          <w:numId w:val="14"/>
        </w:numPr>
        <w:tabs>
          <w:tab w:val="left" w:pos="360"/>
        </w:tabs>
        <w:spacing w:line="520" w:lineRule="exact"/>
        <w:ind w:left="0" w:firstLine="480"/>
        <w:outlineLvl w:val="3"/>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 xml:space="preserve"> </w:t>
      </w:r>
      <w:bookmarkStart w:id="785" w:name="_Toc477425589"/>
      <w:bookmarkStart w:id="786" w:name="_Toc500492782"/>
      <w:bookmarkStart w:id="787" w:name="_Toc496605687"/>
      <w:bookmarkStart w:id="788" w:name="_Toc466292949"/>
      <w:bookmarkStart w:id="789" w:name="_Toc466896299"/>
      <w:bookmarkStart w:id="790" w:name="_Toc475005634"/>
      <w:bookmarkStart w:id="791" w:name="_Toc476748809"/>
      <w:bookmarkStart w:id="792" w:name="_Toc482094381"/>
      <w:bookmarkStart w:id="793" w:name="_Toc494198654"/>
      <w:bookmarkStart w:id="794" w:name="_Toc494198980"/>
      <w:r>
        <w:rPr>
          <w:rFonts w:ascii="FangSong" w:eastAsia="FangSong" w:hAnsi="FangSong"/>
          <w:b w:val="0"/>
          <w:bCs/>
          <w:color w:val="auto"/>
          <w:kern w:val="2"/>
          <w:sz w:val="24"/>
          <w:szCs w:val="24"/>
          <w:lang w:val="en-US"/>
        </w:rPr>
        <w:t>评标委员会要求投标人澄清、说明或者更正，不得超出招标文件的范围、不得以此让投标人实质改变投标文件的内容、不得影响投标人公平竞争。本项目下列内容不得澄清：</w:t>
      </w:r>
      <w:bookmarkEnd w:id="785"/>
      <w:bookmarkEnd w:id="786"/>
      <w:bookmarkEnd w:id="787"/>
      <w:bookmarkEnd w:id="788"/>
      <w:bookmarkEnd w:id="789"/>
      <w:bookmarkEnd w:id="790"/>
      <w:bookmarkEnd w:id="791"/>
      <w:bookmarkEnd w:id="792"/>
      <w:bookmarkEnd w:id="793"/>
      <w:bookmarkEnd w:id="794"/>
    </w:p>
    <w:p w14:paraId="671D76CD" w14:textId="77777777" w:rsidR="00026B83" w:rsidRDefault="00000000">
      <w:pPr>
        <w:numPr>
          <w:ilvl w:val="0"/>
          <w:numId w:val="62"/>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按财政部规定应当在评标时不予承认的投标文件内容事项；</w:t>
      </w:r>
    </w:p>
    <w:p w14:paraId="70638ECE" w14:textId="77777777" w:rsidR="00026B83" w:rsidRDefault="00000000">
      <w:pPr>
        <w:numPr>
          <w:ilvl w:val="0"/>
          <w:numId w:val="62"/>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投标文件中已经明确的内容事项；</w:t>
      </w:r>
    </w:p>
    <w:p w14:paraId="366A6A1A" w14:textId="77777777" w:rsidR="00026B83" w:rsidRDefault="00000000">
      <w:pPr>
        <w:numPr>
          <w:ilvl w:val="0"/>
          <w:numId w:val="62"/>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投标文件未提供的材料。</w:t>
      </w:r>
    </w:p>
    <w:p w14:paraId="2B752543" w14:textId="77777777" w:rsidR="00026B83" w:rsidRDefault="00000000">
      <w:pPr>
        <w:numPr>
          <w:ilvl w:val="3"/>
          <w:numId w:val="14"/>
        </w:numPr>
        <w:tabs>
          <w:tab w:val="left" w:pos="360"/>
        </w:tabs>
        <w:spacing w:line="520" w:lineRule="exact"/>
        <w:ind w:left="0" w:firstLine="480"/>
        <w:outlineLvl w:val="3"/>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 xml:space="preserve"> </w:t>
      </w:r>
      <w:bookmarkStart w:id="795" w:name="_Toc494198981"/>
      <w:bookmarkStart w:id="796" w:name="_Toc494198655"/>
      <w:bookmarkStart w:id="797" w:name="_Toc477425590"/>
      <w:bookmarkStart w:id="798" w:name="_Toc500492783"/>
      <w:bookmarkStart w:id="799" w:name="_Toc482094382"/>
      <w:bookmarkStart w:id="800" w:name="_Toc475005635"/>
      <w:bookmarkStart w:id="801" w:name="_Toc466896300"/>
      <w:bookmarkStart w:id="802" w:name="_Toc476748810"/>
      <w:bookmarkStart w:id="803" w:name="_Toc496605688"/>
      <w:bookmarkStart w:id="804" w:name="_Toc466292950"/>
      <w:r>
        <w:rPr>
          <w:rFonts w:ascii="FangSong" w:eastAsia="FangSong" w:hAnsi="FangSong"/>
          <w:b w:val="0"/>
          <w:bCs/>
          <w:color w:val="auto"/>
          <w:kern w:val="2"/>
          <w:sz w:val="24"/>
          <w:szCs w:val="24"/>
          <w:lang w:val="en-US"/>
        </w:rPr>
        <w:t>本项目采购过程中，投标文件出现下列情况的，不需要投标人澄清、说明或者更正，按照以下原则处理：</w:t>
      </w:r>
      <w:bookmarkEnd w:id="795"/>
      <w:bookmarkEnd w:id="796"/>
      <w:bookmarkEnd w:id="797"/>
      <w:bookmarkEnd w:id="798"/>
      <w:bookmarkEnd w:id="799"/>
      <w:bookmarkEnd w:id="800"/>
      <w:bookmarkEnd w:id="801"/>
      <w:bookmarkEnd w:id="802"/>
      <w:bookmarkEnd w:id="803"/>
      <w:bookmarkEnd w:id="804"/>
    </w:p>
    <w:p w14:paraId="48234F8F" w14:textId="77777777" w:rsidR="00026B83" w:rsidRDefault="00000000">
      <w:pPr>
        <w:numPr>
          <w:ilvl w:val="0"/>
          <w:numId w:val="63"/>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投标文件中开标一览表（报价表）内容与投标文件中相应内容不一致的，以开标一览表（报价表）为准；</w:t>
      </w:r>
    </w:p>
    <w:p w14:paraId="0DB00116" w14:textId="77777777" w:rsidR="00026B83" w:rsidRDefault="00000000">
      <w:pPr>
        <w:numPr>
          <w:ilvl w:val="0"/>
          <w:numId w:val="63"/>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大写金额和小写金额不一致的，以大写金额为准；</w:t>
      </w:r>
    </w:p>
    <w:p w14:paraId="34265E31" w14:textId="77777777" w:rsidR="00026B83" w:rsidRDefault="00000000">
      <w:pPr>
        <w:numPr>
          <w:ilvl w:val="0"/>
          <w:numId w:val="63"/>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单价金额小数点或者百分比有明显错位的，以开标一览表的总价为准，并修改单价；</w:t>
      </w:r>
    </w:p>
    <w:p w14:paraId="3EF8564B" w14:textId="77777777" w:rsidR="00026B83" w:rsidRDefault="00000000">
      <w:pPr>
        <w:numPr>
          <w:ilvl w:val="0"/>
          <w:numId w:val="63"/>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总价金额与按单价汇总金额不一致的，以单价金额计算结果为准。</w:t>
      </w:r>
    </w:p>
    <w:p w14:paraId="58134294" w14:textId="77777777" w:rsidR="00026B83" w:rsidRDefault="00000000">
      <w:pPr>
        <w:spacing w:line="540" w:lineRule="exact"/>
        <w:ind w:firstLine="480"/>
        <w:rPr>
          <w:rFonts w:ascii="FangSong" w:eastAsia="FangSong" w:hAnsi="FangSong"/>
          <w:b w:val="0"/>
          <w:color w:val="auto"/>
          <w:sz w:val="24"/>
          <w:szCs w:val="24"/>
        </w:rPr>
      </w:pPr>
      <w:r>
        <w:rPr>
          <w:rFonts w:ascii="FangSong" w:eastAsia="FangSong" w:hAnsi="FangSong"/>
          <w:b w:val="0"/>
          <w:color w:val="auto"/>
          <w:sz w:val="24"/>
          <w:szCs w:val="24"/>
        </w:rPr>
        <w:t>同时出现两种以上不一致的，按照前款规定的顺序修正。修正后的报价</w:t>
      </w:r>
      <w:r>
        <w:rPr>
          <w:rFonts w:ascii="FangSong" w:eastAsia="FangSong" w:hAnsi="FangSong"/>
          <w:b w:val="0"/>
          <w:color w:val="auto"/>
          <w:kern w:val="2"/>
          <w:sz w:val="24"/>
          <w:szCs w:val="24"/>
          <w:lang w:val="en-US"/>
        </w:rPr>
        <w:t>按照《政府采购货物和服务招标投标管理办法》（中华人民共和国财政部令第87号）</w:t>
      </w:r>
      <w:r>
        <w:rPr>
          <w:rFonts w:ascii="FangSong" w:eastAsia="FangSong" w:hAnsi="FangSong"/>
          <w:b w:val="0"/>
          <w:color w:val="auto"/>
          <w:sz w:val="24"/>
          <w:szCs w:val="24"/>
        </w:rPr>
        <w:t>第五十一条</w:t>
      </w:r>
      <w:r>
        <w:rPr>
          <w:rFonts w:ascii="FangSong" w:eastAsia="FangSong" w:hAnsi="FangSong"/>
          <w:b w:val="0"/>
          <w:color w:val="auto"/>
          <w:sz w:val="24"/>
          <w:szCs w:val="24"/>
        </w:rPr>
        <w:lastRenderedPageBreak/>
        <w:t>第二款的规定经投标人确认后产生约束力，投标人不确认的，其投标无效。</w:t>
      </w:r>
    </w:p>
    <w:p w14:paraId="75EDFE9B" w14:textId="77777777" w:rsidR="00026B83" w:rsidRDefault="00000000">
      <w:pPr>
        <w:spacing w:line="540" w:lineRule="exact"/>
        <w:ind w:firstLine="489"/>
        <w:rPr>
          <w:rFonts w:ascii="FangSong" w:eastAsia="FangSong" w:hAnsi="FangSong"/>
          <w:color w:val="auto"/>
          <w:sz w:val="24"/>
          <w:szCs w:val="24"/>
        </w:rPr>
      </w:pPr>
      <w:r>
        <w:rPr>
          <w:rFonts w:ascii="FangSong" w:eastAsia="FangSong" w:hAnsi="FangSong"/>
          <w:color w:val="auto"/>
          <w:sz w:val="24"/>
          <w:szCs w:val="24"/>
        </w:rPr>
        <w:t>注：评标委员会成员应当积极履行澄清、说明或者更正的职责，不得滥用权力。投标人的投标文件可以要求澄清、说明或者更正的，不得未经澄清、说明或者更正而直接作无效投标处理。</w:t>
      </w:r>
    </w:p>
    <w:p w14:paraId="464D6E27" w14:textId="77777777" w:rsidR="00026B83" w:rsidRDefault="00000000">
      <w:pPr>
        <w:numPr>
          <w:ilvl w:val="2"/>
          <w:numId w:val="14"/>
        </w:numPr>
        <w:tabs>
          <w:tab w:val="left" w:pos="360"/>
        </w:tabs>
        <w:snapToGrid/>
        <w:spacing w:line="520" w:lineRule="exact"/>
        <w:ind w:left="0" w:firstLine="489"/>
        <w:jc w:val="left"/>
        <w:outlineLvl w:val="2"/>
        <w:rPr>
          <w:rFonts w:ascii="FangSong" w:eastAsia="FangSong" w:hAnsi="FangSong"/>
          <w:bCs/>
          <w:color w:val="auto"/>
          <w:kern w:val="2"/>
          <w:sz w:val="24"/>
          <w:szCs w:val="24"/>
          <w:lang w:val="en-US"/>
        </w:rPr>
      </w:pPr>
      <w:bookmarkStart w:id="805" w:name="_Toc466896301"/>
      <w:bookmarkStart w:id="806" w:name="_Toc494198982"/>
      <w:bookmarkStart w:id="807" w:name="_Toc494198656"/>
      <w:bookmarkStart w:id="808" w:name="_Toc466292951"/>
      <w:bookmarkStart w:id="809" w:name="_Toc496605689"/>
      <w:bookmarkStart w:id="810" w:name="_Toc500492784"/>
      <w:bookmarkStart w:id="811" w:name="_Toc476748811"/>
      <w:bookmarkStart w:id="812" w:name="_Toc482094383"/>
      <w:bookmarkStart w:id="813" w:name="_Toc477425591"/>
      <w:bookmarkStart w:id="814" w:name="_Toc475005636"/>
      <w:r>
        <w:rPr>
          <w:rFonts w:ascii="FangSong" w:eastAsia="FangSong" w:hAnsi="FangSong"/>
          <w:bCs/>
          <w:color w:val="auto"/>
          <w:kern w:val="2"/>
          <w:sz w:val="24"/>
          <w:szCs w:val="24"/>
          <w:lang w:val="en-US"/>
        </w:rPr>
        <w:t>低于成本价投标处理。</w:t>
      </w:r>
      <w:bookmarkEnd w:id="805"/>
      <w:bookmarkEnd w:id="806"/>
      <w:bookmarkEnd w:id="807"/>
      <w:bookmarkEnd w:id="808"/>
      <w:bookmarkEnd w:id="809"/>
      <w:bookmarkEnd w:id="810"/>
    </w:p>
    <w:p w14:paraId="2387B2F3" w14:textId="77777777" w:rsidR="00026B83" w:rsidRDefault="00000000">
      <w:pPr>
        <w:spacing w:line="540" w:lineRule="exact"/>
        <w:ind w:firstLine="480"/>
        <w:rPr>
          <w:rFonts w:ascii="FangSong" w:eastAsia="FangSong" w:hAnsi="FangSong"/>
          <w:b w:val="0"/>
          <w:color w:val="auto"/>
          <w:sz w:val="24"/>
          <w:szCs w:val="24"/>
        </w:rPr>
      </w:pPr>
      <w:r>
        <w:rPr>
          <w:rFonts w:ascii="FangSong" w:eastAsia="FangSong" w:hAnsi="FangSong"/>
          <w:b w:val="0"/>
          <w:color w:val="auto"/>
          <w:sz w:val="24"/>
          <w:szCs w:val="24"/>
        </w:rPr>
        <w:t>详见投标人须知前附表。</w:t>
      </w:r>
      <w:bookmarkEnd w:id="811"/>
      <w:bookmarkEnd w:id="812"/>
      <w:bookmarkEnd w:id="813"/>
      <w:bookmarkEnd w:id="814"/>
    </w:p>
    <w:p w14:paraId="27E8D385" w14:textId="77777777" w:rsidR="00026B83" w:rsidRDefault="00000000">
      <w:pPr>
        <w:numPr>
          <w:ilvl w:val="2"/>
          <w:numId w:val="14"/>
        </w:numPr>
        <w:tabs>
          <w:tab w:val="left" w:pos="360"/>
        </w:tabs>
        <w:snapToGrid/>
        <w:spacing w:line="520" w:lineRule="exact"/>
        <w:ind w:left="0" w:firstLine="489"/>
        <w:jc w:val="left"/>
        <w:outlineLvl w:val="2"/>
        <w:rPr>
          <w:rFonts w:ascii="FangSong" w:eastAsia="FangSong" w:hAnsi="FangSong"/>
          <w:bCs/>
          <w:color w:val="auto"/>
          <w:kern w:val="2"/>
          <w:sz w:val="24"/>
          <w:szCs w:val="24"/>
          <w:lang w:val="en-US"/>
        </w:rPr>
      </w:pPr>
      <w:bookmarkStart w:id="815" w:name="_Toc466292956"/>
      <w:bookmarkStart w:id="816" w:name="_Toc496605690"/>
      <w:bookmarkStart w:id="817" w:name="_Toc466896306"/>
      <w:bookmarkStart w:id="818" w:name="_Toc500492785"/>
      <w:bookmarkStart w:id="819" w:name="_Toc475005641"/>
      <w:bookmarkStart w:id="820" w:name="_Toc477425596"/>
      <w:bookmarkStart w:id="821" w:name="_Toc476748816"/>
      <w:bookmarkStart w:id="822" w:name="_Toc494198983"/>
      <w:bookmarkStart w:id="823" w:name="_Toc494198657"/>
      <w:bookmarkStart w:id="824" w:name="_Toc482094388"/>
      <w:bookmarkEnd w:id="774"/>
      <w:bookmarkEnd w:id="775"/>
      <w:bookmarkEnd w:id="776"/>
      <w:r>
        <w:rPr>
          <w:rFonts w:ascii="FangSong" w:eastAsia="FangSong" w:hAnsi="FangSong"/>
          <w:bCs/>
          <w:color w:val="auto"/>
          <w:kern w:val="2"/>
          <w:sz w:val="24"/>
          <w:szCs w:val="24"/>
          <w:lang w:val="en-US"/>
        </w:rPr>
        <w:t>采购代理机构现场复核评标结果。</w:t>
      </w:r>
      <w:bookmarkEnd w:id="815"/>
      <w:bookmarkEnd w:id="816"/>
      <w:bookmarkEnd w:id="817"/>
      <w:bookmarkEnd w:id="818"/>
      <w:bookmarkEnd w:id="819"/>
      <w:bookmarkEnd w:id="820"/>
      <w:bookmarkEnd w:id="821"/>
      <w:bookmarkEnd w:id="822"/>
      <w:bookmarkEnd w:id="823"/>
      <w:bookmarkEnd w:id="824"/>
    </w:p>
    <w:p w14:paraId="2A07547C" w14:textId="77777777" w:rsidR="00026B83" w:rsidRDefault="00000000">
      <w:pPr>
        <w:numPr>
          <w:ilvl w:val="3"/>
          <w:numId w:val="14"/>
        </w:numPr>
        <w:tabs>
          <w:tab w:val="left" w:pos="360"/>
        </w:tabs>
        <w:spacing w:line="520" w:lineRule="exact"/>
        <w:ind w:left="0" w:firstLine="480"/>
        <w:outlineLvl w:val="3"/>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 xml:space="preserve"> </w:t>
      </w:r>
      <w:bookmarkStart w:id="825" w:name="_Toc500492786"/>
      <w:bookmarkStart w:id="826" w:name="_Toc496605691"/>
      <w:bookmarkStart w:id="827" w:name="_Toc494198658"/>
      <w:bookmarkStart w:id="828" w:name="_Toc494198984"/>
      <w:r>
        <w:rPr>
          <w:rFonts w:ascii="FangSong" w:eastAsia="FangSong" w:hAnsi="FangSong"/>
          <w:b w:val="0"/>
          <w:bCs/>
          <w:color w:val="auto"/>
          <w:kern w:val="2"/>
          <w:sz w:val="24"/>
          <w:szCs w:val="24"/>
          <w:lang w:val="en-US"/>
        </w:rPr>
        <w:t>评标结果汇总完成后，除下列情形外，任何人不得修改评标结果：</w:t>
      </w:r>
      <w:bookmarkEnd w:id="825"/>
      <w:bookmarkEnd w:id="826"/>
      <w:bookmarkEnd w:id="827"/>
      <w:bookmarkEnd w:id="828"/>
    </w:p>
    <w:p w14:paraId="7640D13D" w14:textId="77777777" w:rsidR="00026B83" w:rsidRDefault="00000000">
      <w:pPr>
        <w:numPr>
          <w:ilvl w:val="0"/>
          <w:numId w:val="64"/>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分值汇总计算错误的；</w:t>
      </w:r>
    </w:p>
    <w:p w14:paraId="2FA81A35" w14:textId="77777777" w:rsidR="00026B83" w:rsidRDefault="00000000">
      <w:pPr>
        <w:numPr>
          <w:ilvl w:val="0"/>
          <w:numId w:val="64"/>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分项评分超出评分标准范围的；</w:t>
      </w:r>
    </w:p>
    <w:p w14:paraId="5F021F45" w14:textId="77777777" w:rsidR="00026B83" w:rsidRDefault="00000000">
      <w:pPr>
        <w:numPr>
          <w:ilvl w:val="0"/>
          <w:numId w:val="64"/>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评标委员会成员对客观评审因素评分不一致的；</w:t>
      </w:r>
    </w:p>
    <w:p w14:paraId="6F7686DC" w14:textId="77777777" w:rsidR="00026B83" w:rsidRDefault="00000000">
      <w:pPr>
        <w:numPr>
          <w:ilvl w:val="0"/>
          <w:numId w:val="64"/>
        </w:numPr>
        <w:tabs>
          <w:tab w:val="left" w:pos="851"/>
        </w:tabs>
        <w:spacing w:line="540" w:lineRule="exact"/>
        <w:ind w:left="0" w:firstLine="480"/>
        <w:rPr>
          <w:rFonts w:ascii="FangSong" w:eastAsia="FangSong" w:hAnsi="FangSong"/>
          <w:b w:val="0"/>
          <w:color w:val="auto"/>
          <w:sz w:val="24"/>
          <w:szCs w:val="24"/>
        </w:rPr>
      </w:pPr>
      <w:r>
        <w:rPr>
          <w:rFonts w:ascii="FangSong" w:eastAsia="FangSong" w:hAnsi="FangSong"/>
          <w:b w:val="0"/>
          <w:color w:val="auto"/>
          <w:sz w:val="24"/>
          <w:szCs w:val="24"/>
        </w:rPr>
        <w:t>经评标委员会认定评分畸高、畸低的。 评标报告签署前，经复核发现存在以上情形之一的，评标委员会应当当场修改评标结果，并在评标报告中记载；评标报告签署后，采购人或者采购代理机构发现存在以上情形之一的，应当组织原评标委员会进行重新评审，重新评审改变评标结果的，书面报告本级财政部门。</w:t>
      </w:r>
    </w:p>
    <w:p w14:paraId="31209C3C" w14:textId="77777777" w:rsidR="00026B83" w:rsidRDefault="00000000">
      <w:pPr>
        <w:numPr>
          <w:ilvl w:val="3"/>
          <w:numId w:val="14"/>
        </w:numPr>
        <w:tabs>
          <w:tab w:val="left" w:pos="360"/>
        </w:tabs>
        <w:spacing w:line="520" w:lineRule="exact"/>
        <w:ind w:left="0" w:firstLine="480"/>
        <w:outlineLvl w:val="3"/>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 xml:space="preserve"> </w:t>
      </w:r>
      <w:bookmarkStart w:id="829" w:name="_Toc496605692"/>
      <w:bookmarkStart w:id="830" w:name="_Toc500492787"/>
      <w:bookmarkStart w:id="831" w:name="_Toc494198659"/>
      <w:bookmarkStart w:id="832" w:name="_Toc494198985"/>
      <w:r>
        <w:rPr>
          <w:rFonts w:ascii="FangSong" w:eastAsia="FangSong" w:hAnsi="FangSong"/>
          <w:b w:val="0"/>
          <w:bCs/>
          <w:color w:val="auto"/>
          <w:kern w:val="2"/>
          <w:sz w:val="24"/>
          <w:szCs w:val="24"/>
          <w:lang w:val="en-US"/>
        </w:rPr>
        <w:t>投标人对本条第一款情形提出质疑的，采购人或者采购代理机构可以组织原评标委员会进行重新评审，重新评审改变评标结果的，应当书面报告本级财政部门。</w:t>
      </w:r>
      <w:bookmarkEnd w:id="829"/>
      <w:bookmarkEnd w:id="830"/>
      <w:bookmarkEnd w:id="831"/>
      <w:bookmarkEnd w:id="832"/>
    </w:p>
    <w:p w14:paraId="4B167C71" w14:textId="77777777" w:rsidR="00026B83" w:rsidRDefault="00000000">
      <w:pPr>
        <w:numPr>
          <w:ilvl w:val="3"/>
          <w:numId w:val="14"/>
        </w:numPr>
        <w:tabs>
          <w:tab w:val="left" w:pos="360"/>
        </w:tabs>
        <w:spacing w:line="520" w:lineRule="exact"/>
        <w:ind w:left="0" w:firstLine="480"/>
        <w:outlineLvl w:val="3"/>
        <w:rPr>
          <w:rFonts w:ascii="FangSong" w:eastAsia="FangSong" w:hAnsi="FangSong"/>
          <w:b w:val="0"/>
          <w:bCs/>
          <w:color w:val="auto"/>
          <w:kern w:val="2"/>
          <w:sz w:val="24"/>
          <w:szCs w:val="24"/>
          <w:lang w:val="en-US"/>
        </w:rPr>
      </w:pPr>
      <w:bookmarkStart w:id="833" w:name="_Toc475005644"/>
      <w:bookmarkStart w:id="834" w:name="_Toc476748819"/>
      <w:bookmarkStart w:id="835" w:name="_Toc466896308"/>
      <w:bookmarkStart w:id="836" w:name="_Toc466292958"/>
      <w:bookmarkStart w:id="837" w:name="_Toc477425599"/>
      <w:bookmarkStart w:id="838" w:name="_Toc482094391"/>
      <w:r>
        <w:rPr>
          <w:rFonts w:ascii="FangSong" w:eastAsia="FangSong" w:hAnsi="FangSong"/>
          <w:b w:val="0"/>
          <w:bCs/>
          <w:color w:val="auto"/>
          <w:kern w:val="2"/>
          <w:sz w:val="24"/>
          <w:szCs w:val="24"/>
          <w:lang w:val="en-US"/>
        </w:rPr>
        <w:t xml:space="preserve"> </w:t>
      </w:r>
      <w:bookmarkStart w:id="839" w:name="_Toc494198986"/>
      <w:bookmarkStart w:id="840" w:name="_Toc500492788"/>
      <w:bookmarkStart w:id="841" w:name="_Toc494198660"/>
      <w:bookmarkStart w:id="842" w:name="_Toc496605693"/>
      <w:r>
        <w:rPr>
          <w:rFonts w:ascii="FangSong" w:eastAsia="FangSong" w:hAnsi="FangSong"/>
          <w:b w:val="0"/>
          <w:bCs/>
          <w:color w:val="auto"/>
          <w:kern w:val="2"/>
          <w:sz w:val="24"/>
          <w:szCs w:val="24"/>
          <w:lang w:val="en-US"/>
        </w:rPr>
        <w:t>采购代理机构复核过程中，评标委员会不得离开评标现场。</w:t>
      </w:r>
      <w:bookmarkEnd w:id="833"/>
      <w:bookmarkEnd w:id="834"/>
      <w:bookmarkEnd w:id="835"/>
      <w:bookmarkEnd w:id="836"/>
      <w:bookmarkEnd w:id="837"/>
      <w:bookmarkEnd w:id="838"/>
      <w:bookmarkEnd w:id="839"/>
      <w:bookmarkEnd w:id="840"/>
      <w:bookmarkEnd w:id="841"/>
      <w:bookmarkEnd w:id="842"/>
    </w:p>
    <w:p w14:paraId="38B0E24E" w14:textId="77777777" w:rsidR="00026B83" w:rsidRDefault="00000000">
      <w:pPr>
        <w:numPr>
          <w:ilvl w:val="1"/>
          <w:numId w:val="14"/>
        </w:numPr>
        <w:tabs>
          <w:tab w:val="left" w:pos="360"/>
        </w:tabs>
        <w:spacing w:line="540" w:lineRule="exact"/>
        <w:ind w:left="0" w:firstLineChars="0" w:firstLine="0"/>
        <w:jc w:val="left"/>
        <w:outlineLvl w:val="1"/>
        <w:rPr>
          <w:rFonts w:ascii="FangSong" w:eastAsia="FangSong" w:hAnsi="FangSong"/>
          <w:bCs/>
          <w:color w:val="auto"/>
          <w:kern w:val="2"/>
          <w:sz w:val="24"/>
          <w:szCs w:val="24"/>
          <w:lang w:val="en-US"/>
        </w:rPr>
      </w:pPr>
      <w:bookmarkStart w:id="843" w:name="_Toc323824974"/>
      <w:r>
        <w:rPr>
          <w:rFonts w:ascii="FangSong" w:eastAsia="FangSong" w:hAnsi="FangSong"/>
          <w:bCs/>
          <w:color w:val="auto"/>
          <w:kern w:val="2"/>
          <w:sz w:val="24"/>
          <w:szCs w:val="24"/>
          <w:lang w:val="en-US"/>
        </w:rPr>
        <w:t xml:space="preserve"> </w:t>
      </w:r>
      <w:bookmarkStart w:id="844" w:name="_Toc494198661"/>
      <w:bookmarkStart w:id="845" w:name="_Toc496605694"/>
      <w:bookmarkStart w:id="846" w:name="_Toc7355"/>
      <w:bookmarkStart w:id="847" w:name="_Toc36029489"/>
      <w:r>
        <w:rPr>
          <w:rFonts w:ascii="FangSong" w:eastAsia="FangSong" w:hAnsi="FangSong"/>
          <w:bCs/>
          <w:color w:val="auto"/>
          <w:kern w:val="2"/>
          <w:sz w:val="24"/>
          <w:szCs w:val="24"/>
          <w:lang w:val="en-US"/>
        </w:rPr>
        <w:t>评标细则及标准</w:t>
      </w:r>
      <w:bookmarkEnd w:id="843"/>
      <w:bookmarkEnd w:id="844"/>
      <w:bookmarkEnd w:id="845"/>
      <w:bookmarkEnd w:id="846"/>
      <w:bookmarkEnd w:id="847"/>
    </w:p>
    <w:p w14:paraId="74E68959" w14:textId="77777777" w:rsidR="00026B83" w:rsidRDefault="00000000">
      <w:pPr>
        <w:numPr>
          <w:ilvl w:val="2"/>
          <w:numId w:val="14"/>
        </w:numPr>
        <w:tabs>
          <w:tab w:val="left" w:pos="360"/>
        </w:tabs>
        <w:snapToGrid/>
        <w:spacing w:line="520" w:lineRule="exact"/>
        <w:ind w:left="0" w:firstLine="489"/>
        <w:jc w:val="left"/>
        <w:outlineLvl w:val="2"/>
        <w:rPr>
          <w:rFonts w:ascii="FangSong" w:eastAsia="FangSong" w:hAnsi="FangSong"/>
          <w:bCs/>
          <w:color w:val="auto"/>
          <w:kern w:val="2"/>
          <w:sz w:val="24"/>
          <w:szCs w:val="24"/>
          <w:lang w:val="en-US"/>
        </w:rPr>
      </w:pPr>
      <w:bookmarkStart w:id="848" w:name="_Toc496605695"/>
      <w:bookmarkStart w:id="849" w:name="_Toc494198988"/>
      <w:bookmarkStart w:id="850" w:name="_Toc494198662"/>
      <w:bookmarkStart w:id="851" w:name="_Toc500492790"/>
      <w:bookmarkStart w:id="852" w:name="_Toc466896312"/>
      <w:bookmarkStart w:id="853" w:name="_Toc476748822"/>
      <w:bookmarkStart w:id="854" w:name="_Toc475005647"/>
      <w:bookmarkStart w:id="855" w:name="_Toc466292962"/>
      <w:bookmarkStart w:id="856" w:name="_Toc477425602"/>
      <w:bookmarkStart w:id="857" w:name="_Toc482094394"/>
      <w:r>
        <w:rPr>
          <w:rFonts w:ascii="FangSong" w:eastAsia="FangSong" w:hAnsi="FangSong"/>
          <w:bCs/>
          <w:color w:val="auto"/>
          <w:kern w:val="2"/>
          <w:sz w:val="24"/>
          <w:szCs w:val="24"/>
          <w:lang w:val="en-US"/>
        </w:rPr>
        <w:t>本次综合评分的因素</w:t>
      </w:r>
      <w:bookmarkEnd w:id="848"/>
      <w:bookmarkEnd w:id="849"/>
      <w:bookmarkEnd w:id="850"/>
      <w:bookmarkEnd w:id="851"/>
    </w:p>
    <w:p w14:paraId="4B301251" w14:textId="77777777" w:rsidR="00026B83" w:rsidRDefault="00000000">
      <w:pPr>
        <w:spacing w:line="540" w:lineRule="exact"/>
        <w:ind w:firstLine="480"/>
        <w:rPr>
          <w:rFonts w:ascii="FangSong" w:eastAsia="FangSong" w:hAnsi="FangSong"/>
          <w:b w:val="0"/>
          <w:color w:val="auto"/>
          <w:sz w:val="24"/>
          <w:szCs w:val="24"/>
        </w:rPr>
      </w:pPr>
      <w:r>
        <w:rPr>
          <w:rFonts w:ascii="FangSong" w:eastAsia="FangSong" w:hAnsi="FangSong"/>
          <w:b w:val="0"/>
          <w:color w:val="auto"/>
          <w:sz w:val="24"/>
          <w:szCs w:val="24"/>
        </w:rPr>
        <w:t>详见综合评分明细表。</w:t>
      </w:r>
      <w:bookmarkEnd w:id="852"/>
      <w:bookmarkEnd w:id="853"/>
      <w:bookmarkEnd w:id="854"/>
      <w:bookmarkEnd w:id="855"/>
      <w:bookmarkEnd w:id="856"/>
      <w:bookmarkEnd w:id="857"/>
    </w:p>
    <w:p w14:paraId="0E3B985A" w14:textId="77777777" w:rsidR="00026B83" w:rsidRDefault="00000000">
      <w:pPr>
        <w:numPr>
          <w:ilvl w:val="2"/>
          <w:numId w:val="14"/>
        </w:numPr>
        <w:tabs>
          <w:tab w:val="left" w:pos="360"/>
        </w:tabs>
        <w:snapToGrid/>
        <w:spacing w:line="520" w:lineRule="exact"/>
        <w:ind w:left="0" w:firstLine="480"/>
        <w:jc w:val="left"/>
        <w:outlineLvl w:val="2"/>
        <w:rPr>
          <w:rFonts w:ascii="FangSong" w:eastAsia="FangSong" w:hAnsi="FangSong"/>
          <w:b w:val="0"/>
          <w:bCs/>
          <w:color w:val="auto"/>
          <w:kern w:val="2"/>
          <w:sz w:val="24"/>
          <w:szCs w:val="24"/>
          <w:lang w:val="en-US"/>
        </w:rPr>
      </w:pPr>
      <w:bookmarkStart w:id="858" w:name="_Toc494198989"/>
      <w:bookmarkStart w:id="859" w:name="_Toc494198663"/>
      <w:bookmarkStart w:id="860" w:name="_Toc500492791"/>
      <w:bookmarkStart w:id="861" w:name="_Toc496605696"/>
      <w:r>
        <w:rPr>
          <w:rFonts w:ascii="FangSong" w:eastAsia="FangSong" w:hAnsi="FangSong"/>
          <w:b w:val="0"/>
          <w:bCs/>
          <w:color w:val="auto"/>
          <w:kern w:val="2"/>
          <w:sz w:val="24"/>
          <w:szCs w:val="24"/>
          <w:lang w:val="en-US"/>
        </w:rPr>
        <w:t>评标委员会成员应当根据自身专业情况对每个有效投标供应商的投标文件进行独立评分，加权汇总每项评分因素的得分，得出每个有效投标供应商的总分。技术类评分因素由技术方面评标委员会成员独立评分。经济类评分因素由经济方面评标委员会成员独立评分。政策合同类的评分因素由法律方面评标委员会成员独立评分。采购人代表原则上对技术类评分因素独立评分。价格和其他不能明确区分的评分因素由</w:t>
      </w:r>
      <w:r>
        <w:rPr>
          <w:rFonts w:ascii="FangSong" w:eastAsia="FangSong" w:hAnsi="FangSong"/>
          <w:b w:val="0"/>
          <w:bCs/>
          <w:color w:val="auto"/>
          <w:kern w:val="2"/>
          <w:sz w:val="24"/>
          <w:szCs w:val="24"/>
          <w:lang w:val="en-US"/>
        </w:rPr>
        <w:lastRenderedPageBreak/>
        <w:t>评标委员会成员共同评分。</w:t>
      </w:r>
      <w:bookmarkEnd w:id="858"/>
      <w:bookmarkEnd w:id="859"/>
      <w:bookmarkEnd w:id="860"/>
      <w:bookmarkEnd w:id="861"/>
    </w:p>
    <w:p w14:paraId="1F506FE4" w14:textId="77777777" w:rsidR="00026B83" w:rsidRDefault="00000000">
      <w:pPr>
        <w:numPr>
          <w:ilvl w:val="2"/>
          <w:numId w:val="14"/>
        </w:numPr>
        <w:tabs>
          <w:tab w:val="left" w:pos="360"/>
        </w:tabs>
        <w:snapToGrid/>
        <w:spacing w:line="520" w:lineRule="exact"/>
        <w:ind w:left="0" w:firstLine="489"/>
        <w:jc w:val="left"/>
        <w:outlineLvl w:val="2"/>
        <w:rPr>
          <w:rFonts w:ascii="FangSong" w:eastAsia="FangSong" w:hAnsi="FangSong"/>
          <w:bCs/>
          <w:color w:val="auto"/>
          <w:kern w:val="2"/>
          <w:sz w:val="24"/>
          <w:szCs w:val="24"/>
          <w:lang w:val="en-US"/>
        </w:rPr>
      </w:pPr>
      <w:bookmarkStart w:id="862" w:name="_Toc494198664"/>
      <w:bookmarkStart w:id="863" w:name="_Toc466292965"/>
      <w:bookmarkStart w:id="864" w:name="_Toc475005649"/>
      <w:bookmarkStart w:id="865" w:name="_Toc500492792"/>
      <w:bookmarkStart w:id="866" w:name="_Toc476748824"/>
      <w:bookmarkStart w:id="867" w:name="_Toc466896315"/>
      <w:bookmarkStart w:id="868" w:name="_Toc496605697"/>
      <w:bookmarkStart w:id="869" w:name="_Toc482094396"/>
      <w:bookmarkStart w:id="870" w:name="_Toc477425604"/>
      <w:bookmarkStart w:id="871" w:name="_Toc494198990"/>
      <w:r>
        <w:rPr>
          <w:rFonts w:ascii="FangSong" w:eastAsia="FangSong" w:hAnsi="FangSong"/>
          <w:bCs/>
          <w:color w:val="auto"/>
          <w:kern w:val="2"/>
          <w:sz w:val="24"/>
          <w:szCs w:val="24"/>
          <w:lang w:val="en-US"/>
        </w:rPr>
        <w:t>综合评分明细表</w:t>
      </w:r>
      <w:bookmarkEnd w:id="862"/>
      <w:bookmarkEnd w:id="863"/>
      <w:bookmarkEnd w:id="864"/>
      <w:bookmarkEnd w:id="865"/>
      <w:bookmarkEnd w:id="866"/>
      <w:bookmarkEnd w:id="867"/>
      <w:bookmarkEnd w:id="868"/>
      <w:bookmarkEnd w:id="869"/>
      <w:bookmarkEnd w:id="870"/>
      <w:bookmarkEnd w:id="871"/>
    </w:p>
    <w:p w14:paraId="6BE14455" w14:textId="77777777" w:rsidR="00026B83" w:rsidRDefault="00000000">
      <w:pPr>
        <w:numPr>
          <w:ilvl w:val="3"/>
          <w:numId w:val="14"/>
        </w:numPr>
        <w:tabs>
          <w:tab w:val="left" w:pos="360"/>
        </w:tabs>
        <w:spacing w:line="520" w:lineRule="exact"/>
        <w:ind w:left="0" w:firstLine="480"/>
        <w:outlineLvl w:val="3"/>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 xml:space="preserve"> </w:t>
      </w:r>
      <w:bookmarkStart w:id="872" w:name="_Toc482094397"/>
      <w:bookmarkStart w:id="873" w:name="_Toc466292966"/>
      <w:bookmarkStart w:id="874" w:name="_Toc466896316"/>
      <w:bookmarkStart w:id="875" w:name="_Toc477425605"/>
      <w:bookmarkStart w:id="876" w:name="_Toc494198665"/>
      <w:bookmarkStart w:id="877" w:name="_Toc476748825"/>
      <w:bookmarkStart w:id="878" w:name="_Toc500492793"/>
      <w:bookmarkStart w:id="879" w:name="_Toc475005650"/>
      <w:bookmarkStart w:id="880" w:name="_Toc496605698"/>
      <w:bookmarkStart w:id="881" w:name="_Toc494198991"/>
      <w:r>
        <w:rPr>
          <w:rFonts w:ascii="FangSong" w:eastAsia="FangSong" w:hAnsi="FangSong"/>
          <w:b w:val="0"/>
          <w:bCs/>
          <w:color w:val="auto"/>
          <w:kern w:val="2"/>
          <w:sz w:val="24"/>
          <w:szCs w:val="24"/>
          <w:lang w:val="en-US"/>
        </w:rPr>
        <w:t>综合评分明细表的制定以科学合理、降低评标委员会自由裁量权为原则。</w:t>
      </w:r>
      <w:bookmarkEnd w:id="872"/>
      <w:bookmarkEnd w:id="873"/>
      <w:bookmarkEnd w:id="874"/>
      <w:bookmarkEnd w:id="875"/>
      <w:bookmarkEnd w:id="876"/>
      <w:bookmarkEnd w:id="877"/>
      <w:bookmarkEnd w:id="878"/>
      <w:bookmarkEnd w:id="879"/>
      <w:bookmarkEnd w:id="880"/>
      <w:bookmarkEnd w:id="881"/>
    </w:p>
    <w:p w14:paraId="3C076E29" w14:textId="77777777" w:rsidR="00026B83" w:rsidRDefault="00000000">
      <w:pPr>
        <w:numPr>
          <w:ilvl w:val="3"/>
          <w:numId w:val="14"/>
        </w:numPr>
        <w:tabs>
          <w:tab w:val="left" w:pos="360"/>
        </w:tabs>
        <w:spacing w:line="520" w:lineRule="exact"/>
        <w:ind w:left="0" w:firstLine="480"/>
        <w:outlineLvl w:val="3"/>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 xml:space="preserve"> </w:t>
      </w:r>
      <w:bookmarkStart w:id="882" w:name="_Toc475005651"/>
      <w:bookmarkStart w:id="883" w:name="_Toc494198992"/>
      <w:bookmarkStart w:id="884" w:name="_Toc476748826"/>
      <w:bookmarkStart w:id="885" w:name="_Toc500492794"/>
      <w:bookmarkStart w:id="886" w:name="_Toc482094398"/>
      <w:bookmarkStart w:id="887" w:name="_Toc466896317"/>
      <w:bookmarkStart w:id="888" w:name="_Toc496605699"/>
      <w:bookmarkStart w:id="889" w:name="_Toc494198666"/>
      <w:bookmarkStart w:id="890" w:name="_Toc466292967"/>
      <w:bookmarkStart w:id="891" w:name="_Toc477425606"/>
      <w:r>
        <w:rPr>
          <w:rFonts w:ascii="FangSong" w:eastAsia="FangSong" w:hAnsi="FangSong"/>
          <w:b w:val="0"/>
          <w:bCs/>
          <w:color w:val="auto"/>
          <w:kern w:val="2"/>
          <w:sz w:val="24"/>
          <w:szCs w:val="24"/>
          <w:lang w:val="en-US"/>
        </w:rPr>
        <w:t>综合评分明细表</w:t>
      </w:r>
      <w:bookmarkEnd w:id="882"/>
      <w:bookmarkEnd w:id="883"/>
      <w:bookmarkEnd w:id="884"/>
      <w:bookmarkEnd w:id="885"/>
      <w:bookmarkEnd w:id="886"/>
      <w:bookmarkEnd w:id="887"/>
      <w:bookmarkEnd w:id="888"/>
      <w:bookmarkEnd w:id="889"/>
      <w:bookmarkEnd w:id="890"/>
      <w:bookmarkEnd w:id="891"/>
    </w:p>
    <w:tbl>
      <w:tblPr>
        <w:tblW w:w="85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6"/>
        <w:gridCol w:w="1240"/>
        <w:gridCol w:w="787"/>
        <w:gridCol w:w="5954"/>
      </w:tblGrid>
      <w:tr w:rsidR="00026B83" w14:paraId="10FFBFF9" w14:textId="77777777">
        <w:trPr>
          <w:trHeight w:val="402"/>
          <w:jc w:val="center"/>
        </w:trPr>
        <w:tc>
          <w:tcPr>
            <w:tcW w:w="526" w:type="dxa"/>
            <w:vAlign w:val="center"/>
          </w:tcPr>
          <w:bookmarkEnd w:id="558"/>
          <w:p w14:paraId="0419E959" w14:textId="77777777" w:rsidR="00026B83" w:rsidRDefault="00000000">
            <w:pPr>
              <w:ind w:firstLineChars="0" w:firstLine="0"/>
              <w:jc w:val="center"/>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序号</w:t>
            </w:r>
          </w:p>
        </w:tc>
        <w:tc>
          <w:tcPr>
            <w:tcW w:w="1240" w:type="dxa"/>
            <w:vAlign w:val="center"/>
          </w:tcPr>
          <w:p w14:paraId="7119B5A0" w14:textId="77777777" w:rsidR="00026B83" w:rsidRDefault="00000000">
            <w:pPr>
              <w:ind w:firstLineChars="0" w:firstLine="0"/>
              <w:jc w:val="center"/>
              <w:rPr>
                <w:rFonts w:ascii="FangSong" w:eastAsia="FangSong" w:hAnsi="FangSong" w:cs="FangSong"/>
                <w:b w:val="0"/>
                <w:bCs/>
                <w:color w:val="auto"/>
                <w:sz w:val="24"/>
                <w:szCs w:val="24"/>
                <w:lang w:val="en-US"/>
              </w:rPr>
            </w:pPr>
            <w:r>
              <w:rPr>
                <w:rFonts w:ascii="FangSong" w:eastAsia="FangSong" w:hAnsi="FangSong" w:cs="FangSong" w:hint="eastAsia"/>
                <w:b w:val="0"/>
                <w:bCs/>
                <w:color w:val="auto"/>
                <w:sz w:val="24"/>
                <w:szCs w:val="24"/>
              </w:rPr>
              <w:t>评分因素</w:t>
            </w:r>
            <w:r>
              <w:rPr>
                <w:rFonts w:ascii="FangSong" w:eastAsia="FangSong" w:hAnsi="FangSong" w:cs="FangSong" w:hint="eastAsia"/>
                <w:b w:val="0"/>
                <w:bCs/>
                <w:color w:val="auto"/>
                <w:sz w:val="24"/>
                <w:szCs w:val="24"/>
                <w:lang w:val="en-US"/>
              </w:rPr>
              <w:t>及权重</w:t>
            </w:r>
          </w:p>
        </w:tc>
        <w:tc>
          <w:tcPr>
            <w:tcW w:w="787" w:type="dxa"/>
            <w:vAlign w:val="center"/>
          </w:tcPr>
          <w:p w14:paraId="0259A11B" w14:textId="77777777" w:rsidR="00026B83" w:rsidRDefault="00000000">
            <w:pPr>
              <w:ind w:firstLineChars="0" w:firstLine="0"/>
              <w:jc w:val="center"/>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分值</w:t>
            </w:r>
          </w:p>
        </w:tc>
        <w:tc>
          <w:tcPr>
            <w:tcW w:w="5954" w:type="dxa"/>
            <w:vAlign w:val="center"/>
          </w:tcPr>
          <w:p w14:paraId="43864487" w14:textId="77777777" w:rsidR="00026B83" w:rsidRDefault="00000000">
            <w:pPr>
              <w:ind w:firstLineChars="0" w:firstLine="0"/>
              <w:jc w:val="center"/>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评分标准</w:t>
            </w:r>
          </w:p>
        </w:tc>
      </w:tr>
      <w:tr w:rsidR="00026B83" w14:paraId="396C3037" w14:textId="77777777">
        <w:trPr>
          <w:trHeight w:val="402"/>
          <w:jc w:val="center"/>
        </w:trPr>
        <w:tc>
          <w:tcPr>
            <w:tcW w:w="526" w:type="dxa"/>
            <w:vAlign w:val="center"/>
          </w:tcPr>
          <w:p w14:paraId="3E745E2B" w14:textId="77777777" w:rsidR="00026B83" w:rsidRDefault="00000000">
            <w:pPr>
              <w:ind w:firstLineChars="0" w:firstLine="0"/>
              <w:jc w:val="left"/>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1</w:t>
            </w:r>
          </w:p>
        </w:tc>
        <w:tc>
          <w:tcPr>
            <w:tcW w:w="1240" w:type="dxa"/>
            <w:vAlign w:val="center"/>
          </w:tcPr>
          <w:p w14:paraId="114D5FA1" w14:textId="77777777" w:rsidR="00026B83" w:rsidRDefault="00000000">
            <w:pPr>
              <w:ind w:firstLineChars="0" w:firstLine="0"/>
              <w:jc w:val="center"/>
              <w:rPr>
                <w:rFonts w:ascii="FangSong" w:eastAsia="FangSong" w:hAnsi="FangSong" w:cs="FangSong"/>
                <w:b w:val="0"/>
                <w:bCs/>
                <w:color w:val="auto"/>
                <w:sz w:val="24"/>
                <w:szCs w:val="24"/>
                <w:lang w:val="en-US"/>
              </w:rPr>
            </w:pPr>
            <w:r>
              <w:rPr>
                <w:rFonts w:ascii="FangSong" w:eastAsia="FangSong" w:hAnsi="FangSong" w:cs="FangSong" w:hint="eastAsia"/>
                <w:b w:val="0"/>
                <w:bCs/>
                <w:color w:val="auto"/>
                <w:sz w:val="24"/>
                <w:szCs w:val="24"/>
              </w:rPr>
              <w:t>报价</w:t>
            </w:r>
            <w:r>
              <w:rPr>
                <w:rFonts w:ascii="FangSong" w:eastAsia="FangSong" w:hAnsi="FangSong" w:cs="FangSong" w:hint="eastAsia"/>
                <w:b w:val="0"/>
                <w:bCs/>
                <w:color w:val="auto"/>
                <w:sz w:val="24"/>
                <w:szCs w:val="24"/>
                <w:lang w:val="en-US"/>
              </w:rPr>
              <w:t>10%</w:t>
            </w:r>
          </w:p>
        </w:tc>
        <w:tc>
          <w:tcPr>
            <w:tcW w:w="787" w:type="dxa"/>
            <w:vAlign w:val="center"/>
          </w:tcPr>
          <w:p w14:paraId="605A6C51" w14:textId="77777777" w:rsidR="00026B83" w:rsidRDefault="00000000">
            <w:pPr>
              <w:ind w:firstLineChars="0" w:firstLine="0"/>
              <w:jc w:val="left"/>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10分</w:t>
            </w:r>
          </w:p>
        </w:tc>
        <w:tc>
          <w:tcPr>
            <w:tcW w:w="5954" w:type="dxa"/>
            <w:vAlign w:val="center"/>
          </w:tcPr>
          <w:p w14:paraId="07FA4E8C" w14:textId="77777777" w:rsidR="00026B83" w:rsidRDefault="00000000">
            <w:pPr>
              <w:ind w:firstLineChars="0" w:firstLine="0"/>
              <w:jc w:val="left"/>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以本次有效的最低报价为基准价，报价得分=（基准价／</w:t>
            </w:r>
            <w:r>
              <w:rPr>
                <w:rFonts w:ascii="FangSong" w:eastAsia="FangSong" w:hAnsi="FangSong" w:cs="FangSong" w:hint="eastAsia"/>
                <w:b w:val="0"/>
                <w:bCs/>
                <w:color w:val="auto"/>
                <w:sz w:val="24"/>
                <w:szCs w:val="24"/>
                <w:lang w:val="en-US"/>
              </w:rPr>
              <w:t>投标</w:t>
            </w:r>
            <w:r>
              <w:rPr>
                <w:rFonts w:ascii="FangSong" w:eastAsia="FangSong" w:hAnsi="FangSong" w:cs="FangSong" w:hint="eastAsia"/>
                <w:b w:val="0"/>
                <w:bCs/>
                <w:color w:val="auto"/>
                <w:sz w:val="24"/>
                <w:szCs w:val="24"/>
              </w:rPr>
              <w:t>报价）*10</w:t>
            </w:r>
          </w:p>
          <w:p w14:paraId="28A412A6" w14:textId="77777777" w:rsidR="00026B83" w:rsidRDefault="00000000">
            <w:pPr>
              <w:ind w:firstLineChars="0" w:firstLine="0"/>
              <w:jc w:val="left"/>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注：小微企业（残疾人福利性单位、监狱企业视同小微企业）价格扣除按照本采购文件磋商须知前附表规定执行。</w:t>
            </w:r>
          </w:p>
        </w:tc>
      </w:tr>
      <w:tr w:rsidR="00026B83" w14:paraId="0A3E2766" w14:textId="77777777">
        <w:trPr>
          <w:trHeight w:val="402"/>
          <w:jc w:val="center"/>
        </w:trPr>
        <w:tc>
          <w:tcPr>
            <w:tcW w:w="526" w:type="dxa"/>
            <w:vAlign w:val="center"/>
          </w:tcPr>
          <w:p w14:paraId="06827385" w14:textId="77777777" w:rsidR="00026B83" w:rsidRDefault="00000000">
            <w:pPr>
              <w:ind w:firstLineChars="0" w:firstLine="0"/>
              <w:jc w:val="left"/>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2</w:t>
            </w:r>
          </w:p>
        </w:tc>
        <w:tc>
          <w:tcPr>
            <w:tcW w:w="1240" w:type="dxa"/>
            <w:vAlign w:val="center"/>
          </w:tcPr>
          <w:p w14:paraId="55965802" w14:textId="77777777" w:rsidR="00026B83" w:rsidRDefault="00000000">
            <w:pPr>
              <w:ind w:firstLineChars="0" w:firstLine="0"/>
              <w:jc w:val="left"/>
              <w:rPr>
                <w:rFonts w:ascii="FangSong" w:eastAsia="FangSong" w:hAnsi="FangSong" w:cs="FangSong"/>
                <w:b w:val="0"/>
                <w:bCs/>
                <w:color w:val="auto"/>
                <w:sz w:val="24"/>
                <w:szCs w:val="24"/>
                <w:lang w:val="en-US"/>
              </w:rPr>
            </w:pPr>
            <w:r>
              <w:rPr>
                <w:rFonts w:ascii="FangSong" w:eastAsia="FangSong" w:hAnsi="FangSong" w:cs="FangSong" w:hint="eastAsia"/>
                <w:b w:val="0"/>
                <w:bCs/>
                <w:color w:val="auto"/>
                <w:sz w:val="24"/>
                <w:szCs w:val="24"/>
              </w:rPr>
              <w:t>履约能力</w:t>
            </w:r>
            <w:r>
              <w:rPr>
                <w:rFonts w:ascii="FangSong" w:eastAsia="FangSong" w:hAnsi="FangSong" w:cs="FangSong" w:hint="eastAsia"/>
                <w:b w:val="0"/>
                <w:bCs/>
                <w:color w:val="auto"/>
                <w:sz w:val="24"/>
                <w:szCs w:val="24"/>
                <w:lang w:val="en-US"/>
              </w:rPr>
              <w:t>15%</w:t>
            </w:r>
          </w:p>
        </w:tc>
        <w:tc>
          <w:tcPr>
            <w:tcW w:w="787" w:type="dxa"/>
            <w:vAlign w:val="center"/>
          </w:tcPr>
          <w:p w14:paraId="03BB2264" w14:textId="77777777" w:rsidR="00026B83" w:rsidRDefault="00000000">
            <w:pPr>
              <w:widowControl/>
              <w:ind w:firstLineChars="0" w:firstLine="0"/>
              <w:jc w:val="left"/>
              <w:rPr>
                <w:rFonts w:ascii="FangSong" w:eastAsia="FangSong" w:hAnsi="FangSong" w:cs="FangSong"/>
                <w:b w:val="0"/>
                <w:bCs/>
                <w:color w:val="auto"/>
                <w:sz w:val="24"/>
                <w:szCs w:val="24"/>
              </w:rPr>
            </w:pPr>
            <w:r>
              <w:rPr>
                <w:rFonts w:ascii="FangSong" w:eastAsia="FangSong" w:hAnsi="FangSong" w:cs="FangSong"/>
                <w:b w:val="0"/>
                <w:bCs/>
                <w:color w:val="auto"/>
                <w:sz w:val="24"/>
                <w:szCs w:val="24"/>
              </w:rPr>
              <w:t>15</w:t>
            </w:r>
            <w:r>
              <w:rPr>
                <w:rFonts w:ascii="FangSong" w:eastAsia="FangSong" w:hAnsi="FangSong" w:cs="FangSong" w:hint="eastAsia"/>
                <w:b w:val="0"/>
                <w:bCs/>
                <w:color w:val="auto"/>
                <w:sz w:val="24"/>
                <w:szCs w:val="24"/>
              </w:rPr>
              <w:t>分</w:t>
            </w:r>
          </w:p>
        </w:tc>
        <w:tc>
          <w:tcPr>
            <w:tcW w:w="5954" w:type="dxa"/>
            <w:vAlign w:val="center"/>
          </w:tcPr>
          <w:p w14:paraId="3D230BC1" w14:textId="77777777" w:rsidR="00026B83" w:rsidRDefault="00000000">
            <w:pPr>
              <w:numPr>
                <w:ilvl w:val="0"/>
                <w:numId w:val="65"/>
              </w:numPr>
              <w:ind w:firstLineChars="0" w:firstLine="0"/>
              <w:jc w:val="left"/>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投标人具有质量管理体系认证证书、信息安全管理体系认证证书、信息技术服务管理体系认证证书，每提供一项得</w:t>
            </w:r>
            <w:r>
              <w:rPr>
                <w:rFonts w:ascii="FangSong" w:eastAsia="FangSong" w:hAnsi="FangSong" w:cs="FangSong"/>
                <w:b w:val="0"/>
                <w:bCs/>
                <w:color w:val="auto"/>
                <w:sz w:val="24"/>
                <w:szCs w:val="24"/>
              </w:rPr>
              <w:t>1分，最多得3分。</w:t>
            </w:r>
          </w:p>
          <w:p w14:paraId="0486B226" w14:textId="77777777" w:rsidR="00026B83" w:rsidRDefault="00000000">
            <w:pPr>
              <w:numPr>
                <w:ilvl w:val="0"/>
                <w:numId w:val="65"/>
              </w:numPr>
              <w:ind w:firstLineChars="0" w:firstLine="0"/>
              <w:jc w:val="left"/>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投标人具有与本项目类似的项目业绩，并提供相应的业绩证明材料，每含1个得1分，项目不重复计分，最高得</w:t>
            </w:r>
            <w:r>
              <w:rPr>
                <w:rFonts w:ascii="FangSong" w:eastAsia="FangSong" w:hAnsi="FangSong" w:cs="FangSong"/>
                <w:b w:val="0"/>
                <w:bCs/>
                <w:color w:val="auto"/>
                <w:sz w:val="24"/>
                <w:szCs w:val="24"/>
              </w:rPr>
              <w:t>3</w:t>
            </w:r>
            <w:r>
              <w:rPr>
                <w:rFonts w:ascii="FangSong" w:eastAsia="FangSong" w:hAnsi="FangSong" w:cs="FangSong" w:hint="eastAsia"/>
                <w:b w:val="0"/>
                <w:bCs/>
                <w:color w:val="auto"/>
                <w:sz w:val="24"/>
                <w:szCs w:val="24"/>
              </w:rPr>
              <w:t>分。</w:t>
            </w:r>
          </w:p>
          <w:p w14:paraId="3E6D16C6" w14:textId="77777777" w:rsidR="00026B83" w:rsidRDefault="00000000">
            <w:pPr>
              <w:ind w:firstLineChars="0" w:firstLine="0"/>
              <w:jc w:val="left"/>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注：需同时提供合同关键页复印件（包括名称、金额、主要内容所在页及签字盖章页），提供复印件加盖</w:t>
            </w:r>
            <w:r>
              <w:rPr>
                <w:rFonts w:ascii="FangSong" w:eastAsia="FangSong" w:hAnsi="FangSong" w:cs="FangSong" w:hint="eastAsia"/>
                <w:b w:val="0"/>
                <w:bCs/>
                <w:color w:val="auto"/>
                <w:sz w:val="24"/>
                <w:szCs w:val="24"/>
                <w:lang w:val="en-US"/>
              </w:rPr>
              <w:t>投标人</w:t>
            </w:r>
            <w:r>
              <w:rPr>
                <w:rFonts w:ascii="FangSong" w:eastAsia="FangSong" w:hAnsi="FangSong" w:cs="FangSong" w:hint="eastAsia"/>
                <w:b w:val="0"/>
                <w:bCs/>
                <w:color w:val="auto"/>
                <w:sz w:val="24"/>
                <w:szCs w:val="24"/>
              </w:rPr>
              <w:t>公章。</w:t>
            </w:r>
          </w:p>
          <w:p w14:paraId="7A0F81E4" w14:textId="77777777" w:rsidR="00026B83" w:rsidRDefault="00000000">
            <w:pPr>
              <w:pStyle w:val="BodyTextFirstIndent2"/>
              <w:numPr>
                <w:ilvl w:val="0"/>
                <w:numId w:val="65"/>
              </w:numPr>
              <w:spacing w:after="0"/>
              <w:ind w:leftChars="0" w:left="0" w:firstLineChars="0" w:firstLine="0"/>
              <w:jc w:val="left"/>
              <w:rPr>
                <w:rFonts w:ascii="FangSong" w:eastAsia="FangSong" w:hAnsi="FangSong" w:cs="FangSong"/>
                <w:bCs/>
                <w:sz w:val="24"/>
                <w:szCs w:val="24"/>
              </w:rPr>
            </w:pPr>
            <w:r>
              <w:rPr>
                <w:rFonts w:ascii="FangSong" w:eastAsia="FangSong" w:hAnsi="FangSong" w:cs="FangSong" w:hint="eastAsia"/>
                <w:bCs/>
                <w:sz w:val="24"/>
                <w:szCs w:val="24"/>
              </w:rPr>
              <w:t>投标人取得地震监测预警领域或与本项目类似信息化相关的知识产权（不限于专利、软件著作权等），每提供一项得</w:t>
            </w:r>
            <w:r>
              <w:rPr>
                <w:rFonts w:ascii="FangSong" w:eastAsia="FangSong" w:hAnsi="FangSong" w:cs="FangSong"/>
                <w:bCs/>
                <w:sz w:val="24"/>
                <w:szCs w:val="24"/>
              </w:rPr>
              <w:t>1分，</w:t>
            </w:r>
            <w:r>
              <w:rPr>
                <w:rFonts w:ascii="FangSong" w:eastAsia="FangSong" w:hAnsi="FangSong" w:cs="FangSong" w:hint="eastAsia"/>
                <w:bCs/>
                <w:sz w:val="24"/>
                <w:szCs w:val="24"/>
              </w:rPr>
              <w:t>最多得2分。</w:t>
            </w:r>
          </w:p>
          <w:p w14:paraId="3FF71179" w14:textId="77777777" w:rsidR="00026B83" w:rsidRDefault="00000000">
            <w:pPr>
              <w:numPr>
                <w:ilvl w:val="0"/>
                <w:numId w:val="65"/>
              </w:numPr>
              <w:ind w:firstLineChars="0" w:firstLine="0"/>
              <w:jc w:val="left"/>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投标人承诺组织至少包含</w:t>
            </w:r>
            <w:r>
              <w:rPr>
                <w:rFonts w:ascii="FangSong" w:eastAsia="FangSong" w:hAnsi="FangSong" w:cs="FangSong"/>
                <w:b w:val="0"/>
                <w:bCs/>
                <w:color w:val="auto"/>
                <w:sz w:val="24"/>
                <w:szCs w:val="24"/>
              </w:rPr>
              <w:t>10</w:t>
            </w:r>
            <w:r>
              <w:rPr>
                <w:rFonts w:ascii="FangSong" w:eastAsia="FangSong" w:hAnsi="FangSong" w:cs="FangSong" w:hint="eastAsia"/>
                <w:b w:val="0"/>
                <w:bCs/>
                <w:color w:val="auto"/>
                <w:sz w:val="24"/>
                <w:szCs w:val="24"/>
              </w:rPr>
              <w:t>名固定成员的团队参与本项目并提供固定人员名单（提供承诺函并加盖投标人公章），未提供承诺函的整项不得分。</w:t>
            </w:r>
          </w:p>
          <w:p w14:paraId="04661C5D" w14:textId="77777777" w:rsidR="00026B83" w:rsidRDefault="00000000">
            <w:pPr>
              <w:ind w:firstLineChars="0" w:firstLine="0"/>
              <w:jc w:val="left"/>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w:t>
            </w:r>
            <w:r>
              <w:rPr>
                <w:rFonts w:ascii="FangSong" w:eastAsia="FangSong" w:hAnsi="FangSong" w:cs="FangSong"/>
                <w:b w:val="0"/>
                <w:bCs/>
                <w:color w:val="auto"/>
                <w:sz w:val="24"/>
                <w:szCs w:val="24"/>
              </w:rPr>
              <w:t>1）项目</w:t>
            </w:r>
            <w:r>
              <w:rPr>
                <w:rFonts w:ascii="FangSong" w:eastAsia="FangSong" w:hAnsi="FangSong" w:cs="FangSong" w:hint="eastAsia"/>
                <w:b w:val="0"/>
                <w:bCs/>
                <w:color w:val="auto"/>
                <w:sz w:val="24"/>
                <w:szCs w:val="24"/>
              </w:rPr>
              <w:t>经理</w:t>
            </w:r>
            <w:r>
              <w:rPr>
                <w:rFonts w:ascii="FangSong" w:eastAsia="FangSong" w:hAnsi="FangSong" w:cs="FangSong"/>
                <w:b w:val="0"/>
                <w:bCs/>
                <w:color w:val="auto"/>
                <w:sz w:val="24"/>
                <w:szCs w:val="24"/>
              </w:rPr>
              <w:t>（1人）</w:t>
            </w:r>
            <w:r>
              <w:rPr>
                <w:rFonts w:ascii="FangSong" w:eastAsia="FangSong" w:hAnsi="FangSong" w:cs="FangSong" w:hint="eastAsia"/>
                <w:b w:val="0"/>
                <w:bCs/>
                <w:color w:val="auto"/>
                <w:sz w:val="24"/>
                <w:szCs w:val="24"/>
              </w:rPr>
              <w:t>：同时具有信息系统项目管理师证书和系统分析师证书（提供人员证书复印件）得</w:t>
            </w:r>
            <w:r>
              <w:rPr>
                <w:rFonts w:ascii="FangSong" w:eastAsia="FangSong" w:hAnsi="FangSong" w:cs="FangSong"/>
                <w:b w:val="0"/>
                <w:bCs/>
                <w:color w:val="auto"/>
                <w:sz w:val="24"/>
                <w:szCs w:val="24"/>
              </w:rPr>
              <w:t>2</w:t>
            </w:r>
            <w:r>
              <w:rPr>
                <w:rFonts w:ascii="FangSong" w:eastAsia="FangSong" w:hAnsi="FangSong" w:cs="FangSong" w:hint="eastAsia"/>
                <w:b w:val="0"/>
                <w:bCs/>
                <w:color w:val="auto"/>
                <w:sz w:val="24"/>
                <w:szCs w:val="24"/>
              </w:rPr>
              <w:t>分，只具有其中一项证书得</w:t>
            </w:r>
            <w:r>
              <w:rPr>
                <w:rFonts w:ascii="FangSong" w:eastAsia="FangSong" w:hAnsi="FangSong" w:cs="FangSong"/>
                <w:b w:val="0"/>
                <w:bCs/>
                <w:color w:val="auto"/>
                <w:sz w:val="24"/>
                <w:szCs w:val="24"/>
              </w:rPr>
              <w:t>1</w:t>
            </w:r>
            <w:r>
              <w:rPr>
                <w:rFonts w:ascii="FangSong" w:eastAsia="FangSong" w:hAnsi="FangSong" w:cs="FangSong" w:hint="eastAsia"/>
                <w:b w:val="0"/>
                <w:bCs/>
                <w:color w:val="auto"/>
                <w:sz w:val="24"/>
                <w:szCs w:val="24"/>
              </w:rPr>
              <w:t>分，</w:t>
            </w:r>
            <w:r>
              <w:rPr>
                <w:rFonts w:ascii="FangSong" w:eastAsia="FangSong" w:hAnsi="FangSong" w:cs="FangSong"/>
                <w:b w:val="0"/>
                <w:bCs/>
                <w:color w:val="auto"/>
                <w:sz w:val="24"/>
                <w:szCs w:val="24"/>
              </w:rPr>
              <w:t>其他不得分</w:t>
            </w:r>
            <w:r>
              <w:rPr>
                <w:rFonts w:ascii="FangSong" w:eastAsia="FangSong" w:hAnsi="FangSong" w:cs="FangSong" w:hint="eastAsia"/>
                <w:b w:val="0"/>
                <w:bCs/>
                <w:color w:val="auto"/>
                <w:sz w:val="24"/>
                <w:szCs w:val="24"/>
              </w:rPr>
              <w:t>，最高</w:t>
            </w:r>
            <w:r>
              <w:rPr>
                <w:rFonts w:ascii="FangSong" w:eastAsia="FangSong" w:hAnsi="FangSong" w:cs="FangSong" w:hint="eastAsia"/>
                <w:b w:val="0"/>
                <w:bCs/>
                <w:color w:val="auto"/>
                <w:sz w:val="24"/>
                <w:szCs w:val="24"/>
              </w:rPr>
              <w:lastRenderedPageBreak/>
              <w:t>得</w:t>
            </w:r>
            <w:r>
              <w:rPr>
                <w:rFonts w:ascii="FangSong" w:eastAsia="FangSong" w:hAnsi="FangSong" w:cs="FangSong"/>
                <w:b w:val="0"/>
                <w:bCs/>
                <w:color w:val="auto"/>
                <w:sz w:val="24"/>
                <w:szCs w:val="24"/>
              </w:rPr>
              <w:t>2分。</w:t>
            </w:r>
          </w:p>
          <w:p w14:paraId="5C5AC13F" w14:textId="77777777" w:rsidR="00026B83" w:rsidRDefault="00000000">
            <w:pPr>
              <w:ind w:firstLineChars="0" w:firstLine="0"/>
              <w:jc w:val="left"/>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w:t>
            </w:r>
            <w:r>
              <w:rPr>
                <w:rFonts w:ascii="FangSong" w:eastAsia="FangSong" w:hAnsi="FangSong" w:cs="FangSong"/>
                <w:b w:val="0"/>
                <w:bCs/>
                <w:color w:val="auto"/>
                <w:sz w:val="24"/>
                <w:szCs w:val="24"/>
              </w:rPr>
              <w:t>2）技术负责人（1人</w:t>
            </w:r>
            <w:r>
              <w:rPr>
                <w:rFonts w:ascii="FangSong" w:eastAsia="FangSong" w:hAnsi="FangSong" w:cs="FangSong" w:hint="eastAsia"/>
                <w:b w:val="0"/>
                <w:bCs/>
                <w:color w:val="auto"/>
                <w:sz w:val="24"/>
                <w:szCs w:val="24"/>
              </w:rPr>
              <w:t>，与项目经理不得为同一人</w:t>
            </w:r>
            <w:r>
              <w:rPr>
                <w:rFonts w:ascii="FangSong" w:eastAsia="FangSong" w:hAnsi="FangSong" w:cs="FangSong"/>
                <w:b w:val="0"/>
                <w:bCs/>
                <w:color w:val="auto"/>
                <w:sz w:val="24"/>
                <w:szCs w:val="24"/>
              </w:rPr>
              <w:t>）</w:t>
            </w:r>
            <w:r>
              <w:rPr>
                <w:rFonts w:ascii="FangSong" w:eastAsia="FangSong" w:hAnsi="FangSong" w:cs="FangSong" w:hint="eastAsia"/>
                <w:b w:val="0"/>
                <w:bCs/>
                <w:color w:val="auto"/>
                <w:sz w:val="24"/>
                <w:szCs w:val="24"/>
              </w:rPr>
              <w:t>：</w:t>
            </w:r>
            <w:r>
              <w:rPr>
                <w:rFonts w:ascii="FangSong" w:eastAsia="FangSong" w:hAnsi="FangSong" w:cs="FangSong"/>
                <w:b w:val="0"/>
                <w:bCs/>
                <w:color w:val="auto"/>
                <w:sz w:val="24"/>
                <w:szCs w:val="24"/>
              </w:rPr>
              <w:t>具备正高级（地震、计算机、软件相关专业）职称得2分</w:t>
            </w:r>
            <w:r>
              <w:rPr>
                <w:rFonts w:ascii="FangSong" w:eastAsia="FangSong" w:hAnsi="FangSong" w:cs="FangSong" w:hint="eastAsia"/>
                <w:b w:val="0"/>
                <w:bCs/>
                <w:color w:val="auto"/>
                <w:sz w:val="24"/>
                <w:szCs w:val="24"/>
              </w:rPr>
              <w:t>，</w:t>
            </w:r>
            <w:r>
              <w:rPr>
                <w:rFonts w:ascii="FangSong" w:eastAsia="FangSong" w:hAnsi="FangSong" w:cs="FangSong"/>
                <w:b w:val="0"/>
                <w:bCs/>
                <w:color w:val="auto"/>
                <w:sz w:val="24"/>
                <w:szCs w:val="24"/>
              </w:rPr>
              <w:t>副高级（地震、计算机、软件相关专业）或计算机技术与软件专业技术资格高级职称得1分，其他不得分。</w:t>
            </w:r>
            <w:r>
              <w:rPr>
                <w:rFonts w:ascii="FangSong" w:eastAsia="FangSong" w:hAnsi="FangSong" w:cs="FangSong" w:hint="eastAsia"/>
                <w:b w:val="0"/>
                <w:bCs/>
                <w:color w:val="auto"/>
                <w:sz w:val="24"/>
                <w:szCs w:val="24"/>
              </w:rPr>
              <w:t>最高得2分。</w:t>
            </w:r>
          </w:p>
          <w:p w14:paraId="20B48733" w14:textId="77777777" w:rsidR="00026B83" w:rsidRDefault="00000000">
            <w:pPr>
              <w:ind w:firstLineChars="0" w:firstLine="0"/>
              <w:jc w:val="left"/>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w:t>
            </w:r>
            <w:r>
              <w:rPr>
                <w:rFonts w:ascii="FangSong" w:eastAsia="FangSong" w:hAnsi="FangSong" w:cs="FangSong"/>
                <w:b w:val="0"/>
                <w:bCs/>
                <w:color w:val="auto"/>
                <w:sz w:val="24"/>
                <w:szCs w:val="24"/>
              </w:rPr>
              <w:t>3）</w:t>
            </w:r>
            <w:r>
              <w:rPr>
                <w:rFonts w:ascii="FangSong" w:eastAsia="FangSong" w:hAnsi="FangSong" w:cs="FangSong" w:hint="eastAsia"/>
                <w:b w:val="0"/>
                <w:bCs/>
                <w:color w:val="auto"/>
                <w:sz w:val="24"/>
                <w:szCs w:val="24"/>
              </w:rPr>
              <w:t>项目组团队（不包括项目经理和技术负责人）：</w:t>
            </w:r>
          </w:p>
          <w:p w14:paraId="48B365ED" w14:textId="77777777" w:rsidR="00026B83" w:rsidRDefault="00000000">
            <w:pPr>
              <w:ind w:firstLineChars="0" w:firstLine="0"/>
              <w:jc w:val="left"/>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项目实施团队具有计算机技术与软件专业技术资格（水平）考试获得的①信息系统项目管理师、②系统分析师、③数据库系统工程师、④网络工程师、⑤软件设计师、⑥地震监测专业工程技术系列副高级及以上职称，</w:t>
            </w:r>
            <w:r>
              <w:rPr>
                <w:rFonts w:ascii="FangSong" w:eastAsia="FangSong" w:hAnsi="FangSong" w:cs="FangSong" w:hint="eastAsia"/>
                <w:b w:val="0"/>
                <w:bCs/>
                <w:color w:val="auto"/>
                <w:sz w:val="24"/>
                <w:szCs w:val="24"/>
                <w:lang w:val="en-US"/>
              </w:rPr>
              <w:t>每有一类证书得</w:t>
            </w:r>
            <w:r>
              <w:rPr>
                <w:rFonts w:ascii="FangSong" w:eastAsia="FangSong" w:hAnsi="FangSong" w:cs="FangSong"/>
                <w:b w:val="0"/>
                <w:bCs/>
                <w:color w:val="auto"/>
                <w:sz w:val="24"/>
                <w:szCs w:val="24"/>
                <w:lang w:val="en-US"/>
              </w:rPr>
              <w:t>0.5分</w:t>
            </w:r>
            <w:r>
              <w:rPr>
                <w:rFonts w:ascii="FangSong" w:eastAsia="FangSong" w:hAnsi="FangSong" w:cs="FangSong" w:hint="eastAsia"/>
                <w:b w:val="0"/>
                <w:bCs/>
                <w:color w:val="auto"/>
                <w:sz w:val="24"/>
                <w:szCs w:val="24"/>
                <w:lang w:val="en-US"/>
              </w:rPr>
              <w:t>，人员不重复计分，最高得</w:t>
            </w:r>
            <w:r>
              <w:rPr>
                <w:rFonts w:ascii="FangSong" w:eastAsia="FangSong" w:hAnsi="FangSong" w:cs="FangSong"/>
                <w:b w:val="0"/>
                <w:bCs/>
                <w:color w:val="auto"/>
                <w:sz w:val="24"/>
                <w:szCs w:val="24"/>
                <w:lang w:val="en-US"/>
              </w:rPr>
              <w:t>3</w:t>
            </w:r>
            <w:r>
              <w:rPr>
                <w:rFonts w:ascii="FangSong" w:eastAsia="FangSong" w:hAnsi="FangSong" w:cs="FangSong" w:hint="eastAsia"/>
                <w:b w:val="0"/>
                <w:bCs/>
                <w:color w:val="auto"/>
                <w:sz w:val="24"/>
                <w:szCs w:val="24"/>
                <w:lang w:val="en-US"/>
              </w:rPr>
              <w:t>分。</w:t>
            </w:r>
          </w:p>
          <w:p w14:paraId="255A09FE" w14:textId="77777777" w:rsidR="00026B83" w:rsidRDefault="00000000">
            <w:pPr>
              <w:ind w:firstLineChars="0" w:firstLine="0"/>
              <w:jc w:val="left"/>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注：上述人员</w:t>
            </w:r>
            <w:r>
              <w:rPr>
                <w:rFonts w:ascii="FangSong" w:eastAsia="FangSong" w:hAnsi="FangSong" w:cs="FangSong" w:hint="eastAsia"/>
                <w:b w:val="0"/>
                <w:bCs/>
                <w:color w:val="auto"/>
                <w:sz w:val="24"/>
                <w:szCs w:val="24"/>
                <w:lang w:val="en-US"/>
              </w:rPr>
              <w:t>需提供与所在单位有效期内的劳动合同</w:t>
            </w:r>
            <w:r>
              <w:rPr>
                <w:rFonts w:ascii="FangSong" w:eastAsia="FangSong" w:hAnsi="FangSong" w:cs="FangSong" w:hint="eastAsia"/>
                <w:b w:val="0"/>
                <w:bCs/>
                <w:color w:val="auto"/>
                <w:sz w:val="24"/>
                <w:szCs w:val="24"/>
              </w:rPr>
              <w:t>，提供上述人员的相关证书复印件</w:t>
            </w:r>
            <w:r>
              <w:rPr>
                <w:rFonts w:ascii="FangSong" w:eastAsia="FangSong" w:hAnsi="FangSong" w:cs="FangSong" w:hint="eastAsia"/>
                <w:b w:val="0"/>
                <w:bCs/>
                <w:color w:val="auto"/>
                <w:sz w:val="24"/>
                <w:szCs w:val="24"/>
                <w:lang w:val="en-US"/>
              </w:rPr>
              <w:t>并加盖投标人公章</w:t>
            </w:r>
            <w:r>
              <w:rPr>
                <w:rFonts w:ascii="FangSong" w:eastAsia="FangSong" w:hAnsi="FangSong" w:cs="FangSong" w:hint="eastAsia"/>
                <w:b w:val="0"/>
                <w:bCs/>
                <w:color w:val="auto"/>
                <w:sz w:val="24"/>
                <w:szCs w:val="24"/>
              </w:rPr>
              <w:t>，未提供或提供不齐全的情况视为不满足。（所有人员不得重复</w:t>
            </w:r>
            <w:r>
              <w:rPr>
                <w:rFonts w:ascii="FangSong" w:eastAsia="FangSong" w:hAnsi="FangSong" w:cs="FangSong" w:hint="eastAsia"/>
                <w:b w:val="0"/>
                <w:bCs/>
                <w:color w:val="auto"/>
                <w:sz w:val="24"/>
                <w:szCs w:val="24"/>
                <w:lang w:val="en-US"/>
              </w:rPr>
              <w:t>计分</w:t>
            </w:r>
            <w:r>
              <w:rPr>
                <w:rFonts w:ascii="FangSong" w:eastAsia="FangSong" w:hAnsi="FangSong" w:cs="FangSong" w:hint="eastAsia"/>
                <w:b w:val="0"/>
                <w:bCs/>
                <w:color w:val="auto"/>
                <w:sz w:val="24"/>
                <w:szCs w:val="24"/>
              </w:rPr>
              <w:t>）。</w:t>
            </w:r>
          </w:p>
        </w:tc>
      </w:tr>
      <w:tr w:rsidR="00026B83" w14:paraId="61C5762B" w14:textId="77777777">
        <w:trPr>
          <w:trHeight w:val="402"/>
          <w:jc w:val="center"/>
        </w:trPr>
        <w:tc>
          <w:tcPr>
            <w:tcW w:w="526" w:type="dxa"/>
            <w:vAlign w:val="center"/>
          </w:tcPr>
          <w:p w14:paraId="0D7A2A88" w14:textId="77777777" w:rsidR="00026B83" w:rsidRDefault="00000000">
            <w:pPr>
              <w:ind w:firstLineChars="0" w:firstLine="0"/>
              <w:jc w:val="left"/>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lastRenderedPageBreak/>
              <w:t>3</w:t>
            </w:r>
          </w:p>
        </w:tc>
        <w:tc>
          <w:tcPr>
            <w:tcW w:w="1240" w:type="dxa"/>
            <w:vAlign w:val="center"/>
          </w:tcPr>
          <w:p w14:paraId="22BE58E8" w14:textId="77777777" w:rsidR="00026B83" w:rsidRDefault="00000000">
            <w:pPr>
              <w:ind w:firstLineChars="0" w:firstLine="0"/>
              <w:jc w:val="left"/>
              <w:rPr>
                <w:rFonts w:ascii="FangSong" w:eastAsia="FangSong" w:hAnsi="FangSong" w:cs="FangSong"/>
                <w:b w:val="0"/>
                <w:bCs/>
                <w:color w:val="auto"/>
                <w:sz w:val="24"/>
                <w:szCs w:val="24"/>
                <w:lang w:val="en-US"/>
              </w:rPr>
            </w:pPr>
            <w:r>
              <w:rPr>
                <w:rFonts w:ascii="FangSong" w:eastAsia="FangSong" w:hAnsi="FangSong" w:cs="FangSong" w:hint="eastAsia"/>
                <w:b w:val="0"/>
                <w:bCs/>
                <w:color w:val="auto"/>
                <w:sz w:val="24"/>
                <w:szCs w:val="24"/>
              </w:rPr>
              <w:t>技术要求</w:t>
            </w:r>
            <w:r>
              <w:rPr>
                <w:rFonts w:ascii="FangSong" w:eastAsia="FangSong" w:hAnsi="FangSong" w:cs="FangSong" w:hint="eastAsia"/>
                <w:b w:val="0"/>
                <w:bCs/>
                <w:color w:val="auto"/>
                <w:sz w:val="24"/>
                <w:szCs w:val="24"/>
                <w:lang w:val="en-US"/>
              </w:rPr>
              <w:t>30%</w:t>
            </w:r>
          </w:p>
        </w:tc>
        <w:tc>
          <w:tcPr>
            <w:tcW w:w="787" w:type="dxa"/>
            <w:vAlign w:val="center"/>
          </w:tcPr>
          <w:p w14:paraId="7B658A47" w14:textId="77777777" w:rsidR="00026B83" w:rsidRDefault="00000000">
            <w:pPr>
              <w:widowControl/>
              <w:ind w:firstLineChars="0" w:firstLine="0"/>
              <w:jc w:val="left"/>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3</w:t>
            </w:r>
            <w:r>
              <w:rPr>
                <w:rFonts w:ascii="FangSong" w:eastAsia="FangSong" w:hAnsi="FangSong" w:cs="FangSong"/>
                <w:b w:val="0"/>
                <w:bCs/>
                <w:color w:val="auto"/>
                <w:sz w:val="24"/>
                <w:szCs w:val="24"/>
                <w:lang w:val="en-US"/>
              </w:rPr>
              <w:t>0</w:t>
            </w:r>
            <w:r>
              <w:rPr>
                <w:rFonts w:ascii="FangSong" w:eastAsia="FangSong" w:hAnsi="FangSong" w:cs="FangSong" w:hint="eastAsia"/>
                <w:b w:val="0"/>
                <w:bCs/>
                <w:color w:val="auto"/>
                <w:sz w:val="24"/>
                <w:szCs w:val="24"/>
              </w:rPr>
              <w:t>分</w:t>
            </w:r>
          </w:p>
        </w:tc>
        <w:tc>
          <w:tcPr>
            <w:tcW w:w="5954" w:type="dxa"/>
            <w:vAlign w:val="center"/>
          </w:tcPr>
          <w:p w14:paraId="0176C95F" w14:textId="77777777" w:rsidR="00026B83" w:rsidRDefault="00000000">
            <w:pPr>
              <w:numPr>
                <w:ilvl w:val="0"/>
                <w:numId w:val="66"/>
              </w:numPr>
              <w:tabs>
                <w:tab w:val="left" w:pos="312"/>
              </w:tabs>
              <w:ind w:firstLineChars="0" w:firstLine="0"/>
              <w:jc w:val="left"/>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根据</w:t>
            </w:r>
            <w:r>
              <w:rPr>
                <w:rFonts w:ascii="FangSong" w:eastAsia="FangSong" w:hAnsi="FangSong" w:cs="FangSong" w:hint="eastAsia"/>
                <w:b w:val="0"/>
                <w:bCs/>
                <w:color w:val="auto"/>
                <w:sz w:val="24"/>
                <w:szCs w:val="24"/>
                <w:lang w:val="en-US"/>
              </w:rPr>
              <w:t>投标人</w:t>
            </w:r>
            <w:r>
              <w:rPr>
                <w:rFonts w:ascii="FangSong" w:eastAsia="FangSong" w:hAnsi="FangSong" w:cs="FangSong" w:hint="eastAsia"/>
                <w:b w:val="0"/>
                <w:bCs/>
                <w:color w:val="auto"/>
                <w:sz w:val="24"/>
                <w:szCs w:val="24"/>
              </w:rPr>
              <w:t>对本文件“四、需求清单及技术指标”的响应进行打分：</w:t>
            </w:r>
          </w:p>
          <w:p w14:paraId="4517F37D" w14:textId="77777777" w:rsidR="00026B83" w:rsidRDefault="00000000">
            <w:pPr>
              <w:numPr>
                <w:ilvl w:val="0"/>
                <w:numId w:val="66"/>
              </w:numPr>
              <w:tabs>
                <w:tab w:val="left" w:pos="312"/>
              </w:tabs>
              <w:ind w:firstLineChars="0" w:firstLine="0"/>
              <w:jc w:val="left"/>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★项为</w:t>
            </w:r>
            <w:r>
              <w:rPr>
                <w:rFonts w:ascii="FangSong" w:eastAsia="FangSong" w:hAnsi="FangSong" w:cs="FangSong" w:hint="eastAsia"/>
                <w:b w:val="0"/>
                <w:bCs/>
                <w:color w:val="auto"/>
                <w:sz w:val="24"/>
                <w:szCs w:val="24"/>
                <w:lang w:val="en-US"/>
              </w:rPr>
              <w:t>实质性要求，</w:t>
            </w:r>
            <w:r>
              <w:rPr>
                <w:rFonts w:ascii="FangSong" w:eastAsia="FangSong" w:hAnsi="FangSong" w:cs="FangSong" w:hint="eastAsia"/>
                <w:b w:val="0"/>
                <w:bCs/>
                <w:color w:val="auto"/>
                <w:sz w:val="24"/>
                <w:szCs w:val="24"/>
              </w:rPr>
              <w:t>必须满足，</w:t>
            </w:r>
            <w:r>
              <w:rPr>
                <w:rFonts w:ascii="FangSong" w:eastAsia="FangSong" w:hAnsi="FangSong" w:cs="FangSong" w:hint="eastAsia"/>
                <w:b w:val="0"/>
                <w:bCs/>
                <w:color w:val="auto"/>
                <w:sz w:val="24"/>
                <w:szCs w:val="24"/>
                <w:lang w:val="en-US"/>
              </w:rPr>
              <w:t>若不满足则作为无效投标处理</w:t>
            </w:r>
            <w:r>
              <w:rPr>
                <w:rFonts w:ascii="FangSong" w:eastAsia="FangSong" w:hAnsi="FangSong" w:cs="FangSong" w:hint="eastAsia"/>
                <w:b w:val="0"/>
                <w:bCs/>
                <w:color w:val="auto"/>
                <w:sz w:val="24"/>
                <w:szCs w:val="24"/>
              </w:rPr>
              <w:t>；</w:t>
            </w:r>
          </w:p>
          <w:p w14:paraId="42E4E22B" w14:textId="77777777" w:rsidR="00026B83" w:rsidRDefault="00000000">
            <w:pPr>
              <w:numPr>
                <w:ilvl w:val="0"/>
                <w:numId w:val="66"/>
              </w:numPr>
              <w:tabs>
                <w:tab w:val="left" w:pos="312"/>
              </w:tabs>
              <w:ind w:firstLineChars="0" w:firstLine="0"/>
              <w:jc w:val="left"/>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lang w:val="en-US"/>
              </w:rPr>
              <w:t>投标人对</w:t>
            </w:r>
            <w:r>
              <w:rPr>
                <w:rFonts w:ascii="FangSong" w:eastAsia="FangSong" w:hAnsi="FangSong" w:cs="FangSong" w:hint="eastAsia"/>
                <w:b w:val="0"/>
                <w:bCs/>
                <w:color w:val="auto"/>
                <w:sz w:val="24"/>
                <w:szCs w:val="24"/>
              </w:rPr>
              <w:t>所有指标完全满足没有负偏离得</w:t>
            </w:r>
            <w:r>
              <w:rPr>
                <w:rFonts w:ascii="FangSong" w:eastAsia="FangSong" w:hAnsi="FangSong" w:cs="FangSong"/>
                <w:b w:val="0"/>
                <w:bCs/>
                <w:color w:val="auto"/>
                <w:sz w:val="24"/>
                <w:szCs w:val="24"/>
                <w:lang w:val="en-US"/>
              </w:rPr>
              <w:t>30</w:t>
            </w:r>
            <w:r>
              <w:rPr>
                <w:rFonts w:ascii="FangSong" w:eastAsia="FangSong" w:hAnsi="FangSong" w:cs="FangSong" w:hint="eastAsia"/>
                <w:b w:val="0"/>
                <w:bCs/>
                <w:color w:val="auto"/>
                <w:sz w:val="24"/>
                <w:szCs w:val="24"/>
              </w:rPr>
              <w:t>分，▲项为核心指标，每负偏离一项扣</w:t>
            </w:r>
            <w:r>
              <w:rPr>
                <w:rFonts w:ascii="FangSong" w:eastAsia="FangSong" w:hAnsi="FangSong" w:cs="FangSong" w:hint="eastAsia"/>
                <w:b w:val="0"/>
                <w:bCs/>
                <w:color w:val="auto"/>
                <w:sz w:val="24"/>
                <w:szCs w:val="24"/>
                <w:lang w:val="en-US"/>
              </w:rPr>
              <w:t>1</w:t>
            </w:r>
            <w:r>
              <w:rPr>
                <w:rFonts w:ascii="FangSong" w:eastAsia="FangSong" w:hAnsi="FangSong" w:cs="FangSong" w:hint="eastAsia"/>
                <w:b w:val="0"/>
                <w:bCs/>
                <w:color w:val="auto"/>
                <w:sz w:val="24"/>
                <w:szCs w:val="24"/>
              </w:rPr>
              <w:t>分，无标识项表示一般指标，每负偏离一项扣</w:t>
            </w:r>
            <w:r>
              <w:rPr>
                <w:rFonts w:ascii="FangSong" w:eastAsia="FangSong" w:hAnsi="FangSong" w:cs="FangSong"/>
                <w:b w:val="0"/>
                <w:bCs/>
                <w:color w:val="auto"/>
                <w:sz w:val="24"/>
                <w:szCs w:val="24"/>
              </w:rPr>
              <w:t>0.5分，扣完为止</w:t>
            </w:r>
            <w:r>
              <w:rPr>
                <w:rFonts w:ascii="FangSong" w:eastAsia="FangSong" w:hAnsi="FangSong" w:cs="FangSong" w:hint="eastAsia"/>
                <w:b w:val="0"/>
                <w:bCs/>
                <w:color w:val="auto"/>
                <w:sz w:val="24"/>
                <w:szCs w:val="24"/>
              </w:rPr>
              <w:t>。</w:t>
            </w:r>
          </w:p>
        </w:tc>
      </w:tr>
      <w:tr w:rsidR="00026B83" w14:paraId="5A17A171" w14:textId="77777777">
        <w:trPr>
          <w:trHeight w:val="402"/>
          <w:jc w:val="center"/>
        </w:trPr>
        <w:tc>
          <w:tcPr>
            <w:tcW w:w="526" w:type="dxa"/>
            <w:vAlign w:val="center"/>
          </w:tcPr>
          <w:p w14:paraId="6F5334B2" w14:textId="77777777" w:rsidR="00026B83" w:rsidRDefault="00000000">
            <w:pPr>
              <w:ind w:firstLineChars="0" w:firstLine="0"/>
              <w:jc w:val="left"/>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4</w:t>
            </w:r>
          </w:p>
        </w:tc>
        <w:tc>
          <w:tcPr>
            <w:tcW w:w="1240" w:type="dxa"/>
            <w:vAlign w:val="center"/>
          </w:tcPr>
          <w:p w14:paraId="66199223" w14:textId="77777777" w:rsidR="00026B83" w:rsidRDefault="00000000">
            <w:pPr>
              <w:ind w:firstLineChars="0" w:firstLine="0"/>
              <w:jc w:val="left"/>
              <w:rPr>
                <w:rFonts w:ascii="FangSong" w:eastAsia="FangSong" w:hAnsi="FangSong" w:cs="FangSong"/>
                <w:b w:val="0"/>
                <w:bCs/>
                <w:color w:val="auto"/>
                <w:sz w:val="24"/>
                <w:szCs w:val="24"/>
                <w:lang w:val="en-US"/>
              </w:rPr>
            </w:pPr>
            <w:r>
              <w:rPr>
                <w:rFonts w:ascii="FangSong" w:eastAsia="FangSong" w:hAnsi="FangSong" w:cs="FangSong" w:hint="eastAsia"/>
                <w:b w:val="0"/>
                <w:bCs/>
                <w:color w:val="auto"/>
                <w:sz w:val="24"/>
                <w:szCs w:val="24"/>
              </w:rPr>
              <w:t>技术方案</w:t>
            </w:r>
            <w:r>
              <w:rPr>
                <w:rFonts w:ascii="FangSong" w:eastAsia="FangSong" w:hAnsi="FangSong" w:cs="FangSong" w:hint="eastAsia"/>
                <w:b w:val="0"/>
                <w:bCs/>
                <w:color w:val="auto"/>
                <w:sz w:val="24"/>
                <w:szCs w:val="24"/>
                <w:lang w:val="en-US"/>
              </w:rPr>
              <w:t>30%</w:t>
            </w:r>
          </w:p>
        </w:tc>
        <w:tc>
          <w:tcPr>
            <w:tcW w:w="787" w:type="dxa"/>
            <w:vAlign w:val="center"/>
          </w:tcPr>
          <w:p w14:paraId="7E08441E" w14:textId="77777777" w:rsidR="00026B83" w:rsidRDefault="00000000">
            <w:pPr>
              <w:widowControl/>
              <w:ind w:firstLineChars="0" w:firstLine="0"/>
              <w:jc w:val="left"/>
              <w:rPr>
                <w:rFonts w:ascii="FangSong" w:eastAsia="FangSong" w:hAnsi="FangSong" w:cs="FangSong"/>
                <w:b w:val="0"/>
                <w:bCs/>
                <w:color w:val="auto"/>
                <w:sz w:val="24"/>
                <w:szCs w:val="24"/>
              </w:rPr>
            </w:pPr>
            <w:r>
              <w:rPr>
                <w:rFonts w:ascii="FangSong" w:eastAsia="FangSong" w:hAnsi="FangSong" w:cs="FangSong"/>
                <w:b w:val="0"/>
                <w:bCs/>
                <w:color w:val="auto"/>
                <w:sz w:val="24"/>
                <w:szCs w:val="24"/>
              </w:rPr>
              <w:t>30</w:t>
            </w:r>
            <w:r>
              <w:rPr>
                <w:rFonts w:ascii="FangSong" w:eastAsia="FangSong" w:hAnsi="FangSong" w:cs="FangSong" w:hint="eastAsia"/>
                <w:b w:val="0"/>
                <w:bCs/>
                <w:color w:val="auto"/>
                <w:sz w:val="24"/>
                <w:szCs w:val="24"/>
              </w:rPr>
              <w:t>分</w:t>
            </w:r>
          </w:p>
        </w:tc>
        <w:tc>
          <w:tcPr>
            <w:tcW w:w="5954" w:type="dxa"/>
            <w:vAlign w:val="center"/>
          </w:tcPr>
          <w:p w14:paraId="1E2A3952" w14:textId="77777777" w:rsidR="00026B83" w:rsidRDefault="00000000">
            <w:pPr>
              <w:ind w:firstLineChars="0" w:firstLine="0"/>
              <w:jc w:val="left"/>
              <w:rPr>
                <w:rFonts w:ascii="FangSong" w:eastAsia="FangSong" w:hAnsi="FangSong" w:cs="FangSong"/>
                <w:b w:val="0"/>
                <w:bCs/>
                <w:color w:val="auto"/>
                <w:sz w:val="24"/>
                <w:szCs w:val="24"/>
                <w:lang w:val="en-US"/>
              </w:rPr>
            </w:pPr>
            <w:r>
              <w:rPr>
                <w:rFonts w:ascii="FangSong" w:eastAsia="FangSong" w:hAnsi="FangSong" w:cs="FangSong" w:hint="eastAsia"/>
                <w:b w:val="0"/>
                <w:bCs/>
                <w:color w:val="auto"/>
                <w:sz w:val="24"/>
                <w:szCs w:val="24"/>
                <w:lang w:val="en-US"/>
              </w:rPr>
              <w:t>投标人针对本项目提供技术方案，包含：</w:t>
            </w:r>
          </w:p>
          <w:p w14:paraId="54E5D362" w14:textId="77777777" w:rsidR="00026B83" w:rsidRDefault="00000000">
            <w:pPr>
              <w:ind w:firstLineChars="0" w:firstLine="0"/>
              <w:jc w:val="left"/>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①</w:t>
            </w:r>
            <w:r>
              <w:rPr>
                <w:rFonts w:ascii="FangSong" w:eastAsia="FangSong" w:hAnsi="FangSong" w:cs="FangSong" w:hint="eastAsia"/>
                <w:b w:val="0"/>
                <w:bCs/>
                <w:color w:val="auto"/>
                <w:kern w:val="2"/>
                <w:sz w:val="24"/>
                <w:szCs w:val="24"/>
              </w:rPr>
              <w:t>地震基本参数自动速报</w:t>
            </w:r>
            <w:r>
              <w:rPr>
                <w:rFonts w:ascii="FangSong" w:eastAsia="FangSong" w:hAnsi="FangSong" w:cs="FangSong" w:hint="eastAsia"/>
                <w:b w:val="0"/>
                <w:bCs/>
                <w:color w:val="auto"/>
                <w:kern w:val="2"/>
                <w:sz w:val="24"/>
                <w:szCs w:val="24"/>
                <w:lang w:val="en-US"/>
              </w:rPr>
              <w:t>分系统</w:t>
            </w:r>
            <w:r>
              <w:rPr>
                <w:rFonts w:ascii="FangSong" w:eastAsia="FangSong" w:hAnsi="FangSong" w:cs="FangSong" w:hint="eastAsia"/>
                <w:b w:val="0"/>
                <w:bCs/>
                <w:color w:val="auto"/>
                <w:sz w:val="24"/>
                <w:szCs w:val="24"/>
              </w:rPr>
              <w:t>需求</w:t>
            </w:r>
            <w:r>
              <w:rPr>
                <w:rFonts w:ascii="FangSong" w:eastAsia="FangSong" w:hAnsi="FangSong" w:cs="FangSong" w:hint="eastAsia"/>
                <w:b w:val="0"/>
                <w:bCs/>
                <w:color w:val="auto"/>
                <w:sz w:val="24"/>
                <w:szCs w:val="24"/>
                <w:lang w:val="en-US"/>
              </w:rPr>
              <w:t>、</w:t>
            </w:r>
            <w:r>
              <w:rPr>
                <w:rFonts w:ascii="FangSong" w:eastAsia="FangSong" w:hAnsi="FangSong" w:cs="FangSong" w:hint="eastAsia"/>
                <w:b w:val="0"/>
                <w:bCs/>
                <w:color w:val="auto"/>
                <w:sz w:val="24"/>
                <w:szCs w:val="24"/>
              </w:rPr>
              <w:t>重点难点分析、解决方案、技术思路、软件架构；</w:t>
            </w:r>
          </w:p>
          <w:p w14:paraId="0FEB3337" w14:textId="77777777" w:rsidR="00026B83" w:rsidRDefault="00000000">
            <w:pPr>
              <w:ind w:firstLineChars="0" w:firstLine="0"/>
              <w:jc w:val="left"/>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②</w:t>
            </w:r>
            <w:r>
              <w:rPr>
                <w:rFonts w:ascii="FangSong" w:eastAsia="FangSong" w:hAnsi="FangSong" w:cs="FangSong" w:hint="eastAsia"/>
                <w:b w:val="0"/>
                <w:bCs/>
                <w:color w:val="auto"/>
                <w:kern w:val="2"/>
                <w:sz w:val="24"/>
                <w:szCs w:val="24"/>
              </w:rPr>
              <w:t>非天然地震自动速报</w:t>
            </w:r>
            <w:r>
              <w:rPr>
                <w:rFonts w:ascii="FangSong" w:eastAsia="FangSong" w:hAnsi="FangSong" w:cs="FangSong" w:hint="eastAsia"/>
                <w:b w:val="0"/>
                <w:bCs/>
                <w:color w:val="auto"/>
                <w:kern w:val="2"/>
                <w:sz w:val="24"/>
                <w:szCs w:val="24"/>
                <w:lang w:val="en-US"/>
              </w:rPr>
              <w:t>分系统</w:t>
            </w:r>
            <w:r>
              <w:rPr>
                <w:rFonts w:ascii="FangSong" w:eastAsia="FangSong" w:hAnsi="FangSong" w:cs="FangSong" w:hint="eastAsia"/>
                <w:b w:val="0"/>
                <w:bCs/>
                <w:color w:val="auto"/>
                <w:sz w:val="24"/>
                <w:szCs w:val="24"/>
              </w:rPr>
              <w:t>需求</w:t>
            </w:r>
            <w:r>
              <w:rPr>
                <w:rFonts w:ascii="FangSong" w:eastAsia="FangSong" w:hAnsi="FangSong" w:cs="FangSong" w:hint="eastAsia"/>
                <w:b w:val="0"/>
                <w:bCs/>
                <w:color w:val="auto"/>
                <w:sz w:val="24"/>
                <w:szCs w:val="24"/>
                <w:lang w:val="en-US"/>
              </w:rPr>
              <w:t>、</w:t>
            </w:r>
            <w:r>
              <w:rPr>
                <w:rFonts w:ascii="FangSong" w:eastAsia="FangSong" w:hAnsi="FangSong" w:cs="FangSong" w:hint="eastAsia"/>
                <w:b w:val="0"/>
                <w:bCs/>
                <w:color w:val="auto"/>
                <w:sz w:val="24"/>
                <w:szCs w:val="24"/>
              </w:rPr>
              <w:t>重点难点分析、解决方案；</w:t>
            </w:r>
          </w:p>
          <w:p w14:paraId="4D188BF0" w14:textId="77777777" w:rsidR="00026B83" w:rsidRDefault="00000000">
            <w:pPr>
              <w:ind w:firstLineChars="0" w:firstLine="0"/>
              <w:jc w:val="left"/>
              <w:rPr>
                <w:rFonts w:ascii="FangSong" w:eastAsia="FangSong" w:hAnsi="FangSong" w:cs="FangSong"/>
                <w:b w:val="0"/>
                <w:bCs/>
                <w:color w:val="auto"/>
                <w:sz w:val="24"/>
                <w:szCs w:val="24"/>
              </w:rPr>
            </w:pPr>
            <w:r>
              <w:rPr>
                <w:rFonts w:cs="SimSun" w:hint="eastAsia"/>
                <w:b w:val="0"/>
                <w:bCs/>
                <w:color w:val="auto"/>
                <w:sz w:val="24"/>
                <w:szCs w:val="24"/>
              </w:rPr>
              <w:lastRenderedPageBreak/>
              <w:t>③</w:t>
            </w:r>
            <w:r>
              <w:rPr>
                <w:rFonts w:ascii="FangSong" w:eastAsia="FangSong" w:hAnsi="FangSong" w:cs="FangSong" w:hint="eastAsia"/>
                <w:b w:val="0"/>
                <w:bCs/>
                <w:color w:val="auto"/>
                <w:kern w:val="2"/>
                <w:sz w:val="24"/>
                <w:szCs w:val="24"/>
              </w:rPr>
              <w:t>震源机制解自动产出</w:t>
            </w:r>
            <w:r>
              <w:rPr>
                <w:rFonts w:ascii="FangSong" w:eastAsia="FangSong" w:hAnsi="FangSong" w:cs="FangSong" w:hint="eastAsia"/>
                <w:b w:val="0"/>
                <w:bCs/>
                <w:color w:val="auto"/>
                <w:kern w:val="2"/>
                <w:sz w:val="24"/>
                <w:szCs w:val="24"/>
                <w:lang w:val="en-US"/>
              </w:rPr>
              <w:t>分系统</w:t>
            </w:r>
            <w:r>
              <w:rPr>
                <w:rFonts w:ascii="FangSong" w:eastAsia="FangSong" w:hAnsi="FangSong" w:cs="FangSong" w:hint="eastAsia"/>
                <w:b w:val="0"/>
                <w:bCs/>
                <w:color w:val="auto"/>
                <w:sz w:val="24"/>
                <w:szCs w:val="24"/>
              </w:rPr>
              <w:t>需求</w:t>
            </w:r>
            <w:r>
              <w:rPr>
                <w:rFonts w:ascii="FangSong" w:eastAsia="FangSong" w:hAnsi="FangSong" w:cs="FangSong" w:hint="eastAsia"/>
                <w:b w:val="0"/>
                <w:bCs/>
                <w:color w:val="auto"/>
                <w:sz w:val="24"/>
                <w:szCs w:val="24"/>
                <w:lang w:val="en-US"/>
              </w:rPr>
              <w:t>、</w:t>
            </w:r>
            <w:r>
              <w:rPr>
                <w:rFonts w:ascii="FangSong" w:eastAsia="FangSong" w:hAnsi="FangSong" w:cs="FangSong" w:hint="eastAsia"/>
                <w:b w:val="0"/>
                <w:bCs/>
                <w:color w:val="auto"/>
                <w:sz w:val="24"/>
                <w:szCs w:val="24"/>
              </w:rPr>
              <w:t>重点难点分析、解决方案；</w:t>
            </w:r>
          </w:p>
          <w:p w14:paraId="41BD508D" w14:textId="77777777" w:rsidR="00026B83" w:rsidRDefault="00000000">
            <w:pPr>
              <w:ind w:firstLineChars="0" w:firstLine="0"/>
              <w:jc w:val="left"/>
              <w:rPr>
                <w:rFonts w:ascii="FangSong" w:eastAsia="FangSong" w:hAnsi="FangSong" w:cs="FangSong"/>
                <w:b w:val="0"/>
                <w:bCs/>
                <w:color w:val="auto"/>
                <w:sz w:val="24"/>
                <w:szCs w:val="24"/>
              </w:rPr>
            </w:pPr>
            <w:r>
              <w:rPr>
                <w:rFonts w:cs="SimSun" w:hint="eastAsia"/>
                <w:b w:val="0"/>
                <w:bCs/>
                <w:color w:val="auto"/>
                <w:sz w:val="24"/>
                <w:szCs w:val="24"/>
              </w:rPr>
              <w:t>④</w:t>
            </w:r>
            <w:r>
              <w:rPr>
                <w:rFonts w:ascii="FangSong" w:eastAsia="FangSong" w:hAnsi="FangSong" w:cs="FangSong" w:hint="eastAsia"/>
                <w:b w:val="0"/>
                <w:bCs/>
                <w:color w:val="auto"/>
                <w:kern w:val="2"/>
                <w:sz w:val="24"/>
                <w:szCs w:val="24"/>
              </w:rPr>
              <w:t>震源破裂过程自动产出</w:t>
            </w:r>
            <w:r>
              <w:rPr>
                <w:rFonts w:ascii="FangSong" w:eastAsia="FangSong" w:hAnsi="FangSong" w:cs="FangSong" w:hint="eastAsia"/>
                <w:b w:val="0"/>
                <w:bCs/>
                <w:color w:val="auto"/>
                <w:kern w:val="2"/>
                <w:sz w:val="24"/>
                <w:szCs w:val="24"/>
                <w:lang w:val="en-US"/>
              </w:rPr>
              <w:t>分系统</w:t>
            </w:r>
            <w:r>
              <w:rPr>
                <w:rFonts w:ascii="FangSong" w:eastAsia="FangSong" w:hAnsi="FangSong" w:cs="FangSong" w:hint="eastAsia"/>
                <w:b w:val="0"/>
                <w:bCs/>
                <w:color w:val="auto"/>
                <w:sz w:val="24"/>
                <w:szCs w:val="24"/>
              </w:rPr>
              <w:t>需求</w:t>
            </w:r>
            <w:r>
              <w:rPr>
                <w:rFonts w:ascii="FangSong" w:eastAsia="FangSong" w:hAnsi="FangSong" w:cs="FangSong" w:hint="eastAsia"/>
                <w:b w:val="0"/>
                <w:bCs/>
                <w:color w:val="auto"/>
                <w:sz w:val="24"/>
                <w:szCs w:val="24"/>
                <w:lang w:val="en-US"/>
              </w:rPr>
              <w:t>、</w:t>
            </w:r>
            <w:r>
              <w:rPr>
                <w:rFonts w:ascii="FangSong" w:eastAsia="FangSong" w:hAnsi="FangSong" w:cs="FangSong" w:hint="eastAsia"/>
                <w:b w:val="0"/>
                <w:bCs/>
                <w:color w:val="auto"/>
                <w:sz w:val="24"/>
                <w:szCs w:val="24"/>
              </w:rPr>
              <w:t>重点难点分析、解决方案；</w:t>
            </w:r>
          </w:p>
          <w:p w14:paraId="16C80D50" w14:textId="77777777" w:rsidR="00026B83" w:rsidRDefault="00000000">
            <w:pPr>
              <w:ind w:firstLineChars="0" w:firstLine="0"/>
              <w:jc w:val="left"/>
              <w:rPr>
                <w:rFonts w:ascii="FangSong" w:eastAsia="FangSong" w:hAnsi="FangSong" w:cs="FangSong"/>
                <w:b w:val="0"/>
                <w:bCs/>
                <w:color w:val="auto"/>
                <w:sz w:val="24"/>
                <w:szCs w:val="24"/>
              </w:rPr>
            </w:pPr>
            <w:r>
              <w:rPr>
                <w:rFonts w:cs="SimSun" w:hint="eastAsia"/>
                <w:b w:val="0"/>
                <w:bCs/>
                <w:color w:val="auto"/>
                <w:sz w:val="24"/>
                <w:szCs w:val="24"/>
              </w:rPr>
              <w:t>⑤</w:t>
            </w:r>
            <w:r>
              <w:rPr>
                <w:rFonts w:ascii="FangSong" w:eastAsia="FangSong" w:hAnsi="FangSong" w:cs="FangSong" w:hint="eastAsia"/>
                <w:b w:val="0"/>
                <w:bCs/>
                <w:color w:val="auto"/>
                <w:kern w:val="2"/>
                <w:sz w:val="24"/>
                <w:szCs w:val="24"/>
              </w:rPr>
              <w:t>地震烈度速报</w:t>
            </w:r>
            <w:r>
              <w:rPr>
                <w:rFonts w:ascii="FangSong" w:eastAsia="FangSong" w:hAnsi="FangSong" w:cs="FangSong" w:hint="eastAsia"/>
                <w:b w:val="0"/>
                <w:bCs/>
                <w:color w:val="auto"/>
                <w:kern w:val="2"/>
                <w:sz w:val="24"/>
                <w:szCs w:val="24"/>
                <w:lang w:val="en-US"/>
              </w:rPr>
              <w:t>分系统</w:t>
            </w:r>
            <w:r>
              <w:rPr>
                <w:rFonts w:ascii="FangSong" w:eastAsia="FangSong" w:hAnsi="FangSong" w:cs="FangSong" w:hint="eastAsia"/>
                <w:b w:val="0"/>
                <w:bCs/>
                <w:color w:val="auto"/>
                <w:sz w:val="24"/>
                <w:szCs w:val="24"/>
              </w:rPr>
              <w:t>需求</w:t>
            </w:r>
            <w:r>
              <w:rPr>
                <w:rFonts w:ascii="FangSong" w:eastAsia="FangSong" w:hAnsi="FangSong" w:cs="FangSong" w:hint="eastAsia"/>
                <w:b w:val="0"/>
                <w:bCs/>
                <w:color w:val="auto"/>
                <w:sz w:val="24"/>
                <w:szCs w:val="24"/>
                <w:lang w:val="en-US"/>
              </w:rPr>
              <w:t>、</w:t>
            </w:r>
            <w:r>
              <w:rPr>
                <w:rFonts w:ascii="FangSong" w:eastAsia="FangSong" w:hAnsi="FangSong" w:cs="FangSong" w:hint="eastAsia"/>
                <w:b w:val="0"/>
                <w:bCs/>
                <w:color w:val="auto"/>
                <w:sz w:val="24"/>
                <w:szCs w:val="24"/>
              </w:rPr>
              <w:t>重点难点分析、解决方案、技术思路、软件架构；</w:t>
            </w:r>
          </w:p>
          <w:p w14:paraId="13B3729C" w14:textId="77777777" w:rsidR="00026B83" w:rsidRDefault="00000000">
            <w:pPr>
              <w:ind w:firstLineChars="0" w:firstLine="0"/>
              <w:jc w:val="left"/>
              <w:rPr>
                <w:rFonts w:ascii="FangSong" w:eastAsia="FangSong" w:hAnsi="FangSong" w:cs="FangSong"/>
                <w:b w:val="0"/>
                <w:bCs/>
                <w:color w:val="auto"/>
                <w:sz w:val="24"/>
                <w:szCs w:val="24"/>
              </w:rPr>
            </w:pPr>
            <w:r>
              <w:rPr>
                <w:rFonts w:cs="SimSun" w:hint="eastAsia"/>
                <w:b w:val="0"/>
                <w:bCs/>
                <w:color w:val="auto"/>
                <w:sz w:val="24"/>
                <w:szCs w:val="24"/>
              </w:rPr>
              <w:t>⑥</w:t>
            </w:r>
            <w:r>
              <w:rPr>
                <w:rFonts w:ascii="FangSong" w:eastAsia="FangSong" w:hAnsi="FangSong" w:cs="FangSong" w:hint="eastAsia"/>
                <w:b w:val="0"/>
                <w:bCs/>
                <w:color w:val="auto"/>
                <w:kern w:val="2"/>
                <w:sz w:val="24"/>
                <w:szCs w:val="24"/>
              </w:rPr>
              <w:t>地震基本参数人机交互速报</w:t>
            </w:r>
            <w:r>
              <w:rPr>
                <w:rFonts w:ascii="FangSong" w:eastAsia="FangSong" w:hAnsi="FangSong" w:cs="FangSong" w:hint="eastAsia"/>
                <w:b w:val="0"/>
                <w:bCs/>
                <w:color w:val="auto"/>
                <w:kern w:val="2"/>
                <w:sz w:val="24"/>
                <w:szCs w:val="24"/>
                <w:lang w:val="en-US"/>
              </w:rPr>
              <w:t>分系统</w:t>
            </w:r>
            <w:r>
              <w:rPr>
                <w:rFonts w:ascii="FangSong" w:eastAsia="FangSong" w:hAnsi="FangSong" w:cs="FangSong" w:hint="eastAsia"/>
                <w:b w:val="0"/>
                <w:bCs/>
                <w:color w:val="auto"/>
                <w:sz w:val="24"/>
                <w:szCs w:val="24"/>
              </w:rPr>
              <w:t>需求</w:t>
            </w:r>
            <w:r>
              <w:rPr>
                <w:rFonts w:ascii="FangSong" w:eastAsia="FangSong" w:hAnsi="FangSong" w:cs="FangSong" w:hint="eastAsia"/>
                <w:b w:val="0"/>
                <w:bCs/>
                <w:color w:val="auto"/>
                <w:sz w:val="24"/>
                <w:szCs w:val="24"/>
                <w:lang w:val="en-US"/>
              </w:rPr>
              <w:t>、</w:t>
            </w:r>
            <w:r>
              <w:rPr>
                <w:rFonts w:ascii="FangSong" w:eastAsia="FangSong" w:hAnsi="FangSong" w:cs="FangSong" w:hint="eastAsia"/>
                <w:b w:val="0"/>
                <w:bCs/>
                <w:color w:val="auto"/>
                <w:sz w:val="24"/>
                <w:szCs w:val="24"/>
              </w:rPr>
              <w:t>重点难点分析、解决方案、技术思路、软件架构；</w:t>
            </w:r>
          </w:p>
          <w:p w14:paraId="66407527" w14:textId="77777777" w:rsidR="00026B83" w:rsidRDefault="00000000">
            <w:pPr>
              <w:ind w:firstLineChars="0" w:firstLine="0"/>
              <w:jc w:val="left"/>
              <w:rPr>
                <w:rFonts w:ascii="FangSong" w:eastAsia="FangSong" w:hAnsi="FangSong" w:cs="FangSong"/>
                <w:b w:val="0"/>
                <w:bCs/>
                <w:color w:val="auto"/>
                <w:sz w:val="24"/>
                <w:szCs w:val="24"/>
              </w:rPr>
            </w:pPr>
            <w:r>
              <w:rPr>
                <w:rFonts w:cs="SimSun" w:hint="eastAsia"/>
                <w:b w:val="0"/>
                <w:bCs/>
                <w:color w:val="auto"/>
                <w:sz w:val="24"/>
                <w:szCs w:val="24"/>
              </w:rPr>
              <w:t>⑦</w:t>
            </w:r>
            <w:r>
              <w:rPr>
                <w:rFonts w:ascii="FangSong" w:eastAsia="FangSong" w:hAnsi="FangSong" w:cs="FangSong" w:hint="eastAsia"/>
                <w:b w:val="0"/>
                <w:bCs/>
                <w:color w:val="auto"/>
                <w:kern w:val="2"/>
                <w:sz w:val="24"/>
                <w:szCs w:val="24"/>
              </w:rPr>
              <w:t>地震信息交换分系统</w:t>
            </w:r>
            <w:r>
              <w:rPr>
                <w:rFonts w:ascii="FangSong" w:eastAsia="FangSong" w:hAnsi="FangSong" w:cs="FangSong" w:hint="eastAsia"/>
                <w:b w:val="0"/>
                <w:bCs/>
                <w:color w:val="auto"/>
                <w:sz w:val="24"/>
                <w:szCs w:val="24"/>
              </w:rPr>
              <w:t>需求</w:t>
            </w:r>
            <w:r>
              <w:rPr>
                <w:rFonts w:ascii="FangSong" w:eastAsia="FangSong" w:hAnsi="FangSong" w:cs="FangSong" w:hint="eastAsia"/>
                <w:b w:val="0"/>
                <w:bCs/>
                <w:color w:val="auto"/>
                <w:sz w:val="24"/>
                <w:szCs w:val="24"/>
                <w:lang w:val="en-US"/>
              </w:rPr>
              <w:t>、</w:t>
            </w:r>
            <w:r>
              <w:rPr>
                <w:rFonts w:ascii="FangSong" w:eastAsia="FangSong" w:hAnsi="FangSong" w:cs="FangSong" w:hint="eastAsia"/>
                <w:b w:val="0"/>
                <w:bCs/>
                <w:color w:val="auto"/>
                <w:sz w:val="24"/>
                <w:szCs w:val="24"/>
              </w:rPr>
              <w:t>重点难点分析、解决方案；</w:t>
            </w:r>
          </w:p>
          <w:p w14:paraId="51DB58FF" w14:textId="77777777" w:rsidR="00026B83" w:rsidRDefault="00000000">
            <w:pPr>
              <w:ind w:firstLineChars="0" w:firstLine="0"/>
              <w:jc w:val="left"/>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⑧系统集成需求、重点难点分析、解决方案。</w:t>
            </w:r>
          </w:p>
          <w:p w14:paraId="66F203D4" w14:textId="77777777" w:rsidR="00026B83" w:rsidRDefault="00000000">
            <w:pPr>
              <w:ind w:firstLineChars="0" w:firstLine="0"/>
              <w:jc w:val="left"/>
              <w:rPr>
                <w:rFonts w:ascii="FangSong" w:eastAsia="FangSong" w:hAnsi="FangSong" w:cs="FangSong"/>
                <w:b w:val="0"/>
                <w:bCs/>
                <w:color w:val="auto"/>
                <w:sz w:val="24"/>
                <w:szCs w:val="24"/>
                <w:lang w:val="en-US"/>
              </w:rPr>
            </w:pPr>
            <w:r>
              <w:rPr>
                <w:rFonts w:ascii="FangSong" w:eastAsia="FangSong" w:hAnsi="FangSong" w:cs="FangSong" w:hint="eastAsia"/>
                <w:b w:val="0"/>
                <w:bCs/>
                <w:color w:val="auto"/>
                <w:kern w:val="2"/>
                <w:sz w:val="24"/>
                <w:szCs w:val="24"/>
                <w:lang w:bidi="ar"/>
              </w:rPr>
              <w:t>以上</w:t>
            </w:r>
            <w:r>
              <w:rPr>
                <w:rFonts w:ascii="FangSong" w:eastAsia="FangSong" w:hAnsi="FangSong" w:cs="FangSong"/>
                <w:b w:val="0"/>
                <w:bCs/>
                <w:color w:val="auto"/>
                <w:kern w:val="2"/>
                <w:sz w:val="24"/>
                <w:szCs w:val="24"/>
                <w:lang w:val="en-US" w:bidi="ar"/>
              </w:rPr>
              <w:t>8</w:t>
            </w:r>
            <w:r>
              <w:rPr>
                <w:rFonts w:ascii="FangSong" w:eastAsia="FangSong" w:hAnsi="FangSong" w:cs="FangSong" w:hint="eastAsia"/>
                <w:b w:val="0"/>
                <w:bCs/>
                <w:color w:val="auto"/>
                <w:kern w:val="2"/>
                <w:sz w:val="24"/>
                <w:szCs w:val="24"/>
                <w:lang w:bidi="ar"/>
              </w:rPr>
              <w:t>个方面共3</w:t>
            </w:r>
            <w:r>
              <w:rPr>
                <w:rFonts w:ascii="FangSong" w:eastAsia="FangSong" w:hAnsi="FangSong" w:cs="FangSong"/>
                <w:b w:val="0"/>
                <w:bCs/>
                <w:color w:val="auto"/>
                <w:kern w:val="2"/>
                <w:sz w:val="24"/>
                <w:szCs w:val="24"/>
                <w:lang w:bidi="ar"/>
              </w:rPr>
              <w:t>0</w:t>
            </w:r>
            <w:r>
              <w:rPr>
                <w:rFonts w:ascii="FangSong" w:eastAsia="FangSong" w:hAnsi="FangSong" w:cs="FangSong" w:hint="eastAsia"/>
                <w:b w:val="0"/>
                <w:bCs/>
                <w:color w:val="auto"/>
                <w:kern w:val="2"/>
                <w:sz w:val="24"/>
                <w:szCs w:val="24"/>
                <w:lang w:bidi="ar"/>
              </w:rPr>
              <w:t>项内容全部包含且满足采购需求的得</w:t>
            </w:r>
            <w:r>
              <w:rPr>
                <w:rFonts w:ascii="FangSong" w:eastAsia="FangSong" w:hAnsi="FangSong" w:cs="FangSong"/>
                <w:b w:val="0"/>
                <w:bCs/>
                <w:color w:val="auto"/>
                <w:kern w:val="2"/>
                <w:sz w:val="24"/>
                <w:szCs w:val="24"/>
                <w:lang w:val="en-US" w:bidi="ar"/>
              </w:rPr>
              <w:t>30</w:t>
            </w:r>
            <w:r>
              <w:rPr>
                <w:rFonts w:ascii="FangSong" w:eastAsia="FangSong" w:hAnsi="FangSong" w:cs="FangSong" w:hint="eastAsia"/>
                <w:b w:val="0"/>
                <w:bCs/>
                <w:color w:val="auto"/>
                <w:kern w:val="2"/>
                <w:sz w:val="24"/>
                <w:szCs w:val="24"/>
                <w:lang w:bidi="ar"/>
              </w:rPr>
              <w:t>分；每有一项缺失扣</w:t>
            </w:r>
            <w:r>
              <w:rPr>
                <w:rFonts w:ascii="FangSong" w:eastAsia="FangSong" w:hAnsi="FangSong" w:cs="FangSong"/>
                <w:b w:val="0"/>
                <w:bCs/>
                <w:color w:val="auto"/>
                <w:kern w:val="2"/>
                <w:sz w:val="24"/>
                <w:szCs w:val="24"/>
                <w:lang w:val="en-US" w:bidi="ar"/>
              </w:rPr>
              <w:t>1</w:t>
            </w:r>
            <w:r>
              <w:rPr>
                <w:rFonts w:ascii="FangSong" w:eastAsia="FangSong" w:hAnsi="FangSong" w:cs="FangSong" w:hint="eastAsia"/>
                <w:b w:val="0"/>
                <w:bCs/>
                <w:color w:val="auto"/>
                <w:kern w:val="2"/>
                <w:sz w:val="24"/>
                <w:szCs w:val="24"/>
                <w:lang w:bidi="ar"/>
              </w:rPr>
              <w:t>分，每有一项内容存在缺陷的扣</w:t>
            </w:r>
            <w:r>
              <w:rPr>
                <w:rFonts w:ascii="FangSong" w:eastAsia="FangSong" w:hAnsi="FangSong" w:cs="FangSong"/>
                <w:b w:val="0"/>
                <w:bCs/>
                <w:color w:val="auto"/>
                <w:kern w:val="2"/>
                <w:sz w:val="24"/>
                <w:szCs w:val="24"/>
                <w:lang w:val="en-US" w:bidi="ar"/>
              </w:rPr>
              <w:t>0.5</w:t>
            </w:r>
            <w:r>
              <w:rPr>
                <w:rFonts w:ascii="FangSong" w:eastAsia="FangSong" w:hAnsi="FangSong" w:cs="FangSong" w:hint="eastAsia"/>
                <w:b w:val="0"/>
                <w:bCs/>
                <w:color w:val="auto"/>
                <w:kern w:val="2"/>
                <w:sz w:val="24"/>
                <w:szCs w:val="24"/>
                <w:lang w:bidi="ar"/>
              </w:rPr>
              <w:t>分，扣完为止。</w:t>
            </w:r>
          </w:p>
          <w:p w14:paraId="6D89CA02" w14:textId="77777777" w:rsidR="00026B83" w:rsidRDefault="00000000">
            <w:pPr>
              <w:pStyle w:val="BodyTextFirstIndent2"/>
              <w:spacing w:after="0"/>
              <w:ind w:leftChars="0" w:left="0" w:firstLine="480"/>
              <w:jc w:val="left"/>
              <w:rPr>
                <w:rFonts w:ascii="FangSong" w:eastAsia="FangSong" w:hAnsi="FangSong" w:cs="FangSong"/>
                <w:bCs/>
                <w:sz w:val="24"/>
                <w:szCs w:val="24"/>
              </w:rPr>
            </w:pPr>
            <w:r>
              <w:rPr>
                <w:rFonts w:ascii="FangSong" w:eastAsia="FangSong" w:hAnsi="FangSong" w:cs="FangSong" w:hint="eastAsia"/>
                <w:sz w:val="24"/>
                <w:szCs w:val="24"/>
                <w:lang w:bidi="ar"/>
              </w:rPr>
              <w:t>注：内容存在缺陷是指以下情形中任意一项：项目名称、实施地点、涉及的规范、标准与本项目要求不一致；</w:t>
            </w:r>
            <w:r>
              <w:rPr>
                <w:rFonts w:ascii="FangSong" w:eastAsia="FangSong" w:hAnsi="FangSong" w:cs="FangSong" w:hint="eastAsia"/>
                <w:sz w:val="24"/>
                <w:szCs w:val="24"/>
                <w:lang w:val="en-US" w:bidi="ar"/>
              </w:rPr>
              <w:t>分析内容</w:t>
            </w:r>
            <w:r>
              <w:rPr>
                <w:rFonts w:ascii="FangSong" w:eastAsia="FangSong" w:hAnsi="FangSong" w:cs="FangSong" w:hint="eastAsia"/>
                <w:sz w:val="24"/>
                <w:szCs w:val="24"/>
                <w:lang w:bidi="ar"/>
              </w:rPr>
              <w:t>与项目要求不匹配；技术环节不规范或</w:t>
            </w:r>
            <w:r>
              <w:rPr>
                <w:rFonts w:ascii="FangSong" w:eastAsia="FangSong" w:hAnsi="FangSong" w:cs="FangSong" w:hint="eastAsia"/>
                <w:sz w:val="24"/>
                <w:szCs w:val="24"/>
                <w:lang w:val="en-US" w:bidi="ar"/>
              </w:rPr>
              <w:t>与项目不符</w:t>
            </w:r>
            <w:r>
              <w:rPr>
                <w:rFonts w:ascii="FangSong" w:eastAsia="FangSong" w:hAnsi="FangSong" w:cs="FangSong" w:hint="eastAsia"/>
                <w:sz w:val="24"/>
                <w:szCs w:val="24"/>
                <w:lang w:bidi="ar"/>
              </w:rPr>
              <w:t>；实施操作流程不规范或</w:t>
            </w:r>
            <w:r>
              <w:rPr>
                <w:rFonts w:ascii="FangSong" w:eastAsia="FangSong" w:hAnsi="FangSong" w:cs="FangSong" w:hint="eastAsia"/>
                <w:sz w:val="24"/>
                <w:szCs w:val="24"/>
                <w:lang w:val="en-US" w:bidi="ar"/>
              </w:rPr>
              <w:t>与项目不符</w:t>
            </w:r>
            <w:r>
              <w:rPr>
                <w:rFonts w:ascii="FangSong" w:eastAsia="FangSong" w:hAnsi="FangSong" w:cs="FangSong" w:hint="eastAsia"/>
                <w:sz w:val="24"/>
                <w:szCs w:val="24"/>
                <w:lang w:bidi="ar"/>
              </w:rPr>
              <w:t>；方案内容交叉混乱；方案无法达到预期效果。</w:t>
            </w:r>
          </w:p>
        </w:tc>
      </w:tr>
      <w:tr w:rsidR="00026B83" w14:paraId="7DB9A497" w14:textId="77777777">
        <w:trPr>
          <w:trHeight w:val="1065"/>
          <w:jc w:val="center"/>
        </w:trPr>
        <w:tc>
          <w:tcPr>
            <w:tcW w:w="526" w:type="dxa"/>
            <w:vAlign w:val="center"/>
          </w:tcPr>
          <w:p w14:paraId="5799497C" w14:textId="77777777" w:rsidR="00026B83" w:rsidRDefault="00000000">
            <w:pPr>
              <w:ind w:firstLineChars="0" w:firstLine="0"/>
              <w:jc w:val="left"/>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lastRenderedPageBreak/>
              <w:t>5</w:t>
            </w:r>
          </w:p>
        </w:tc>
        <w:tc>
          <w:tcPr>
            <w:tcW w:w="1240" w:type="dxa"/>
            <w:vAlign w:val="center"/>
          </w:tcPr>
          <w:p w14:paraId="2EA5074B" w14:textId="77777777" w:rsidR="00026B83" w:rsidRDefault="00000000">
            <w:pPr>
              <w:ind w:firstLineChars="0" w:firstLine="0"/>
              <w:jc w:val="left"/>
              <w:rPr>
                <w:rFonts w:ascii="FangSong" w:eastAsia="FangSong" w:hAnsi="FangSong" w:cs="FangSong"/>
                <w:b w:val="0"/>
                <w:bCs/>
                <w:color w:val="auto"/>
                <w:sz w:val="24"/>
                <w:szCs w:val="24"/>
                <w:lang w:val="en-US"/>
              </w:rPr>
            </w:pPr>
            <w:r>
              <w:rPr>
                <w:rFonts w:ascii="FangSong" w:eastAsia="FangSong" w:hAnsi="FangSong" w:cs="FangSong" w:hint="eastAsia"/>
                <w:b w:val="0"/>
                <w:bCs/>
                <w:color w:val="auto"/>
                <w:sz w:val="24"/>
                <w:szCs w:val="24"/>
              </w:rPr>
              <w:t>实施方案</w:t>
            </w:r>
            <w:r>
              <w:rPr>
                <w:rFonts w:ascii="FangSong" w:eastAsia="FangSong" w:hAnsi="FangSong" w:cs="FangSong" w:hint="eastAsia"/>
                <w:b w:val="0"/>
                <w:bCs/>
                <w:color w:val="auto"/>
                <w:sz w:val="24"/>
                <w:szCs w:val="24"/>
                <w:lang w:val="en-US"/>
              </w:rPr>
              <w:t>6%</w:t>
            </w:r>
          </w:p>
        </w:tc>
        <w:tc>
          <w:tcPr>
            <w:tcW w:w="787" w:type="dxa"/>
            <w:vAlign w:val="center"/>
          </w:tcPr>
          <w:p w14:paraId="0C159BA5" w14:textId="77777777" w:rsidR="00026B83" w:rsidRDefault="00000000">
            <w:pPr>
              <w:widowControl/>
              <w:ind w:firstLineChars="0" w:firstLine="0"/>
              <w:jc w:val="left"/>
              <w:rPr>
                <w:rFonts w:ascii="FangSong" w:eastAsia="FangSong" w:hAnsi="FangSong" w:cs="FangSong"/>
                <w:b w:val="0"/>
                <w:bCs/>
                <w:color w:val="auto"/>
                <w:sz w:val="24"/>
                <w:szCs w:val="24"/>
              </w:rPr>
            </w:pPr>
            <w:r>
              <w:rPr>
                <w:rFonts w:ascii="FangSong" w:eastAsia="FangSong" w:hAnsi="FangSong" w:cs="FangSong"/>
                <w:b w:val="0"/>
                <w:bCs/>
                <w:color w:val="auto"/>
                <w:sz w:val="24"/>
                <w:szCs w:val="24"/>
              </w:rPr>
              <w:t>6</w:t>
            </w:r>
            <w:r>
              <w:rPr>
                <w:rFonts w:ascii="FangSong" w:eastAsia="FangSong" w:hAnsi="FangSong" w:cs="FangSong" w:hint="eastAsia"/>
                <w:b w:val="0"/>
                <w:bCs/>
                <w:color w:val="auto"/>
                <w:sz w:val="24"/>
                <w:szCs w:val="24"/>
              </w:rPr>
              <w:t>分</w:t>
            </w:r>
          </w:p>
        </w:tc>
        <w:tc>
          <w:tcPr>
            <w:tcW w:w="5954" w:type="dxa"/>
            <w:vAlign w:val="center"/>
          </w:tcPr>
          <w:p w14:paraId="3400C2C9" w14:textId="77777777" w:rsidR="00026B83" w:rsidRDefault="00000000">
            <w:pPr>
              <w:ind w:firstLineChars="0" w:firstLine="0"/>
              <w:jc w:val="left"/>
              <w:rPr>
                <w:rFonts w:ascii="FangSong" w:eastAsia="FangSong" w:hAnsi="FangSong" w:cs="FangSong"/>
                <w:b w:val="0"/>
                <w:bCs/>
                <w:color w:val="auto"/>
                <w:sz w:val="24"/>
                <w:szCs w:val="24"/>
                <w:lang w:val="en-US"/>
              </w:rPr>
            </w:pPr>
            <w:r>
              <w:rPr>
                <w:rFonts w:ascii="FangSong" w:eastAsia="FangSong" w:hAnsi="FangSong" w:cs="FangSong" w:hint="eastAsia"/>
                <w:b w:val="0"/>
                <w:bCs/>
                <w:color w:val="auto"/>
                <w:sz w:val="24"/>
                <w:szCs w:val="24"/>
                <w:lang w:val="en-US"/>
              </w:rPr>
              <w:t>根据供应商针对本项目的①建设方案、②</w:t>
            </w:r>
            <w:r>
              <w:rPr>
                <w:rFonts w:ascii="FangSong" w:eastAsia="FangSong" w:hAnsi="FangSong" w:cs="FangSong"/>
                <w:b w:val="0"/>
                <w:bCs/>
                <w:color w:val="auto"/>
                <w:sz w:val="24"/>
                <w:szCs w:val="24"/>
                <w:lang w:val="en-US"/>
              </w:rPr>
              <w:t>测试方案</w:t>
            </w:r>
            <w:r>
              <w:rPr>
                <w:rFonts w:ascii="FangSong" w:eastAsia="FangSong" w:hAnsi="FangSong" w:cs="FangSong" w:hint="eastAsia"/>
                <w:b w:val="0"/>
                <w:bCs/>
                <w:color w:val="auto"/>
                <w:sz w:val="24"/>
                <w:szCs w:val="24"/>
                <w:lang w:val="en-US"/>
              </w:rPr>
              <w:t>、③</w:t>
            </w:r>
            <w:r>
              <w:rPr>
                <w:rFonts w:ascii="FangSong" w:eastAsia="FangSong" w:hAnsi="FangSong" w:cs="FangSong"/>
                <w:b w:val="0"/>
                <w:bCs/>
                <w:color w:val="auto"/>
                <w:sz w:val="24"/>
                <w:szCs w:val="24"/>
                <w:lang w:val="en-US"/>
              </w:rPr>
              <w:t>质量管理方案</w:t>
            </w:r>
            <w:r>
              <w:rPr>
                <w:rFonts w:ascii="FangSong" w:eastAsia="FangSong" w:hAnsi="FangSong" w:cs="FangSong" w:hint="eastAsia"/>
                <w:b w:val="0"/>
                <w:bCs/>
                <w:color w:val="auto"/>
                <w:sz w:val="24"/>
                <w:szCs w:val="24"/>
                <w:lang w:val="en-US"/>
              </w:rPr>
              <w:t>、④团队人员管理方案。以上</w:t>
            </w:r>
            <w:r>
              <w:rPr>
                <w:rFonts w:ascii="FangSong" w:eastAsia="FangSong" w:hAnsi="FangSong" w:cs="FangSong"/>
                <w:b w:val="0"/>
                <w:bCs/>
                <w:color w:val="auto"/>
                <w:sz w:val="24"/>
                <w:szCs w:val="24"/>
                <w:lang w:val="en-US"/>
              </w:rPr>
              <w:t>4项全部包含且满足采购需求的得6分，缺项一项扣1.5分，内容有缺陷的每有一项扣0.5分</w:t>
            </w:r>
            <w:r>
              <w:rPr>
                <w:rFonts w:ascii="FangSong" w:eastAsia="FangSong" w:hAnsi="FangSong" w:cs="FangSong" w:hint="eastAsia"/>
                <w:b w:val="0"/>
                <w:bCs/>
                <w:color w:val="auto"/>
                <w:sz w:val="24"/>
                <w:szCs w:val="24"/>
                <w:lang w:val="en-US"/>
              </w:rPr>
              <w:t>，</w:t>
            </w:r>
            <w:r>
              <w:rPr>
                <w:rFonts w:ascii="FangSong" w:eastAsia="FangSong" w:hAnsi="FangSong" w:cs="FangSong"/>
                <w:b w:val="0"/>
                <w:bCs/>
                <w:color w:val="auto"/>
                <w:sz w:val="24"/>
                <w:szCs w:val="24"/>
                <w:lang w:val="en-US"/>
              </w:rPr>
              <w:t>扣完为止。</w:t>
            </w:r>
          </w:p>
          <w:p w14:paraId="1C3D7B8E" w14:textId="77777777" w:rsidR="00026B83" w:rsidRDefault="00000000">
            <w:pPr>
              <w:ind w:firstLineChars="0" w:firstLine="0"/>
              <w:jc w:val="left"/>
              <w:rPr>
                <w:rFonts w:ascii="FangSong" w:eastAsia="FangSong" w:hAnsi="FangSong" w:cs="FangSong"/>
                <w:b w:val="0"/>
                <w:bCs/>
                <w:color w:val="auto"/>
                <w:sz w:val="24"/>
                <w:szCs w:val="24"/>
                <w:lang w:val="en-US"/>
              </w:rPr>
            </w:pPr>
            <w:r>
              <w:rPr>
                <w:rFonts w:ascii="FangSong" w:eastAsia="FangSong" w:hAnsi="FangSong" w:cs="FangSong" w:hint="eastAsia"/>
                <w:b w:val="0"/>
                <w:bCs/>
                <w:color w:val="auto"/>
                <w:sz w:val="24"/>
                <w:szCs w:val="24"/>
                <w:lang w:val="en-US"/>
              </w:rPr>
              <w:t>注：缺陷是指：内容与实际情况不匹配、不符合项目特点、方案不适用于本项目、方案无法达到预期效果、内容不符合相关规范要求、内容简略或与本项目无关中任意一种情形。</w:t>
            </w:r>
          </w:p>
        </w:tc>
      </w:tr>
      <w:tr w:rsidR="00026B83" w14:paraId="6E94043C" w14:textId="77777777">
        <w:trPr>
          <w:trHeight w:val="1065"/>
          <w:jc w:val="center"/>
        </w:trPr>
        <w:tc>
          <w:tcPr>
            <w:tcW w:w="526" w:type="dxa"/>
            <w:vAlign w:val="center"/>
          </w:tcPr>
          <w:p w14:paraId="55EC22ED" w14:textId="77777777" w:rsidR="00026B83" w:rsidRDefault="00000000">
            <w:pPr>
              <w:ind w:firstLineChars="0" w:firstLine="0"/>
              <w:jc w:val="left"/>
              <w:rPr>
                <w:rFonts w:ascii="FangSong" w:eastAsia="FangSong" w:hAnsi="FangSong" w:cs="FangSong"/>
                <w:b w:val="0"/>
                <w:bCs/>
                <w:color w:val="auto"/>
                <w:sz w:val="24"/>
                <w:szCs w:val="24"/>
              </w:rPr>
            </w:pPr>
            <w:r>
              <w:rPr>
                <w:rFonts w:ascii="FangSong" w:eastAsia="FangSong" w:hAnsi="FangSong" w:cs="FangSong"/>
                <w:b w:val="0"/>
                <w:bCs/>
                <w:color w:val="auto"/>
                <w:sz w:val="24"/>
                <w:szCs w:val="24"/>
              </w:rPr>
              <w:t>6</w:t>
            </w:r>
          </w:p>
        </w:tc>
        <w:tc>
          <w:tcPr>
            <w:tcW w:w="1240" w:type="dxa"/>
            <w:vAlign w:val="center"/>
          </w:tcPr>
          <w:p w14:paraId="5F04B17E" w14:textId="77777777" w:rsidR="00026B83" w:rsidRDefault="00000000">
            <w:pPr>
              <w:ind w:firstLineChars="0" w:firstLine="0"/>
              <w:jc w:val="left"/>
              <w:rPr>
                <w:rFonts w:ascii="FangSong" w:eastAsia="FangSong" w:hAnsi="FangSong" w:cs="FangSong"/>
                <w:b w:val="0"/>
                <w:bCs/>
                <w:color w:val="auto"/>
                <w:sz w:val="24"/>
                <w:szCs w:val="24"/>
                <w:lang w:val="en-US"/>
              </w:rPr>
            </w:pPr>
            <w:r>
              <w:rPr>
                <w:rFonts w:ascii="FangSong" w:eastAsia="FangSong" w:hAnsi="FangSong" w:cs="FangSong" w:hint="eastAsia"/>
                <w:b w:val="0"/>
                <w:bCs/>
                <w:color w:val="auto"/>
                <w:sz w:val="24"/>
                <w:szCs w:val="24"/>
              </w:rPr>
              <w:t>培训方案</w:t>
            </w:r>
            <w:r>
              <w:rPr>
                <w:rFonts w:ascii="FangSong" w:eastAsia="FangSong" w:hAnsi="FangSong" w:cs="FangSong" w:hint="eastAsia"/>
                <w:b w:val="0"/>
                <w:bCs/>
                <w:color w:val="auto"/>
                <w:sz w:val="24"/>
                <w:szCs w:val="24"/>
                <w:lang w:val="en-US"/>
              </w:rPr>
              <w:t>4%</w:t>
            </w:r>
          </w:p>
        </w:tc>
        <w:tc>
          <w:tcPr>
            <w:tcW w:w="787" w:type="dxa"/>
            <w:vAlign w:val="center"/>
          </w:tcPr>
          <w:p w14:paraId="521A0EFB" w14:textId="77777777" w:rsidR="00026B83" w:rsidRDefault="00000000">
            <w:pPr>
              <w:widowControl/>
              <w:ind w:firstLineChars="0" w:firstLine="0"/>
              <w:jc w:val="left"/>
              <w:rPr>
                <w:rFonts w:ascii="FangSong" w:eastAsia="FangSong" w:hAnsi="FangSong" w:cs="FangSong"/>
                <w:b w:val="0"/>
                <w:bCs/>
                <w:color w:val="auto"/>
                <w:sz w:val="24"/>
                <w:szCs w:val="24"/>
              </w:rPr>
            </w:pPr>
            <w:r>
              <w:rPr>
                <w:rFonts w:ascii="FangSong" w:eastAsia="FangSong" w:hAnsi="FangSong" w:cs="FangSong"/>
                <w:b w:val="0"/>
                <w:bCs/>
                <w:color w:val="auto"/>
                <w:sz w:val="24"/>
                <w:szCs w:val="24"/>
              </w:rPr>
              <w:t>4</w:t>
            </w:r>
            <w:r>
              <w:rPr>
                <w:rFonts w:ascii="FangSong" w:eastAsia="FangSong" w:hAnsi="FangSong" w:cs="FangSong" w:hint="eastAsia"/>
                <w:b w:val="0"/>
                <w:bCs/>
                <w:color w:val="auto"/>
                <w:sz w:val="24"/>
                <w:szCs w:val="24"/>
              </w:rPr>
              <w:t>分</w:t>
            </w:r>
          </w:p>
        </w:tc>
        <w:tc>
          <w:tcPr>
            <w:tcW w:w="5954" w:type="dxa"/>
            <w:vAlign w:val="center"/>
          </w:tcPr>
          <w:p w14:paraId="4CBD95B7" w14:textId="77777777" w:rsidR="00026B83" w:rsidRDefault="00000000">
            <w:pPr>
              <w:ind w:firstLineChars="0" w:firstLine="0"/>
              <w:jc w:val="left"/>
              <w:rPr>
                <w:rFonts w:ascii="FangSong" w:eastAsia="FangSong" w:hAnsi="FangSong" w:cs="FangSong"/>
                <w:b w:val="0"/>
                <w:bCs/>
                <w:color w:val="auto"/>
                <w:sz w:val="24"/>
                <w:szCs w:val="24"/>
                <w:lang w:eastAsia="zh-Hans"/>
              </w:rPr>
            </w:pPr>
            <w:r>
              <w:rPr>
                <w:rFonts w:ascii="FangSong" w:eastAsia="FangSong" w:hAnsi="FangSong" w:cs="FangSong" w:hint="eastAsia"/>
                <w:b w:val="0"/>
                <w:bCs/>
                <w:color w:val="auto"/>
                <w:sz w:val="24"/>
                <w:szCs w:val="24"/>
                <w:lang w:val="en-US"/>
              </w:rPr>
              <w:t>投标人</w:t>
            </w:r>
            <w:r>
              <w:rPr>
                <w:rFonts w:ascii="FangSong" w:eastAsia="FangSong" w:hAnsi="FangSong" w:cs="FangSong" w:hint="eastAsia"/>
                <w:b w:val="0"/>
                <w:bCs/>
                <w:color w:val="auto"/>
                <w:sz w:val="24"/>
                <w:szCs w:val="24"/>
                <w:lang w:eastAsia="zh-Hans"/>
              </w:rPr>
              <w:t>需</w:t>
            </w:r>
            <w:r>
              <w:rPr>
                <w:rFonts w:ascii="FangSong" w:eastAsia="FangSong" w:hAnsi="FangSong" w:cs="FangSong" w:hint="eastAsia"/>
                <w:b w:val="0"/>
                <w:bCs/>
                <w:color w:val="auto"/>
                <w:sz w:val="24"/>
                <w:szCs w:val="24"/>
              </w:rPr>
              <w:t>针对本项目</w:t>
            </w:r>
            <w:r>
              <w:rPr>
                <w:rFonts w:ascii="FangSong" w:eastAsia="FangSong" w:hAnsi="FangSong" w:cs="FangSong" w:hint="eastAsia"/>
                <w:b w:val="0"/>
                <w:bCs/>
                <w:color w:val="auto"/>
                <w:sz w:val="24"/>
                <w:szCs w:val="24"/>
                <w:lang w:eastAsia="zh-Hans"/>
              </w:rPr>
              <w:t>提供项目培训方案，内容包括</w:t>
            </w:r>
            <w:r>
              <w:rPr>
                <w:rFonts w:ascii="FangSong" w:eastAsia="FangSong" w:hAnsi="FangSong" w:cs="FangSong" w:hint="eastAsia"/>
                <w:b w:val="0"/>
                <w:bCs/>
                <w:color w:val="auto"/>
                <w:sz w:val="24"/>
                <w:szCs w:val="24"/>
              </w:rPr>
              <w:t>：①</w:t>
            </w:r>
            <w:r>
              <w:rPr>
                <w:rFonts w:ascii="FangSong" w:eastAsia="FangSong" w:hAnsi="FangSong" w:cs="FangSong" w:hint="eastAsia"/>
                <w:b w:val="0"/>
                <w:bCs/>
                <w:color w:val="auto"/>
                <w:sz w:val="24"/>
                <w:szCs w:val="24"/>
                <w:lang w:eastAsia="zh-Hans"/>
              </w:rPr>
              <w:t>培训目标、</w:t>
            </w:r>
            <w:r>
              <w:rPr>
                <w:rFonts w:ascii="FangSong" w:eastAsia="FangSong" w:hAnsi="FangSong" w:cs="FangSong" w:hint="eastAsia"/>
                <w:b w:val="0"/>
                <w:bCs/>
                <w:color w:val="auto"/>
                <w:sz w:val="24"/>
                <w:szCs w:val="24"/>
              </w:rPr>
              <w:t>②</w:t>
            </w:r>
            <w:r>
              <w:rPr>
                <w:rFonts w:ascii="FangSong" w:eastAsia="FangSong" w:hAnsi="FangSong" w:cs="FangSong" w:hint="eastAsia"/>
                <w:b w:val="0"/>
                <w:bCs/>
                <w:color w:val="auto"/>
                <w:sz w:val="24"/>
                <w:szCs w:val="24"/>
                <w:lang w:eastAsia="zh-Hans"/>
              </w:rPr>
              <w:t>培训计划及内容、</w:t>
            </w:r>
            <w:r>
              <w:rPr>
                <w:rFonts w:ascii="FangSong" w:eastAsia="FangSong" w:hAnsi="FangSong" w:cs="FangSong" w:hint="eastAsia"/>
                <w:b w:val="0"/>
                <w:bCs/>
                <w:color w:val="auto"/>
                <w:sz w:val="24"/>
                <w:szCs w:val="24"/>
              </w:rPr>
              <w:t>③</w:t>
            </w:r>
            <w:r>
              <w:rPr>
                <w:rFonts w:ascii="FangSong" w:eastAsia="FangSong" w:hAnsi="FangSong" w:cs="FangSong" w:hint="eastAsia"/>
                <w:b w:val="0"/>
                <w:bCs/>
                <w:color w:val="auto"/>
                <w:sz w:val="24"/>
                <w:szCs w:val="24"/>
                <w:lang w:eastAsia="zh-Hans"/>
              </w:rPr>
              <w:t>培训标准、</w:t>
            </w:r>
            <w:r>
              <w:rPr>
                <w:rFonts w:ascii="FangSong" w:eastAsia="FangSong" w:hAnsi="FangSong" w:cs="FangSong" w:hint="eastAsia"/>
                <w:b w:val="0"/>
                <w:bCs/>
                <w:color w:val="auto"/>
                <w:sz w:val="24"/>
                <w:szCs w:val="24"/>
              </w:rPr>
              <w:t>④</w:t>
            </w:r>
            <w:r>
              <w:rPr>
                <w:rFonts w:ascii="FangSong" w:eastAsia="FangSong" w:hAnsi="FangSong" w:cs="FangSong" w:hint="eastAsia"/>
                <w:b w:val="0"/>
                <w:bCs/>
                <w:color w:val="auto"/>
                <w:sz w:val="24"/>
                <w:szCs w:val="24"/>
                <w:lang w:eastAsia="zh-Hans"/>
              </w:rPr>
              <w:t>培</w:t>
            </w:r>
            <w:r>
              <w:rPr>
                <w:rFonts w:ascii="FangSong" w:eastAsia="FangSong" w:hAnsi="FangSong" w:cs="FangSong" w:hint="eastAsia"/>
                <w:b w:val="0"/>
                <w:bCs/>
                <w:color w:val="auto"/>
                <w:sz w:val="24"/>
                <w:szCs w:val="24"/>
                <w:lang w:eastAsia="zh-Hans"/>
              </w:rPr>
              <w:lastRenderedPageBreak/>
              <w:t>训实施方案。</w:t>
            </w:r>
          </w:p>
          <w:p w14:paraId="202561DA" w14:textId="77777777" w:rsidR="00026B83" w:rsidRDefault="00000000">
            <w:pPr>
              <w:ind w:firstLineChars="0" w:firstLine="0"/>
              <w:jc w:val="left"/>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包含以上内容且无缺陷得</w:t>
            </w:r>
            <w:r>
              <w:rPr>
                <w:rFonts w:ascii="FangSong" w:eastAsia="FangSong" w:hAnsi="FangSong" w:cs="FangSong"/>
                <w:b w:val="0"/>
                <w:bCs/>
                <w:color w:val="auto"/>
                <w:sz w:val="24"/>
                <w:szCs w:val="24"/>
              </w:rPr>
              <w:t>4</w:t>
            </w:r>
            <w:r>
              <w:rPr>
                <w:rFonts w:ascii="FangSong" w:eastAsia="FangSong" w:hAnsi="FangSong" w:cs="FangSong" w:hint="eastAsia"/>
                <w:b w:val="0"/>
                <w:bCs/>
                <w:color w:val="auto"/>
                <w:sz w:val="24"/>
                <w:szCs w:val="24"/>
              </w:rPr>
              <w:t>分，每缺少一项扣1分，每有一项</w:t>
            </w:r>
            <w:r>
              <w:rPr>
                <w:rFonts w:ascii="FangSong" w:eastAsia="FangSong" w:hAnsi="FangSong" w:cs="FangSong" w:hint="eastAsia"/>
                <w:b w:val="0"/>
                <w:bCs/>
                <w:color w:val="auto"/>
                <w:sz w:val="24"/>
                <w:szCs w:val="24"/>
                <w:lang w:val="en-US"/>
              </w:rPr>
              <w:t>有</w:t>
            </w:r>
            <w:r>
              <w:rPr>
                <w:rFonts w:ascii="FangSong" w:eastAsia="FangSong" w:hAnsi="FangSong" w:cs="FangSong" w:hint="eastAsia"/>
                <w:b w:val="0"/>
                <w:bCs/>
                <w:color w:val="auto"/>
                <w:sz w:val="24"/>
                <w:szCs w:val="24"/>
              </w:rPr>
              <w:t>缺陷扣0.5分，扣完为止。</w:t>
            </w:r>
          </w:p>
          <w:p w14:paraId="5527AFE7" w14:textId="77777777" w:rsidR="00026B83" w:rsidRDefault="00000000">
            <w:pPr>
              <w:pStyle w:val="BodyTextFirstIndent2"/>
              <w:spacing w:after="0"/>
              <w:ind w:leftChars="0" w:left="0" w:firstLine="480"/>
              <w:rPr>
                <w:rFonts w:eastAsia="FangSong"/>
                <w:lang w:val="en-US"/>
              </w:rPr>
            </w:pPr>
            <w:r>
              <w:rPr>
                <w:rFonts w:ascii="FangSong" w:eastAsia="FangSong" w:hAnsi="FangSong" w:cs="FangSong" w:hint="eastAsia"/>
                <w:bCs/>
                <w:kern w:val="0"/>
                <w:sz w:val="24"/>
                <w:szCs w:val="24"/>
              </w:rPr>
              <w:t>注：内容存在缺陷是指以下情形中任意一项：项目名称、实施地点与本项目要求不一致；</w:t>
            </w:r>
            <w:r>
              <w:rPr>
                <w:rFonts w:ascii="FangSong" w:eastAsia="FangSong" w:hAnsi="FangSong" w:cs="FangSong" w:hint="eastAsia"/>
                <w:bCs/>
                <w:kern w:val="0"/>
                <w:sz w:val="24"/>
                <w:szCs w:val="24"/>
                <w:lang w:val="en-US"/>
              </w:rPr>
              <w:t>培训计划、内容</w:t>
            </w:r>
            <w:r>
              <w:rPr>
                <w:rFonts w:ascii="FangSong" w:eastAsia="FangSong" w:hAnsi="FangSong" w:cs="FangSong" w:hint="eastAsia"/>
                <w:bCs/>
                <w:kern w:val="0"/>
                <w:sz w:val="24"/>
                <w:szCs w:val="24"/>
              </w:rPr>
              <w:t>与项目要求不匹配；</w:t>
            </w:r>
            <w:r>
              <w:rPr>
                <w:rFonts w:ascii="FangSong" w:eastAsia="FangSong" w:hAnsi="FangSong" w:cs="FangSong" w:hint="eastAsia"/>
                <w:bCs/>
                <w:kern w:val="0"/>
                <w:sz w:val="24"/>
                <w:szCs w:val="24"/>
                <w:lang w:val="en-US"/>
              </w:rPr>
              <w:t>培训标准</w:t>
            </w:r>
            <w:r>
              <w:rPr>
                <w:rFonts w:ascii="FangSong" w:eastAsia="FangSong" w:hAnsi="FangSong" w:cs="FangSong" w:hint="eastAsia"/>
                <w:bCs/>
                <w:kern w:val="0"/>
                <w:sz w:val="24"/>
                <w:szCs w:val="24"/>
              </w:rPr>
              <w:t>不规范</w:t>
            </w:r>
            <w:r>
              <w:rPr>
                <w:rFonts w:ascii="FangSong" w:eastAsia="FangSong" w:hAnsi="FangSong" w:cs="FangSong" w:hint="eastAsia"/>
                <w:bCs/>
                <w:sz w:val="24"/>
                <w:szCs w:val="24"/>
                <w:lang w:bidi="ar"/>
              </w:rPr>
              <w:t>或</w:t>
            </w:r>
            <w:r>
              <w:rPr>
                <w:rFonts w:ascii="FangSong" w:eastAsia="FangSong" w:hAnsi="FangSong" w:cs="FangSong" w:hint="eastAsia"/>
                <w:bCs/>
                <w:sz w:val="24"/>
                <w:szCs w:val="24"/>
                <w:lang w:val="en-US" w:bidi="ar"/>
              </w:rPr>
              <w:t>与项目不符</w:t>
            </w:r>
            <w:r>
              <w:rPr>
                <w:rFonts w:ascii="FangSong" w:eastAsia="FangSong" w:hAnsi="FangSong" w:cs="FangSong" w:hint="eastAsia"/>
                <w:bCs/>
                <w:kern w:val="0"/>
                <w:sz w:val="24"/>
                <w:szCs w:val="24"/>
              </w:rPr>
              <w:t>；实施</w:t>
            </w:r>
            <w:r>
              <w:rPr>
                <w:rFonts w:ascii="FangSong" w:eastAsia="FangSong" w:hAnsi="FangSong" w:cs="FangSong" w:hint="eastAsia"/>
                <w:bCs/>
                <w:kern w:val="0"/>
                <w:sz w:val="24"/>
                <w:szCs w:val="24"/>
                <w:lang w:val="en-US"/>
              </w:rPr>
              <w:t>方案</w:t>
            </w:r>
            <w:r>
              <w:rPr>
                <w:rFonts w:ascii="FangSong" w:eastAsia="FangSong" w:hAnsi="FangSong" w:cs="FangSong" w:hint="eastAsia"/>
                <w:bCs/>
                <w:kern w:val="0"/>
                <w:sz w:val="24"/>
                <w:szCs w:val="24"/>
              </w:rPr>
              <w:t>不规范</w:t>
            </w:r>
            <w:r>
              <w:rPr>
                <w:rFonts w:ascii="FangSong" w:eastAsia="FangSong" w:hAnsi="FangSong" w:cs="FangSong" w:hint="eastAsia"/>
                <w:bCs/>
                <w:sz w:val="24"/>
                <w:szCs w:val="24"/>
                <w:lang w:bidi="ar"/>
              </w:rPr>
              <w:t>或</w:t>
            </w:r>
            <w:r>
              <w:rPr>
                <w:rFonts w:ascii="FangSong" w:eastAsia="FangSong" w:hAnsi="FangSong" w:cs="FangSong" w:hint="eastAsia"/>
                <w:bCs/>
                <w:sz w:val="24"/>
                <w:szCs w:val="24"/>
                <w:lang w:val="en-US" w:bidi="ar"/>
              </w:rPr>
              <w:t>与项目不符</w:t>
            </w:r>
            <w:r>
              <w:rPr>
                <w:rFonts w:ascii="FangSong" w:eastAsia="FangSong" w:hAnsi="FangSong" w:cs="FangSong" w:hint="eastAsia"/>
                <w:bCs/>
                <w:kern w:val="0"/>
                <w:sz w:val="24"/>
                <w:szCs w:val="24"/>
              </w:rPr>
              <w:t>；方案内容交叉混乱；具体措施与项目实际</w:t>
            </w:r>
            <w:r>
              <w:rPr>
                <w:rFonts w:ascii="FangSong" w:eastAsia="FangSong" w:hAnsi="FangSong" w:cs="FangSong" w:hint="eastAsia"/>
                <w:bCs/>
                <w:kern w:val="0"/>
                <w:sz w:val="24"/>
                <w:szCs w:val="24"/>
                <w:lang w:val="en-US"/>
              </w:rPr>
              <w:t>实施现场</w:t>
            </w:r>
            <w:r>
              <w:rPr>
                <w:rFonts w:ascii="FangSong" w:eastAsia="FangSong" w:hAnsi="FangSong" w:cs="FangSong" w:hint="eastAsia"/>
                <w:bCs/>
                <w:kern w:val="0"/>
                <w:sz w:val="24"/>
                <w:szCs w:val="24"/>
              </w:rPr>
              <w:t>情况不匹配。</w:t>
            </w:r>
          </w:p>
        </w:tc>
      </w:tr>
      <w:tr w:rsidR="00026B83" w14:paraId="42BFD5CF" w14:textId="77777777">
        <w:trPr>
          <w:trHeight w:val="90"/>
          <w:jc w:val="center"/>
        </w:trPr>
        <w:tc>
          <w:tcPr>
            <w:tcW w:w="526" w:type="dxa"/>
            <w:vAlign w:val="center"/>
          </w:tcPr>
          <w:p w14:paraId="3F737166" w14:textId="77777777" w:rsidR="00026B83" w:rsidRDefault="00000000">
            <w:pPr>
              <w:ind w:firstLineChars="0" w:firstLine="0"/>
              <w:jc w:val="left"/>
              <w:rPr>
                <w:rFonts w:ascii="FangSong" w:eastAsia="FangSong" w:hAnsi="FangSong" w:cs="FangSong"/>
                <w:b w:val="0"/>
                <w:bCs/>
                <w:color w:val="auto"/>
                <w:sz w:val="24"/>
                <w:szCs w:val="24"/>
              </w:rPr>
            </w:pPr>
            <w:r>
              <w:rPr>
                <w:rFonts w:ascii="FangSong" w:eastAsia="FangSong" w:hAnsi="FangSong" w:cs="FangSong"/>
                <w:b w:val="0"/>
                <w:bCs/>
                <w:color w:val="auto"/>
                <w:sz w:val="24"/>
                <w:szCs w:val="24"/>
              </w:rPr>
              <w:lastRenderedPageBreak/>
              <w:t>7</w:t>
            </w:r>
          </w:p>
        </w:tc>
        <w:tc>
          <w:tcPr>
            <w:tcW w:w="1240" w:type="dxa"/>
            <w:vAlign w:val="center"/>
          </w:tcPr>
          <w:p w14:paraId="4AD23CC8" w14:textId="77777777" w:rsidR="00026B83" w:rsidRDefault="00000000">
            <w:pPr>
              <w:ind w:firstLineChars="0" w:firstLine="0"/>
              <w:jc w:val="left"/>
              <w:rPr>
                <w:rFonts w:ascii="FangSong" w:eastAsia="FangSong" w:hAnsi="FangSong" w:cs="FangSong"/>
                <w:b w:val="0"/>
                <w:bCs/>
                <w:color w:val="auto"/>
                <w:sz w:val="24"/>
                <w:szCs w:val="24"/>
                <w:lang w:val="en-US"/>
              </w:rPr>
            </w:pPr>
            <w:r>
              <w:rPr>
                <w:rFonts w:ascii="FangSong" w:eastAsia="FangSong" w:hAnsi="FangSong" w:cs="FangSong" w:hint="eastAsia"/>
                <w:b w:val="0"/>
                <w:bCs/>
                <w:color w:val="auto"/>
                <w:sz w:val="24"/>
                <w:szCs w:val="24"/>
              </w:rPr>
              <w:t>售后服务方案</w:t>
            </w:r>
            <w:r>
              <w:rPr>
                <w:rFonts w:ascii="FangSong" w:eastAsia="FangSong" w:hAnsi="FangSong" w:cs="FangSong" w:hint="eastAsia"/>
                <w:b w:val="0"/>
                <w:bCs/>
                <w:color w:val="auto"/>
                <w:sz w:val="24"/>
                <w:szCs w:val="24"/>
                <w:lang w:val="en-US"/>
              </w:rPr>
              <w:t>5%</w:t>
            </w:r>
          </w:p>
        </w:tc>
        <w:tc>
          <w:tcPr>
            <w:tcW w:w="787" w:type="dxa"/>
            <w:vAlign w:val="center"/>
          </w:tcPr>
          <w:p w14:paraId="7E729F9E" w14:textId="77777777" w:rsidR="00026B83" w:rsidRDefault="00000000">
            <w:pPr>
              <w:widowControl/>
              <w:ind w:firstLineChars="0" w:firstLine="0"/>
              <w:jc w:val="left"/>
              <w:rPr>
                <w:rFonts w:ascii="FangSong" w:eastAsia="FangSong" w:hAnsi="FangSong" w:cs="FangSong"/>
                <w:b w:val="0"/>
                <w:bCs/>
                <w:color w:val="auto"/>
                <w:sz w:val="24"/>
                <w:szCs w:val="24"/>
              </w:rPr>
            </w:pPr>
            <w:r>
              <w:rPr>
                <w:rFonts w:ascii="FangSong" w:eastAsia="FangSong" w:hAnsi="FangSong" w:cs="FangSong"/>
                <w:b w:val="0"/>
                <w:bCs/>
                <w:color w:val="auto"/>
                <w:sz w:val="24"/>
                <w:szCs w:val="24"/>
              </w:rPr>
              <w:t>5</w:t>
            </w:r>
            <w:r>
              <w:rPr>
                <w:rFonts w:ascii="FangSong" w:eastAsia="FangSong" w:hAnsi="FangSong" w:cs="FangSong" w:hint="eastAsia"/>
                <w:b w:val="0"/>
                <w:bCs/>
                <w:color w:val="auto"/>
                <w:sz w:val="24"/>
                <w:szCs w:val="24"/>
              </w:rPr>
              <w:t>分</w:t>
            </w:r>
          </w:p>
        </w:tc>
        <w:tc>
          <w:tcPr>
            <w:tcW w:w="5954" w:type="dxa"/>
            <w:vAlign w:val="center"/>
          </w:tcPr>
          <w:p w14:paraId="0E625DDF" w14:textId="77777777" w:rsidR="00026B83" w:rsidRDefault="00000000">
            <w:pPr>
              <w:ind w:firstLineChars="0" w:firstLine="0"/>
              <w:jc w:val="left"/>
              <w:rPr>
                <w:rFonts w:ascii="FangSong" w:eastAsia="FangSong" w:hAnsi="FangSong" w:cs="FangSong"/>
                <w:b w:val="0"/>
                <w:bCs/>
                <w:color w:val="auto"/>
                <w:sz w:val="24"/>
                <w:szCs w:val="24"/>
                <w:lang w:eastAsia="zh-Hans"/>
              </w:rPr>
            </w:pPr>
            <w:r>
              <w:rPr>
                <w:rFonts w:ascii="FangSong" w:eastAsia="FangSong" w:hAnsi="FangSong" w:cs="FangSong" w:hint="eastAsia"/>
                <w:b w:val="0"/>
                <w:bCs/>
                <w:color w:val="auto"/>
                <w:sz w:val="24"/>
                <w:szCs w:val="24"/>
              </w:rPr>
              <w:t>提供售后服务方案，售后服务方案</w:t>
            </w:r>
            <w:r>
              <w:rPr>
                <w:rFonts w:ascii="FangSong" w:eastAsia="FangSong" w:hAnsi="FangSong" w:cs="FangSong" w:hint="eastAsia"/>
                <w:b w:val="0"/>
                <w:bCs/>
                <w:color w:val="auto"/>
                <w:sz w:val="24"/>
                <w:szCs w:val="24"/>
                <w:lang w:eastAsia="zh-Hans"/>
              </w:rPr>
              <w:t>包括：</w:t>
            </w:r>
            <w:r>
              <w:rPr>
                <w:rFonts w:ascii="FangSong" w:eastAsia="FangSong" w:hAnsi="FangSong" w:cs="FangSong" w:hint="eastAsia"/>
                <w:b w:val="0"/>
                <w:bCs/>
                <w:color w:val="auto"/>
                <w:sz w:val="24"/>
                <w:szCs w:val="24"/>
              </w:rPr>
              <w:t>①</w:t>
            </w:r>
            <w:r>
              <w:rPr>
                <w:rFonts w:ascii="FangSong" w:eastAsia="FangSong" w:hAnsi="FangSong" w:cs="FangSong" w:hint="eastAsia"/>
                <w:b w:val="0"/>
                <w:bCs/>
                <w:color w:val="auto"/>
                <w:sz w:val="24"/>
                <w:szCs w:val="24"/>
                <w:lang w:eastAsia="zh-Hans"/>
              </w:rPr>
              <w:t>售后服务计划、</w:t>
            </w:r>
            <w:r>
              <w:rPr>
                <w:rFonts w:ascii="FangSong" w:eastAsia="FangSong" w:hAnsi="FangSong" w:cs="FangSong" w:hint="eastAsia"/>
                <w:b w:val="0"/>
                <w:bCs/>
                <w:color w:val="auto"/>
                <w:sz w:val="24"/>
                <w:szCs w:val="24"/>
              </w:rPr>
              <w:t>②</w:t>
            </w:r>
            <w:r>
              <w:rPr>
                <w:rFonts w:ascii="FangSong" w:eastAsia="FangSong" w:hAnsi="FangSong" w:cs="FangSong" w:hint="eastAsia"/>
                <w:b w:val="0"/>
                <w:bCs/>
                <w:color w:val="auto"/>
                <w:sz w:val="24"/>
                <w:szCs w:val="24"/>
                <w:lang w:eastAsia="zh-Hans"/>
              </w:rPr>
              <w:t>售后服务保障与承诺、</w:t>
            </w:r>
            <w:r>
              <w:rPr>
                <w:rFonts w:ascii="FangSong" w:eastAsia="FangSong" w:hAnsi="FangSong" w:cs="FangSong" w:hint="eastAsia"/>
                <w:b w:val="0"/>
                <w:bCs/>
                <w:color w:val="auto"/>
                <w:sz w:val="24"/>
                <w:szCs w:val="24"/>
              </w:rPr>
              <w:t>③</w:t>
            </w:r>
            <w:r>
              <w:rPr>
                <w:rFonts w:ascii="FangSong" w:eastAsia="FangSong" w:hAnsi="FangSong" w:cs="FangSong" w:hint="eastAsia"/>
                <w:b w:val="0"/>
                <w:bCs/>
                <w:color w:val="auto"/>
                <w:sz w:val="24"/>
                <w:szCs w:val="24"/>
                <w:lang w:eastAsia="zh-Hans"/>
              </w:rPr>
              <w:t>售后服务团队、</w:t>
            </w:r>
            <w:r>
              <w:rPr>
                <w:rFonts w:ascii="FangSong" w:eastAsia="FangSong" w:hAnsi="FangSong" w:cs="FangSong" w:hint="eastAsia"/>
                <w:b w:val="0"/>
                <w:bCs/>
                <w:color w:val="auto"/>
                <w:sz w:val="24"/>
                <w:szCs w:val="24"/>
              </w:rPr>
              <w:t>④</w:t>
            </w:r>
            <w:r>
              <w:rPr>
                <w:rFonts w:ascii="FangSong" w:eastAsia="FangSong" w:hAnsi="FangSong" w:cs="FangSong" w:hint="eastAsia"/>
                <w:b w:val="0"/>
                <w:bCs/>
                <w:color w:val="auto"/>
                <w:sz w:val="24"/>
                <w:szCs w:val="24"/>
                <w:lang w:eastAsia="zh-Hans"/>
              </w:rPr>
              <w:t>售后服务方式、</w:t>
            </w:r>
            <w:r>
              <w:rPr>
                <w:rFonts w:ascii="FangSong" w:eastAsia="FangSong" w:hAnsi="FangSong" w:cs="FangSong" w:hint="eastAsia"/>
                <w:b w:val="0"/>
                <w:bCs/>
                <w:color w:val="auto"/>
                <w:sz w:val="24"/>
                <w:szCs w:val="24"/>
              </w:rPr>
              <w:t>⑤</w:t>
            </w:r>
            <w:r>
              <w:rPr>
                <w:rFonts w:ascii="FangSong" w:eastAsia="FangSong" w:hAnsi="FangSong" w:cs="FangSong" w:hint="eastAsia"/>
                <w:b w:val="0"/>
                <w:bCs/>
                <w:color w:val="auto"/>
                <w:sz w:val="24"/>
                <w:szCs w:val="24"/>
                <w:lang w:eastAsia="zh-Hans"/>
              </w:rPr>
              <w:t>问题及事故处理措施。</w:t>
            </w:r>
          </w:p>
          <w:p w14:paraId="6EB7F605" w14:textId="77777777" w:rsidR="00026B83" w:rsidRDefault="00000000">
            <w:pPr>
              <w:ind w:firstLineChars="0" w:firstLine="0"/>
              <w:jc w:val="left"/>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包含以上内容且无缺陷的得</w:t>
            </w:r>
            <w:r>
              <w:rPr>
                <w:rFonts w:ascii="FangSong" w:eastAsia="FangSong" w:hAnsi="FangSong" w:cs="FangSong"/>
                <w:b w:val="0"/>
                <w:bCs/>
                <w:color w:val="auto"/>
                <w:sz w:val="24"/>
                <w:szCs w:val="24"/>
              </w:rPr>
              <w:t>5</w:t>
            </w:r>
            <w:r>
              <w:rPr>
                <w:rFonts w:ascii="FangSong" w:eastAsia="FangSong" w:hAnsi="FangSong" w:cs="FangSong" w:hint="eastAsia"/>
                <w:b w:val="0"/>
                <w:bCs/>
                <w:color w:val="auto"/>
                <w:sz w:val="24"/>
                <w:szCs w:val="24"/>
              </w:rPr>
              <w:t>分，每缺少一项扣1分，每有一项</w:t>
            </w:r>
            <w:r>
              <w:rPr>
                <w:rFonts w:ascii="FangSong" w:eastAsia="FangSong" w:hAnsi="FangSong" w:cs="FangSong" w:hint="eastAsia"/>
                <w:b w:val="0"/>
                <w:bCs/>
                <w:color w:val="auto"/>
                <w:sz w:val="24"/>
                <w:szCs w:val="24"/>
                <w:lang w:val="en-US"/>
              </w:rPr>
              <w:t>有</w:t>
            </w:r>
            <w:r>
              <w:rPr>
                <w:rFonts w:ascii="FangSong" w:eastAsia="FangSong" w:hAnsi="FangSong" w:cs="FangSong" w:hint="eastAsia"/>
                <w:b w:val="0"/>
                <w:bCs/>
                <w:color w:val="auto"/>
                <w:sz w:val="24"/>
                <w:szCs w:val="24"/>
              </w:rPr>
              <w:t>缺陷扣0.5分，扣完为止。</w:t>
            </w:r>
          </w:p>
          <w:p w14:paraId="22661EFF" w14:textId="77777777" w:rsidR="00026B83" w:rsidRDefault="00000000">
            <w:pPr>
              <w:pStyle w:val="BodyTextFirstIndent2"/>
              <w:spacing w:after="0"/>
              <w:ind w:leftChars="0" w:left="0" w:firstLine="480"/>
              <w:rPr>
                <w:rFonts w:eastAsia="FangSong"/>
                <w:lang w:val="en-US"/>
              </w:rPr>
            </w:pPr>
            <w:r>
              <w:rPr>
                <w:rFonts w:ascii="FangSong" w:eastAsia="FangSong" w:hAnsi="FangSong" w:cs="FangSong" w:hint="eastAsia"/>
                <w:bCs/>
                <w:sz w:val="24"/>
                <w:szCs w:val="24"/>
              </w:rPr>
              <w:t>注：缺陷是指内容与实际情况不匹配、不符合项目特点、服务方案无法达到预期效果、服务方案不适用于本项目、内容不符合相关规范要求、内容简略或与本项目无关等任意一种情形。</w:t>
            </w:r>
          </w:p>
        </w:tc>
      </w:tr>
    </w:tbl>
    <w:p w14:paraId="547A3061" w14:textId="77777777" w:rsidR="00026B83" w:rsidRDefault="00000000">
      <w:pPr>
        <w:ind w:firstLineChars="0" w:firstLine="0"/>
        <w:rPr>
          <w:rFonts w:ascii="FangSong" w:eastAsia="FangSong" w:hAnsi="FangSong"/>
          <w:b w:val="0"/>
          <w:color w:val="auto"/>
          <w:sz w:val="24"/>
          <w:szCs w:val="24"/>
        </w:rPr>
      </w:pPr>
      <w:r>
        <w:rPr>
          <w:rFonts w:ascii="FangSong" w:eastAsia="FangSong" w:hAnsi="FangSong"/>
          <w:b w:val="0"/>
          <w:color w:val="auto"/>
          <w:sz w:val="24"/>
          <w:szCs w:val="24"/>
        </w:rPr>
        <w:t>注：</w:t>
      </w:r>
    </w:p>
    <w:p w14:paraId="6E9ECC55" w14:textId="77777777" w:rsidR="00026B83" w:rsidRDefault="00000000">
      <w:pPr>
        <w:ind w:firstLine="480"/>
        <w:rPr>
          <w:rFonts w:ascii="FangSong" w:eastAsia="FangSong" w:hAnsi="FangSong"/>
          <w:b w:val="0"/>
          <w:color w:val="auto"/>
          <w:sz w:val="24"/>
          <w:szCs w:val="24"/>
        </w:rPr>
      </w:pPr>
      <w:r>
        <w:rPr>
          <w:rFonts w:ascii="FangSong" w:eastAsia="FangSong" w:hAnsi="FangSong"/>
          <w:b w:val="0"/>
          <w:color w:val="auto"/>
          <w:sz w:val="24"/>
          <w:szCs w:val="24"/>
        </w:rPr>
        <w:t>1．评分的取值按四舍五入法，保留小数点后两位。</w:t>
      </w:r>
    </w:p>
    <w:p w14:paraId="5D11C393" w14:textId="77777777" w:rsidR="00026B83" w:rsidRDefault="00000000">
      <w:pPr>
        <w:ind w:firstLine="480"/>
        <w:rPr>
          <w:rFonts w:ascii="FangSong" w:eastAsia="FangSong" w:hAnsi="FangSong"/>
          <w:b w:val="0"/>
          <w:color w:val="auto"/>
          <w:sz w:val="24"/>
          <w:szCs w:val="24"/>
        </w:rPr>
      </w:pPr>
      <w:r>
        <w:rPr>
          <w:rFonts w:ascii="FangSong" w:eastAsia="FangSong" w:hAnsi="FangSong"/>
          <w:b w:val="0"/>
          <w:color w:val="auto"/>
          <w:sz w:val="24"/>
          <w:szCs w:val="24"/>
        </w:rPr>
        <w:t>2</w:t>
      </w:r>
      <w:r>
        <w:rPr>
          <w:rFonts w:ascii="FangSong" w:eastAsia="FangSong" w:hAnsi="FangSong" w:hint="eastAsia"/>
          <w:b w:val="0"/>
          <w:color w:val="auto"/>
          <w:sz w:val="24"/>
          <w:szCs w:val="24"/>
        </w:rPr>
        <w:t>．</w:t>
      </w:r>
      <w:r>
        <w:rPr>
          <w:rFonts w:ascii="FangSong" w:eastAsia="FangSong" w:hAnsi="FangSong"/>
          <w:b w:val="0"/>
          <w:color w:val="auto"/>
          <w:sz w:val="24"/>
          <w:szCs w:val="24"/>
        </w:rPr>
        <w:t>评审专家应对每个投标人每项评分因素给出详细的评审说明（报价评分项除外）。</w:t>
      </w:r>
    </w:p>
    <w:p w14:paraId="0D88D16C" w14:textId="77777777" w:rsidR="00026B83" w:rsidRDefault="00000000">
      <w:pPr>
        <w:pStyle w:val="BodyText"/>
        <w:ind w:firstLine="480"/>
      </w:pPr>
      <w:r>
        <w:rPr>
          <w:rFonts w:ascii="FangSong" w:eastAsia="FangSong" w:hAnsi="FangSong"/>
          <w:sz w:val="24"/>
        </w:rPr>
        <w:t>3．联合体投标的，以牵头人为准（联合体中有同类资质的投标人按照联合体分工承担相同工作的，应当按照资质等级较低的投标人确定资质等级）。</w:t>
      </w:r>
    </w:p>
    <w:p w14:paraId="54D6C8BE" w14:textId="77777777" w:rsidR="00026B83" w:rsidRDefault="00026B83">
      <w:pPr>
        <w:pStyle w:val="BodyText"/>
        <w:ind w:firstLine="420"/>
      </w:pPr>
    </w:p>
    <w:p w14:paraId="4EDFF6D1" w14:textId="77777777" w:rsidR="00026B83" w:rsidRDefault="00000000">
      <w:pPr>
        <w:numPr>
          <w:ilvl w:val="1"/>
          <w:numId w:val="14"/>
        </w:numPr>
        <w:tabs>
          <w:tab w:val="left" w:pos="360"/>
        </w:tabs>
        <w:spacing w:line="540" w:lineRule="exact"/>
        <w:ind w:left="0" w:firstLineChars="0" w:firstLine="0"/>
        <w:jc w:val="left"/>
        <w:outlineLvl w:val="1"/>
        <w:rPr>
          <w:rFonts w:ascii="FangSong" w:eastAsia="FangSong" w:hAnsi="FangSong"/>
          <w:bCs/>
          <w:color w:val="auto"/>
          <w:kern w:val="2"/>
          <w:sz w:val="24"/>
          <w:szCs w:val="24"/>
          <w:lang w:val="en-US"/>
        </w:rPr>
      </w:pPr>
      <w:bookmarkStart w:id="892" w:name="_Toc217446060"/>
      <w:r>
        <w:rPr>
          <w:rFonts w:ascii="FangSong" w:eastAsia="FangSong" w:hAnsi="FangSong"/>
          <w:bCs/>
          <w:color w:val="auto"/>
          <w:kern w:val="2"/>
          <w:sz w:val="24"/>
          <w:szCs w:val="24"/>
          <w:lang w:val="en-US"/>
        </w:rPr>
        <w:t xml:space="preserve"> </w:t>
      </w:r>
      <w:bookmarkStart w:id="893" w:name="_Toc496605700"/>
      <w:bookmarkStart w:id="894" w:name="_Toc26461"/>
      <w:bookmarkStart w:id="895" w:name="_Toc494198667"/>
      <w:bookmarkStart w:id="896" w:name="_Toc36029490"/>
      <w:r>
        <w:rPr>
          <w:rFonts w:ascii="FangSong" w:eastAsia="FangSong" w:hAnsi="FangSong"/>
          <w:bCs/>
          <w:color w:val="auto"/>
          <w:kern w:val="2"/>
          <w:sz w:val="24"/>
          <w:szCs w:val="24"/>
          <w:lang w:val="en-US"/>
        </w:rPr>
        <w:t>废 标</w:t>
      </w:r>
      <w:bookmarkEnd w:id="893"/>
      <w:bookmarkEnd w:id="894"/>
      <w:bookmarkEnd w:id="895"/>
      <w:bookmarkEnd w:id="896"/>
    </w:p>
    <w:p w14:paraId="010C88F2" w14:textId="77777777" w:rsidR="00026B83" w:rsidRDefault="00000000">
      <w:pPr>
        <w:numPr>
          <w:ilvl w:val="2"/>
          <w:numId w:val="14"/>
        </w:numPr>
        <w:tabs>
          <w:tab w:val="left" w:pos="360"/>
        </w:tabs>
        <w:snapToGrid/>
        <w:spacing w:line="520" w:lineRule="exact"/>
        <w:ind w:left="0" w:firstLine="489"/>
        <w:jc w:val="left"/>
        <w:outlineLvl w:val="2"/>
        <w:rPr>
          <w:rFonts w:ascii="FangSong" w:eastAsia="FangSong" w:hAnsi="FangSong"/>
          <w:bCs/>
          <w:color w:val="auto"/>
          <w:kern w:val="2"/>
          <w:sz w:val="24"/>
          <w:szCs w:val="24"/>
          <w:lang w:val="en-US"/>
        </w:rPr>
      </w:pPr>
      <w:bookmarkStart w:id="897" w:name="_Toc496605701"/>
      <w:bookmarkStart w:id="898" w:name="_Toc500492796"/>
      <w:bookmarkStart w:id="899" w:name="_Toc494198994"/>
      <w:bookmarkStart w:id="900" w:name="_Toc494198668"/>
      <w:r>
        <w:rPr>
          <w:rFonts w:ascii="FangSong" w:eastAsia="FangSong" w:hAnsi="FangSong"/>
          <w:bCs/>
          <w:color w:val="auto"/>
          <w:kern w:val="2"/>
          <w:sz w:val="24"/>
          <w:szCs w:val="24"/>
          <w:lang w:val="en-US"/>
        </w:rPr>
        <w:t>本次政府采购活动中，出现下列情形之一的，予以废标：</w:t>
      </w:r>
      <w:bookmarkEnd w:id="897"/>
      <w:bookmarkEnd w:id="898"/>
      <w:bookmarkEnd w:id="899"/>
      <w:bookmarkEnd w:id="900"/>
    </w:p>
    <w:p w14:paraId="58EE574C" w14:textId="77777777" w:rsidR="00026B83" w:rsidRDefault="00000000">
      <w:pPr>
        <w:numPr>
          <w:ilvl w:val="0"/>
          <w:numId w:val="67"/>
        </w:numPr>
        <w:tabs>
          <w:tab w:val="left" w:pos="709"/>
          <w:tab w:val="left" w:pos="851"/>
        </w:tabs>
        <w:spacing w:line="540" w:lineRule="exact"/>
        <w:ind w:left="0" w:firstLine="480"/>
        <w:rPr>
          <w:rFonts w:ascii="FangSong" w:eastAsia="FangSong" w:hAnsi="FangSong"/>
          <w:b w:val="0"/>
          <w:color w:val="000000"/>
          <w:kern w:val="2"/>
          <w:sz w:val="24"/>
          <w:szCs w:val="24"/>
          <w:lang w:val="en-US"/>
        </w:rPr>
      </w:pPr>
      <w:r>
        <w:rPr>
          <w:rFonts w:ascii="FangSong" w:eastAsia="FangSong" w:hAnsi="FangSong"/>
          <w:b w:val="0"/>
          <w:color w:val="000000"/>
          <w:kern w:val="2"/>
          <w:sz w:val="24"/>
          <w:szCs w:val="24"/>
          <w:lang w:val="en-US"/>
        </w:rPr>
        <w:t>符合专业条件的供应商或者对招标文件作实质响应的供应商不足三家的；</w:t>
      </w:r>
    </w:p>
    <w:p w14:paraId="4A97DEF8" w14:textId="77777777" w:rsidR="00026B83" w:rsidRDefault="00000000">
      <w:pPr>
        <w:numPr>
          <w:ilvl w:val="0"/>
          <w:numId w:val="67"/>
        </w:numPr>
        <w:tabs>
          <w:tab w:val="left" w:pos="709"/>
          <w:tab w:val="left" w:pos="851"/>
        </w:tabs>
        <w:spacing w:line="540" w:lineRule="exact"/>
        <w:ind w:left="0" w:firstLine="480"/>
        <w:rPr>
          <w:rFonts w:ascii="FangSong" w:eastAsia="FangSong" w:hAnsi="FangSong"/>
          <w:b w:val="0"/>
          <w:color w:val="000000"/>
          <w:kern w:val="2"/>
          <w:sz w:val="24"/>
          <w:szCs w:val="24"/>
          <w:lang w:val="en-US"/>
        </w:rPr>
      </w:pPr>
      <w:r>
        <w:rPr>
          <w:rFonts w:ascii="FangSong" w:eastAsia="FangSong" w:hAnsi="FangSong"/>
          <w:b w:val="0"/>
          <w:color w:val="000000"/>
          <w:kern w:val="2"/>
          <w:sz w:val="24"/>
          <w:szCs w:val="24"/>
          <w:lang w:val="en-US"/>
        </w:rPr>
        <w:t>出现影响采购公正的违法、违规行为的；</w:t>
      </w:r>
    </w:p>
    <w:p w14:paraId="3F51A5AA" w14:textId="77777777" w:rsidR="00026B83" w:rsidRDefault="00000000">
      <w:pPr>
        <w:numPr>
          <w:ilvl w:val="0"/>
          <w:numId w:val="67"/>
        </w:numPr>
        <w:tabs>
          <w:tab w:val="left" w:pos="709"/>
          <w:tab w:val="left" w:pos="851"/>
        </w:tabs>
        <w:spacing w:line="540" w:lineRule="exact"/>
        <w:ind w:left="0" w:firstLine="480"/>
        <w:rPr>
          <w:rFonts w:ascii="FangSong" w:eastAsia="FangSong" w:hAnsi="FangSong"/>
          <w:b w:val="0"/>
          <w:color w:val="000000"/>
          <w:kern w:val="2"/>
          <w:sz w:val="24"/>
          <w:szCs w:val="24"/>
          <w:lang w:val="en-US"/>
        </w:rPr>
      </w:pPr>
      <w:r>
        <w:rPr>
          <w:rFonts w:ascii="FangSong" w:eastAsia="FangSong" w:hAnsi="FangSong"/>
          <w:b w:val="0"/>
          <w:color w:val="000000"/>
          <w:kern w:val="2"/>
          <w:sz w:val="24"/>
          <w:szCs w:val="24"/>
          <w:lang w:val="en-US"/>
        </w:rPr>
        <w:t>投标人的报价均超过了采购预算，采购人不能支付的；</w:t>
      </w:r>
    </w:p>
    <w:p w14:paraId="3A4D2EDE" w14:textId="77777777" w:rsidR="00026B83" w:rsidRDefault="00000000">
      <w:pPr>
        <w:numPr>
          <w:ilvl w:val="0"/>
          <w:numId w:val="67"/>
        </w:numPr>
        <w:tabs>
          <w:tab w:val="left" w:pos="851"/>
        </w:tabs>
        <w:spacing w:line="540" w:lineRule="exact"/>
        <w:ind w:left="0" w:firstLine="480"/>
        <w:rPr>
          <w:rFonts w:ascii="FangSong" w:eastAsia="FangSong" w:hAnsi="FangSong"/>
          <w:b w:val="0"/>
          <w:color w:val="000000"/>
          <w:kern w:val="2"/>
          <w:sz w:val="24"/>
          <w:szCs w:val="24"/>
          <w:lang w:val="en-US"/>
        </w:rPr>
      </w:pPr>
      <w:r>
        <w:rPr>
          <w:rFonts w:ascii="FangSong" w:eastAsia="FangSong" w:hAnsi="FangSong"/>
          <w:b w:val="0"/>
          <w:color w:val="000000"/>
          <w:kern w:val="2"/>
          <w:sz w:val="24"/>
          <w:szCs w:val="24"/>
          <w:lang w:val="en-US"/>
        </w:rPr>
        <w:lastRenderedPageBreak/>
        <w:t>因重大变故，采购任务取消的。</w:t>
      </w:r>
    </w:p>
    <w:p w14:paraId="3E0BD8C2" w14:textId="77777777" w:rsidR="00026B83" w:rsidRDefault="00000000">
      <w:pPr>
        <w:spacing w:line="540" w:lineRule="exact"/>
        <w:ind w:firstLine="480"/>
        <w:rPr>
          <w:rFonts w:ascii="FangSong" w:eastAsia="FangSong" w:hAnsi="FangSong"/>
          <w:b w:val="0"/>
          <w:color w:val="000000"/>
          <w:kern w:val="2"/>
          <w:sz w:val="24"/>
          <w:szCs w:val="24"/>
          <w:lang w:val="en-US"/>
        </w:rPr>
      </w:pPr>
      <w:r>
        <w:rPr>
          <w:rFonts w:ascii="FangSong" w:eastAsia="FangSong" w:hAnsi="FangSong"/>
          <w:b w:val="0"/>
          <w:color w:val="000000"/>
          <w:kern w:val="2"/>
          <w:sz w:val="24"/>
          <w:szCs w:val="24"/>
          <w:lang w:val="en-US"/>
        </w:rPr>
        <w:t>废标后，采购代理机构应在</w:t>
      </w:r>
      <w:r>
        <w:rPr>
          <w:rFonts w:ascii="FangSong" w:eastAsia="FangSong" w:hAnsi="FangSong" w:hint="eastAsia"/>
          <w:b w:val="0"/>
          <w:color w:val="000000"/>
          <w:kern w:val="2"/>
          <w:sz w:val="24"/>
          <w:szCs w:val="24"/>
          <w:lang w:val="en-US"/>
        </w:rPr>
        <w:t>中国政府采购网</w:t>
      </w:r>
      <w:r>
        <w:rPr>
          <w:rFonts w:ascii="FangSong" w:eastAsia="FangSong" w:hAnsi="FangSong"/>
          <w:b w:val="0"/>
          <w:color w:val="000000"/>
          <w:kern w:val="2"/>
          <w:sz w:val="24"/>
          <w:szCs w:val="24"/>
          <w:lang w:val="en-US"/>
        </w:rPr>
        <w:t>上公告，并公告废标的情形。</w:t>
      </w:r>
    </w:p>
    <w:p w14:paraId="678769B5" w14:textId="77777777" w:rsidR="00026B83" w:rsidRDefault="00000000">
      <w:pPr>
        <w:numPr>
          <w:ilvl w:val="2"/>
          <w:numId w:val="14"/>
        </w:numPr>
        <w:tabs>
          <w:tab w:val="left" w:pos="360"/>
        </w:tabs>
        <w:snapToGrid/>
        <w:spacing w:line="520" w:lineRule="exact"/>
        <w:ind w:left="0" w:firstLine="489"/>
        <w:jc w:val="left"/>
        <w:outlineLvl w:val="2"/>
        <w:rPr>
          <w:rFonts w:ascii="FangSong" w:eastAsia="FangSong" w:hAnsi="FangSong"/>
          <w:bCs/>
          <w:color w:val="auto"/>
          <w:kern w:val="2"/>
          <w:sz w:val="24"/>
          <w:szCs w:val="24"/>
          <w:lang w:val="en-US"/>
        </w:rPr>
      </w:pPr>
      <w:bookmarkStart w:id="901" w:name="_Toc500492797"/>
      <w:bookmarkStart w:id="902" w:name="_Toc494198669"/>
      <w:bookmarkStart w:id="903" w:name="_Toc494198995"/>
      <w:bookmarkStart w:id="904" w:name="_Toc496605702"/>
      <w:r>
        <w:rPr>
          <w:rFonts w:ascii="FangSong" w:eastAsia="FangSong" w:hAnsi="FangSong"/>
          <w:bCs/>
          <w:color w:val="auto"/>
          <w:kern w:val="2"/>
          <w:sz w:val="24"/>
          <w:szCs w:val="24"/>
          <w:lang w:val="en-US"/>
        </w:rPr>
        <w:t>对于评标过程中废标的采购项目，评标委员会应当对招标文件是否存在倾向性和歧视性、是否存在不合理条款进行论证，并出具书面论证意见。</w:t>
      </w:r>
      <w:bookmarkEnd w:id="901"/>
      <w:bookmarkEnd w:id="902"/>
      <w:bookmarkEnd w:id="903"/>
      <w:bookmarkEnd w:id="904"/>
    </w:p>
    <w:p w14:paraId="50EF3FC9" w14:textId="77777777" w:rsidR="00026B83" w:rsidRDefault="00000000">
      <w:pPr>
        <w:numPr>
          <w:ilvl w:val="1"/>
          <w:numId w:val="14"/>
        </w:numPr>
        <w:tabs>
          <w:tab w:val="left" w:pos="360"/>
        </w:tabs>
        <w:spacing w:line="540" w:lineRule="exact"/>
        <w:ind w:left="0" w:firstLineChars="0" w:firstLine="0"/>
        <w:jc w:val="left"/>
        <w:outlineLvl w:val="1"/>
        <w:rPr>
          <w:rFonts w:ascii="FangSong" w:eastAsia="FangSong" w:hAnsi="FangSong"/>
          <w:bCs/>
          <w:color w:val="auto"/>
          <w:kern w:val="2"/>
          <w:sz w:val="24"/>
          <w:szCs w:val="24"/>
          <w:lang w:val="en-US"/>
        </w:rPr>
      </w:pPr>
      <w:r>
        <w:rPr>
          <w:rFonts w:ascii="FangSong" w:eastAsia="FangSong" w:hAnsi="FangSong"/>
          <w:bCs/>
          <w:color w:val="auto"/>
          <w:kern w:val="2"/>
          <w:sz w:val="24"/>
          <w:szCs w:val="24"/>
          <w:lang w:val="en-US"/>
        </w:rPr>
        <w:t xml:space="preserve"> </w:t>
      </w:r>
      <w:bookmarkStart w:id="905" w:name="_Toc496605703"/>
      <w:bookmarkStart w:id="906" w:name="_Toc15908"/>
      <w:bookmarkStart w:id="907" w:name="_Toc494198670"/>
      <w:bookmarkStart w:id="908" w:name="_Toc36029491"/>
      <w:r>
        <w:rPr>
          <w:rFonts w:ascii="FangSong" w:eastAsia="FangSong" w:hAnsi="FangSong"/>
          <w:bCs/>
          <w:color w:val="auto"/>
          <w:kern w:val="2"/>
          <w:sz w:val="24"/>
          <w:szCs w:val="24"/>
          <w:lang w:val="en-US"/>
        </w:rPr>
        <w:t>定标</w:t>
      </w:r>
      <w:bookmarkStart w:id="909" w:name="_Toc217446061"/>
      <w:bookmarkEnd w:id="892"/>
      <w:bookmarkEnd w:id="905"/>
      <w:bookmarkEnd w:id="906"/>
      <w:bookmarkEnd w:id="907"/>
      <w:bookmarkEnd w:id="908"/>
    </w:p>
    <w:p w14:paraId="056EE59A" w14:textId="77777777" w:rsidR="00026B83" w:rsidRDefault="00000000">
      <w:pPr>
        <w:numPr>
          <w:ilvl w:val="2"/>
          <w:numId w:val="14"/>
        </w:numPr>
        <w:tabs>
          <w:tab w:val="left" w:pos="360"/>
        </w:tabs>
        <w:snapToGrid/>
        <w:spacing w:line="520" w:lineRule="exact"/>
        <w:ind w:left="0" w:firstLine="489"/>
        <w:jc w:val="left"/>
        <w:outlineLvl w:val="2"/>
        <w:rPr>
          <w:rFonts w:ascii="FangSong" w:eastAsia="FangSong" w:hAnsi="FangSong"/>
          <w:bCs/>
          <w:color w:val="000000"/>
          <w:kern w:val="2"/>
          <w:sz w:val="24"/>
          <w:szCs w:val="24"/>
          <w:lang w:val="en-US"/>
        </w:rPr>
      </w:pPr>
      <w:bookmarkStart w:id="910" w:name="_Toc476748829"/>
      <w:bookmarkStart w:id="911" w:name="_Toc466896320"/>
      <w:bookmarkStart w:id="912" w:name="_Toc482094401"/>
      <w:bookmarkStart w:id="913" w:name="_Toc466292970"/>
      <w:bookmarkStart w:id="914" w:name="_Toc494198671"/>
      <w:bookmarkStart w:id="915" w:name="_Toc500492799"/>
      <w:bookmarkStart w:id="916" w:name="_Toc477425609"/>
      <w:bookmarkStart w:id="917" w:name="_Toc475005654"/>
      <w:bookmarkStart w:id="918" w:name="_Toc494198997"/>
      <w:bookmarkStart w:id="919" w:name="_Toc496605704"/>
      <w:r>
        <w:rPr>
          <w:rFonts w:ascii="FangSong" w:eastAsia="FangSong" w:hAnsi="FangSong"/>
          <w:bCs/>
          <w:color w:val="auto"/>
          <w:kern w:val="2"/>
          <w:sz w:val="24"/>
          <w:szCs w:val="24"/>
          <w:lang w:val="en-US"/>
        </w:rPr>
        <w:t>定标原则</w:t>
      </w:r>
      <w:bookmarkEnd w:id="909"/>
      <w:r>
        <w:rPr>
          <w:rFonts w:ascii="FangSong" w:eastAsia="FangSong" w:hAnsi="FangSong"/>
          <w:bCs/>
          <w:color w:val="auto"/>
          <w:kern w:val="2"/>
          <w:sz w:val="24"/>
          <w:szCs w:val="24"/>
          <w:lang w:val="en-US"/>
        </w:rPr>
        <w:t>：</w:t>
      </w:r>
      <w:r>
        <w:rPr>
          <w:rFonts w:ascii="FangSong" w:eastAsia="FangSong" w:hAnsi="FangSong"/>
          <w:b w:val="0"/>
          <w:bCs/>
          <w:color w:val="auto"/>
          <w:kern w:val="2"/>
          <w:sz w:val="24"/>
          <w:szCs w:val="24"/>
          <w:lang w:val="en-US"/>
        </w:rPr>
        <w:t>本</w:t>
      </w:r>
      <w:r>
        <w:rPr>
          <w:rFonts w:ascii="FangSong" w:eastAsia="FangSong" w:hAnsi="FangSong"/>
          <w:b w:val="0"/>
          <w:bCs/>
          <w:color w:val="000000"/>
          <w:kern w:val="2"/>
          <w:sz w:val="24"/>
          <w:szCs w:val="24"/>
          <w:lang w:val="en-US"/>
        </w:rPr>
        <w:t>项目根据评标委员会推荐的中标候选人名单，按顺序确定中标人。</w:t>
      </w:r>
      <w:bookmarkEnd w:id="910"/>
      <w:bookmarkEnd w:id="911"/>
      <w:bookmarkEnd w:id="912"/>
      <w:bookmarkEnd w:id="913"/>
      <w:bookmarkEnd w:id="914"/>
      <w:bookmarkEnd w:id="915"/>
      <w:bookmarkEnd w:id="916"/>
      <w:bookmarkEnd w:id="917"/>
      <w:bookmarkEnd w:id="918"/>
      <w:bookmarkEnd w:id="919"/>
    </w:p>
    <w:p w14:paraId="0A6B07C9" w14:textId="77777777" w:rsidR="00026B83" w:rsidRDefault="00000000">
      <w:pPr>
        <w:numPr>
          <w:ilvl w:val="2"/>
          <w:numId w:val="14"/>
        </w:numPr>
        <w:tabs>
          <w:tab w:val="left" w:pos="360"/>
        </w:tabs>
        <w:snapToGrid/>
        <w:spacing w:line="520" w:lineRule="exact"/>
        <w:ind w:left="0" w:firstLine="489"/>
        <w:jc w:val="left"/>
        <w:outlineLvl w:val="2"/>
        <w:rPr>
          <w:rFonts w:ascii="FangSong" w:eastAsia="FangSong" w:hAnsi="FangSong"/>
          <w:bCs/>
          <w:color w:val="000000"/>
          <w:kern w:val="2"/>
          <w:sz w:val="24"/>
          <w:szCs w:val="24"/>
          <w:lang w:val="en-US"/>
        </w:rPr>
      </w:pPr>
      <w:bookmarkStart w:id="920" w:name="_Toc477425610"/>
      <w:bookmarkStart w:id="921" w:name="_Toc494198998"/>
      <w:bookmarkStart w:id="922" w:name="_Toc217446062"/>
      <w:bookmarkStart w:id="923" w:name="_Toc466292971"/>
      <w:bookmarkStart w:id="924" w:name="_Toc496605705"/>
      <w:bookmarkStart w:id="925" w:name="_Toc500492800"/>
      <w:bookmarkStart w:id="926" w:name="_Toc466896321"/>
      <w:bookmarkStart w:id="927" w:name="_Toc482094402"/>
      <w:bookmarkStart w:id="928" w:name="_Toc475005655"/>
      <w:bookmarkStart w:id="929" w:name="_Toc476748830"/>
      <w:bookmarkStart w:id="930" w:name="_Toc494198672"/>
      <w:r>
        <w:rPr>
          <w:rFonts w:ascii="FangSong" w:eastAsia="FangSong" w:hAnsi="FangSong"/>
          <w:bCs/>
          <w:color w:val="000000"/>
          <w:kern w:val="2"/>
          <w:sz w:val="24"/>
          <w:szCs w:val="24"/>
          <w:lang w:val="en-US"/>
        </w:rPr>
        <w:t>定标程序</w:t>
      </w:r>
      <w:bookmarkEnd w:id="920"/>
      <w:bookmarkEnd w:id="921"/>
      <w:bookmarkEnd w:id="922"/>
      <w:bookmarkEnd w:id="923"/>
      <w:bookmarkEnd w:id="924"/>
      <w:bookmarkEnd w:id="925"/>
      <w:bookmarkEnd w:id="926"/>
      <w:bookmarkEnd w:id="927"/>
      <w:bookmarkEnd w:id="928"/>
      <w:bookmarkEnd w:id="929"/>
      <w:bookmarkEnd w:id="930"/>
    </w:p>
    <w:p w14:paraId="47165E65" w14:textId="77777777" w:rsidR="00026B83" w:rsidRDefault="00000000">
      <w:pPr>
        <w:numPr>
          <w:ilvl w:val="3"/>
          <w:numId w:val="14"/>
        </w:numPr>
        <w:tabs>
          <w:tab w:val="left" w:pos="360"/>
        </w:tabs>
        <w:spacing w:line="520" w:lineRule="exact"/>
        <w:ind w:left="0" w:firstLine="480"/>
        <w:outlineLvl w:val="3"/>
        <w:rPr>
          <w:rFonts w:ascii="FangSong" w:eastAsia="FangSong" w:hAnsi="FangSong"/>
          <w:b w:val="0"/>
          <w:bCs/>
          <w:color w:val="auto"/>
          <w:kern w:val="2"/>
          <w:sz w:val="24"/>
          <w:szCs w:val="24"/>
          <w:lang w:val="en-US"/>
        </w:rPr>
      </w:pPr>
      <w:bookmarkStart w:id="931" w:name="_Toc476748832"/>
      <w:bookmarkStart w:id="932" w:name="_Toc477425612"/>
      <w:bookmarkStart w:id="933" w:name="_Toc466896323"/>
      <w:bookmarkStart w:id="934" w:name="_Toc466292973"/>
      <w:bookmarkStart w:id="935" w:name="_Toc475005657"/>
      <w:bookmarkStart w:id="936" w:name="_Toc482094404"/>
      <w:r>
        <w:rPr>
          <w:rFonts w:ascii="FangSong" w:eastAsia="FangSong" w:hAnsi="FangSong"/>
          <w:b w:val="0"/>
          <w:bCs/>
          <w:color w:val="auto"/>
          <w:kern w:val="2"/>
          <w:sz w:val="24"/>
          <w:szCs w:val="24"/>
          <w:lang w:val="en-US"/>
        </w:rPr>
        <w:t xml:space="preserve"> </w:t>
      </w:r>
      <w:bookmarkStart w:id="937" w:name="_Toc494198999"/>
      <w:bookmarkStart w:id="938" w:name="_Toc500492801"/>
      <w:bookmarkStart w:id="939" w:name="_Toc494198673"/>
      <w:bookmarkStart w:id="940" w:name="_Toc496605706"/>
      <w:r>
        <w:rPr>
          <w:rFonts w:ascii="FangSong" w:eastAsia="FangSong" w:hAnsi="FangSong"/>
          <w:b w:val="0"/>
          <w:bCs/>
          <w:color w:val="auto"/>
          <w:kern w:val="2"/>
          <w:sz w:val="24"/>
          <w:szCs w:val="24"/>
          <w:lang w:val="en-US"/>
        </w:rPr>
        <w:t>四川中志招标代理有限公司自评审结束后2个工作日内将评审报告及有关资料送交采购人确定中标人。</w:t>
      </w:r>
      <w:bookmarkEnd w:id="931"/>
      <w:bookmarkEnd w:id="932"/>
      <w:bookmarkEnd w:id="933"/>
      <w:bookmarkEnd w:id="934"/>
      <w:bookmarkEnd w:id="935"/>
      <w:bookmarkEnd w:id="936"/>
      <w:bookmarkEnd w:id="937"/>
      <w:bookmarkEnd w:id="938"/>
      <w:bookmarkEnd w:id="939"/>
      <w:bookmarkEnd w:id="940"/>
      <w:r>
        <w:rPr>
          <w:rFonts w:ascii="FangSong" w:eastAsia="FangSong" w:hAnsi="FangSong"/>
          <w:b w:val="0"/>
          <w:bCs/>
          <w:color w:val="auto"/>
          <w:kern w:val="2"/>
          <w:sz w:val="24"/>
          <w:szCs w:val="24"/>
          <w:lang w:val="en-US"/>
        </w:rPr>
        <w:t xml:space="preserve"> </w:t>
      </w:r>
    </w:p>
    <w:p w14:paraId="40302142" w14:textId="77777777" w:rsidR="00026B83" w:rsidRDefault="00000000">
      <w:pPr>
        <w:numPr>
          <w:ilvl w:val="3"/>
          <w:numId w:val="14"/>
        </w:numPr>
        <w:tabs>
          <w:tab w:val="left" w:pos="360"/>
        </w:tabs>
        <w:spacing w:line="520" w:lineRule="exact"/>
        <w:ind w:left="0" w:firstLine="480"/>
        <w:outlineLvl w:val="3"/>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 xml:space="preserve"> </w:t>
      </w:r>
      <w:bookmarkStart w:id="941" w:name="_Toc466896324"/>
      <w:bookmarkStart w:id="942" w:name="_Toc466292974"/>
      <w:bookmarkStart w:id="943" w:name="_Toc494199000"/>
      <w:bookmarkStart w:id="944" w:name="_Toc496605707"/>
      <w:bookmarkStart w:id="945" w:name="_Toc500492802"/>
      <w:bookmarkStart w:id="946" w:name="_Toc494198674"/>
      <w:r>
        <w:rPr>
          <w:rFonts w:ascii="FangSong" w:eastAsia="FangSong" w:hAnsi="FangSong"/>
          <w:b w:val="0"/>
          <w:bCs/>
          <w:color w:val="auto"/>
          <w:kern w:val="2"/>
          <w:sz w:val="24"/>
          <w:szCs w:val="24"/>
          <w:lang w:val="en-US"/>
        </w:rPr>
        <w:t>采购人收到评审报告及有关资料后，应当在5个工作日内按照评审报告中推荐的中标候选人顺序确定中标人</w:t>
      </w:r>
      <w:bookmarkEnd w:id="941"/>
      <w:bookmarkEnd w:id="942"/>
      <w:r>
        <w:rPr>
          <w:rFonts w:ascii="FangSong" w:eastAsia="FangSong" w:hAnsi="FangSong"/>
          <w:b w:val="0"/>
          <w:bCs/>
          <w:color w:val="auto"/>
          <w:kern w:val="2"/>
          <w:sz w:val="24"/>
          <w:szCs w:val="24"/>
          <w:lang w:val="en-US"/>
        </w:rPr>
        <w:t>。</w:t>
      </w:r>
      <w:bookmarkEnd w:id="943"/>
      <w:bookmarkEnd w:id="944"/>
      <w:bookmarkEnd w:id="945"/>
      <w:bookmarkEnd w:id="946"/>
    </w:p>
    <w:p w14:paraId="1178AF48" w14:textId="77777777" w:rsidR="00026B83" w:rsidRDefault="00000000">
      <w:pPr>
        <w:numPr>
          <w:ilvl w:val="3"/>
          <w:numId w:val="14"/>
        </w:numPr>
        <w:tabs>
          <w:tab w:val="left" w:pos="360"/>
        </w:tabs>
        <w:spacing w:line="520" w:lineRule="exact"/>
        <w:ind w:left="0" w:firstLine="480"/>
        <w:outlineLvl w:val="3"/>
        <w:rPr>
          <w:rFonts w:ascii="FangSong" w:eastAsia="FangSong" w:hAnsi="FangSong"/>
          <w:b w:val="0"/>
          <w:bCs/>
          <w:color w:val="000000"/>
          <w:kern w:val="2"/>
          <w:sz w:val="24"/>
          <w:szCs w:val="24"/>
          <w:lang w:val="en-US"/>
        </w:rPr>
      </w:pPr>
      <w:bookmarkStart w:id="947" w:name="_Toc477425613"/>
      <w:bookmarkStart w:id="948" w:name="_Toc476748833"/>
      <w:bookmarkStart w:id="949" w:name="_Toc475005658"/>
      <w:bookmarkStart w:id="950" w:name="_Toc466896325"/>
      <w:bookmarkStart w:id="951" w:name="_Toc482094405"/>
      <w:bookmarkStart w:id="952" w:name="_Toc466292975"/>
      <w:r>
        <w:rPr>
          <w:rFonts w:ascii="FangSong" w:eastAsia="FangSong" w:hAnsi="FangSong"/>
          <w:b w:val="0"/>
          <w:bCs/>
          <w:color w:val="auto"/>
          <w:kern w:val="2"/>
          <w:sz w:val="24"/>
          <w:szCs w:val="24"/>
          <w:lang w:val="en-US"/>
        </w:rPr>
        <w:t xml:space="preserve"> </w:t>
      </w:r>
      <w:bookmarkStart w:id="953" w:name="_Toc494199001"/>
      <w:bookmarkStart w:id="954" w:name="_Toc496605708"/>
      <w:bookmarkStart w:id="955" w:name="_Toc500492803"/>
      <w:bookmarkStart w:id="956" w:name="_Toc494198675"/>
      <w:r>
        <w:rPr>
          <w:rFonts w:ascii="FangSong" w:eastAsia="FangSong" w:hAnsi="FangSong"/>
          <w:b w:val="0"/>
          <w:bCs/>
          <w:color w:val="000000"/>
          <w:kern w:val="2"/>
          <w:sz w:val="24"/>
          <w:szCs w:val="24"/>
          <w:lang w:val="en-US"/>
        </w:rPr>
        <w:t>采购人确定中标人后，应当及时书面通知四川中志招标代理有限公司，由其发出中标通知书并发布中标结果公告。</w:t>
      </w:r>
      <w:bookmarkEnd w:id="947"/>
      <w:bookmarkEnd w:id="948"/>
      <w:bookmarkEnd w:id="949"/>
      <w:bookmarkEnd w:id="950"/>
      <w:bookmarkEnd w:id="951"/>
      <w:bookmarkEnd w:id="952"/>
      <w:bookmarkEnd w:id="953"/>
      <w:bookmarkEnd w:id="954"/>
      <w:bookmarkEnd w:id="955"/>
      <w:bookmarkEnd w:id="956"/>
    </w:p>
    <w:p w14:paraId="5DE90983" w14:textId="77777777" w:rsidR="00026B83" w:rsidRDefault="00000000">
      <w:pPr>
        <w:numPr>
          <w:ilvl w:val="3"/>
          <w:numId w:val="14"/>
        </w:numPr>
        <w:tabs>
          <w:tab w:val="left" w:pos="360"/>
        </w:tabs>
        <w:spacing w:line="520" w:lineRule="exact"/>
        <w:ind w:left="0" w:firstLine="480"/>
        <w:outlineLvl w:val="3"/>
        <w:rPr>
          <w:rFonts w:ascii="FangSong" w:eastAsia="FangSong" w:hAnsi="FangSong"/>
          <w:b w:val="0"/>
          <w:bCs/>
          <w:color w:val="auto"/>
          <w:kern w:val="2"/>
          <w:sz w:val="24"/>
          <w:szCs w:val="24"/>
          <w:lang w:val="en-US"/>
        </w:rPr>
      </w:pPr>
      <w:r>
        <w:rPr>
          <w:rFonts w:ascii="FangSong" w:eastAsia="FangSong" w:hAnsi="FangSong"/>
          <w:b w:val="0"/>
          <w:bCs/>
          <w:color w:val="auto"/>
          <w:kern w:val="2"/>
          <w:sz w:val="24"/>
          <w:szCs w:val="24"/>
          <w:lang w:val="en-US"/>
        </w:rPr>
        <w:t xml:space="preserve"> </w:t>
      </w:r>
      <w:bookmarkStart w:id="957" w:name="_Toc476748834"/>
      <w:bookmarkStart w:id="958" w:name="_Toc477425614"/>
      <w:bookmarkStart w:id="959" w:name="_Toc500492804"/>
      <w:bookmarkStart w:id="960" w:name="_Toc494198676"/>
      <w:bookmarkStart w:id="961" w:name="_Toc482094406"/>
      <w:bookmarkStart w:id="962" w:name="_Toc494199002"/>
      <w:bookmarkStart w:id="963" w:name="_Toc496605709"/>
      <w:bookmarkStart w:id="964" w:name="_Toc475005659"/>
      <w:bookmarkStart w:id="965" w:name="_Toc466292976"/>
      <w:bookmarkStart w:id="966" w:name="_Toc466896326"/>
      <w:r>
        <w:rPr>
          <w:rFonts w:ascii="FangSong" w:eastAsia="FangSong" w:hAnsi="FangSong"/>
          <w:b w:val="0"/>
          <w:bCs/>
          <w:color w:val="auto"/>
          <w:kern w:val="2"/>
          <w:sz w:val="24"/>
          <w:szCs w:val="24"/>
          <w:lang w:val="en-US"/>
        </w:rPr>
        <w:t>采购代理机构不退回投标文件和其他投标资料（招标文件另有约定的除外）。</w:t>
      </w:r>
      <w:bookmarkEnd w:id="957"/>
      <w:bookmarkEnd w:id="958"/>
      <w:bookmarkEnd w:id="959"/>
      <w:bookmarkEnd w:id="960"/>
      <w:bookmarkEnd w:id="961"/>
      <w:bookmarkEnd w:id="962"/>
      <w:bookmarkEnd w:id="963"/>
      <w:bookmarkEnd w:id="964"/>
      <w:bookmarkEnd w:id="965"/>
      <w:bookmarkEnd w:id="966"/>
    </w:p>
    <w:p w14:paraId="501ED4CF" w14:textId="77777777" w:rsidR="00026B83" w:rsidRDefault="00000000">
      <w:pPr>
        <w:numPr>
          <w:ilvl w:val="1"/>
          <w:numId w:val="14"/>
        </w:numPr>
        <w:tabs>
          <w:tab w:val="left" w:pos="360"/>
        </w:tabs>
        <w:spacing w:line="540" w:lineRule="exact"/>
        <w:ind w:left="0" w:firstLineChars="0" w:firstLine="0"/>
        <w:jc w:val="left"/>
        <w:outlineLvl w:val="1"/>
        <w:rPr>
          <w:rFonts w:ascii="FangSong" w:eastAsia="FangSong" w:hAnsi="FangSong"/>
          <w:bCs/>
          <w:color w:val="auto"/>
          <w:kern w:val="2"/>
          <w:sz w:val="24"/>
          <w:szCs w:val="24"/>
          <w:lang w:val="en-US"/>
        </w:rPr>
      </w:pPr>
      <w:bookmarkStart w:id="967" w:name="_Toc217446105"/>
      <w:bookmarkStart w:id="968" w:name="_Toc183682432"/>
      <w:bookmarkStart w:id="969" w:name="_Toc183582297"/>
      <w:bookmarkStart w:id="970" w:name="_Toc208849022"/>
      <w:r>
        <w:rPr>
          <w:rFonts w:ascii="FangSong" w:eastAsia="FangSong" w:hAnsi="FangSong"/>
          <w:bCs/>
          <w:color w:val="auto"/>
          <w:kern w:val="2"/>
          <w:sz w:val="24"/>
          <w:szCs w:val="24"/>
          <w:lang w:val="en-US"/>
        </w:rPr>
        <w:t xml:space="preserve"> </w:t>
      </w:r>
      <w:bookmarkStart w:id="971" w:name="_Toc496605710"/>
      <w:bookmarkStart w:id="972" w:name="_Toc36029492"/>
      <w:bookmarkStart w:id="973" w:name="_Toc18553"/>
      <w:bookmarkStart w:id="974" w:name="_Toc494198677"/>
      <w:bookmarkEnd w:id="967"/>
      <w:bookmarkEnd w:id="968"/>
      <w:bookmarkEnd w:id="969"/>
      <w:bookmarkEnd w:id="970"/>
      <w:r>
        <w:rPr>
          <w:rFonts w:ascii="FangSong" w:eastAsia="FangSong" w:hAnsi="FangSong"/>
          <w:bCs/>
          <w:color w:val="auto"/>
          <w:kern w:val="2"/>
          <w:sz w:val="24"/>
          <w:szCs w:val="24"/>
          <w:lang w:val="en-US"/>
        </w:rPr>
        <w:t>评标专家在政府采购活动中承担以下义务</w:t>
      </w:r>
      <w:bookmarkEnd w:id="971"/>
      <w:bookmarkEnd w:id="972"/>
      <w:bookmarkEnd w:id="973"/>
      <w:bookmarkEnd w:id="974"/>
    </w:p>
    <w:p w14:paraId="49D6EA75" w14:textId="77777777" w:rsidR="00026B83" w:rsidRDefault="00000000">
      <w:pPr>
        <w:numPr>
          <w:ilvl w:val="1"/>
          <w:numId w:val="68"/>
        </w:numPr>
        <w:tabs>
          <w:tab w:val="left" w:pos="709"/>
        </w:tabs>
        <w:spacing w:line="540" w:lineRule="exact"/>
        <w:ind w:left="0" w:firstLine="480"/>
        <w:rPr>
          <w:rFonts w:ascii="FangSong" w:eastAsia="FangSong" w:hAnsi="FangSong"/>
          <w:b w:val="0"/>
          <w:color w:val="000000"/>
          <w:sz w:val="24"/>
          <w:szCs w:val="24"/>
        </w:rPr>
      </w:pPr>
      <w:r>
        <w:rPr>
          <w:rFonts w:ascii="FangSong" w:eastAsia="FangSong" w:hAnsi="FangSong"/>
          <w:b w:val="0"/>
          <w:color w:val="000000"/>
          <w:sz w:val="24"/>
          <w:szCs w:val="24"/>
        </w:rPr>
        <w:t xml:space="preserve">遵守评审工作纪律； </w:t>
      </w:r>
    </w:p>
    <w:p w14:paraId="54ED5B80" w14:textId="77777777" w:rsidR="00026B83" w:rsidRDefault="00000000">
      <w:pPr>
        <w:numPr>
          <w:ilvl w:val="1"/>
          <w:numId w:val="68"/>
        </w:numPr>
        <w:tabs>
          <w:tab w:val="left" w:pos="709"/>
        </w:tabs>
        <w:spacing w:line="540" w:lineRule="exact"/>
        <w:ind w:left="0" w:firstLine="480"/>
        <w:rPr>
          <w:rFonts w:ascii="FangSong" w:eastAsia="FangSong" w:hAnsi="FangSong"/>
          <w:b w:val="0"/>
          <w:color w:val="000000"/>
          <w:sz w:val="24"/>
          <w:szCs w:val="24"/>
        </w:rPr>
      </w:pPr>
      <w:r>
        <w:rPr>
          <w:rFonts w:ascii="FangSong" w:eastAsia="FangSong" w:hAnsi="FangSong"/>
          <w:b w:val="0"/>
          <w:color w:val="000000"/>
          <w:sz w:val="24"/>
          <w:szCs w:val="24"/>
        </w:rPr>
        <w:t>按照客观、公正、审慎的原则，根据采购文件规定的评审程序、评审方法和评审标准进行独立评审；</w:t>
      </w:r>
    </w:p>
    <w:p w14:paraId="30DC24E7" w14:textId="77777777" w:rsidR="00026B83" w:rsidRDefault="00000000">
      <w:pPr>
        <w:numPr>
          <w:ilvl w:val="1"/>
          <w:numId w:val="68"/>
        </w:numPr>
        <w:tabs>
          <w:tab w:val="left" w:pos="709"/>
        </w:tabs>
        <w:spacing w:line="540" w:lineRule="exact"/>
        <w:ind w:left="0" w:firstLine="480"/>
        <w:rPr>
          <w:rFonts w:ascii="FangSong" w:eastAsia="FangSong" w:hAnsi="FangSong"/>
          <w:b w:val="0"/>
          <w:color w:val="000000"/>
          <w:sz w:val="24"/>
          <w:szCs w:val="24"/>
        </w:rPr>
      </w:pPr>
      <w:r>
        <w:rPr>
          <w:rFonts w:ascii="FangSong" w:eastAsia="FangSong" w:hAnsi="FangSong"/>
          <w:b w:val="0"/>
          <w:color w:val="000000"/>
          <w:sz w:val="24"/>
          <w:szCs w:val="24"/>
        </w:rPr>
        <w:t>不得泄露评审文件、评审情况和在评审过程中获悉的商业秘密；</w:t>
      </w:r>
    </w:p>
    <w:p w14:paraId="08807EDF" w14:textId="77777777" w:rsidR="00026B83" w:rsidRDefault="00000000">
      <w:pPr>
        <w:numPr>
          <w:ilvl w:val="1"/>
          <w:numId w:val="68"/>
        </w:numPr>
        <w:tabs>
          <w:tab w:val="left" w:pos="709"/>
        </w:tabs>
        <w:spacing w:line="540" w:lineRule="exact"/>
        <w:ind w:left="0" w:firstLine="480"/>
        <w:rPr>
          <w:rFonts w:ascii="FangSong" w:eastAsia="FangSong" w:hAnsi="FangSong"/>
          <w:b w:val="0"/>
          <w:color w:val="000000"/>
          <w:sz w:val="24"/>
          <w:szCs w:val="24"/>
        </w:rPr>
      </w:pPr>
      <w:r>
        <w:rPr>
          <w:rFonts w:ascii="FangSong" w:eastAsia="FangSong" w:hAnsi="FangSong"/>
          <w:b w:val="0"/>
          <w:color w:val="000000"/>
          <w:sz w:val="24"/>
          <w:szCs w:val="24"/>
        </w:rPr>
        <w:t>及时向监督部门报告评审过程中采购组织单位向评审专家做倾向性、误导性的解释或者说明，供应商行贿、提供虚假材料或者串通、受到的非法干预情况等违法违规行为；</w:t>
      </w:r>
    </w:p>
    <w:p w14:paraId="448FF964" w14:textId="77777777" w:rsidR="00026B83" w:rsidRDefault="00000000">
      <w:pPr>
        <w:numPr>
          <w:ilvl w:val="1"/>
          <w:numId w:val="68"/>
        </w:numPr>
        <w:tabs>
          <w:tab w:val="left" w:pos="709"/>
        </w:tabs>
        <w:spacing w:line="540" w:lineRule="exact"/>
        <w:ind w:left="0" w:firstLine="480"/>
        <w:rPr>
          <w:rFonts w:ascii="FangSong" w:eastAsia="FangSong" w:hAnsi="FangSong"/>
          <w:b w:val="0"/>
          <w:color w:val="000000"/>
          <w:sz w:val="24"/>
          <w:szCs w:val="24"/>
        </w:rPr>
      </w:pPr>
      <w:r>
        <w:rPr>
          <w:rFonts w:ascii="FangSong" w:eastAsia="FangSong" w:hAnsi="FangSong"/>
          <w:b w:val="0"/>
          <w:color w:val="000000"/>
          <w:sz w:val="24"/>
          <w:szCs w:val="24"/>
        </w:rPr>
        <w:t>发现采购文件内容违反国家有关强制性规定或者存在歧义、重大缺陷导致评审工作无法进行时，停止评审并向采购组织单位书面说明情况；</w:t>
      </w:r>
    </w:p>
    <w:p w14:paraId="625F5D00" w14:textId="77777777" w:rsidR="00026B83" w:rsidRDefault="00000000">
      <w:pPr>
        <w:numPr>
          <w:ilvl w:val="1"/>
          <w:numId w:val="68"/>
        </w:numPr>
        <w:tabs>
          <w:tab w:val="left" w:pos="851"/>
        </w:tabs>
        <w:spacing w:line="540" w:lineRule="exact"/>
        <w:ind w:left="0" w:firstLine="480"/>
        <w:rPr>
          <w:rFonts w:ascii="FangSong" w:eastAsia="FangSong" w:hAnsi="FangSong"/>
          <w:b w:val="0"/>
          <w:color w:val="000000"/>
          <w:sz w:val="24"/>
          <w:szCs w:val="24"/>
        </w:rPr>
      </w:pPr>
      <w:r>
        <w:rPr>
          <w:rFonts w:ascii="FangSong" w:eastAsia="FangSong" w:hAnsi="FangSong"/>
          <w:b w:val="0"/>
          <w:color w:val="000000"/>
          <w:sz w:val="24"/>
          <w:szCs w:val="24"/>
        </w:rPr>
        <w:t>配合答复处理供应商的询问、质疑和投诉等事项；</w:t>
      </w:r>
    </w:p>
    <w:p w14:paraId="7F7FA383" w14:textId="77777777" w:rsidR="00026B83" w:rsidRDefault="00000000">
      <w:pPr>
        <w:numPr>
          <w:ilvl w:val="1"/>
          <w:numId w:val="68"/>
        </w:numPr>
        <w:tabs>
          <w:tab w:val="left" w:pos="851"/>
        </w:tabs>
        <w:spacing w:line="540" w:lineRule="exact"/>
        <w:ind w:left="0" w:firstLine="480"/>
        <w:rPr>
          <w:rFonts w:ascii="FangSong" w:eastAsia="FangSong" w:hAnsi="FangSong"/>
          <w:b w:val="0"/>
          <w:color w:val="000000"/>
          <w:sz w:val="24"/>
          <w:szCs w:val="24"/>
        </w:rPr>
      </w:pPr>
      <w:r>
        <w:rPr>
          <w:rFonts w:ascii="FangSong" w:eastAsia="FangSong" w:hAnsi="FangSong"/>
          <w:b w:val="0"/>
          <w:color w:val="000000"/>
          <w:sz w:val="24"/>
          <w:szCs w:val="24"/>
        </w:rPr>
        <w:lastRenderedPageBreak/>
        <w:t>法律、法规和规章规定的其他义务。</w:t>
      </w:r>
    </w:p>
    <w:p w14:paraId="5EB0C29D" w14:textId="77777777" w:rsidR="00026B83" w:rsidRDefault="00000000">
      <w:pPr>
        <w:numPr>
          <w:ilvl w:val="1"/>
          <w:numId w:val="14"/>
        </w:numPr>
        <w:tabs>
          <w:tab w:val="left" w:pos="360"/>
        </w:tabs>
        <w:spacing w:line="540" w:lineRule="exact"/>
        <w:ind w:left="0" w:firstLineChars="0" w:firstLine="0"/>
        <w:jc w:val="left"/>
        <w:outlineLvl w:val="1"/>
        <w:rPr>
          <w:rFonts w:ascii="FangSong" w:eastAsia="FangSong" w:hAnsi="FangSong"/>
          <w:bCs/>
          <w:color w:val="auto"/>
          <w:kern w:val="2"/>
          <w:sz w:val="24"/>
          <w:szCs w:val="24"/>
          <w:lang w:val="en-US"/>
        </w:rPr>
      </w:pPr>
      <w:bookmarkStart w:id="975" w:name="_Toc494198678"/>
      <w:bookmarkStart w:id="976" w:name="_Toc496605711"/>
      <w:r>
        <w:rPr>
          <w:rFonts w:ascii="FangSong" w:eastAsia="FangSong" w:hAnsi="FangSong"/>
          <w:bCs/>
          <w:color w:val="auto"/>
          <w:kern w:val="2"/>
          <w:sz w:val="24"/>
          <w:szCs w:val="24"/>
          <w:lang w:val="en-US"/>
        </w:rPr>
        <w:t xml:space="preserve"> </w:t>
      </w:r>
      <w:bookmarkStart w:id="977" w:name="_Toc9582"/>
      <w:bookmarkStart w:id="978" w:name="_Toc36029493"/>
      <w:r>
        <w:rPr>
          <w:rFonts w:ascii="FangSong" w:eastAsia="FangSong" w:hAnsi="FangSong"/>
          <w:bCs/>
          <w:color w:val="auto"/>
          <w:kern w:val="2"/>
          <w:sz w:val="24"/>
          <w:szCs w:val="24"/>
          <w:lang w:val="en-US"/>
        </w:rPr>
        <w:t>评审专家在政府采购活动中应当遵守以下工作纪律</w:t>
      </w:r>
      <w:bookmarkStart w:id="979" w:name="_Toc466292990"/>
      <w:bookmarkStart w:id="980" w:name="_Toc476748848"/>
      <w:bookmarkStart w:id="981" w:name="_Toc477425628"/>
      <w:bookmarkStart w:id="982" w:name="_Toc475005673"/>
      <w:bookmarkStart w:id="983" w:name="_Toc466896340"/>
      <w:bookmarkStart w:id="984" w:name="_Toc482094420"/>
      <w:bookmarkEnd w:id="975"/>
      <w:bookmarkEnd w:id="976"/>
      <w:bookmarkEnd w:id="977"/>
      <w:bookmarkEnd w:id="978"/>
    </w:p>
    <w:p w14:paraId="3E26DBC6" w14:textId="77777777" w:rsidR="00026B83" w:rsidRDefault="00000000">
      <w:pPr>
        <w:numPr>
          <w:ilvl w:val="1"/>
          <w:numId w:val="69"/>
        </w:numPr>
        <w:tabs>
          <w:tab w:val="left" w:pos="851"/>
        </w:tabs>
        <w:spacing w:line="520" w:lineRule="exact"/>
        <w:ind w:left="0" w:firstLine="480"/>
        <w:rPr>
          <w:rFonts w:ascii="FangSong" w:eastAsia="FangSong" w:hAnsi="FangSong"/>
          <w:b w:val="0"/>
          <w:color w:val="000000"/>
          <w:sz w:val="24"/>
          <w:szCs w:val="24"/>
        </w:rPr>
      </w:pPr>
      <w:r>
        <w:rPr>
          <w:rFonts w:ascii="FangSong" w:eastAsia="FangSong" w:hAnsi="FangSong"/>
          <w:b w:val="0"/>
          <w:color w:val="000000"/>
          <w:sz w:val="24"/>
          <w:szCs w:val="24"/>
        </w:rPr>
        <w:t>遵行《政府采购法》第十二条和《政府采购法实施条例》第九条及财政部关于回避的规定。</w:t>
      </w:r>
    </w:p>
    <w:p w14:paraId="73CA137E" w14:textId="77777777" w:rsidR="00026B83" w:rsidRDefault="00000000">
      <w:pPr>
        <w:numPr>
          <w:ilvl w:val="1"/>
          <w:numId w:val="69"/>
        </w:numPr>
        <w:tabs>
          <w:tab w:val="left" w:pos="851"/>
        </w:tabs>
        <w:spacing w:line="520" w:lineRule="exact"/>
        <w:ind w:left="0" w:firstLine="480"/>
        <w:rPr>
          <w:rFonts w:ascii="FangSong" w:eastAsia="FangSong" w:hAnsi="FangSong"/>
          <w:b w:val="0"/>
          <w:color w:val="000000"/>
          <w:sz w:val="24"/>
          <w:szCs w:val="24"/>
        </w:rPr>
      </w:pPr>
      <w:r>
        <w:rPr>
          <w:rFonts w:ascii="FangSong" w:eastAsia="FangSong" w:hAnsi="FangSong"/>
          <w:b w:val="0"/>
          <w:color w:val="000000"/>
          <w:sz w:val="24"/>
          <w:szCs w:val="24"/>
        </w:rPr>
        <w:t>评审前，应当将通讯工具或者相关电子设备交由采购组织单位统一保管。</w:t>
      </w:r>
    </w:p>
    <w:p w14:paraId="2A5ABD70" w14:textId="77777777" w:rsidR="00026B83" w:rsidRDefault="00000000">
      <w:pPr>
        <w:numPr>
          <w:ilvl w:val="1"/>
          <w:numId w:val="69"/>
        </w:numPr>
        <w:tabs>
          <w:tab w:val="left" w:pos="709"/>
          <w:tab w:val="left" w:pos="851"/>
        </w:tabs>
        <w:spacing w:line="520" w:lineRule="exact"/>
        <w:ind w:left="0" w:firstLine="480"/>
        <w:rPr>
          <w:rFonts w:ascii="FangSong" w:eastAsia="FangSong" w:hAnsi="FangSong"/>
          <w:b w:val="0"/>
          <w:color w:val="000000"/>
          <w:sz w:val="24"/>
          <w:szCs w:val="24"/>
        </w:rPr>
      </w:pPr>
      <w:r>
        <w:rPr>
          <w:rFonts w:ascii="FangSong" w:eastAsia="FangSong" w:hAnsi="FangSong"/>
          <w:b w:val="0"/>
          <w:color w:val="000000"/>
          <w:sz w:val="24"/>
          <w:szCs w:val="24"/>
        </w:rPr>
        <w:t>评审过程中，不得与外界联系，因发生不可预见情况，确实需要与外界联系的，应当在监督人员监督之下办理。</w:t>
      </w:r>
    </w:p>
    <w:p w14:paraId="7622447B" w14:textId="77777777" w:rsidR="00026B83" w:rsidRDefault="00000000">
      <w:pPr>
        <w:numPr>
          <w:ilvl w:val="1"/>
          <w:numId w:val="69"/>
        </w:numPr>
        <w:tabs>
          <w:tab w:val="left" w:pos="851"/>
        </w:tabs>
        <w:spacing w:line="520" w:lineRule="exact"/>
        <w:ind w:left="0" w:firstLine="480"/>
        <w:rPr>
          <w:rFonts w:ascii="FangSong" w:eastAsia="FangSong" w:hAnsi="FangSong"/>
          <w:b w:val="0"/>
          <w:color w:val="000000"/>
          <w:sz w:val="24"/>
          <w:szCs w:val="24"/>
        </w:rPr>
      </w:pPr>
      <w:r>
        <w:rPr>
          <w:rFonts w:ascii="FangSong" w:eastAsia="FangSong" w:hAnsi="FangSong"/>
          <w:b w:val="0"/>
          <w:color w:val="000000"/>
          <w:sz w:val="24"/>
          <w:szCs w:val="24"/>
        </w:rPr>
        <w:t>评审过程中，不得干预或者影响正常评审工作，不得发表倾向性、引导性意见，不得修改或细化采购文件确定的评审程序、评审方法、评审因素和评审标准，不得接受供应商主动提出的澄清和解释，不得征询采购人代表的意见，不得协商评分，不得违反规定的评审格式评分和撰写评审意见，不得拒绝对自己的评审意见签字确认。</w:t>
      </w:r>
    </w:p>
    <w:p w14:paraId="1BAA17E0" w14:textId="77777777" w:rsidR="00026B83" w:rsidRDefault="00000000">
      <w:pPr>
        <w:numPr>
          <w:ilvl w:val="1"/>
          <w:numId w:val="69"/>
        </w:numPr>
        <w:tabs>
          <w:tab w:val="left" w:pos="851"/>
        </w:tabs>
        <w:spacing w:line="520" w:lineRule="exact"/>
        <w:ind w:left="0" w:firstLine="480"/>
        <w:rPr>
          <w:rFonts w:ascii="FangSong" w:eastAsia="FangSong" w:hAnsi="FangSong"/>
          <w:b w:val="0"/>
          <w:color w:val="000000"/>
          <w:sz w:val="24"/>
          <w:szCs w:val="24"/>
        </w:rPr>
      </w:pPr>
      <w:r>
        <w:rPr>
          <w:rFonts w:ascii="FangSong" w:eastAsia="FangSong" w:hAnsi="FangSong"/>
          <w:b w:val="0"/>
          <w:color w:val="000000"/>
          <w:sz w:val="24"/>
          <w:szCs w:val="24"/>
        </w:rPr>
        <w:t>在评审过程中和评审结束后，不得记录、复制或带走任何评审资料，除因履行</w:t>
      </w:r>
      <w:r>
        <w:rPr>
          <w:rFonts w:ascii="FangSong" w:eastAsia="FangSong" w:hAnsi="FangSong" w:hint="eastAsia"/>
          <w:b w:val="0"/>
          <w:color w:val="000000"/>
          <w:sz w:val="24"/>
          <w:szCs w:val="24"/>
          <w:lang w:val="en-US"/>
        </w:rPr>
        <w:t>相关</w:t>
      </w:r>
      <w:r>
        <w:rPr>
          <w:rFonts w:ascii="FangSong" w:eastAsia="FangSong" w:hAnsi="FangSong"/>
          <w:b w:val="0"/>
          <w:color w:val="000000"/>
          <w:sz w:val="24"/>
          <w:szCs w:val="24"/>
        </w:rPr>
        <w:t>规定的义务，不得向外界透露评审内容。</w:t>
      </w:r>
    </w:p>
    <w:p w14:paraId="6762A325" w14:textId="77777777" w:rsidR="00026B83" w:rsidRDefault="00000000">
      <w:pPr>
        <w:numPr>
          <w:ilvl w:val="1"/>
          <w:numId w:val="69"/>
        </w:numPr>
        <w:tabs>
          <w:tab w:val="left" w:pos="851"/>
        </w:tabs>
        <w:spacing w:line="520" w:lineRule="exact"/>
        <w:ind w:left="0" w:firstLine="480"/>
        <w:rPr>
          <w:rFonts w:ascii="FangSong" w:eastAsia="FangSong" w:hAnsi="FangSong"/>
          <w:b w:val="0"/>
          <w:color w:val="000000"/>
          <w:sz w:val="24"/>
          <w:szCs w:val="24"/>
        </w:rPr>
      </w:pPr>
      <w:r>
        <w:rPr>
          <w:rFonts w:ascii="FangSong" w:eastAsia="FangSong" w:hAnsi="FangSong"/>
          <w:b w:val="0"/>
          <w:color w:val="000000"/>
          <w:sz w:val="24"/>
          <w:szCs w:val="24"/>
        </w:rPr>
        <w:t>服从评审现场采购组织单位的现场秩序管理，接受评审现场监督人员的合法监督。</w:t>
      </w:r>
    </w:p>
    <w:p w14:paraId="4E19BA2D" w14:textId="77777777" w:rsidR="00026B83" w:rsidRDefault="00000000">
      <w:pPr>
        <w:numPr>
          <w:ilvl w:val="1"/>
          <w:numId w:val="69"/>
        </w:numPr>
        <w:tabs>
          <w:tab w:val="left" w:pos="851"/>
        </w:tabs>
        <w:spacing w:line="520" w:lineRule="exact"/>
        <w:ind w:left="0" w:firstLine="480"/>
        <w:rPr>
          <w:rFonts w:ascii="FangSong" w:eastAsia="FangSong" w:hAnsi="FangSong"/>
          <w:b w:val="0"/>
          <w:color w:val="000000"/>
          <w:sz w:val="24"/>
          <w:szCs w:val="24"/>
        </w:rPr>
      </w:pPr>
      <w:r>
        <w:rPr>
          <w:rFonts w:ascii="FangSong" w:eastAsia="FangSong" w:hAnsi="FangSong"/>
          <w:b w:val="0"/>
          <w:color w:val="000000"/>
          <w:sz w:val="24"/>
          <w:szCs w:val="24"/>
        </w:rPr>
        <w:t>遵守有关廉洁自律规定，不得私下接触供应商，不得收受供应商及有关业务单位和个人的财物或好处，不得接受采购组织单位的请托。</w:t>
      </w:r>
      <w:bookmarkEnd w:id="979"/>
      <w:bookmarkEnd w:id="980"/>
      <w:bookmarkEnd w:id="981"/>
      <w:bookmarkEnd w:id="982"/>
      <w:bookmarkEnd w:id="983"/>
      <w:bookmarkEnd w:id="984"/>
    </w:p>
    <w:p w14:paraId="4C08343A" w14:textId="77777777" w:rsidR="00026B83" w:rsidRDefault="00026B83">
      <w:pPr>
        <w:tabs>
          <w:tab w:val="left" w:pos="851"/>
        </w:tabs>
        <w:spacing w:line="520" w:lineRule="exact"/>
        <w:ind w:left="480" w:firstLineChars="0" w:firstLine="0"/>
        <w:rPr>
          <w:rFonts w:ascii="FangSong" w:eastAsia="FangSong" w:hAnsi="FangSong"/>
          <w:b w:val="0"/>
          <w:color w:val="000000"/>
          <w:sz w:val="24"/>
          <w:szCs w:val="24"/>
        </w:rPr>
        <w:sectPr w:rsidR="00026B83">
          <w:pgSz w:w="11906" w:h="16838"/>
          <w:pgMar w:top="1418" w:right="1134" w:bottom="1418" w:left="1701" w:header="850" w:footer="567" w:gutter="0"/>
          <w:cols w:space="720"/>
          <w:titlePg/>
          <w:docGrid w:type="lines" w:linePitch="437"/>
        </w:sectPr>
      </w:pPr>
    </w:p>
    <w:p w14:paraId="71C873C7" w14:textId="77777777" w:rsidR="00026B83" w:rsidRDefault="00026B83">
      <w:pPr>
        <w:ind w:firstLine="41"/>
        <w:rPr>
          <w:rFonts w:ascii="FangSong" w:eastAsia="FangSong" w:hAnsi="FangSong"/>
          <w:sz w:val="2"/>
          <w:szCs w:val="2"/>
        </w:rPr>
      </w:pPr>
    </w:p>
    <w:p w14:paraId="320E89E9" w14:textId="77777777" w:rsidR="00026B83" w:rsidRDefault="00000000">
      <w:pPr>
        <w:pStyle w:val="Heading1"/>
        <w:numPr>
          <w:ilvl w:val="0"/>
          <w:numId w:val="14"/>
        </w:numPr>
        <w:spacing w:beforeLines="50" w:before="218" w:after="0" w:line="360" w:lineRule="auto"/>
        <w:ind w:left="0" w:firstLine="0"/>
        <w:rPr>
          <w:rFonts w:ascii="FangSong" w:eastAsia="FangSong" w:hAnsi="FangSong"/>
          <w:b/>
          <w:color w:val="auto"/>
        </w:rPr>
      </w:pPr>
      <w:bookmarkStart w:id="985" w:name="_Toc36029494"/>
      <w:r>
        <w:rPr>
          <w:rFonts w:ascii="FangSong" w:eastAsia="FangSong" w:hAnsi="FangSong" w:hint="eastAsia"/>
          <w:b/>
          <w:color w:val="auto"/>
        </w:rPr>
        <w:t xml:space="preserve"> </w:t>
      </w:r>
      <w:bookmarkStart w:id="986" w:name="_Toc25313"/>
      <w:r>
        <w:rPr>
          <w:rFonts w:ascii="FangSong" w:eastAsia="FangSong" w:hAnsi="FangSong"/>
          <w:b/>
          <w:color w:val="auto"/>
        </w:rPr>
        <w:t>拟签订的合同文本</w:t>
      </w:r>
      <w:bookmarkEnd w:id="985"/>
      <w:bookmarkEnd w:id="986"/>
    </w:p>
    <w:p w14:paraId="72CD89C8" w14:textId="77777777" w:rsidR="00026B83" w:rsidRDefault="00026B83">
      <w:pPr>
        <w:ind w:firstLineChars="0" w:firstLine="0"/>
        <w:jc w:val="left"/>
        <w:rPr>
          <w:rFonts w:ascii="FangSong" w:eastAsia="FangSong" w:hAnsi="FangSong"/>
          <w:b w:val="0"/>
          <w:color w:val="auto"/>
          <w:sz w:val="24"/>
          <w:szCs w:val="24"/>
        </w:rPr>
      </w:pPr>
    </w:p>
    <w:p w14:paraId="522BAB33" w14:textId="77777777" w:rsidR="00026B83" w:rsidRDefault="00000000">
      <w:pPr>
        <w:ind w:firstLine="480"/>
        <w:jc w:val="left"/>
        <w:rPr>
          <w:rFonts w:ascii="FangSong" w:eastAsia="FangSong" w:hAnsi="FangSong"/>
          <w:b w:val="0"/>
          <w:color w:val="auto"/>
          <w:sz w:val="24"/>
          <w:szCs w:val="24"/>
          <w:u w:val="single"/>
        </w:rPr>
      </w:pPr>
      <w:bookmarkStart w:id="987" w:name="_Toc5375"/>
      <w:bookmarkStart w:id="988" w:name="_Toc12115"/>
      <w:r>
        <w:rPr>
          <w:rFonts w:ascii="FangSong" w:eastAsia="FangSong" w:hAnsi="FangSong"/>
          <w:b w:val="0"/>
          <w:color w:val="auto"/>
          <w:sz w:val="24"/>
          <w:szCs w:val="24"/>
        </w:rPr>
        <w:t>项目名称：</w:t>
      </w:r>
      <w:r>
        <w:rPr>
          <w:rFonts w:ascii="FangSong" w:eastAsia="FangSong" w:hAnsi="FangSong" w:hint="eastAsia"/>
          <w:b w:val="0"/>
          <w:color w:val="auto"/>
          <w:sz w:val="24"/>
          <w:szCs w:val="24"/>
          <w:u w:val="single"/>
          <w:lang w:val="en-US"/>
        </w:rPr>
        <w:t>四川省巨灾防范工程地震震源参数及烈度速报系统建设项目</w:t>
      </w:r>
    </w:p>
    <w:p w14:paraId="7053B2CB" w14:textId="77777777" w:rsidR="00026B83" w:rsidRDefault="00000000">
      <w:pPr>
        <w:ind w:firstLine="480"/>
        <w:jc w:val="left"/>
        <w:rPr>
          <w:rFonts w:ascii="FangSong" w:eastAsia="FangSong" w:hAnsi="FangSong"/>
          <w:b w:val="0"/>
          <w:color w:val="auto"/>
          <w:sz w:val="24"/>
          <w:szCs w:val="24"/>
          <w:u w:val="single"/>
        </w:rPr>
      </w:pPr>
      <w:r>
        <w:rPr>
          <w:rFonts w:ascii="FangSong" w:eastAsia="FangSong" w:hAnsi="FangSong"/>
          <w:b w:val="0"/>
          <w:color w:val="auto"/>
          <w:sz w:val="24"/>
          <w:szCs w:val="24"/>
        </w:rPr>
        <w:t>政府采购管理部门备案编号：</w:t>
      </w:r>
      <w:r>
        <w:rPr>
          <w:rFonts w:ascii="FangSong" w:eastAsia="FangSong" w:hAnsi="FangSong"/>
          <w:b w:val="0"/>
          <w:color w:val="auto"/>
          <w:sz w:val="24"/>
          <w:szCs w:val="24"/>
          <w:u w:val="single"/>
        </w:rPr>
        <w:t xml:space="preserve">                          </w:t>
      </w:r>
    </w:p>
    <w:p w14:paraId="55FF0BD5" w14:textId="77777777" w:rsidR="00026B83" w:rsidRDefault="00000000">
      <w:pPr>
        <w:ind w:firstLine="480"/>
        <w:jc w:val="left"/>
        <w:rPr>
          <w:rFonts w:ascii="FangSong" w:eastAsia="FangSong" w:hAnsi="FangSong"/>
          <w:b w:val="0"/>
          <w:color w:val="auto"/>
          <w:sz w:val="24"/>
          <w:szCs w:val="24"/>
          <w:u w:val="single"/>
        </w:rPr>
      </w:pPr>
      <w:r>
        <w:rPr>
          <w:rFonts w:ascii="FangSong" w:eastAsia="FangSong" w:hAnsi="FangSong"/>
          <w:b w:val="0"/>
          <w:color w:val="auto"/>
          <w:sz w:val="24"/>
          <w:szCs w:val="24"/>
        </w:rPr>
        <w:t>招标文件编号：</w:t>
      </w:r>
      <w:r>
        <w:rPr>
          <w:rFonts w:ascii="FangSong" w:eastAsia="FangSong" w:hAnsi="FangSong"/>
          <w:b w:val="0"/>
          <w:color w:val="auto"/>
          <w:sz w:val="24"/>
          <w:szCs w:val="24"/>
          <w:u w:val="single"/>
        </w:rPr>
        <w:t xml:space="preserve">                                      </w:t>
      </w:r>
    </w:p>
    <w:p w14:paraId="3475CE69" w14:textId="77777777" w:rsidR="00026B83" w:rsidRDefault="00000000">
      <w:pPr>
        <w:ind w:firstLine="480"/>
        <w:jc w:val="left"/>
        <w:rPr>
          <w:rFonts w:ascii="FangSong" w:eastAsia="FangSong" w:hAnsi="FangSong"/>
          <w:b w:val="0"/>
          <w:color w:val="auto"/>
          <w:sz w:val="24"/>
          <w:szCs w:val="24"/>
          <w:u w:val="single"/>
        </w:rPr>
      </w:pPr>
      <w:r>
        <w:rPr>
          <w:rFonts w:ascii="FangSong" w:eastAsia="FangSong" w:hAnsi="FangSong"/>
          <w:b w:val="0"/>
          <w:color w:val="auto"/>
          <w:sz w:val="24"/>
          <w:szCs w:val="24"/>
        </w:rPr>
        <w:t>甲方合同编号：</w:t>
      </w:r>
      <w:r>
        <w:rPr>
          <w:rFonts w:ascii="FangSong" w:eastAsia="FangSong" w:hAnsi="FangSong"/>
          <w:b w:val="0"/>
          <w:color w:val="auto"/>
          <w:sz w:val="24"/>
          <w:szCs w:val="24"/>
          <w:u w:val="single"/>
        </w:rPr>
        <w:t xml:space="preserve">                                      </w:t>
      </w:r>
    </w:p>
    <w:p w14:paraId="267C586E" w14:textId="77777777" w:rsidR="00026B83" w:rsidRDefault="00000000">
      <w:pPr>
        <w:ind w:firstLine="480"/>
        <w:jc w:val="left"/>
        <w:rPr>
          <w:rFonts w:ascii="FangSong" w:eastAsia="FangSong" w:hAnsi="FangSong"/>
          <w:b w:val="0"/>
          <w:color w:val="auto"/>
          <w:sz w:val="24"/>
          <w:szCs w:val="24"/>
          <w:u w:val="single"/>
        </w:rPr>
      </w:pPr>
      <w:r>
        <w:rPr>
          <w:rFonts w:ascii="FangSong" w:eastAsia="FangSong" w:hAnsi="FangSong"/>
          <w:b w:val="0"/>
          <w:color w:val="auto"/>
          <w:sz w:val="24"/>
          <w:szCs w:val="24"/>
        </w:rPr>
        <w:t>甲方（采购人）：</w:t>
      </w:r>
      <w:r>
        <w:rPr>
          <w:rFonts w:ascii="FangSong" w:eastAsia="FangSong" w:hAnsi="FangSong"/>
          <w:b w:val="0"/>
          <w:color w:val="auto"/>
          <w:sz w:val="24"/>
          <w:szCs w:val="24"/>
          <w:u w:val="single"/>
        </w:rPr>
        <w:t xml:space="preserve">                                    </w:t>
      </w:r>
    </w:p>
    <w:p w14:paraId="0B5935FA" w14:textId="77777777" w:rsidR="00026B83" w:rsidRDefault="00000000">
      <w:pPr>
        <w:ind w:firstLine="480"/>
        <w:jc w:val="left"/>
        <w:rPr>
          <w:rFonts w:ascii="FangSong" w:eastAsia="FangSong" w:hAnsi="FangSong"/>
          <w:b w:val="0"/>
          <w:color w:val="auto"/>
          <w:sz w:val="24"/>
          <w:szCs w:val="24"/>
          <w:u w:val="single"/>
        </w:rPr>
      </w:pPr>
      <w:r>
        <w:rPr>
          <w:rFonts w:ascii="FangSong" w:eastAsia="FangSong" w:hAnsi="FangSong"/>
          <w:b w:val="0"/>
          <w:color w:val="auto"/>
          <w:sz w:val="24"/>
          <w:szCs w:val="24"/>
        </w:rPr>
        <w:t>乙方（供应商）：</w:t>
      </w:r>
      <w:r>
        <w:rPr>
          <w:rFonts w:ascii="FangSong" w:eastAsia="FangSong" w:hAnsi="FangSong"/>
          <w:b w:val="0"/>
          <w:color w:val="auto"/>
          <w:sz w:val="24"/>
          <w:szCs w:val="24"/>
          <w:u w:val="single"/>
        </w:rPr>
        <w:t xml:space="preserve">                                    </w:t>
      </w:r>
    </w:p>
    <w:p w14:paraId="78786C44" w14:textId="77777777" w:rsidR="00026B83" w:rsidRDefault="00026B83">
      <w:pPr>
        <w:ind w:firstLineChars="0" w:firstLine="0"/>
        <w:jc w:val="left"/>
        <w:rPr>
          <w:rFonts w:ascii="FangSong" w:eastAsia="FangSong" w:hAnsi="FangSong"/>
          <w:b w:val="0"/>
          <w:color w:val="auto"/>
          <w:sz w:val="24"/>
          <w:szCs w:val="24"/>
          <w:u w:val="single"/>
        </w:rPr>
      </w:pPr>
    </w:p>
    <w:p w14:paraId="3EDE729A" w14:textId="77777777" w:rsidR="00026B83" w:rsidRDefault="00000000">
      <w:pPr>
        <w:wordWrap w:val="0"/>
        <w:ind w:firstLine="480"/>
        <w:jc w:val="left"/>
        <w:rPr>
          <w:rFonts w:ascii="FangSong" w:eastAsia="FangSong" w:hAnsi="FangSong"/>
          <w:b w:val="0"/>
          <w:color w:val="auto"/>
          <w:sz w:val="24"/>
          <w:szCs w:val="24"/>
        </w:rPr>
      </w:pPr>
      <w:r>
        <w:rPr>
          <w:rFonts w:ascii="FangSong" w:eastAsia="FangSong" w:hAnsi="FangSong"/>
          <w:b w:val="0"/>
          <w:color w:val="auto"/>
          <w:sz w:val="24"/>
          <w:szCs w:val="24"/>
        </w:rPr>
        <w:t>根据《中华人民共和国政府采购法》、《</w:t>
      </w:r>
      <w:r>
        <w:rPr>
          <w:rFonts w:ascii="FangSong" w:eastAsia="FangSong" w:hAnsi="FangSong" w:hint="eastAsia"/>
          <w:b w:val="0"/>
          <w:color w:val="auto"/>
          <w:sz w:val="24"/>
          <w:szCs w:val="24"/>
        </w:rPr>
        <w:t>中华人民共和国民法典</w:t>
      </w:r>
      <w:r>
        <w:rPr>
          <w:rFonts w:ascii="FangSong" w:eastAsia="FangSong" w:hAnsi="FangSong"/>
          <w:b w:val="0"/>
          <w:color w:val="auto"/>
          <w:sz w:val="24"/>
          <w:szCs w:val="24"/>
        </w:rPr>
        <w:t>》及</w:t>
      </w:r>
      <w:r>
        <w:rPr>
          <w:rFonts w:ascii="FangSong" w:eastAsia="FangSong" w:hAnsi="FangSong" w:hint="eastAsia"/>
          <w:b w:val="0"/>
          <w:color w:val="000000"/>
          <w:kern w:val="2"/>
          <w:sz w:val="24"/>
          <w:szCs w:val="24"/>
          <w:u w:val="single"/>
          <w:lang w:val="en-US"/>
        </w:rPr>
        <w:t>四川省巨灾防范工程地震震源参数及烈度速报系统建设项目</w:t>
      </w:r>
      <w:r>
        <w:rPr>
          <w:rFonts w:ascii="FangSong" w:eastAsia="FangSong" w:hAnsi="FangSong"/>
          <w:b w:val="0"/>
          <w:color w:val="auto"/>
          <w:sz w:val="24"/>
          <w:szCs w:val="24"/>
        </w:rPr>
        <w:t>（采购项目编号：</w:t>
      </w:r>
      <w:r>
        <w:rPr>
          <w:rFonts w:ascii="FangSong" w:eastAsia="FangSong" w:hAnsi="FangSong" w:hint="eastAsia"/>
          <w:b w:val="0"/>
          <w:color w:val="auto"/>
          <w:sz w:val="24"/>
          <w:szCs w:val="24"/>
        </w:rPr>
        <w:t>SCZZ08-ZC-2024-0346</w:t>
      </w:r>
      <w:r>
        <w:rPr>
          <w:rFonts w:ascii="FangSong" w:eastAsia="FangSong" w:hAnsi="FangSong"/>
          <w:b w:val="0"/>
          <w:color w:val="auto"/>
          <w:sz w:val="24"/>
          <w:szCs w:val="24"/>
        </w:rPr>
        <w:t>）的《招标文件》、乙方的《投标文件》及《中标通知书》，甲、乙双方同意签订本合同。详细技术说明及其他有关合同项目的特定信息由合同附件予以说明，合同附件及本项目的招标文件、投标文件、《中标通知书》等均为本合同不可分割的部分。双方同意共同遵守如下条款：</w:t>
      </w:r>
    </w:p>
    <w:p w14:paraId="76DF4832" w14:textId="77777777" w:rsidR="00026B83" w:rsidRDefault="00000000">
      <w:pPr>
        <w:ind w:firstLineChars="196" w:firstLine="480"/>
        <w:jc w:val="left"/>
        <w:rPr>
          <w:rFonts w:ascii="FangSong" w:eastAsia="FangSong" w:hAnsi="FangSong"/>
          <w:color w:val="auto"/>
          <w:sz w:val="24"/>
          <w:szCs w:val="24"/>
          <w:lang w:val="en-US"/>
        </w:rPr>
      </w:pPr>
      <w:r>
        <w:rPr>
          <w:rFonts w:ascii="FangSong" w:eastAsia="FangSong" w:hAnsi="FangSong"/>
          <w:color w:val="auto"/>
          <w:sz w:val="24"/>
          <w:szCs w:val="24"/>
          <w:lang w:val="en-US"/>
        </w:rPr>
        <w:t xml:space="preserve">第一条  合同文件 </w:t>
      </w:r>
    </w:p>
    <w:p w14:paraId="6EE1A697" w14:textId="77777777" w:rsidR="00026B83"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 xml:space="preserve">下列与本次采购活动有关的文件及附件是本合同不可分割的组成部分，与本合同具有同等法律效力，这些文件包括但不限于： </w:t>
      </w:r>
    </w:p>
    <w:p w14:paraId="61C0D56E" w14:textId="77777777" w:rsidR="00026B83"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 xml:space="preserve">1．招标文件 </w:t>
      </w:r>
    </w:p>
    <w:p w14:paraId="3DC8D06D" w14:textId="77777777" w:rsidR="00026B83"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 xml:space="preserve">2．投标文件 </w:t>
      </w:r>
    </w:p>
    <w:p w14:paraId="5BF0BBEA" w14:textId="77777777" w:rsidR="00026B83"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 xml:space="preserve">3．乙方在响应时的书面承诺 </w:t>
      </w:r>
    </w:p>
    <w:p w14:paraId="3D65E370" w14:textId="77777777" w:rsidR="00026B83"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 xml:space="preserve">4．中标通知书 </w:t>
      </w:r>
    </w:p>
    <w:p w14:paraId="08D31AF4" w14:textId="77777777" w:rsidR="00026B83"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 xml:space="preserve">5．合同补充条款或说明 </w:t>
      </w:r>
    </w:p>
    <w:p w14:paraId="25BDBF42" w14:textId="77777777" w:rsidR="00026B83"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 xml:space="preserve">6．保密协议或条款 </w:t>
      </w:r>
    </w:p>
    <w:p w14:paraId="7B5F1ECA" w14:textId="77777777" w:rsidR="00026B83"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7．相关附件</w:t>
      </w:r>
    </w:p>
    <w:p w14:paraId="0B2D2718" w14:textId="77777777" w:rsidR="00026B83" w:rsidRDefault="00000000">
      <w:pPr>
        <w:ind w:firstLineChars="196" w:firstLine="480"/>
        <w:jc w:val="left"/>
        <w:rPr>
          <w:rFonts w:ascii="FangSong" w:eastAsia="FangSong" w:hAnsi="FangSong"/>
          <w:color w:val="auto"/>
          <w:sz w:val="24"/>
          <w:szCs w:val="24"/>
          <w:lang w:val="en-US"/>
        </w:rPr>
      </w:pPr>
      <w:r>
        <w:rPr>
          <w:rFonts w:ascii="FangSong" w:eastAsia="FangSong" w:hAnsi="FangSong"/>
          <w:color w:val="auto"/>
          <w:sz w:val="24"/>
          <w:szCs w:val="24"/>
          <w:lang w:val="en-US"/>
        </w:rPr>
        <w:t>第二条  合同期限</w:t>
      </w:r>
    </w:p>
    <w:p w14:paraId="5E4172FF" w14:textId="77777777" w:rsidR="00026B83" w:rsidRDefault="00000000">
      <w:pPr>
        <w:pStyle w:val="BodyText"/>
        <w:ind w:firstLine="480"/>
        <w:rPr>
          <w:color w:val="FF0000"/>
          <w:lang w:val="en-US"/>
        </w:rPr>
      </w:pPr>
      <w:r>
        <w:rPr>
          <w:rFonts w:ascii="FangSong" w:eastAsia="FangSong" w:hAnsi="FangSong" w:cs="FangSong" w:hint="eastAsia"/>
          <w:color w:val="FF0000"/>
          <w:sz w:val="24"/>
        </w:rPr>
        <w:t>委托服务期。</w:t>
      </w:r>
    </w:p>
    <w:p w14:paraId="0FE59215" w14:textId="77777777" w:rsidR="00026B83" w:rsidRDefault="00000000">
      <w:pPr>
        <w:ind w:firstLineChars="196" w:firstLine="480"/>
        <w:jc w:val="left"/>
        <w:rPr>
          <w:rFonts w:ascii="FangSong" w:eastAsia="FangSong" w:hAnsi="FangSong"/>
          <w:color w:val="auto"/>
          <w:sz w:val="24"/>
          <w:szCs w:val="24"/>
          <w:lang w:val="en-US"/>
        </w:rPr>
      </w:pPr>
      <w:r>
        <w:rPr>
          <w:rFonts w:ascii="FangSong" w:eastAsia="FangSong" w:hAnsi="FangSong"/>
          <w:color w:val="auto"/>
          <w:sz w:val="24"/>
          <w:szCs w:val="24"/>
          <w:lang w:val="en-US"/>
        </w:rPr>
        <w:t>第三条  服务内容与服务标准</w:t>
      </w:r>
    </w:p>
    <w:p w14:paraId="7521E340" w14:textId="77777777" w:rsidR="00026B83" w:rsidRDefault="00026B83">
      <w:pPr>
        <w:ind w:firstLineChars="0" w:firstLine="0"/>
        <w:jc w:val="left"/>
        <w:rPr>
          <w:rFonts w:ascii="FangSong" w:eastAsia="FangSong" w:hAnsi="FangSong"/>
          <w:b w:val="0"/>
          <w:color w:val="auto"/>
          <w:sz w:val="24"/>
          <w:szCs w:val="24"/>
          <w:lang w:val="en-US"/>
        </w:rPr>
      </w:pPr>
    </w:p>
    <w:p w14:paraId="30181439" w14:textId="77777777" w:rsidR="00026B83"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lastRenderedPageBreak/>
        <w:t>招标文件要求、投标文件响应的服务内容（合同签订时明确）</w:t>
      </w:r>
    </w:p>
    <w:p w14:paraId="26CC9FDB" w14:textId="77777777" w:rsidR="00026B83" w:rsidRDefault="00000000">
      <w:pPr>
        <w:ind w:firstLineChars="196" w:firstLine="480"/>
        <w:jc w:val="left"/>
        <w:rPr>
          <w:rFonts w:ascii="FangSong" w:eastAsia="FangSong" w:hAnsi="FangSong"/>
          <w:color w:val="auto"/>
          <w:sz w:val="24"/>
          <w:szCs w:val="24"/>
          <w:lang w:val="en-US"/>
        </w:rPr>
      </w:pPr>
      <w:r>
        <w:rPr>
          <w:rFonts w:ascii="FangSong" w:eastAsia="FangSong" w:hAnsi="FangSong"/>
          <w:color w:val="auto"/>
          <w:sz w:val="24"/>
          <w:szCs w:val="24"/>
          <w:lang w:val="en-US"/>
        </w:rPr>
        <w:t>第四条  合同金额及支付方式</w:t>
      </w:r>
    </w:p>
    <w:p w14:paraId="131D6389" w14:textId="77777777" w:rsidR="00026B83"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4</w:t>
      </w:r>
      <w:r>
        <w:rPr>
          <w:rFonts w:ascii="FangSong" w:eastAsia="FangSong" w:hAnsi="FangSong" w:hint="eastAsia"/>
          <w:b w:val="0"/>
          <w:color w:val="auto"/>
          <w:sz w:val="24"/>
          <w:szCs w:val="24"/>
          <w:lang w:val="en-US"/>
        </w:rPr>
        <w:t>.</w:t>
      </w:r>
      <w:r>
        <w:rPr>
          <w:rFonts w:ascii="FangSong" w:eastAsia="FangSong" w:hAnsi="FangSong"/>
          <w:b w:val="0"/>
          <w:color w:val="auto"/>
          <w:sz w:val="24"/>
          <w:szCs w:val="24"/>
          <w:lang w:val="en-US"/>
        </w:rPr>
        <w:t>1  合同金额为：人民币 （大写）_________________元（￥_______________元）。本合同执行期间合同金额不变，甲方无须另向乙方支付本合同规定之外的其他任何费用。</w:t>
      </w:r>
    </w:p>
    <w:p w14:paraId="6980437A" w14:textId="77777777" w:rsidR="00026B83"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4.2  支付方式</w:t>
      </w:r>
    </w:p>
    <w:p w14:paraId="78A98ECF" w14:textId="77777777" w:rsidR="00026B83" w:rsidRDefault="00000000">
      <w:pPr>
        <w:ind w:firstLine="480"/>
        <w:rPr>
          <w:rFonts w:ascii="FangSong" w:eastAsia="FangSong" w:hAnsi="FangSong" w:cs="FangSong"/>
          <w:b w:val="0"/>
          <w:bCs/>
          <w:color w:val="auto"/>
          <w:sz w:val="24"/>
          <w:szCs w:val="24"/>
          <w:lang w:val="en-US"/>
        </w:rPr>
      </w:pPr>
      <w:r>
        <w:rPr>
          <w:rFonts w:ascii="FangSong" w:eastAsia="FangSong" w:hAnsi="FangSong" w:cs="FangSong" w:hint="eastAsia"/>
          <w:b w:val="0"/>
          <w:bCs/>
          <w:color w:val="auto"/>
          <w:sz w:val="24"/>
          <w:szCs w:val="24"/>
          <w:lang w:val="en-US"/>
        </w:rPr>
        <w:t>（1）付款方式：</w:t>
      </w:r>
    </w:p>
    <w:p w14:paraId="1BD8A632"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首付款：签订合同后7个工作日内，</w:t>
      </w:r>
      <w:r>
        <w:rPr>
          <w:rFonts w:ascii="FangSong" w:eastAsia="FangSong" w:hAnsi="FangSong" w:cs="FangSong" w:hint="eastAsia"/>
          <w:b w:val="0"/>
          <w:bCs/>
          <w:color w:val="auto"/>
          <w:sz w:val="24"/>
          <w:szCs w:val="24"/>
          <w:lang w:val="en-US"/>
        </w:rPr>
        <w:t>中标人</w:t>
      </w:r>
      <w:r>
        <w:rPr>
          <w:rFonts w:ascii="FangSong" w:eastAsia="FangSong" w:hAnsi="FangSong" w:cs="FangSong" w:hint="eastAsia"/>
          <w:b w:val="0"/>
          <w:bCs/>
          <w:color w:val="auto"/>
          <w:sz w:val="24"/>
          <w:szCs w:val="24"/>
        </w:rPr>
        <w:t>需向</w:t>
      </w:r>
      <w:r>
        <w:rPr>
          <w:rFonts w:ascii="FangSong" w:eastAsia="FangSong" w:hAnsi="FangSong" w:cs="FangSong" w:hint="eastAsia"/>
          <w:b w:val="0"/>
          <w:bCs/>
          <w:color w:val="auto"/>
          <w:sz w:val="24"/>
          <w:szCs w:val="24"/>
          <w:lang w:val="en-US"/>
        </w:rPr>
        <w:t>采购人</w:t>
      </w:r>
      <w:r>
        <w:rPr>
          <w:rFonts w:ascii="FangSong" w:eastAsia="FangSong" w:hAnsi="FangSong" w:cs="FangSong" w:hint="eastAsia"/>
          <w:b w:val="0"/>
          <w:bCs/>
          <w:color w:val="auto"/>
          <w:sz w:val="24"/>
          <w:szCs w:val="24"/>
        </w:rPr>
        <w:t>通过转账或保函的方式缴纳本合同总额</w:t>
      </w:r>
      <w:r>
        <w:rPr>
          <w:rFonts w:ascii="FangSong" w:eastAsia="FangSong" w:hAnsi="FangSong" w:cs="FangSong"/>
          <w:b w:val="0"/>
          <w:bCs/>
          <w:color w:val="auto"/>
          <w:sz w:val="24"/>
          <w:szCs w:val="24"/>
        </w:rPr>
        <w:t>10</w:t>
      </w:r>
      <w:r>
        <w:rPr>
          <w:rFonts w:ascii="FangSong" w:eastAsia="FangSong" w:hAnsi="FangSong" w:cs="FangSong" w:hint="eastAsia"/>
          <w:b w:val="0"/>
          <w:bCs/>
          <w:color w:val="auto"/>
          <w:sz w:val="24"/>
          <w:szCs w:val="24"/>
        </w:rPr>
        <w:t>%的履约保证金后，</w:t>
      </w:r>
      <w:r>
        <w:rPr>
          <w:rFonts w:ascii="FangSong" w:eastAsia="FangSong" w:hAnsi="FangSong" w:cs="FangSong" w:hint="eastAsia"/>
          <w:b w:val="0"/>
          <w:bCs/>
          <w:color w:val="auto"/>
          <w:sz w:val="24"/>
          <w:szCs w:val="24"/>
          <w:lang w:val="en-US"/>
        </w:rPr>
        <w:t>采购人</w:t>
      </w:r>
      <w:r>
        <w:rPr>
          <w:rFonts w:ascii="FangSong" w:eastAsia="FangSong" w:hAnsi="FangSong" w:cs="FangSong" w:hint="eastAsia"/>
          <w:b w:val="0"/>
          <w:bCs/>
          <w:color w:val="auto"/>
          <w:sz w:val="24"/>
          <w:szCs w:val="24"/>
        </w:rPr>
        <w:t>根据相关凭证向</w:t>
      </w:r>
      <w:r>
        <w:rPr>
          <w:rFonts w:ascii="FangSong" w:eastAsia="FangSong" w:hAnsi="FangSong" w:cs="FangSong" w:hint="eastAsia"/>
          <w:b w:val="0"/>
          <w:bCs/>
          <w:color w:val="auto"/>
          <w:sz w:val="24"/>
          <w:szCs w:val="24"/>
          <w:lang w:val="en-US"/>
        </w:rPr>
        <w:t>中标人</w:t>
      </w:r>
      <w:r>
        <w:rPr>
          <w:rFonts w:ascii="FangSong" w:eastAsia="FangSong" w:hAnsi="FangSong" w:cs="FangSong" w:hint="eastAsia"/>
          <w:b w:val="0"/>
          <w:bCs/>
          <w:color w:val="auto"/>
          <w:sz w:val="24"/>
          <w:szCs w:val="24"/>
        </w:rPr>
        <w:t>支付合同总价（含税）金额的40%；</w:t>
      </w:r>
    </w:p>
    <w:p w14:paraId="616C7D8A"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进度款：系统初步验收合格后，</w:t>
      </w:r>
      <w:r>
        <w:rPr>
          <w:rFonts w:ascii="FangSong" w:eastAsia="FangSong" w:hAnsi="FangSong" w:cs="FangSong" w:hint="eastAsia"/>
          <w:b w:val="0"/>
          <w:bCs/>
          <w:color w:val="auto"/>
          <w:sz w:val="24"/>
          <w:szCs w:val="24"/>
          <w:lang w:val="en-US"/>
        </w:rPr>
        <w:t>采购人</w:t>
      </w:r>
      <w:r>
        <w:rPr>
          <w:rFonts w:ascii="FangSong" w:eastAsia="FangSong" w:hAnsi="FangSong" w:cs="FangSong" w:hint="eastAsia"/>
          <w:b w:val="0"/>
          <w:bCs/>
          <w:color w:val="auto"/>
          <w:sz w:val="24"/>
          <w:szCs w:val="24"/>
        </w:rPr>
        <w:t>凭相关凭证向</w:t>
      </w:r>
      <w:r>
        <w:rPr>
          <w:rFonts w:ascii="FangSong" w:eastAsia="FangSong" w:hAnsi="FangSong" w:cs="FangSong" w:hint="eastAsia"/>
          <w:b w:val="0"/>
          <w:bCs/>
          <w:color w:val="auto"/>
          <w:sz w:val="24"/>
          <w:szCs w:val="24"/>
          <w:lang w:val="en-US"/>
        </w:rPr>
        <w:t>中标人</w:t>
      </w:r>
      <w:r>
        <w:rPr>
          <w:rFonts w:ascii="FangSong" w:eastAsia="FangSong" w:hAnsi="FangSong" w:cs="FangSong" w:hint="eastAsia"/>
          <w:b w:val="0"/>
          <w:bCs/>
          <w:color w:val="auto"/>
          <w:sz w:val="24"/>
          <w:szCs w:val="24"/>
        </w:rPr>
        <w:t>支付合同总价（含税）金额</w:t>
      </w:r>
      <w:r>
        <w:rPr>
          <w:rFonts w:ascii="FangSong" w:eastAsia="FangSong" w:hAnsi="FangSong" w:cs="FangSong"/>
          <w:b w:val="0"/>
          <w:bCs/>
          <w:color w:val="auto"/>
          <w:sz w:val="24"/>
          <w:szCs w:val="24"/>
        </w:rPr>
        <w:t>4</w:t>
      </w:r>
      <w:r>
        <w:rPr>
          <w:rFonts w:ascii="FangSong" w:eastAsia="FangSong" w:hAnsi="FangSong" w:cs="FangSong" w:hint="eastAsia"/>
          <w:b w:val="0"/>
          <w:bCs/>
          <w:color w:val="auto"/>
          <w:sz w:val="24"/>
          <w:szCs w:val="24"/>
        </w:rPr>
        <w:t>0%；</w:t>
      </w:r>
    </w:p>
    <w:p w14:paraId="1A190BE0" w14:textId="77777777" w:rsidR="00026B83" w:rsidRDefault="00000000">
      <w:pPr>
        <w:ind w:firstLine="480"/>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终验款：经试运行</w:t>
      </w:r>
      <w:r>
        <w:rPr>
          <w:rFonts w:ascii="FangSong" w:eastAsia="FangSong" w:hAnsi="FangSong" w:cs="FangSong"/>
          <w:b w:val="0"/>
          <w:bCs/>
          <w:color w:val="auto"/>
          <w:sz w:val="24"/>
          <w:szCs w:val="24"/>
        </w:rPr>
        <w:t>2</w:t>
      </w:r>
      <w:r>
        <w:rPr>
          <w:rFonts w:ascii="FangSong" w:eastAsia="FangSong" w:hAnsi="FangSong" w:cs="FangSong" w:hint="eastAsia"/>
          <w:b w:val="0"/>
          <w:bCs/>
          <w:color w:val="auto"/>
          <w:sz w:val="24"/>
          <w:szCs w:val="24"/>
        </w:rPr>
        <w:t>周合格并经</w:t>
      </w:r>
      <w:r>
        <w:rPr>
          <w:rFonts w:ascii="FangSong" w:eastAsia="FangSong" w:hAnsi="FangSong" w:cs="FangSong" w:hint="eastAsia"/>
          <w:b w:val="0"/>
          <w:bCs/>
          <w:color w:val="auto"/>
          <w:sz w:val="24"/>
          <w:szCs w:val="24"/>
          <w:lang w:val="en-US"/>
        </w:rPr>
        <w:t>采购人</w:t>
      </w:r>
      <w:r>
        <w:rPr>
          <w:rFonts w:ascii="FangSong" w:eastAsia="FangSong" w:hAnsi="FangSong" w:cs="FangSong" w:hint="eastAsia"/>
          <w:b w:val="0"/>
          <w:bCs/>
          <w:color w:val="auto"/>
          <w:sz w:val="24"/>
          <w:szCs w:val="24"/>
        </w:rPr>
        <w:t>组织验收合格后，</w:t>
      </w:r>
      <w:r>
        <w:rPr>
          <w:rFonts w:ascii="FangSong" w:eastAsia="FangSong" w:hAnsi="FangSong" w:cs="FangSong" w:hint="eastAsia"/>
          <w:b w:val="0"/>
          <w:bCs/>
          <w:color w:val="auto"/>
          <w:sz w:val="24"/>
          <w:szCs w:val="24"/>
          <w:lang w:val="en-US"/>
        </w:rPr>
        <w:t>采购人</w:t>
      </w:r>
      <w:r>
        <w:rPr>
          <w:rFonts w:ascii="FangSong" w:eastAsia="FangSong" w:hAnsi="FangSong" w:cs="FangSong" w:hint="eastAsia"/>
          <w:b w:val="0"/>
          <w:bCs/>
          <w:color w:val="auto"/>
          <w:sz w:val="24"/>
          <w:szCs w:val="24"/>
        </w:rPr>
        <w:t>凭相关凭证向乙方支付合同总价（含税）金额</w:t>
      </w:r>
      <w:r>
        <w:rPr>
          <w:rFonts w:ascii="FangSong" w:eastAsia="FangSong" w:hAnsi="FangSong" w:cs="FangSong"/>
          <w:b w:val="0"/>
          <w:bCs/>
          <w:color w:val="auto"/>
          <w:sz w:val="24"/>
          <w:szCs w:val="24"/>
        </w:rPr>
        <w:t>2</w:t>
      </w:r>
      <w:r>
        <w:rPr>
          <w:rFonts w:ascii="FangSong" w:eastAsia="FangSong" w:hAnsi="FangSong" w:cs="FangSong" w:hint="eastAsia"/>
          <w:b w:val="0"/>
          <w:bCs/>
          <w:color w:val="auto"/>
          <w:sz w:val="24"/>
          <w:szCs w:val="24"/>
        </w:rPr>
        <w:t>0%；</w:t>
      </w:r>
    </w:p>
    <w:p w14:paraId="4DE943B3" w14:textId="77777777" w:rsidR="00026B83" w:rsidRDefault="00000000">
      <w:pPr>
        <w:ind w:firstLineChars="192" w:firstLine="461"/>
        <w:rPr>
          <w:rFonts w:ascii="FangSong" w:eastAsia="FangSong" w:hAnsi="FangSong" w:cs="FangSong"/>
          <w:b w:val="0"/>
          <w:bCs/>
          <w:color w:val="auto"/>
          <w:sz w:val="24"/>
          <w:szCs w:val="24"/>
        </w:rPr>
      </w:pPr>
      <w:r>
        <w:rPr>
          <w:rFonts w:ascii="FangSong" w:eastAsia="FangSong" w:hAnsi="FangSong" w:cs="FangSong" w:hint="eastAsia"/>
          <w:b w:val="0"/>
          <w:bCs/>
          <w:color w:val="auto"/>
          <w:sz w:val="24"/>
          <w:szCs w:val="24"/>
        </w:rPr>
        <w:t>返还履约保证金：五年售后服务</w:t>
      </w:r>
      <w:r>
        <w:rPr>
          <w:rFonts w:ascii="FangSong" w:eastAsia="FangSong" w:hAnsi="FangSong" w:cs="FangSong" w:hint="eastAsia"/>
          <w:b w:val="0"/>
          <w:bCs/>
          <w:color w:val="auto"/>
          <w:sz w:val="24"/>
          <w:szCs w:val="24"/>
          <w:lang w:val="en-US"/>
        </w:rPr>
        <w:t>期</w:t>
      </w:r>
      <w:r>
        <w:rPr>
          <w:rFonts w:ascii="FangSong" w:eastAsia="FangSong" w:hAnsi="FangSong" w:cs="FangSong" w:hint="eastAsia"/>
          <w:b w:val="0"/>
          <w:bCs/>
          <w:color w:val="auto"/>
          <w:sz w:val="24"/>
          <w:szCs w:val="24"/>
        </w:rPr>
        <w:t>满后，</w:t>
      </w:r>
      <w:r>
        <w:rPr>
          <w:rFonts w:ascii="FangSong" w:eastAsia="FangSong" w:hAnsi="FangSong" w:cs="FangSong" w:hint="eastAsia"/>
          <w:b w:val="0"/>
          <w:bCs/>
          <w:color w:val="auto"/>
          <w:sz w:val="24"/>
          <w:szCs w:val="24"/>
          <w:lang w:val="en-US"/>
        </w:rPr>
        <w:t>中标人</w:t>
      </w:r>
      <w:r>
        <w:rPr>
          <w:rFonts w:ascii="FangSong" w:eastAsia="FangSong" w:hAnsi="FangSong" w:cs="FangSong" w:hint="eastAsia"/>
          <w:b w:val="0"/>
          <w:bCs/>
          <w:color w:val="auto"/>
          <w:sz w:val="24"/>
          <w:szCs w:val="24"/>
        </w:rPr>
        <w:t>无息返还</w:t>
      </w:r>
      <w:r>
        <w:rPr>
          <w:rFonts w:ascii="FangSong" w:eastAsia="FangSong" w:hAnsi="FangSong" w:cs="FangSong" w:hint="eastAsia"/>
          <w:b w:val="0"/>
          <w:bCs/>
          <w:color w:val="auto"/>
          <w:sz w:val="24"/>
          <w:szCs w:val="24"/>
          <w:lang w:val="en-US"/>
        </w:rPr>
        <w:t>采购人</w:t>
      </w:r>
      <w:r>
        <w:rPr>
          <w:rFonts w:ascii="FangSong" w:eastAsia="FangSong" w:hAnsi="FangSong" w:cs="FangSong" w:hint="eastAsia"/>
          <w:b w:val="0"/>
          <w:bCs/>
          <w:color w:val="auto"/>
          <w:sz w:val="24"/>
          <w:szCs w:val="24"/>
        </w:rPr>
        <w:t>已缴纳的履约保证金。</w:t>
      </w:r>
    </w:p>
    <w:p w14:paraId="08D71421" w14:textId="77777777" w:rsidR="00026B83" w:rsidRDefault="00000000">
      <w:pPr>
        <w:ind w:firstLine="480"/>
        <w:rPr>
          <w:rFonts w:ascii="FangSong" w:eastAsia="FangSong" w:hAnsi="FangSong" w:cs="FangSong"/>
          <w:b w:val="0"/>
          <w:color w:val="auto"/>
          <w:kern w:val="2"/>
          <w:sz w:val="24"/>
          <w:szCs w:val="24"/>
          <w:lang w:val="en-US"/>
        </w:rPr>
      </w:pPr>
      <w:r>
        <w:rPr>
          <w:rFonts w:ascii="FangSong" w:eastAsia="FangSong" w:hAnsi="FangSong" w:cs="FangSong" w:hint="eastAsia"/>
          <w:b w:val="0"/>
          <w:bCs/>
          <w:color w:val="auto"/>
          <w:sz w:val="24"/>
          <w:szCs w:val="24"/>
          <w:lang w:val="en-US"/>
        </w:rPr>
        <w:t>（2）</w:t>
      </w:r>
      <w:r>
        <w:rPr>
          <w:rFonts w:ascii="FangSong" w:eastAsia="FangSong" w:hAnsi="FangSong" w:cs="FangSong" w:hint="eastAsia"/>
          <w:b w:val="0"/>
          <w:color w:val="auto"/>
          <w:kern w:val="2"/>
          <w:sz w:val="24"/>
          <w:szCs w:val="24"/>
          <w:lang w:val="en-US"/>
        </w:rPr>
        <w:t>支付前提</w:t>
      </w:r>
    </w:p>
    <w:p w14:paraId="3E2BF142" w14:textId="77777777" w:rsidR="00026B83" w:rsidRDefault="00000000">
      <w:pPr>
        <w:ind w:firstLine="480"/>
        <w:rPr>
          <w:rFonts w:ascii="FangSong" w:eastAsia="FangSong" w:hAnsi="FangSong" w:cs="FangSong"/>
          <w:b w:val="0"/>
          <w:color w:val="auto"/>
          <w:kern w:val="2"/>
          <w:sz w:val="24"/>
          <w:szCs w:val="24"/>
          <w:lang w:val="en-US"/>
        </w:rPr>
      </w:pPr>
      <w:r>
        <w:rPr>
          <w:rFonts w:ascii="FangSong" w:eastAsia="FangSong" w:hAnsi="FangSong" w:cs="FangSong" w:hint="eastAsia"/>
          <w:b w:val="0"/>
          <w:color w:val="auto"/>
          <w:kern w:val="2"/>
          <w:sz w:val="24"/>
          <w:szCs w:val="24"/>
          <w:lang w:val="en-US"/>
        </w:rPr>
        <w:t>供应商应在甲方付款前开具与拟付金额等额的增值税普通发票，供应商未提供发票前甲方有权暂缓支付相关款项并不因此承担任何违约责任。由于对方提供的发票不符合税法规定，给甲方造成的损失由供应商承担赔偿责任。</w:t>
      </w:r>
    </w:p>
    <w:p w14:paraId="36D33E74" w14:textId="77777777" w:rsidR="00026B83" w:rsidRDefault="00000000">
      <w:pPr>
        <w:ind w:firstLine="480"/>
        <w:rPr>
          <w:rFonts w:ascii="FangSong" w:eastAsia="FangSong" w:hAnsi="FangSong" w:cs="FangSong"/>
          <w:b w:val="0"/>
          <w:color w:val="auto"/>
          <w:kern w:val="2"/>
          <w:sz w:val="24"/>
          <w:szCs w:val="24"/>
          <w:lang w:val="en-US"/>
        </w:rPr>
      </w:pPr>
      <w:r>
        <w:rPr>
          <w:rFonts w:ascii="FangSong" w:eastAsia="FangSong" w:hAnsi="FangSong" w:cs="FangSong" w:hint="eastAsia"/>
          <w:b w:val="0"/>
          <w:color w:val="auto"/>
          <w:kern w:val="2"/>
          <w:sz w:val="24"/>
          <w:szCs w:val="24"/>
          <w:lang w:val="en-US"/>
        </w:rPr>
        <w:t>（3）逾期支付责任</w:t>
      </w:r>
    </w:p>
    <w:p w14:paraId="610FBAEF" w14:textId="77777777" w:rsidR="00026B83" w:rsidRDefault="00000000">
      <w:pPr>
        <w:ind w:firstLine="480"/>
      </w:pPr>
      <w:r>
        <w:rPr>
          <w:rFonts w:ascii="FangSong" w:eastAsia="FangSong" w:hAnsi="FangSong" w:cs="FangSong" w:hint="eastAsia"/>
          <w:b w:val="0"/>
          <w:color w:val="auto"/>
          <w:kern w:val="2"/>
          <w:sz w:val="24"/>
          <w:szCs w:val="24"/>
          <w:lang w:val="en-US"/>
        </w:rPr>
        <w:t>甲方不得以机构变动、人员更替、政策调整等为由延迟付款，不得将采购文件和合同中未规定的义务作为向供应商付款的条件。甲方逾期付款的，依据相关规定承担相关责任。</w:t>
      </w:r>
    </w:p>
    <w:p w14:paraId="33835803" w14:textId="77777777" w:rsidR="00026B83" w:rsidRDefault="00000000">
      <w:pPr>
        <w:ind w:firstLineChars="196" w:firstLine="480"/>
        <w:jc w:val="left"/>
        <w:rPr>
          <w:rFonts w:ascii="FangSong" w:eastAsia="FangSong" w:hAnsi="FangSong"/>
          <w:color w:val="auto"/>
          <w:sz w:val="24"/>
          <w:szCs w:val="24"/>
          <w:lang w:val="en-US"/>
        </w:rPr>
      </w:pPr>
      <w:r>
        <w:rPr>
          <w:rFonts w:ascii="FangSong" w:eastAsia="FangSong" w:hAnsi="FangSong"/>
          <w:color w:val="auto"/>
          <w:sz w:val="24"/>
          <w:szCs w:val="24"/>
          <w:lang w:val="en-US"/>
        </w:rPr>
        <w:t>第五条  知识产权及承诺</w:t>
      </w:r>
    </w:p>
    <w:p w14:paraId="50D4483A" w14:textId="77777777" w:rsidR="00026B83"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5.1  乙方保证所提供的服务或其任何一部分均不会侵犯任何第三方的专利权、商标权、著作权或其他合法权益，否则视为乙方违约，由此产生的一切损失由乙方承担。</w:t>
      </w:r>
    </w:p>
    <w:p w14:paraId="7AE3AA70" w14:textId="77777777" w:rsidR="00026B83"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5.2  经甲乙双方协商一致，本项目产生的知识产权归</w:t>
      </w:r>
      <w:r>
        <w:rPr>
          <w:rFonts w:ascii="FangSong" w:eastAsia="FangSong" w:hAnsi="FangSong"/>
          <w:b w:val="0"/>
          <w:color w:val="auto"/>
          <w:sz w:val="24"/>
          <w:szCs w:val="24"/>
          <w:u w:val="single"/>
          <w:lang w:val="en-US"/>
        </w:rPr>
        <w:t xml:space="preserve">    </w:t>
      </w:r>
      <w:r>
        <w:rPr>
          <w:rFonts w:ascii="FangSong" w:eastAsia="FangSong" w:hAnsi="FangSong"/>
          <w:b w:val="0"/>
          <w:color w:val="auto"/>
          <w:sz w:val="24"/>
          <w:szCs w:val="24"/>
          <w:lang w:val="en-US"/>
        </w:rPr>
        <w:t>拥有。</w:t>
      </w:r>
    </w:p>
    <w:p w14:paraId="0B0E94EF" w14:textId="77777777" w:rsidR="00026B83" w:rsidRDefault="00000000">
      <w:pPr>
        <w:ind w:firstLineChars="196" w:firstLine="480"/>
        <w:jc w:val="left"/>
        <w:rPr>
          <w:rFonts w:ascii="FangSong" w:eastAsia="FangSong" w:hAnsi="FangSong"/>
          <w:color w:val="auto"/>
          <w:sz w:val="24"/>
          <w:szCs w:val="24"/>
          <w:lang w:val="en-US"/>
        </w:rPr>
      </w:pPr>
      <w:r>
        <w:rPr>
          <w:rFonts w:ascii="FangSong" w:eastAsia="FangSong" w:hAnsi="FangSong"/>
          <w:color w:val="auto"/>
          <w:sz w:val="24"/>
          <w:szCs w:val="24"/>
          <w:lang w:val="en-US"/>
        </w:rPr>
        <w:t>第六条  甲方的权利与义务</w:t>
      </w:r>
    </w:p>
    <w:p w14:paraId="49744D3F" w14:textId="77777777" w:rsidR="00026B83"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lastRenderedPageBreak/>
        <w:t>6.1  甲方有权对合同规定范围内乙方的服务进行督促，并要求乙方进行符合服务质量标准的修改。</w:t>
      </w:r>
    </w:p>
    <w:p w14:paraId="0DC43B1D" w14:textId="77777777" w:rsidR="00026B83"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6.2  负责监督乙方服务的实施及执行情况。</w:t>
      </w:r>
    </w:p>
    <w:p w14:paraId="3C1C771D" w14:textId="77777777" w:rsidR="00026B83"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6.3  根据本合同规定，按时向乙方支付应付服务费用。</w:t>
      </w:r>
    </w:p>
    <w:p w14:paraId="2B127A7D" w14:textId="77777777" w:rsidR="00026B83"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6.4  国家法律、法规所规定由甲方承担的其它责任。</w:t>
      </w:r>
    </w:p>
    <w:p w14:paraId="7EF1D6E9" w14:textId="77777777" w:rsidR="00026B83" w:rsidRDefault="00000000">
      <w:pPr>
        <w:ind w:firstLineChars="196" w:firstLine="480"/>
        <w:jc w:val="left"/>
        <w:rPr>
          <w:rFonts w:ascii="FangSong" w:eastAsia="FangSong" w:hAnsi="FangSong"/>
          <w:color w:val="auto"/>
          <w:sz w:val="24"/>
          <w:szCs w:val="24"/>
          <w:lang w:val="en-US"/>
        </w:rPr>
      </w:pPr>
      <w:r>
        <w:rPr>
          <w:rFonts w:ascii="FangSong" w:eastAsia="FangSong" w:hAnsi="FangSong"/>
          <w:color w:val="auto"/>
          <w:sz w:val="24"/>
          <w:szCs w:val="24"/>
          <w:lang w:val="en-US"/>
        </w:rPr>
        <w:t>第七条  乙方的权利与义务</w:t>
      </w:r>
    </w:p>
    <w:p w14:paraId="1ECEB01E" w14:textId="77777777" w:rsidR="00026B83" w:rsidRDefault="00000000">
      <w:pPr>
        <w:ind w:firstLineChars="0" w:firstLine="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 xml:space="preserve">    7.1  对委托服务范围内的项目有管理权及服务义务。按照服务内容和质量标准按时保质完成服务。</w:t>
      </w:r>
    </w:p>
    <w:p w14:paraId="7A4731F5" w14:textId="77777777" w:rsidR="00026B83"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7.2  根据本合同规定向甲方收取服务费用，并有权在项目管理范围内管理及合理使用。</w:t>
      </w:r>
    </w:p>
    <w:p w14:paraId="185473A6" w14:textId="77777777" w:rsidR="00026B83"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7.3  及时向甲方通告项目服务范围内有关服务的重大事项。</w:t>
      </w:r>
    </w:p>
    <w:p w14:paraId="7AE57381" w14:textId="77777777" w:rsidR="00026B83"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7.4  国家法律、法规所规定由乙方承担的其它责任。</w:t>
      </w:r>
    </w:p>
    <w:p w14:paraId="4F8D11A6" w14:textId="77777777" w:rsidR="00026B83" w:rsidRDefault="00000000">
      <w:pPr>
        <w:ind w:firstLineChars="196" w:firstLine="480"/>
        <w:jc w:val="left"/>
        <w:rPr>
          <w:rFonts w:ascii="FangSong" w:eastAsia="FangSong" w:hAnsi="FangSong"/>
          <w:color w:val="auto"/>
          <w:sz w:val="24"/>
          <w:szCs w:val="24"/>
          <w:lang w:val="en-US"/>
        </w:rPr>
      </w:pPr>
      <w:r>
        <w:rPr>
          <w:rFonts w:ascii="FangSong" w:eastAsia="FangSong" w:hAnsi="FangSong"/>
          <w:color w:val="auto"/>
          <w:sz w:val="24"/>
          <w:szCs w:val="24"/>
          <w:lang w:val="en-US"/>
        </w:rPr>
        <w:t>第</w:t>
      </w:r>
      <w:r>
        <w:rPr>
          <w:rFonts w:ascii="FangSong" w:eastAsia="FangSong" w:hAnsi="FangSong" w:hint="eastAsia"/>
          <w:color w:val="auto"/>
          <w:sz w:val="24"/>
          <w:szCs w:val="24"/>
          <w:lang w:val="en-US"/>
        </w:rPr>
        <w:t>八</w:t>
      </w:r>
      <w:r>
        <w:rPr>
          <w:rFonts w:ascii="FangSong" w:eastAsia="FangSong" w:hAnsi="FangSong"/>
          <w:color w:val="auto"/>
          <w:sz w:val="24"/>
          <w:szCs w:val="24"/>
          <w:lang w:val="en-US"/>
        </w:rPr>
        <w:t>条  违约责任</w:t>
      </w:r>
    </w:p>
    <w:p w14:paraId="71EAFBD2" w14:textId="77777777" w:rsidR="00026B83"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10.1  甲乙双方必须遵守本合同并执行合同中的各项规定，保证本合同的合法正常履行。</w:t>
      </w:r>
    </w:p>
    <w:p w14:paraId="5ECBA46B" w14:textId="77777777" w:rsidR="00026B83"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10.2  如因乙方工作人员在履行职务过程中的疏忽、失职、过错等故意或者过失原因给甲方造成损失或侵害，包括但不限于甲方本身的财产损失、由此而导致的甲方对任何第三方的法律责任等，乙方对此均应承担全部的赔偿责任。</w:t>
      </w:r>
    </w:p>
    <w:p w14:paraId="456F83BF" w14:textId="77777777" w:rsidR="00026B83"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10.3  乙方提供的服务不符合招标文件、报价文件或本合同规定的，每项违约乙方须向甲方支付本合同总价</w:t>
      </w:r>
      <w:r>
        <w:rPr>
          <w:rFonts w:ascii="FangSong" w:eastAsia="FangSong" w:hAnsi="FangSong"/>
          <w:b w:val="0"/>
          <w:color w:val="auto"/>
          <w:sz w:val="24"/>
          <w:szCs w:val="24"/>
          <w:u w:val="single"/>
          <w:lang w:val="en-US"/>
        </w:rPr>
        <w:t xml:space="preserve">    </w:t>
      </w:r>
      <w:r>
        <w:rPr>
          <w:rFonts w:ascii="FangSong" w:eastAsia="FangSong" w:hAnsi="FangSong"/>
          <w:b w:val="0"/>
          <w:color w:val="auto"/>
          <w:sz w:val="24"/>
          <w:szCs w:val="24"/>
          <w:lang w:val="en-US"/>
        </w:rPr>
        <w:t>%的违约金。</w:t>
      </w:r>
    </w:p>
    <w:p w14:paraId="621E1F49" w14:textId="77777777" w:rsidR="00026B83"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10.4  乙方未能按本合同规定时间提供服务，从逾期之日起每日按本合同总价</w:t>
      </w:r>
      <w:r>
        <w:rPr>
          <w:rFonts w:ascii="FangSong" w:eastAsia="FangSong" w:hAnsi="FangSong"/>
          <w:b w:val="0"/>
          <w:color w:val="auto"/>
          <w:sz w:val="24"/>
          <w:szCs w:val="24"/>
          <w:u w:val="single"/>
          <w:lang w:val="en-US"/>
        </w:rPr>
        <w:t xml:space="preserve">    </w:t>
      </w:r>
      <w:r>
        <w:rPr>
          <w:rFonts w:ascii="FangSong" w:eastAsia="FangSong" w:hAnsi="FangSong"/>
          <w:b w:val="0"/>
          <w:color w:val="auto"/>
          <w:sz w:val="24"/>
          <w:szCs w:val="24"/>
          <w:lang w:val="en-US"/>
        </w:rPr>
        <w:t>‰的数额向甲方支付违约金；逾期半个月以上的，甲方有权解除合同，由此造成的甲方经济损失由乙方承担。</w:t>
      </w:r>
    </w:p>
    <w:p w14:paraId="38A318C0" w14:textId="77777777" w:rsidR="00026B83"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10.5  甲方无正当理由拒收接受服务，到期拒付服务款项的，甲方向乙方偿付本合同总的</w:t>
      </w:r>
      <w:r>
        <w:rPr>
          <w:rFonts w:ascii="FangSong" w:eastAsia="FangSong" w:hAnsi="FangSong"/>
          <w:b w:val="0"/>
          <w:color w:val="auto"/>
          <w:sz w:val="24"/>
          <w:szCs w:val="24"/>
          <w:u w:val="single"/>
          <w:lang w:val="en-US"/>
        </w:rPr>
        <w:t xml:space="preserve">     </w:t>
      </w:r>
      <w:r>
        <w:rPr>
          <w:rFonts w:ascii="FangSong" w:eastAsia="FangSong" w:hAnsi="FangSong"/>
          <w:b w:val="0"/>
          <w:color w:val="auto"/>
          <w:sz w:val="24"/>
          <w:szCs w:val="24"/>
          <w:lang w:val="en-US"/>
        </w:rPr>
        <w:t>%的违约金。甲方人逾期付款，则每日按本合同总价的</w:t>
      </w:r>
      <w:r>
        <w:rPr>
          <w:rFonts w:ascii="FangSong" w:eastAsia="FangSong" w:hAnsi="FangSong"/>
          <w:b w:val="0"/>
          <w:color w:val="auto"/>
          <w:sz w:val="24"/>
          <w:szCs w:val="24"/>
          <w:u w:val="single"/>
          <w:lang w:val="en-US"/>
        </w:rPr>
        <w:t xml:space="preserve">  </w:t>
      </w:r>
      <w:r>
        <w:rPr>
          <w:rFonts w:ascii="FangSong" w:eastAsia="FangSong" w:hAnsi="FangSong"/>
          <w:b w:val="0"/>
          <w:color w:val="auto"/>
          <w:sz w:val="24"/>
          <w:szCs w:val="24"/>
          <w:lang w:val="en-US"/>
        </w:rPr>
        <w:t>‰向乙方偿付违约金。</w:t>
      </w:r>
    </w:p>
    <w:p w14:paraId="63F9406F" w14:textId="77777777" w:rsidR="00026B83" w:rsidRDefault="00000000">
      <w:pPr>
        <w:ind w:firstLineChars="196" w:firstLine="480"/>
        <w:jc w:val="left"/>
        <w:rPr>
          <w:rFonts w:ascii="FangSong" w:eastAsia="FangSong" w:hAnsi="FangSong"/>
          <w:color w:val="auto"/>
          <w:sz w:val="24"/>
          <w:szCs w:val="24"/>
          <w:lang w:val="en-US"/>
        </w:rPr>
      </w:pPr>
      <w:r>
        <w:rPr>
          <w:rFonts w:ascii="FangSong" w:eastAsia="FangSong" w:hAnsi="FangSong"/>
          <w:color w:val="auto"/>
          <w:sz w:val="24"/>
          <w:szCs w:val="24"/>
          <w:lang w:val="en-US"/>
        </w:rPr>
        <w:t>第</w:t>
      </w:r>
      <w:r>
        <w:rPr>
          <w:rFonts w:ascii="FangSong" w:eastAsia="FangSong" w:hAnsi="FangSong" w:hint="eastAsia"/>
          <w:color w:val="auto"/>
          <w:sz w:val="24"/>
          <w:szCs w:val="24"/>
          <w:lang w:val="en-US"/>
        </w:rPr>
        <w:t>九</w:t>
      </w:r>
      <w:r>
        <w:rPr>
          <w:rFonts w:ascii="FangSong" w:eastAsia="FangSong" w:hAnsi="FangSong"/>
          <w:color w:val="auto"/>
          <w:sz w:val="24"/>
          <w:szCs w:val="24"/>
          <w:lang w:val="en-US"/>
        </w:rPr>
        <w:t>条  不可抗力</w:t>
      </w:r>
    </w:p>
    <w:p w14:paraId="6C29D57D" w14:textId="77777777" w:rsidR="00026B83"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任何一方由于不可抗力原因不能履行合同时，应在不可抗力事件结束后1日内向对方通报，以减轻可能给对方造成的损失，在取得有关机构的不可抗力证明或双方谅解确认后，允许延期履行或修订合同，并根据情况可部分或全部免于承担违约责任。</w:t>
      </w:r>
    </w:p>
    <w:p w14:paraId="1BEFFD38" w14:textId="77777777" w:rsidR="00026B83" w:rsidRDefault="00000000">
      <w:pPr>
        <w:ind w:firstLineChars="196" w:firstLine="480"/>
        <w:jc w:val="left"/>
        <w:rPr>
          <w:rFonts w:ascii="FangSong" w:eastAsia="FangSong" w:hAnsi="FangSong"/>
          <w:color w:val="auto"/>
          <w:sz w:val="24"/>
          <w:szCs w:val="24"/>
          <w:lang w:val="en-US"/>
        </w:rPr>
      </w:pPr>
      <w:r>
        <w:rPr>
          <w:rFonts w:ascii="FangSong" w:eastAsia="FangSong" w:hAnsi="FangSong"/>
          <w:color w:val="auto"/>
          <w:sz w:val="24"/>
          <w:szCs w:val="24"/>
          <w:lang w:val="en-US"/>
        </w:rPr>
        <w:lastRenderedPageBreak/>
        <w:t>第十条  争议的解决</w:t>
      </w:r>
    </w:p>
    <w:p w14:paraId="60D21AE5" w14:textId="77777777" w:rsidR="00026B83"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在执行本合同中发生的或与本合同有关的争端，双方应通过友好协商解决，经协商在不能达成协议时，应选择以下第</w:t>
      </w:r>
      <w:r>
        <w:rPr>
          <w:rFonts w:ascii="FangSong" w:eastAsia="FangSong" w:hAnsi="FangSong"/>
          <w:b w:val="0"/>
          <w:color w:val="auto"/>
          <w:sz w:val="24"/>
          <w:szCs w:val="24"/>
          <w:u w:val="single"/>
          <w:lang w:val="en-US"/>
        </w:rPr>
        <w:t xml:space="preserve">      </w:t>
      </w:r>
      <w:r>
        <w:rPr>
          <w:rFonts w:ascii="FangSong" w:eastAsia="FangSong" w:hAnsi="FangSong"/>
          <w:b w:val="0"/>
          <w:color w:val="auto"/>
          <w:sz w:val="24"/>
          <w:szCs w:val="24"/>
          <w:lang w:val="en-US"/>
        </w:rPr>
        <w:t>种解决方式：</w:t>
      </w:r>
    </w:p>
    <w:p w14:paraId="775E9CF4" w14:textId="77777777" w:rsidR="00026B83"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 xml:space="preserve">1. </w:t>
      </w:r>
      <w:proofErr w:type="gramStart"/>
      <w:r>
        <w:rPr>
          <w:rFonts w:ascii="FangSong" w:eastAsia="FangSong" w:hAnsi="FangSong"/>
          <w:b w:val="0"/>
          <w:color w:val="auto"/>
          <w:sz w:val="24"/>
          <w:szCs w:val="24"/>
          <w:lang w:val="en-US"/>
        </w:rPr>
        <w:t>向成都仲裁委员会提起仲裁；</w:t>
      </w:r>
      <w:proofErr w:type="gramEnd"/>
    </w:p>
    <w:p w14:paraId="03B82DB6" w14:textId="77777777" w:rsidR="00026B83"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2. 向甲方所在地有管辖权的法院提起诉讼。</w:t>
      </w:r>
    </w:p>
    <w:p w14:paraId="4BBE5657" w14:textId="77777777" w:rsidR="00026B83"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在法院审理和仲裁期间，除有争议部分外，本合同其他部分可以履行的仍应按合同条款继续履行。</w:t>
      </w:r>
    </w:p>
    <w:p w14:paraId="60031C6C" w14:textId="77777777" w:rsidR="00026B83" w:rsidRDefault="00000000">
      <w:pPr>
        <w:ind w:firstLineChars="196" w:firstLine="480"/>
        <w:jc w:val="left"/>
        <w:rPr>
          <w:rFonts w:ascii="FangSong" w:eastAsia="FangSong" w:hAnsi="FangSong"/>
          <w:color w:val="auto"/>
          <w:sz w:val="24"/>
          <w:szCs w:val="24"/>
          <w:lang w:val="en-US"/>
        </w:rPr>
      </w:pPr>
      <w:r>
        <w:rPr>
          <w:rFonts w:ascii="FangSong" w:eastAsia="FangSong" w:hAnsi="FangSong"/>
          <w:color w:val="auto"/>
          <w:sz w:val="24"/>
          <w:szCs w:val="24"/>
          <w:lang w:val="en-US"/>
        </w:rPr>
        <w:t>第十</w:t>
      </w:r>
      <w:r>
        <w:rPr>
          <w:rFonts w:ascii="FangSong" w:eastAsia="FangSong" w:hAnsi="FangSong" w:hint="eastAsia"/>
          <w:color w:val="auto"/>
          <w:sz w:val="24"/>
          <w:szCs w:val="24"/>
          <w:lang w:val="en-US"/>
        </w:rPr>
        <w:t>一</w:t>
      </w:r>
      <w:r>
        <w:rPr>
          <w:rFonts w:ascii="FangSong" w:eastAsia="FangSong" w:hAnsi="FangSong"/>
          <w:color w:val="auto"/>
          <w:sz w:val="24"/>
          <w:szCs w:val="24"/>
          <w:lang w:val="en-US"/>
        </w:rPr>
        <w:t>条  其他</w:t>
      </w:r>
    </w:p>
    <w:p w14:paraId="72664CBF" w14:textId="77777777" w:rsidR="00026B83"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11.1  合同经双方法定代表人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sz w:val="24"/>
          <w:szCs w:val="24"/>
          <w:lang w:val="en-US"/>
        </w:rPr>
        <w:t>或授权委托代理人签字并加盖单位公章后生效。合同一经生效，双方应诚信履行合同，除双方协商一致解除合同外，一方不得无理由解除合同。</w:t>
      </w:r>
    </w:p>
    <w:p w14:paraId="599B42B5" w14:textId="77777777" w:rsidR="00026B83" w:rsidRDefault="00000000">
      <w:pPr>
        <w:ind w:firstLine="480"/>
        <w:jc w:val="left"/>
        <w:rPr>
          <w:rFonts w:ascii="FangSong" w:eastAsia="FangSong" w:hAnsi="FangSong"/>
          <w:b w:val="0"/>
          <w:color w:val="auto"/>
          <w:sz w:val="24"/>
          <w:szCs w:val="24"/>
          <w:lang w:val="en-US"/>
        </w:rPr>
      </w:pPr>
      <w:r>
        <w:rPr>
          <w:rFonts w:ascii="FangSong" w:eastAsia="FangSong" w:hAnsi="FangSong"/>
          <w:b w:val="0"/>
          <w:color w:val="auto"/>
          <w:sz w:val="24"/>
          <w:szCs w:val="24"/>
          <w:lang w:val="en-US"/>
        </w:rPr>
        <w:t>11.2  本合同一式</w:t>
      </w:r>
      <w:r>
        <w:rPr>
          <w:rFonts w:ascii="FangSong" w:eastAsia="FangSong" w:hAnsi="FangSong"/>
          <w:b w:val="0"/>
          <w:color w:val="auto"/>
          <w:sz w:val="24"/>
          <w:szCs w:val="24"/>
          <w:u w:val="single"/>
          <w:lang w:val="en-US"/>
        </w:rPr>
        <w:t xml:space="preserve">   </w:t>
      </w:r>
      <w:r>
        <w:rPr>
          <w:rFonts w:ascii="FangSong" w:eastAsia="FangSong" w:hAnsi="FangSong"/>
          <w:b w:val="0"/>
          <w:color w:val="auto"/>
          <w:sz w:val="24"/>
          <w:szCs w:val="24"/>
          <w:lang w:val="en-US"/>
        </w:rPr>
        <w:t>份，自双方签章之日起起效。甲方</w:t>
      </w:r>
      <w:r>
        <w:rPr>
          <w:rFonts w:ascii="FangSong" w:eastAsia="FangSong" w:hAnsi="FangSong"/>
          <w:b w:val="0"/>
          <w:color w:val="auto"/>
          <w:sz w:val="24"/>
          <w:szCs w:val="24"/>
          <w:u w:val="single"/>
          <w:lang w:val="en-US"/>
        </w:rPr>
        <w:t xml:space="preserve">  </w:t>
      </w:r>
      <w:r>
        <w:rPr>
          <w:rFonts w:ascii="FangSong" w:eastAsia="FangSong" w:hAnsi="FangSong"/>
          <w:b w:val="0"/>
          <w:color w:val="auto"/>
          <w:sz w:val="24"/>
          <w:szCs w:val="24"/>
          <w:lang w:val="en-US"/>
        </w:rPr>
        <w:t>份，乙方</w:t>
      </w:r>
      <w:r>
        <w:rPr>
          <w:rFonts w:ascii="FangSong" w:eastAsia="FangSong" w:hAnsi="FangSong"/>
          <w:b w:val="0"/>
          <w:color w:val="auto"/>
          <w:sz w:val="24"/>
          <w:szCs w:val="24"/>
          <w:u w:val="single"/>
          <w:lang w:val="en-US"/>
        </w:rPr>
        <w:t xml:space="preserve">  </w:t>
      </w:r>
      <w:r>
        <w:rPr>
          <w:rFonts w:ascii="FangSong" w:eastAsia="FangSong" w:hAnsi="FangSong"/>
          <w:b w:val="0"/>
          <w:color w:val="auto"/>
          <w:sz w:val="24"/>
          <w:szCs w:val="24"/>
          <w:lang w:val="en-US"/>
        </w:rPr>
        <w:t>份，政府采购代理机构</w:t>
      </w:r>
      <w:r>
        <w:rPr>
          <w:rFonts w:ascii="FangSong" w:eastAsia="FangSong" w:hAnsi="FangSong"/>
          <w:b w:val="0"/>
          <w:color w:val="auto"/>
          <w:sz w:val="24"/>
          <w:szCs w:val="24"/>
          <w:u w:val="single"/>
          <w:lang w:val="en-US"/>
        </w:rPr>
        <w:t xml:space="preserve">    </w:t>
      </w:r>
      <w:r>
        <w:rPr>
          <w:rFonts w:ascii="FangSong" w:eastAsia="FangSong" w:hAnsi="FangSong"/>
          <w:b w:val="0"/>
          <w:color w:val="auto"/>
          <w:sz w:val="24"/>
          <w:szCs w:val="24"/>
          <w:lang w:val="en-US"/>
        </w:rPr>
        <w:t>份，同级财政部门备案</w:t>
      </w:r>
      <w:r>
        <w:rPr>
          <w:rFonts w:ascii="FangSong" w:eastAsia="FangSong" w:hAnsi="FangSong"/>
          <w:b w:val="0"/>
          <w:color w:val="auto"/>
          <w:sz w:val="24"/>
          <w:szCs w:val="24"/>
          <w:u w:val="single"/>
          <w:lang w:val="en-US"/>
        </w:rPr>
        <w:t xml:space="preserve">   </w:t>
      </w:r>
      <w:r>
        <w:rPr>
          <w:rFonts w:ascii="FangSong" w:eastAsia="FangSong" w:hAnsi="FangSong"/>
          <w:b w:val="0"/>
          <w:color w:val="auto"/>
          <w:sz w:val="24"/>
          <w:szCs w:val="24"/>
          <w:lang w:val="en-US"/>
        </w:rPr>
        <w:t>份，具有同等法律效力。</w:t>
      </w:r>
    </w:p>
    <w:p w14:paraId="345AF53E" w14:textId="77777777" w:rsidR="00026B83" w:rsidRDefault="00026B83">
      <w:pPr>
        <w:ind w:firstLineChars="0" w:firstLine="0"/>
        <w:jc w:val="left"/>
        <w:rPr>
          <w:rFonts w:ascii="FangSong" w:eastAsia="FangSong" w:hAnsi="FangSong"/>
          <w:b w:val="0"/>
          <w:color w:val="auto"/>
          <w:sz w:val="24"/>
          <w:szCs w:val="24"/>
          <w:lang w:val="en-US"/>
        </w:rPr>
      </w:pPr>
    </w:p>
    <w:p w14:paraId="207F1D0C" w14:textId="77777777" w:rsidR="00026B83" w:rsidRDefault="00026B83">
      <w:pPr>
        <w:ind w:firstLineChars="0" w:firstLine="0"/>
        <w:jc w:val="left"/>
        <w:rPr>
          <w:rFonts w:ascii="FangSong" w:eastAsia="FangSong" w:hAnsi="FangSong"/>
          <w:b w:val="0"/>
          <w:color w:val="auto"/>
          <w:sz w:val="24"/>
          <w:szCs w:val="24"/>
        </w:rPr>
      </w:pPr>
    </w:p>
    <w:p w14:paraId="478A20D0" w14:textId="77777777" w:rsidR="00026B83" w:rsidRDefault="00026B83">
      <w:pPr>
        <w:ind w:firstLineChars="0" w:firstLine="0"/>
        <w:jc w:val="left"/>
        <w:rPr>
          <w:rFonts w:ascii="FangSong" w:eastAsia="FangSong" w:hAnsi="FangSong"/>
          <w:b w:val="0"/>
          <w:color w:val="auto"/>
          <w:sz w:val="24"/>
          <w:szCs w:val="24"/>
        </w:rPr>
      </w:pPr>
    </w:p>
    <w:p w14:paraId="1919A208" w14:textId="77777777" w:rsidR="00026B83" w:rsidRDefault="00026B83">
      <w:pPr>
        <w:ind w:firstLineChars="0" w:firstLine="0"/>
        <w:jc w:val="left"/>
        <w:rPr>
          <w:rFonts w:ascii="FangSong" w:eastAsia="FangSong" w:hAnsi="FangSong"/>
          <w:b w:val="0"/>
          <w:color w:val="auto"/>
          <w:sz w:val="24"/>
          <w:szCs w:val="24"/>
        </w:rPr>
      </w:pPr>
    </w:p>
    <w:p w14:paraId="0769D7EA" w14:textId="77777777" w:rsidR="00026B83" w:rsidRDefault="00000000">
      <w:pPr>
        <w:ind w:firstLineChars="0" w:firstLine="0"/>
        <w:jc w:val="left"/>
        <w:rPr>
          <w:rFonts w:ascii="FangSong" w:eastAsia="FangSong" w:hAnsi="FangSong"/>
          <w:b w:val="0"/>
          <w:color w:val="auto"/>
          <w:sz w:val="24"/>
          <w:szCs w:val="24"/>
        </w:rPr>
      </w:pPr>
      <w:r>
        <w:rPr>
          <w:rFonts w:ascii="FangSong" w:eastAsia="FangSong" w:hAnsi="FangSong" w:hint="eastAsia"/>
          <w:b w:val="0"/>
          <w:color w:val="auto"/>
          <w:sz w:val="24"/>
          <w:szCs w:val="24"/>
        </w:rPr>
        <w:t>（本页以下无正文）</w:t>
      </w:r>
    </w:p>
    <w:p w14:paraId="028CD8AB" w14:textId="77777777" w:rsidR="00026B83" w:rsidRDefault="00000000">
      <w:pPr>
        <w:ind w:firstLineChars="0" w:firstLine="0"/>
        <w:jc w:val="left"/>
        <w:rPr>
          <w:rFonts w:ascii="FangSong" w:eastAsia="FangSong" w:hAnsi="FangSong"/>
          <w:b w:val="0"/>
          <w:color w:val="auto"/>
          <w:sz w:val="24"/>
          <w:szCs w:val="24"/>
        </w:rPr>
      </w:pPr>
      <w:r>
        <w:rPr>
          <w:rFonts w:ascii="FangSong" w:eastAsia="FangSong" w:hAnsi="FangSong"/>
          <w:b w:val="0"/>
          <w:color w:val="auto"/>
          <w:sz w:val="24"/>
          <w:szCs w:val="24"/>
        </w:rPr>
        <w:t>（本页为签字页）</w:t>
      </w:r>
    </w:p>
    <w:p w14:paraId="7060D57C" w14:textId="77777777" w:rsidR="00026B83" w:rsidRDefault="00026B83">
      <w:pPr>
        <w:ind w:firstLineChars="0" w:firstLine="0"/>
        <w:jc w:val="left"/>
        <w:rPr>
          <w:rFonts w:ascii="FangSong" w:eastAsia="FangSong" w:hAnsi="FangSong"/>
          <w:b w:val="0"/>
          <w:color w:val="auto"/>
          <w:sz w:val="24"/>
          <w:szCs w:val="24"/>
        </w:rPr>
      </w:pPr>
    </w:p>
    <w:p w14:paraId="4DEAED2F" w14:textId="77777777" w:rsidR="00026B83" w:rsidRDefault="00000000">
      <w:pPr>
        <w:spacing w:line="480" w:lineRule="auto"/>
        <w:ind w:firstLineChars="0" w:firstLine="0"/>
        <w:jc w:val="left"/>
        <w:rPr>
          <w:rFonts w:ascii="FangSong" w:eastAsia="FangSong" w:hAnsi="FangSong"/>
          <w:b w:val="0"/>
          <w:color w:val="auto"/>
          <w:sz w:val="24"/>
          <w:szCs w:val="24"/>
        </w:rPr>
      </w:pPr>
      <w:r>
        <w:rPr>
          <w:rFonts w:ascii="FangSong" w:eastAsia="FangSong" w:hAnsi="FangSong"/>
          <w:b w:val="0"/>
          <w:color w:val="auto"/>
          <w:sz w:val="24"/>
          <w:szCs w:val="24"/>
        </w:rPr>
        <w:t xml:space="preserve">甲  </w:t>
      </w:r>
      <w:r>
        <w:rPr>
          <w:rFonts w:ascii="FangSong" w:eastAsia="FangSong" w:hAnsi="FangSong" w:hint="eastAsia"/>
          <w:b w:val="0"/>
          <w:color w:val="auto"/>
          <w:sz w:val="24"/>
          <w:szCs w:val="24"/>
        </w:rPr>
        <w:t xml:space="preserve">  </w:t>
      </w:r>
      <w:r>
        <w:rPr>
          <w:rFonts w:ascii="FangSong" w:eastAsia="FangSong" w:hAnsi="FangSong"/>
          <w:b w:val="0"/>
          <w:color w:val="auto"/>
          <w:sz w:val="24"/>
          <w:szCs w:val="24"/>
        </w:rPr>
        <w:t xml:space="preserve">方：                             乙 </w:t>
      </w:r>
      <w:r>
        <w:rPr>
          <w:rFonts w:ascii="FangSong" w:eastAsia="FangSong" w:hAnsi="FangSong" w:hint="eastAsia"/>
          <w:b w:val="0"/>
          <w:color w:val="auto"/>
          <w:sz w:val="24"/>
          <w:szCs w:val="24"/>
        </w:rPr>
        <w:t xml:space="preserve">  </w:t>
      </w:r>
      <w:r>
        <w:rPr>
          <w:rFonts w:ascii="FangSong" w:eastAsia="FangSong" w:hAnsi="FangSong"/>
          <w:b w:val="0"/>
          <w:color w:val="auto"/>
          <w:sz w:val="24"/>
          <w:szCs w:val="24"/>
        </w:rPr>
        <w:t xml:space="preserve"> 方：</w:t>
      </w:r>
    </w:p>
    <w:p w14:paraId="489A0D80" w14:textId="77777777" w:rsidR="00026B83" w:rsidRDefault="00000000">
      <w:pPr>
        <w:spacing w:line="480" w:lineRule="auto"/>
        <w:ind w:left="4680" w:hangingChars="1950" w:hanging="4680"/>
        <w:jc w:val="left"/>
        <w:rPr>
          <w:rFonts w:ascii="FangSong" w:eastAsia="FangSong" w:hAnsi="FangSong"/>
          <w:b w:val="0"/>
          <w:color w:val="auto"/>
          <w:sz w:val="24"/>
          <w:szCs w:val="24"/>
        </w:rPr>
      </w:pPr>
      <w:r>
        <w:rPr>
          <w:rFonts w:ascii="FangSong" w:eastAsia="FangSong" w:hAnsi="FangSong"/>
          <w:b w:val="0"/>
          <w:color w:val="auto"/>
          <w:sz w:val="24"/>
          <w:szCs w:val="24"/>
        </w:rPr>
        <w:t>法定代表人（授权代表）：               法定代表人</w:t>
      </w:r>
      <w:r>
        <w:rPr>
          <w:rFonts w:ascii="FangSong" w:eastAsia="FangSong" w:hAnsi="FangSong" w:hint="eastAsia"/>
          <w:b w:val="0"/>
          <w:color w:val="auto"/>
          <w:kern w:val="2"/>
          <w:sz w:val="24"/>
          <w:szCs w:val="24"/>
          <w:lang w:val="en-US"/>
        </w:rPr>
        <w:t>（主要负责人/经营者）</w:t>
      </w:r>
      <w:r>
        <w:rPr>
          <w:rFonts w:ascii="FangSong" w:eastAsia="FangSong" w:hAnsi="FangSong"/>
          <w:b w:val="0"/>
          <w:color w:val="auto"/>
          <w:sz w:val="24"/>
          <w:szCs w:val="24"/>
        </w:rPr>
        <w:t>（授权代表）：</w:t>
      </w:r>
    </w:p>
    <w:p w14:paraId="5904B0C7" w14:textId="77777777" w:rsidR="00026B83" w:rsidRDefault="00000000">
      <w:pPr>
        <w:spacing w:line="480" w:lineRule="auto"/>
        <w:ind w:firstLineChars="0" w:firstLine="0"/>
        <w:jc w:val="left"/>
        <w:rPr>
          <w:rFonts w:ascii="FangSong" w:eastAsia="FangSong" w:hAnsi="FangSong"/>
          <w:b w:val="0"/>
          <w:color w:val="auto"/>
          <w:sz w:val="24"/>
          <w:szCs w:val="24"/>
        </w:rPr>
      </w:pPr>
      <w:r>
        <w:rPr>
          <w:rFonts w:ascii="FangSong" w:eastAsia="FangSong" w:hAnsi="FangSong"/>
          <w:b w:val="0"/>
          <w:color w:val="auto"/>
          <w:sz w:val="24"/>
          <w:szCs w:val="24"/>
        </w:rPr>
        <w:t>地    址：                             地    址：</w:t>
      </w:r>
    </w:p>
    <w:p w14:paraId="23FEB4DC" w14:textId="77777777" w:rsidR="00026B83" w:rsidRDefault="00000000">
      <w:pPr>
        <w:spacing w:line="480" w:lineRule="auto"/>
        <w:ind w:firstLineChars="0" w:firstLine="0"/>
        <w:jc w:val="left"/>
        <w:rPr>
          <w:rFonts w:ascii="FangSong" w:eastAsia="FangSong" w:hAnsi="FangSong"/>
          <w:b w:val="0"/>
          <w:color w:val="auto"/>
          <w:sz w:val="24"/>
          <w:szCs w:val="24"/>
        </w:rPr>
      </w:pPr>
      <w:r>
        <w:rPr>
          <w:rFonts w:ascii="FangSong" w:eastAsia="FangSong" w:hAnsi="FangSong"/>
          <w:b w:val="0"/>
          <w:color w:val="auto"/>
          <w:sz w:val="24"/>
          <w:szCs w:val="24"/>
        </w:rPr>
        <w:t>开户银行：                             开户银行：</w:t>
      </w:r>
    </w:p>
    <w:p w14:paraId="7D6D2B58" w14:textId="77777777" w:rsidR="00026B83" w:rsidRDefault="00000000">
      <w:pPr>
        <w:spacing w:line="480" w:lineRule="auto"/>
        <w:ind w:firstLineChars="0" w:firstLine="0"/>
        <w:jc w:val="left"/>
        <w:rPr>
          <w:rFonts w:ascii="FangSong" w:eastAsia="FangSong" w:hAnsi="FangSong"/>
          <w:b w:val="0"/>
          <w:color w:val="auto"/>
          <w:sz w:val="24"/>
          <w:szCs w:val="24"/>
        </w:rPr>
      </w:pPr>
      <w:r>
        <w:rPr>
          <w:rFonts w:ascii="FangSong" w:eastAsia="FangSong" w:hAnsi="FangSong"/>
          <w:b w:val="0"/>
          <w:color w:val="auto"/>
          <w:sz w:val="24"/>
          <w:szCs w:val="24"/>
        </w:rPr>
        <w:t>账    号：                             账    号：</w:t>
      </w:r>
    </w:p>
    <w:p w14:paraId="6024BD7D" w14:textId="77777777" w:rsidR="00026B83" w:rsidRDefault="00000000">
      <w:pPr>
        <w:spacing w:line="480" w:lineRule="auto"/>
        <w:ind w:firstLineChars="0" w:firstLine="0"/>
        <w:jc w:val="left"/>
        <w:rPr>
          <w:rFonts w:ascii="FangSong" w:eastAsia="FangSong" w:hAnsi="FangSong"/>
          <w:b w:val="0"/>
          <w:color w:val="auto"/>
          <w:sz w:val="24"/>
          <w:szCs w:val="24"/>
        </w:rPr>
      </w:pPr>
      <w:r>
        <w:rPr>
          <w:rFonts w:ascii="FangSong" w:eastAsia="FangSong" w:hAnsi="FangSong"/>
          <w:b w:val="0"/>
          <w:color w:val="auto"/>
          <w:sz w:val="24"/>
          <w:szCs w:val="24"/>
        </w:rPr>
        <w:t>电    话：                             电    话：</w:t>
      </w:r>
    </w:p>
    <w:p w14:paraId="7C863B40" w14:textId="77777777" w:rsidR="00026B83" w:rsidRDefault="00000000">
      <w:pPr>
        <w:spacing w:line="480" w:lineRule="auto"/>
        <w:ind w:firstLineChars="0" w:firstLine="0"/>
        <w:jc w:val="left"/>
        <w:rPr>
          <w:rFonts w:ascii="FangSong" w:eastAsia="FangSong" w:hAnsi="FangSong"/>
          <w:b w:val="0"/>
          <w:color w:val="auto"/>
          <w:sz w:val="24"/>
          <w:szCs w:val="24"/>
        </w:rPr>
      </w:pPr>
      <w:r>
        <w:rPr>
          <w:rFonts w:ascii="FangSong" w:eastAsia="FangSong" w:hAnsi="FangSong"/>
          <w:b w:val="0"/>
          <w:color w:val="auto"/>
          <w:sz w:val="24"/>
          <w:szCs w:val="24"/>
        </w:rPr>
        <w:lastRenderedPageBreak/>
        <w:t>传    真：                             传    真：</w:t>
      </w:r>
    </w:p>
    <w:p w14:paraId="449BF418" w14:textId="77777777" w:rsidR="00026B83" w:rsidRDefault="00000000">
      <w:pPr>
        <w:spacing w:line="480" w:lineRule="auto"/>
        <w:ind w:firstLineChars="0" w:firstLine="0"/>
        <w:jc w:val="left"/>
        <w:rPr>
          <w:rFonts w:ascii="FangSong" w:eastAsia="FangSong" w:hAnsi="FangSong"/>
        </w:rPr>
      </w:pPr>
      <w:r>
        <w:rPr>
          <w:rFonts w:ascii="FangSong" w:eastAsia="FangSong" w:hAnsi="FangSong"/>
          <w:b w:val="0"/>
          <w:color w:val="auto"/>
          <w:sz w:val="24"/>
          <w:szCs w:val="24"/>
        </w:rPr>
        <w:t>签约日期：     年   月   日            签约日期：    年   月   日</w:t>
      </w:r>
    </w:p>
    <w:p w14:paraId="2DF02180" w14:textId="77777777" w:rsidR="00026B83" w:rsidRDefault="00000000">
      <w:pPr>
        <w:pStyle w:val="Heading1"/>
        <w:adjustRightInd w:val="0"/>
        <w:snapToGrid/>
        <w:spacing w:before="0" w:after="0" w:line="360" w:lineRule="auto"/>
        <w:jc w:val="both"/>
        <w:rPr>
          <w:rFonts w:ascii="FangSong" w:eastAsia="FangSong" w:hAnsi="FangSong"/>
          <w:b/>
          <w:color w:val="auto"/>
          <w:sz w:val="28"/>
          <w:szCs w:val="28"/>
        </w:rPr>
      </w:pPr>
      <w:r>
        <w:rPr>
          <w:rFonts w:ascii="FangSong" w:eastAsia="FangSong" w:hAnsi="FangSong" w:hint="eastAsia"/>
          <w:b/>
          <w:color w:val="auto"/>
          <w:sz w:val="28"/>
          <w:szCs w:val="28"/>
          <w:lang w:val="en-US"/>
        </w:rPr>
        <w:br w:type="page"/>
      </w:r>
      <w:r>
        <w:rPr>
          <w:rFonts w:ascii="FangSong" w:eastAsia="FangSong" w:hAnsi="FangSong" w:hint="eastAsia"/>
          <w:b/>
          <w:color w:val="auto"/>
          <w:sz w:val="28"/>
          <w:szCs w:val="28"/>
          <w:lang w:val="en-US"/>
        </w:rPr>
        <w:lastRenderedPageBreak/>
        <w:t>附件一  质疑函范本</w:t>
      </w:r>
      <w:bookmarkEnd w:id="987"/>
      <w:bookmarkEnd w:id="988"/>
    </w:p>
    <w:p w14:paraId="7041EABD" w14:textId="77777777" w:rsidR="00026B83" w:rsidRDefault="00000000">
      <w:pPr>
        <w:ind w:firstLine="720"/>
        <w:jc w:val="center"/>
        <w:rPr>
          <w:rFonts w:ascii="Microsoft YaHei" w:eastAsia="Microsoft YaHei" w:hAnsi="Microsoft YaHei" w:cs="Microsoft YaHei"/>
          <w:b w:val="0"/>
          <w:bCs/>
          <w:color w:val="auto"/>
          <w:sz w:val="36"/>
          <w:szCs w:val="36"/>
        </w:rPr>
      </w:pPr>
      <w:r>
        <w:rPr>
          <w:rFonts w:ascii="Microsoft YaHei" w:eastAsia="Microsoft YaHei" w:hAnsi="Microsoft YaHei" w:cs="Microsoft YaHei" w:hint="eastAsia"/>
          <w:b w:val="0"/>
          <w:bCs/>
          <w:color w:val="auto"/>
          <w:sz w:val="36"/>
          <w:szCs w:val="36"/>
        </w:rPr>
        <w:t>质疑函</w:t>
      </w:r>
    </w:p>
    <w:p w14:paraId="2BD73A31" w14:textId="77777777" w:rsidR="00026B83" w:rsidRDefault="00000000">
      <w:pPr>
        <w:ind w:firstLineChars="0" w:firstLine="0"/>
        <w:rPr>
          <w:rFonts w:ascii="SimHei" w:eastAsia="SimHei" w:hAnsi="SimHei" w:cs="SimHei"/>
          <w:b w:val="0"/>
          <w:bCs/>
          <w:color w:val="auto"/>
        </w:rPr>
      </w:pPr>
      <w:r>
        <w:rPr>
          <w:rFonts w:ascii="SimHei" w:eastAsia="SimHei" w:hAnsi="SimHei" w:cs="SimHei" w:hint="eastAsia"/>
          <w:b w:val="0"/>
          <w:bCs/>
          <w:color w:val="auto"/>
        </w:rPr>
        <w:t>一、质疑供应商基本信息</w:t>
      </w:r>
    </w:p>
    <w:p w14:paraId="7AE02212" w14:textId="77777777" w:rsidR="00026B83" w:rsidRDefault="00000000">
      <w:pPr>
        <w:ind w:firstLineChars="0" w:firstLine="0"/>
        <w:rPr>
          <w:rFonts w:ascii="FangSong_GB2312" w:eastAsia="FangSong_GB2312" w:hAnsi="FangSong_GB2312" w:cs="FangSong_GB2312"/>
          <w:b w:val="0"/>
          <w:bCs/>
          <w:color w:val="auto"/>
          <w:u w:val="single"/>
        </w:rPr>
      </w:pPr>
      <w:r>
        <w:rPr>
          <w:rFonts w:ascii="FangSong_GB2312" w:eastAsia="FangSong_GB2312" w:hAnsi="FangSong_GB2312" w:cs="FangSong_GB2312" w:hint="eastAsia"/>
          <w:b w:val="0"/>
          <w:bCs/>
          <w:color w:val="auto"/>
        </w:rPr>
        <w:t>质疑供应商：</w:t>
      </w:r>
      <w:r>
        <w:rPr>
          <w:rFonts w:ascii="FangSong_GB2312" w:eastAsia="FangSong_GB2312" w:hAnsi="FangSong_GB2312" w:cs="FangSong_GB2312" w:hint="eastAsia"/>
          <w:b w:val="0"/>
          <w:bCs/>
          <w:color w:val="auto"/>
          <w:u w:val="single"/>
        </w:rPr>
        <w:t xml:space="preserve">              </w:t>
      </w:r>
      <w:r>
        <w:rPr>
          <w:rFonts w:ascii="FangSong_GB2312" w:eastAsia="FangSong_GB2312" w:hAnsi="FangSong_GB2312" w:cs="FangSong_GB2312" w:hint="eastAsia"/>
          <w:b w:val="0"/>
          <w:bCs/>
          <w:color w:val="auto"/>
          <w:u w:val="single"/>
          <w:lang w:val="en-US"/>
        </w:rPr>
        <w:t xml:space="preserve">                               </w:t>
      </w:r>
    </w:p>
    <w:p w14:paraId="0387F631" w14:textId="77777777" w:rsidR="00026B83" w:rsidRDefault="00000000">
      <w:pPr>
        <w:ind w:firstLineChars="0" w:firstLine="0"/>
        <w:rPr>
          <w:rFonts w:ascii="FangSong_GB2312" w:eastAsia="FangSong_GB2312" w:hAnsi="FangSong_GB2312" w:cs="FangSong_GB2312"/>
          <w:b w:val="0"/>
          <w:bCs/>
          <w:color w:val="auto"/>
        </w:rPr>
      </w:pPr>
      <w:r>
        <w:rPr>
          <w:rFonts w:ascii="FangSong_GB2312" w:eastAsia="FangSong_GB2312" w:hAnsi="FangSong_GB2312" w:cs="FangSong_GB2312" w:hint="eastAsia"/>
          <w:b w:val="0"/>
          <w:bCs/>
          <w:color w:val="auto"/>
        </w:rPr>
        <w:t>地址：</w:t>
      </w:r>
      <w:r>
        <w:rPr>
          <w:rFonts w:ascii="FangSong_GB2312" w:eastAsia="FangSong_GB2312" w:hAnsi="FangSong_GB2312" w:cs="FangSong_GB2312" w:hint="eastAsia"/>
          <w:b w:val="0"/>
          <w:bCs/>
          <w:color w:val="auto"/>
          <w:u w:val="single"/>
        </w:rPr>
        <w:t xml:space="preserve">                 </w:t>
      </w:r>
      <w:r>
        <w:rPr>
          <w:rFonts w:ascii="FangSong_GB2312" w:eastAsia="FangSong_GB2312" w:hAnsi="FangSong_GB2312" w:cs="FangSong_GB2312" w:hint="eastAsia"/>
          <w:b w:val="0"/>
          <w:bCs/>
          <w:color w:val="auto"/>
          <w:u w:val="single"/>
          <w:lang w:val="en-US"/>
        </w:rPr>
        <w:t xml:space="preserve">   </w:t>
      </w:r>
      <w:r>
        <w:rPr>
          <w:rFonts w:ascii="FangSong_GB2312" w:eastAsia="FangSong_GB2312" w:hAnsi="FangSong_GB2312" w:cs="FangSong_GB2312" w:hint="eastAsia"/>
          <w:b w:val="0"/>
          <w:bCs/>
          <w:color w:val="auto"/>
          <w:u w:val="single"/>
        </w:rPr>
        <w:t xml:space="preserve">    </w:t>
      </w:r>
      <w:r>
        <w:rPr>
          <w:rFonts w:ascii="FangSong_GB2312" w:eastAsia="FangSong_GB2312" w:hAnsi="FangSong_GB2312" w:cs="FangSong_GB2312" w:hint="eastAsia"/>
          <w:b w:val="0"/>
          <w:bCs/>
          <w:color w:val="auto"/>
        </w:rPr>
        <w:t xml:space="preserve"> 邮编：</w:t>
      </w:r>
      <w:r>
        <w:rPr>
          <w:rFonts w:ascii="FangSong_GB2312" w:eastAsia="FangSong_GB2312" w:hAnsi="FangSong_GB2312" w:cs="FangSong_GB2312" w:hint="eastAsia"/>
          <w:b w:val="0"/>
          <w:bCs/>
          <w:color w:val="auto"/>
          <w:u w:val="single"/>
        </w:rPr>
        <w:t xml:space="preserve">  </w:t>
      </w:r>
      <w:r>
        <w:rPr>
          <w:rFonts w:ascii="FangSong_GB2312" w:eastAsia="FangSong_GB2312" w:hAnsi="FangSong_GB2312" w:cs="FangSong_GB2312" w:hint="eastAsia"/>
          <w:b w:val="0"/>
          <w:bCs/>
          <w:color w:val="auto"/>
          <w:u w:val="single"/>
          <w:lang w:val="en-US"/>
        </w:rPr>
        <w:t xml:space="preserve">  </w:t>
      </w:r>
      <w:r>
        <w:rPr>
          <w:rFonts w:ascii="FangSong_GB2312" w:eastAsia="FangSong_GB2312" w:hAnsi="FangSong_GB2312" w:cs="FangSong_GB2312" w:hint="eastAsia"/>
          <w:b w:val="0"/>
          <w:bCs/>
          <w:color w:val="auto"/>
          <w:u w:val="single"/>
        </w:rPr>
        <w:t xml:space="preserve">  </w:t>
      </w:r>
      <w:r>
        <w:rPr>
          <w:rFonts w:ascii="FangSong_GB2312" w:eastAsia="FangSong_GB2312" w:hAnsi="FangSong_GB2312" w:cs="FangSong_GB2312" w:hint="eastAsia"/>
          <w:b w:val="0"/>
          <w:bCs/>
          <w:color w:val="auto"/>
          <w:u w:val="single"/>
          <w:lang w:val="en-US"/>
        </w:rPr>
        <w:t xml:space="preserve">       </w:t>
      </w:r>
      <w:r>
        <w:rPr>
          <w:rFonts w:ascii="FangSong_GB2312" w:eastAsia="FangSong_GB2312" w:hAnsi="FangSong_GB2312" w:cs="FangSong_GB2312" w:hint="eastAsia"/>
          <w:b w:val="0"/>
          <w:bCs/>
          <w:color w:val="auto"/>
          <w:u w:val="single"/>
        </w:rPr>
        <w:t xml:space="preserve">   </w:t>
      </w:r>
      <w:r>
        <w:rPr>
          <w:rFonts w:ascii="FangSong_GB2312" w:eastAsia="FangSong_GB2312" w:hAnsi="FangSong_GB2312" w:cs="FangSong_GB2312" w:hint="eastAsia"/>
          <w:b w:val="0"/>
          <w:bCs/>
          <w:color w:val="auto"/>
          <w:u w:val="single"/>
          <w:lang w:val="en-US"/>
        </w:rPr>
        <w:t xml:space="preserve">    </w:t>
      </w:r>
    </w:p>
    <w:p w14:paraId="11FC6DA0" w14:textId="77777777" w:rsidR="00026B83" w:rsidRDefault="00000000">
      <w:pPr>
        <w:ind w:firstLineChars="0" w:firstLine="0"/>
        <w:rPr>
          <w:rFonts w:ascii="FangSong_GB2312" w:eastAsia="FangSong_GB2312" w:hAnsi="FangSong_GB2312" w:cs="FangSong_GB2312"/>
          <w:b w:val="0"/>
          <w:bCs/>
          <w:color w:val="auto"/>
          <w:u w:val="single"/>
        </w:rPr>
      </w:pPr>
      <w:r>
        <w:rPr>
          <w:rFonts w:ascii="FangSong_GB2312" w:eastAsia="FangSong_GB2312" w:hAnsi="FangSong_GB2312" w:cs="FangSong_GB2312" w:hint="eastAsia"/>
          <w:b w:val="0"/>
          <w:bCs/>
          <w:color w:val="auto"/>
        </w:rPr>
        <w:t>联系人：</w:t>
      </w:r>
      <w:r>
        <w:rPr>
          <w:rFonts w:ascii="FangSong_GB2312" w:eastAsia="FangSong_GB2312" w:hAnsi="FangSong_GB2312" w:cs="FangSong_GB2312" w:hint="eastAsia"/>
          <w:b w:val="0"/>
          <w:bCs/>
          <w:color w:val="auto"/>
          <w:u w:val="single"/>
        </w:rPr>
        <w:t xml:space="preserve">           </w:t>
      </w:r>
      <w:r>
        <w:rPr>
          <w:rFonts w:ascii="FangSong_GB2312" w:eastAsia="FangSong_GB2312" w:hAnsi="FangSong_GB2312" w:cs="FangSong_GB2312" w:hint="eastAsia"/>
          <w:b w:val="0"/>
          <w:bCs/>
          <w:color w:val="auto"/>
          <w:u w:val="single"/>
          <w:lang w:val="en-US"/>
        </w:rPr>
        <w:t xml:space="preserve">      </w:t>
      </w:r>
      <w:r>
        <w:rPr>
          <w:rFonts w:ascii="FangSong_GB2312" w:eastAsia="FangSong_GB2312" w:hAnsi="FangSong_GB2312" w:cs="FangSong_GB2312" w:hint="eastAsia"/>
          <w:b w:val="0"/>
          <w:bCs/>
          <w:color w:val="auto"/>
          <w:u w:val="single"/>
        </w:rPr>
        <w:t xml:space="preserve">       </w:t>
      </w:r>
      <w:r>
        <w:rPr>
          <w:rFonts w:ascii="FangSong_GB2312" w:eastAsia="FangSong_GB2312" w:hAnsi="FangSong_GB2312" w:cs="FangSong_GB2312" w:hint="eastAsia"/>
          <w:b w:val="0"/>
          <w:bCs/>
          <w:color w:val="auto"/>
        </w:rPr>
        <w:t>联系电话：</w:t>
      </w:r>
      <w:r>
        <w:rPr>
          <w:rFonts w:ascii="FangSong_GB2312" w:eastAsia="FangSong_GB2312" w:hAnsi="FangSong_GB2312" w:cs="FangSong_GB2312" w:hint="eastAsia"/>
          <w:b w:val="0"/>
          <w:bCs/>
          <w:color w:val="auto"/>
          <w:u w:val="single"/>
        </w:rPr>
        <w:t xml:space="preserve">               </w:t>
      </w:r>
    </w:p>
    <w:p w14:paraId="1C0652F7" w14:textId="77777777" w:rsidR="00026B83" w:rsidRDefault="00000000">
      <w:pPr>
        <w:ind w:firstLineChars="0" w:firstLine="0"/>
        <w:rPr>
          <w:rFonts w:ascii="FangSong_GB2312" w:eastAsia="FangSong_GB2312" w:hAnsi="FangSong_GB2312" w:cs="FangSong_GB2312"/>
          <w:b w:val="0"/>
          <w:bCs/>
          <w:color w:val="auto"/>
          <w:u w:val="single"/>
        </w:rPr>
      </w:pPr>
      <w:r>
        <w:rPr>
          <w:rFonts w:ascii="FangSong_GB2312" w:eastAsia="FangSong_GB2312" w:hAnsi="FangSong_GB2312" w:cs="FangSong_GB2312" w:hint="eastAsia"/>
          <w:b w:val="0"/>
          <w:bCs/>
          <w:color w:val="auto"/>
        </w:rPr>
        <w:t>授权代表：</w:t>
      </w:r>
      <w:r>
        <w:rPr>
          <w:rFonts w:ascii="FangSong_GB2312" w:eastAsia="FangSong_GB2312" w:hAnsi="FangSong_GB2312" w:cs="FangSong_GB2312" w:hint="eastAsia"/>
          <w:b w:val="0"/>
          <w:bCs/>
          <w:color w:val="auto"/>
          <w:u w:val="single"/>
        </w:rPr>
        <w:t xml:space="preserve">                      </w:t>
      </w:r>
      <w:r>
        <w:rPr>
          <w:rFonts w:ascii="FangSong_GB2312" w:eastAsia="FangSong_GB2312" w:hAnsi="FangSong_GB2312" w:cs="FangSong_GB2312" w:hint="eastAsia"/>
          <w:b w:val="0"/>
          <w:bCs/>
          <w:color w:val="auto"/>
          <w:u w:val="single"/>
          <w:lang w:val="en-US"/>
        </w:rPr>
        <w:t xml:space="preserve">                </w:t>
      </w:r>
      <w:r>
        <w:rPr>
          <w:rFonts w:ascii="FangSong_GB2312" w:eastAsia="FangSong_GB2312" w:hAnsi="FangSong_GB2312" w:cs="FangSong_GB2312" w:hint="eastAsia"/>
          <w:b w:val="0"/>
          <w:bCs/>
          <w:color w:val="auto"/>
          <w:u w:val="single"/>
        </w:rPr>
        <w:t xml:space="preserve">         </w:t>
      </w:r>
    </w:p>
    <w:p w14:paraId="39A99E47" w14:textId="77777777" w:rsidR="00026B83" w:rsidRDefault="00000000">
      <w:pPr>
        <w:ind w:firstLineChars="0" w:firstLine="0"/>
        <w:rPr>
          <w:rFonts w:ascii="FangSong_GB2312" w:eastAsia="FangSong_GB2312" w:hAnsi="FangSong_GB2312" w:cs="FangSong_GB2312"/>
          <w:b w:val="0"/>
          <w:bCs/>
          <w:color w:val="auto"/>
          <w:u w:val="single"/>
        </w:rPr>
      </w:pPr>
      <w:r>
        <w:rPr>
          <w:rFonts w:ascii="FangSong_GB2312" w:eastAsia="FangSong_GB2312" w:hAnsi="FangSong_GB2312" w:cs="FangSong_GB2312" w:hint="eastAsia"/>
          <w:b w:val="0"/>
          <w:bCs/>
          <w:color w:val="auto"/>
        </w:rPr>
        <w:t>联系电话：</w:t>
      </w:r>
      <w:r>
        <w:rPr>
          <w:rFonts w:ascii="FangSong_GB2312" w:eastAsia="FangSong_GB2312" w:hAnsi="FangSong_GB2312" w:cs="FangSong_GB2312" w:hint="eastAsia"/>
          <w:b w:val="0"/>
          <w:bCs/>
          <w:color w:val="auto"/>
          <w:u w:val="single"/>
        </w:rPr>
        <w:t xml:space="preserve">                                   </w:t>
      </w:r>
      <w:r>
        <w:rPr>
          <w:rFonts w:ascii="FangSong_GB2312" w:eastAsia="FangSong_GB2312" w:hAnsi="FangSong_GB2312" w:cs="FangSong_GB2312" w:hint="eastAsia"/>
          <w:b w:val="0"/>
          <w:bCs/>
          <w:color w:val="auto"/>
          <w:u w:val="single"/>
          <w:lang w:val="en-US"/>
        </w:rPr>
        <w:t xml:space="preserve">            </w:t>
      </w:r>
    </w:p>
    <w:p w14:paraId="3B29EDBF" w14:textId="77777777" w:rsidR="00026B83" w:rsidRDefault="00000000">
      <w:pPr>
        <w:ind w:firstLineChars="0" w:firstLine="0"/>
        <w:rPr>
          <w:rFonts w:ascii="FangSong_GB2312" w:eastAsia="FangSong_GB2312" w:hAnsi="FangSong_GB2312" w:cs="FangSong_GB2312"/>
          <w:b w:val="0"/>
          <w:bCs/>
          <w:color w:val="auto"/>
          <w:u w:val="single"/>
        </w:rPr>
      </w:pPr>
      <w:r>
        <w:rPr>
          <w:rFonts w:ascii="FangSong_GB2312" w:eastAsia="FangSong_GB2312" w:hAnsi="FangSong_GB2312" w:cs="FangSong_GB2312" w:hint="eastAsia"/>
          <w:b w:val="0"/>
          <w:bCs/>
          <w:color w:val="auto"/>
        </w:rPr>
        <w:t>地址：</w:t>
      </w:r>
      <w:r>
        <w:rPr>
          <w:rFonts w:ascii="FangSong_GB2312" w:eastAsia="FangSong_GB2312" w:hAnsi="FangSong_GB2312" w:cs="FangSong_GB2312" w:hint="eastAsia"/>
          <w:b w:val="0"/>
          <w:bCs/>
          <w:color w:val="auto"/>
          <w:u w:val="single"/>
        </w:rPr>
        <w:t xml:space="preserve">                 </w:t>
      </w:r>
      <w:r>
        <w:rPr>
          <w:rFonts w:ascii="FangSong_GB2312" w:eastAsia="FangSong_GB2312" w:hAnsi="FangSong_GB2312" w:cs="FangSong_GB2312" w:hint="eastAsia"/>
          <w:b w:val="0"/>
          <w:bCs/>
          <w:color w:val="auto"/>
          <w:u w:val="single"/>
          <w:lang w:val="en-US"/>
        </w:rPr>
        <w:t xml:space="preserve">   </w:t>
      </w:r>
      <w:r>
        <w:rPr>
          <w:rFonts w:ascii="FangSong_GB2312" w:eastAsia="FangSong_GB2312" w:hAnsi="FangSong_GB2312" w:cs="FangSong_GB2312" w:hint="eastAsia"/>
          <w:b w:val="0"/>
          <w:bCs/>
          <w:color w:val="auto"/>
          <w:u w:val="single"/>
        </w:rPr>
        <w:t xml:space="preserve">    </w:t>
      </w:r>
      <w:r>
        <w:rPr>
          <w:rFonts w:ascii="FangSong_GB2312" w:eastAsia="FangSong_GB2312" w:hAnsi="FangSong_GB2312" w:cs="FangSong_GB2312" w:hint="eastAsia"/>
          <w:b w:val="0"/>
          <w:bCs/>
          <w:color w:val="auto"/>
        </w:rPr>
        <w:t xml:space="preserve"> 邮编：</w:t>
      </w:r>
      <w:r>
        <w:rPr>
          <w:rFonts w:ascii="FangSong_GB2312" w:eastAsia="FangSong_GB2312" w:hAnsi="FangSong_GB2312" w:cs="FangSong_GB2312" w:hint="eastAsia"/>
          <w:b w:val="0"/>
          <w:bCs/>
          <w:color w:val="auto"/>
          <w:u w:val="single"/>
        </w:rPr>
        <w:t xml:space="preserve">  </w:t>
      </w:r>
      <w:r>
        <w:rPr>
          <w:rFonts w:ascii="FangSong_GB2312" w:eastAsia="FangSong_GB2312" w:hAnsi="FangSong_GB2312" w:cs="FangSong_GB2312" w:hint="eastAsia"/>
          <w:b w:val="0"/>
          <w:bCs/>
          <w:color w:val="auto"/>
          <w:u w:val="single"/>
          <w:lang w:val="en-US"/>
        </w:rPr>
        <w:t xml:space="preserve">  </w:t>
      </w:r>
      <w:r>
        <w:rPr>
          <w:rFonts w:ascii="FangSong_GB2312" w:eastAsia="FangSong_GB2312" w:hAnsi="FangSong_GB2312" w:cs="FangSong_GB2312" w:hint="eastAsia"/>
          <w:b w:val="0"/>
          <w:bCs/>
          <w:color w:val="auto"/>
          <w:u w:val="single"/>
        </w:rPr>
        <w:t xml:space="preserve">  </w:t>
      </w:r>
      <w:r>
        <w:rPr>
          <w:rFonts w:ascii="FangSong_GB2312" w:eastAsia="FangSong_GB2312" w:hAnsi="FangSong_GB2312" w:cs="FangSong_GB2312" w:hint="eastAsia"/>
          <w:b w:val="0"/>
          <w:bCs/>
          <w:color w:val="auto"/>
          <w:u w:val="single"/>
          <w:lang w:val="en-US"/>
        </w:rPr>
        <w:t xml:space="preserve">       </w:t>
      </w:r>
      <w:r>
        <w:rPr>
          <w:rFonts w:ascii="FangSong_GB2312" w:eastAsia="FangSong_GB2312" w:hAnsi="FangSong_GB2312" w:cs="FangSong_GB2312" w:hint="eastAsia"/>
          <w:b w:val="0"/>
          <w:bCs/>
          <w:color w:val="auto"/>
          <w:u w:val="single"/>
        </w:rPr>
        <w:t xml:space="preserve">   </w:t>
      </w:r>
      <w:r>
        <w:rPr>
          <w:rFonts w:ascii="FangSong_GB2312" w:eastAsia="FangSong_GB2312" w:hAnsi="FangSong_GB2312" w:cs="FangSong_GB2312" w:hint="eastAsia"/>
          <w:b w:val="0"/>
          <w:bCs/>
          <w:color w:val="auto"/>
          <w:u w:val="single"/>
          <w:lang w:val="en-US"/>
        </w:rPr>
        <w:t xml:space="preserve">    </w:t>
      </w:r>
    </w:p>
    <w:p w14:paraId="52929E10" w14:textId="77777777" w:rsidR="00026B83" w:rsidRDefault="00000000">
      <w:pPr>
        <w:numPr>
          <w:ilvl w:val="0"/>
          <w:numId w:val="70"/>
        </w:numPr>
        <w:ind w:firstLineChars="0" w:firstLine="0"/>
        <w:rPr>
          <w:rFonts w:ascii="SimHei" w:eastAsia="SimHei" w:hAnsi="SimHei" w:cs="SimHei"/>
          <w:b w:val="0"/>
          <w:bCs/>
          <w:color w:val="auto"/>
        </w:rPr>
      </w:pPr>
      <w:r>
        <w:rPr>
          <w:rFonts w:ascii="SimHei" w:eastAsia="SimHei" w:hAnsi="SimHei" w:cs="SimHei" w:hint="eastAsia"/>
          <w:b w:val="0"/>
          <w:bCs/>
          <w:color w:val="auto"/>
        </w:rPr>
        <w:t>质疑项目基本情况</w:t>
      </w:r>
      <w:r>
        <w:rPr>
          <w:rFonts w:ascii="SimHei" w:eastAsia="SimHei" w:hAnsi="SimHei" w:cs="SimHei" w:hint="eastAsia"/>
          <w:b w:val="0"/>
          <w:bCs/>
          <w:color w:val="auto"/>
          <w:lang w:val="en-US"/>
        </w:rPr>
        <w:t xml:space="preserve"> </w:t>
      </w:r>
    </w:p>
    <w:p w14:paraId="5DC6B84F" w14:textId="77777777" w:rsidR="00026B83" w:rsidRDefault="00000000">
      <w:pPr>
        <w:ind w:firstLineChars="0" w:firstLine="0"/>
        <w:rPr>
          <w:rFonts w:ascii="FangSong_GB2312" w:eastAsia="FangSong_GB2312" w:hAnsi="FangSong_GB2312" w:cs="FangSong_GB2312"/>
          <w:b w:val="0"/>
          <w:bCs/>
          <w:color w:val="auto"/>
        </w:rPr>
      </w:pPr>
      <w:r>
        <w:rPr>
          <w:rFonts w:ascii="FangSong_GB2312" w:eastAsia="FangSong_GB2312" w:hAnsi="FangSong_GB2312" w:cs="FangSong_GB2312" w:hint="eastAsia"/>
          <w:b w:val="0"/>
          <w:bCs/>
          <w:color w:val="auto"/>
        </w:rPr>
        <w:t>质疑项目的名称：</w:t>
      </w:r>
      <w:r>
        <w:rPr>
          <w:rFonts w:ascii="FangSong_GB2312" w:eastAsia="FangSong_GB2312" w:hAnsi="FangSong_GB2312" w:cs="FangSong_GB2312" w:hint="eastAsia"/>
          <w:b w:val="0"/>
          <w:bCs/>
          <w:color w:val="auto"/>
          <w:u w:val="single"/>
          <w:lang w:val="en-US"/>
        </w:rPr>
        <w:t xml:space="preserve">                                         </w:t>
      </w:r>
    </w:p>
    <w:p w14:paraId="2B998924" w14:textId="77777777" w:rsidR="00026B83" w:rsidRDefault="00000000">
      <w:pPr>
        <w:ind w:firstLineChars="0" w:firstLine="0"/>
        <w:rPr>
          <w:rFonts w:ascii="FangSong_GB2312" w:eastAsia="FangSong_GB2312" w:hAnsi="FangSong_GB2312" w:cs="FangSong_GB2312"/>
          <w:b w:val="0"/>
          <w:bCs/>
          <w:color w:val="auto"/>
          <w:u w:val="single"/>
          <w:lang w:val="en-US"/>
        </w:rPr>
      </w:pPr>
      <w:r>
        <w:rPr>
          <w:rFonts w:ascii="FangSong_GB2312" w:eastAsia="FangSong_GB2312" w:hAnsi="FangSong_GB2312" w:cs="FangSong_GB2312" w:hint="eastAsia"/>
          <w:b w:val="0"/>
          <w:bCs/>
          <w:color w:val="auto"/>
        </w:rPr>
        <w:t>质疑项目的编号：</w:t>
      </w:r>
      <w:r>
        <w:rPr>
          <w:rFonts w:ascii="FangSong_GB2312" w:eastAsia="FangSong_GB2312" w:hAnsi="FangSong_GB2312" w:cs="FangSong_GB2312" w:hint="eastAsia"/>
          <w:b w:val="0"/>
          <w:bCs/>
          <w:color w:val="auto"/>
          <w:u w:val="single"/>
          <w:lang w:val="en-US"/>
        </w:rPr>
        <w:t xml:space="preserve">                        </w:t>
      </w:r>
      <w:r>
        <w:rPr>
          <w:rFonts w:ascii="FangSong_GB2312" w:eastAsia="FangSong_GB2312" w:hAnsi="FangSong_GB2312" w:cs="FangSong_GB2312" w:hint="eastAsia"/>
          <w:b w:val="0"/>
          <w:bCs/>
          <w:color w:val="auto"/>
          <w:lang w:val="en-US"/>
        </w:rPr>
        <w:t>包号：</w:t>
      </w:r>
      <w:r>
        <w:rPr>
          <w:rFonts w:ascii="FangSong_GB2312" w:eastAsia="FangSong_GB2312" w:hAnsi="FangSong_GB2312" w:cs="FangSong_GB2312" w:hint="eastAsia"/>
          <w:b w:val="0"/>
          <w:bCs/>
          <w:color w:val="auto"/>
          <w:u w:val="single"/>
          <w:lang w:val="en-US"/>
        </w:rPr>
        <w:t xml:space="preserve">           </w:t>
      </w:r>
    </w:p>
    <w:p w14:paraId="3C2EE6C5" w14:textId="77777777" w:rsidR="00026B83" w:rsidRDefault="00000000">
      <w:pPr>
        <w:ind w:firstLineChars="0" w:firstLine="0"/>
        <w:rPr>
          <w:rFonts w:ascii="FangSong_GB2312" w:eastAsia="FangSong_GB2312" w:hAnsi="FangSong_GB2312" w:cs="FangSong_GB2312"/>
          <w:b w:val="0"/>
          <w:bCs/>
          <w:color w:val="auto"/>
          <w:u w:val="single"/>
          <w:lang w:val="en-US"/>
        </w:rPr>
      </w:pPr>
      <w:r>
        <w:rPr>
          <w:rFonts w:ascii="FangSong_GB2312" w:eastAsia="FangSong_GB2312" w:hAnsi="FangSong_GB2312" w:cs="FangSong_GB2312" w:hint="eastAsia"/>
          <w:b w:val="0"/>
          <w:bCs/>
          <w:color w:val="auto"/>
          <w:lang w:val="en-US"/>
        </w:rPr>
        <w:t>采购人名称：</w:t>
      </w:r>
      <w:r>
        <w:rPr>
          <w:rFonts w:ascii="FangSong_GB2312" w:eastAsia="FangSong_GB2312" w:hAnsi="FangSong_GB2312" w:cs="FangSong_GB2312" w:hint="eastAsia"/>
          <w:b w:val="0"/>
          <w:bCs/>
          <w:color w:val="auto"/>
          <w:u w:val="single"/>
          <w:lang w:val="en-US"/>
        </w:rPr>
        <w:t xml:space="preserve">                                             </w:t>
      </w:r>
    </w:p>
    <w:p w14:paraId="6E57F259" w14:textId="77777777" w:rsidR="00026B83" w:rsidRDefault="00000000">
      <w:pPr>
        <w:ind w:firstLineChars="0" w:firstLine="0"/>
        <w:rPr>
          <w:rFonts w:ascii="FangSong_GB2312" w:eastAsia="FangSong_GB2312" w:hAnsi="FangSong_GB2312" w:cs="FangSong_GB2312"/>
          <w:b w:val="0"/>
          <w:bCs/>
          <w:color w:val="auto"/>
        </w:rPr>
      </w:pPr>
      <w:r>
        <w:rPr>
          <w:rFonts w:ascii="FangSong_GB2312" w:eastAsia="FangSong_GB2312" w:hAnsi="FangSong_GB2312" w:cs="FangSong_GB2312" w:hint="eastAsia"/>
          <w:b w:val="0"/>
          <w:bCs/>
          <w:color w:val="auto"/>
          <w:lang w:val="en-US"/>
        </w:rPr>
        <w:t>采购文件获取日期：</w:t>
      </w:r>
      <w:r>
        <w:rPr>
          <w:rFonts w:ascii="FangSong_GB2312" w:eastAsia="FangSong_GB2312" w:hAnsi="FangSong_GB2312" w:cs="FangSong_GB2312" w:hint="eastAsia"/>
          <w:b w:val="0"/>
          <w:bCs/>
          <w:color w:val="auto"/>
          <w:u w:val="single"/>
          <w:lang w:val="en-US"/>
        </w:rPr>
        <w:t xml:space="preserve">                                       </w:t>
      </w:r>
    </w:p>
    <w:p w14:paraId="3EF937EB" w14:textId="77777777" w:rsidR="00026B83" w:rsidRDefault="00000000">
      <w:pPr>
        <w:numPr>
          <w:ilvl w:val="0"/>
          <w:numId w:val="70"/>
        </w:numPr>
        <w:ind w:firstLineChars="0" w:firstLine="0"/>
        <w:rPr>
          <w:rFonts w:ascii="SimHei" w:eastAsia="SimHei" w:hAnsi="SimHei" w:cs="SimHei"/>
          <w:b w:val="0"/>
          <w:bCs/>
          <w:color w:val="auto"/>
        </w:rPr>
      </w:pPr>
      <w:r>
        <w:rPr>
          <w:rFonts w:ascii="SimHei" w:eastAsia="SimHei" w:hAnsi="SimHei" w:cs="SimHei" w:hint="eastAsia"/>
          <w:b w:val="0"/>
          <w:bCs/>
          <w:color w:val="auto"/>
        </w:rPr>
        <w:t>质疑事项具体内容</w:t>
      </w:r>
    </w:p>
    <w:p w14:paraId="79E30850" w14:textId="77777777" w:rsidR="00026B83" w:rsidRDefault="00000000">
      <w:pPr>
        <w:ind w:firstLineChars="0" w:firstLine="0"/>
        <w:rPr>
          <w:rFonts w:ascii="FangSong_GB2312" w:eastAsia="FangSong_GB2312" w:hAnsi="FangSong_GB2312" w:cs="FangSong_GB2312"/>
          <w:b w:val="0"/>
          <w:bCs/>
          <w:color w:val="auto"/>
          <w:u w:val="single"/>
          <w:lang w:val="en-US"/>
        </w:rPr>
      </w:pPr>
      <w:r>
        <w:rPr>
          <w:rFonts w:ascii="FangSong_GB2312" w:eastAsia="FangSong_GB2312" w:hAnsi="FangSong_GB2312" w:cs="FangSong_GB2312" w:hint="eastAsia"/>
          <w:b w:val="0"/>
          <w:bCs/>
          <w:color w:val="auto"/>
        </w:rPr>
        <w:t>质疑事项</w:t>
      </w:r>
      <w:r>
        <w:rPr>
          <w:rFonts w:ascii="FangSong_GB2312" w:eastAsia="FangSong_GB2312" w:hAnsi="FangSong_GB2312" w:cs="FangSong_GB2312" w:hint="eastAsia"/>
          <w:b w:val="0"/>
          <w:bCs/>
          <w:color w:val="auto"/>
          <w:lang w:val="en-US"/>
        </w:rPr>
        <w:t>1：</w:t>
      </w:r>
      <w:r>
        <w:rPr>
          <w:rFonts w:ascii="FangSong_GB2312" w:eastAsia="FangSong_GB2312" w:hAnsi="FangSong_GB2312" w:cs="FangSong_GB2312" w:hint="eastAsia"/>
          <w:b w:val="0"/>
          <w:bCs/>
          <w:color w:val="auto"/>
          <w:u w:val="single"/>
          <w:lang w:val="en-US"/>
        </w:rPr>
        <w:t xml:space="preserve">                                              </w:t>
      </w:r>
    </w:p>
    <w:p w14:paraId="15C2CC04" w14:textId="77777777" w:rsidR="00026B83" w:rsidRDefault="00000000">
      <w:pPr>
        <w:ind w:firstLineChars="0" w:firstLine="0"/>
        <w:rPr>
          <w:rFonts w:ascii="FangSong_GB2312" w:eastAsia="FangSong_GB2312" w:hAnsi="FangSong_GB2312" w:cs="FangSong_GB2312"/>
          <w:b w:val="0"/>
          <w:bCs/>
          <w:color w:val="auto"/>
          <w:u w:val="single"/>
          <w:lang w:val="en-US"/>
        </w:rPr>
      </w:pPr>
      <w:r>
        <w:rPr>
          <w:rFonts w:ascii="FangSong_GB2312" w:eastAsia="FangSong_GB2312" w:hAnsi="FangSong_GB2312" w:cs="FangSong_GB2312" w:hint="eastAsia"/>
          <w:b w:val="0"/>
          <w:bCs/>
          <w:color w:val="auto"/>
          <w:lang w:val="en-US"/>
        </w:rPr>
        <w:t>事实依据：</w:t>
      </w:r>
      <w:r>
        <w:rPr>
          <w:rFonts w:ascii="FangSong_GB2312" w:eastAsia="FangSong_GB2312" w:hAnsi="FangSong_GB2312" w:cs="FangSong_GB2312" w:hint="eastAsia"/>
          <w:b w:val="0"/>
          <w:bCs/>
          <w:color w:val="auto"/>
          <w:u w:val="single"/>
          <w:lang w:val="en-US"/>
        </w:rPr>
        <w:t xml:space="preserve">                                               </w:t>
      </w:r>
    </w:p>
    <w:p w14:paraId="6D197EF5" w14:textId="77777777" w:rsidR="00026B83" w:rsidRDefault="00000000">
      <w:pPr>
        <w:ind w:firstLineChars="0" w:firstLine="0"/>
        <w:rPr>
          <w:rFonts w:ascii="FangSong_GB2312" w:eastAsia="FangSong_GB2312" w:hAnsi="FangSong_GB2312" w:cs="FangSong_GB2312"/>
          <w:b w:val="0"/>
          <w:bCs/>
          <w:color w:val="auto"/>
          <w:u w:val="single"/>
          <w:lang w:val="en-US"/>
        </w:rPr>
      </w:pPr>
      <w:r>
        <w:rPr>
          <w:rFonts w:ascii="FangSong_GB2312" w:eastAsia="FangSong_GB2312" w:hAnsi="FangSong_GB2312" w:cs="FangSong_GB2312" w:hint="eastAsia"/>
          <w:b w:val="0"/>
          <w:bCs/>
          <w:color w:val="auto"/>
          <w:u w:val="single"/>
          <w:lang w:val="en-US"/>
        </w:rPr>
        <w:t xml:space="preserve">                                                         </w:t>
      </w:r>
    </w:p>
    <w:p w14:paraId="06285E1D" w14:textId="77777777" w:rsidR="00026B83" w:rsidRDefault="00000000">
      <w:pPr>
        <w:ind w:firstLineChars="0" w:firstLine="0"/>
        <w:rPr>
          <w:rFonts w:ascii="FangSong_GB2312" w:eastAsia="FangSong_GB2312" w:hAnsi="FangSong_GB2312" w:cs="FangSong_GB2312"/>
          <w:b w:val="0"/>
          <w:bCs/>
          <w:color w:val="auto"/>
          <w:u w:val="single"/>
          <w:lang w:val="en-US"/>
        </w:rPr>
      </w:pPr>
      <w:r>
        <w:rPr>
          <w:rFonts w:ascii="FangSong_GB2312" w:eastAsia="FangSong_GB2312" w:hAnsi="FangSong_GB2312" w:cs="FangSong_GB2312" w:hint="eastAsia"/>
          <w:b w:val="0"/>
          <w:bCs/>
          <w:color w:val="auto"/>
          <w:lang w:val="en-US"/>
        </w:rPr>
        <w:t>法律依据：</w:t>
      </w:r>
      <w:r>
        <w:rPr>
          <w:rFonts w:ascii="FangSong_GB2312" w:eastAsia="FangSong_GB2312" w:hAnsi="FangSong_GB2312" w:cs="FangSong_GB2312" w:hint="eastAsia"/>
          <w:b w:val="0"/>
          <w:bCs/>
          <w:color w:val="auto"/>
          <w:u w:val="single"/>
          <w:lang w:val="en-US"/>
        </w:rPr>
        <w:t xml:space="preserve">                                               </w:t>
      </w:r>
    </w:p>
    <w:p w14:paraId="55AF4198" w14:textId="77777777" w:rsidR="00026B83" w:rsidRDefault="00000000">
      <w:pPr>
        <w:ind w:firstLineChars="0" w:firstLine="0"/>
        <w:rPr>
          <w:rFonts w:ascii="FangSong_GB2312" w:eastAsia="FangSong_GB2312" w:hAnsi="FangSong_GB2312" w:cs="FangSong_GB2312"/>
          <w:b w:val="0"/>
          <w:bCs/>
          <w:color w:val="auto"/>
          <w:lang w:val="en-US"/>
        </w:rPr>
      </w:pPr>
      <w:r>
        <w:rPr>
          <w:rFonts w:ascii="FangSong_GB2312" w:eastAsia="FangSong_GB2312" w:hAnsi="FangSong_GB2312" w:cs="FangSong_GB2312" w:hint="eastAsia"/>
          <w:b w:val="0"/>
          <w:bCs/>
          <w:color w:val="auto"/>
          <w:u w:val="single"/>
          <w:lang w:val="en-US"/>
        </w:rPr>
        <w:t xml:space="preserve">                                                         </w:t>
      </w:r>
      <w:r>
        <w:rPr>
          <w:rFonts w:ascii="FangSong_GB2312" w:eastAsia="FangSong_GB2312" w:hAnsi="FangSong_GB2312" w:cs="FangSong_GB2312" w:hint="eastAsia"/>
          <w:b w:val="0"/>
          <w:bCs/>
          <w:color w:val="auto"/>
          <w:lang w:val="en-US"/>
        </w:rPr>
        <w:t>质疑事项2</w:t>
      </w:r>
    </w:p>
    <w:p w14:paraId="3F7453DD" w14:textId="77777777" w:rsidR="00026B83" w:rsidRDefault="00000000">
      <w:pPr>
        <w:ind w:firstLineChars="0" w:firstLine="0"/>
        <w:rPr>
          <w:rFonts w:ascii="FangSong_GB2312" w:eastAsia="FangSong_GB2312" w:hAnsi="FangSong_GB2312" w:cs="FangSong_GB2312"/>
          <w:b w:val="0"/>
          <w:bCs/>
          <w:color w:val="auto"/>
          <w:lang w:val="en-US"/>
        </w:rPr>
      </w:pPr>
      <w:r>
        <w:rPr>
          <w:rFonts w:ascii="FangSong_GB2312" w:eastAsia="FangSong_GB2312" w:hAnsi="FangSong_GB2312" w:cs="FangSong_GB2312" w:hint="eastAsia"/>
          <w:b w:val="0"/>
          <w:bCs/>
          <w:color w:val="auto"/>
          <w:lang w:val="en-US"/>
        </w:rPr>
        <w:t>……</w:t>
      </w:r>
    </w:p>
    <w:p w14:paraId="6CC2117C" w14:textId="77777777" w:rsidR="00026B83" w:rsidRDefault="00000000">
      <w:pPr>
        <w:numPr>
          <w:ilvl w:val="0"/>
          <w:numId w:val="70"/>
        </w:numPr>
        <w:ind w:firstLineChars="0" w:firstLine="0"/>
        <w:rPr>
          <w:rFonts w:ascii="SimHei" w:eastAsia="SimHei" w:hAnsi="SimHei" w:cs="SimHei"/>
          <w:b w:val="0"/>
          <w:bCs/>
          <w:color w:val="auto"/>
        </w:rPr>
      </w:pPr>
      <w:r>
        <w:rPr>
          <w:rFonts w:ascii="SimHei" w:eastAsia="SimHei" w:hAnsi="SimHei" w:cs="SimHei" w:hint="eastAsia"/>
          <w:b w:val="0"/>
          <w:bCs/>
          <w:color w:val="auto"/>
        </w:rPr>
        <w:lastRenderedPageBreak/>
        <w:t>与质疑事项相关的质疑请求</w:t>
      </w:r>
    </w:p>
    <w:p w14:paraId="6C25B7D5" w14:textId="77777777" w:rsidR="00026B83" w:rsidRDefault="00000000">
      <w:pPr>
        <w:ind w:firstLineChars="0" w:firstLine="0"/>
        <w:rPr>
          <w:rFonts w:ascii="SimHei" w:eastAsia="SimHei" w:hAnsi="SimHei" w:cs="SimHei"/>
          <w:b w:val="0"/>
          <w:bCs/>
          <w:color w:val="auto"/>
          <w:u w:val="single"/>
        </w:rPr>
      </w:pPr>
      <w:r>
        <w:rPr>
          <w:rFonts w:ascii="SimHei" w:eastAsia="SimHei" w:hAnsi="SimHei" w:cs="SimHei" w:hint="eastAsia"/>
          <w:b w:val="0"/>
          <w:bCs/>
          <w:color w:val="auto"/>
        </w:rPr>
        <w:t>请求：</w:t>
      </w:r>
      <w:r>
        <w:rPr>
          <w:rFonts w:ascii="SimHei" w:eastAsia="SimHei" w:hAnsi="SimHei" w:cs="SimHei" w:hint="eastAsia"/>
          <w:b w:val="0"/>
          <w:bCs/>
          <w:color w:val="auto"/>
          <w:u w:val="single"/>
          <w:lang w:val="en-US"/>
        </w:rPr>
        <w:t xml:space="preserve">                                                   </w:t>
      </w:r>
    </w:p>
    <w:p w14:paraId="7E0A54E5" w14:textId="77777777" w:rsidR="00026B83" w:rsidRDefault="00026B83">
      <w:pPr>
        <w:ind w:firstLine="640"/>
        <w:rPr>
          <w:rFonts w:ascii="FangSong_GB2312" w:eastAsia="FangSong_GB2312" w:hAnsi="FangSong_GB2312" w:cs="FangSong_GB2312"/>
          <w:b w:val="0"/>
          <w:bCs/>
          <w:color w:val="auto"/>
        </w:rPr>
      </w:pPr>
    </w:p>
    <w:p w14:paraId="6D67D265" w14:textId="77777777" w:rsidR="00026B83" w:rsidRDefault="00026B83">
      <w:pPr>
        <w:ind w:firstLine="640"/>
        <w:rPr>
          <w:rFonts w:ascii="FangSong_GB2312" w:eastAsia="FangSong_GB2312" w:hAnsi="FangSong_GB2312" w:cs="FangSong_GB2312"/>
          <w:b w:val="0"/>
          <w:bCs/>
          <w:color w:val="auto"/>
        </w:rPr>
      </w:pPr>
    </w:p>
    <w:p w14:paraId="42FF5A9D" w14:textId="77777777" w:rsidR="00026B83" w:rsidRDefault="00000000">
      <w:pPr>
        <w:ind w:firstLineChars="0" w:firstLine="0"/>
        <w:rPr>
          <w:rFonts w:ascii="FangSong_GB2312" w:eastAsia="FangSong_GB2312" w:hAnsi="FangSong_GB2312" w:cs="FangSong_GB2312"/>
          <w:b w:val="0"/>
          <w:bCs/>
          <w:color w:val="auto"/>
          <w:lang w:val="en-US"/>
        </w:rPr>
      </w:pPr>
      <w:r>
        <w:rPr>
          <w:rFonts w:ascii="FangSong_GB2312" w:eastAsia="FangSong_GB2312" w:hAnsi="FangSong_GB2312" w:cs="FangSong_GB2312" w:hint="eastAsia"/>
          <w:b w:val="0"/>
          <w:bCs/>
          <w:color w:val="auto"/>
        </w:rPr>
        <w:t>签字（签章）：</w:t>
      </w:r>
      <w:r>
        <w:rPr>
          <w:rFonts w:ascii="FangSong_GB2312" w:eastAsia="FangSong_GB2312" w:hAnsi="FangSong_GB2312" w:cs="FangSong_GB2312" w:hint="eastAsia"/>
          <w:b w:val="0"/>
          <w:bCs/>
          <w:color w:val="auto"/>
          <w:lang w:val="en-US"/>
        </w:rPr>
        <w:t xml:space="preserve">                           公章：</w:t>
      </w:r>
    </w:p>
    <w:p w14:paraId="5943FE7E" w14:textId="77777777" w:rsidR="00026B83" w:rsidRDefault="00000000">
      <w:pPr>
        <w:ind w:firstLineChars="0" w:firstLine="0"/>
        <w:rPr>
          <w:rFonts w:ascii="FangSong_GB2312" w:eastAsia="FangSong_GB2312" w:hAnsi="FangSong_GB2312" w:cs="FangSong_GB2312"/>
          <w:b w:val="0"/>
          <w:bCs/>
          <w:color w:val="auto"/>
          <w:lang w:val="en-US"/>
        </w:rPr>
      </w:pPr>
      <w:r>
        <w:rPr>
          <w:rFonts w:ascii="FangSong_GB2312" w:eastAsia="FangSong_GB2312" w:hAnsi="FangSong_GB2312" w:cs="FangSong_GB2312" w:hint="eastAsia"/>
          <w:b w:val="0"/>
          <w:bCs/>
          <w:color w:val="auto"/>
          <w:lang w:val="en-US"/>
        </w:rPr>
        <w:t>日期：</w:t>
      </w:r>
    </w:p>
    <w:p w14:paraId="2087103A" w14:textId="77777777" w:rsidR="00026B83" w:rsidRDefault="00000000">
      <w:pPr>
        <w:pStyle w:val="PlainText"/>
        <w:ind w:firstLineChars="0" w:firstLine="0"/>
        <w:rPr>
          <w:rFonts w:ascii="FangSong_GB2312" w:eastAsia="FangSong_GB2312" w:hAnsi="FangSong_GB2312" w:cs="FangSong_GB2312"/>
          <w:bCs/>
          <w:sz w:val="24"/>
          <w:szCs w:val="24"/>
        </w:rPr>
      </w:pPr>
      <w:r>
        <w:rPr>
          <w:rFonts w:ascii="SimHei" w:eastAsia="SimHei" w:hAnsi="SimHei" w:cs="SimHei" w:hint="eastAsia"/>
          <w:bCs/>
          <w:sz w:val="24"/>
          <w:szCs w:val="24"/>
        </w:rPr>
        <w:t>制作质疑函说明：</w:t>
      </w:r>
      <w:r>
        <w:rPr>
          <w:rFonts w:ascii="FangSong_GB2312" w:eastAsia="FangSong_GB2312" w:hAnsi="FangSong_GB2312" w:cs="FangSong_GB2312" w:hint="eastAsia"/>
          <w:bCs/>
          <w:sz w:val="24"/>
          <w:szCs w:val="24"/>
        </w:rPr>
        <w:t xml:space="preserve">  </w:t>
      </w:r>
    </w:p>
    <w:p w14:paraId="78863C7C" w14:textId="77777777" w:rsidR="00026B83" w:rsidRDefault="00000000">
      <w:pPr>
        <w:pStyle w:val="PlainText"/>
        <w:ind w:firstLine="480"/>
        <w:rPr>
          <w:rFonts w:ascii="FangSong" w:eastAsia="FangSong" w:hAnsi="FangSong" w:cs="FangSong"/>
          <w:bCs/>
          <w:sz w:val="24"/>
          <w:szCs w:val="24"/>
        </w:rPr>
      </w:pPr>
      <w:r>
        <w:rPr>
          <w:rFonts w:ascii="FangSong" w:eastAsia="FangSong" w:hAnsi="FangSong" w:cs="FangSong" w:hint="eastAsia"/>
          <w:bCs/>
          <w:sz w:val="24"/>
          <w:szCs w:val="24"/>
        </w:rPr>
        <w:t>1.供应商提出质疑时，应提交质疑函和必要的证明材料。</w:t>
      </w:r>
    </w:p>
    <w:p w14:paraId="50CB62D2" w14:textId="77777777" w:rsidR="00026B83" w:rsidRDefault="00000000">
      <w:pPr>
        <w:pStyle w:val="PlainText"/>
        <w:ind w:firstLine="480"/>
        <w:rPr>
          <w:rFonts w:ascii="FangSong" w:eastAsia="FangSong" w:hAnsi="FangSong" w:cs="FangSong"/>
          <w:bCs/>
          <w:sz w:val="24"/>
          <w:szCs w:val="24"/>
        </w:rPr>
      </w:pPr>
      <w:r>
        <w:rPr>
          <w:rFonts w:ascii="FangSong" w:eastAsia="FangSong" w:hAnsi="FangSong" w:cs="FangSong" w:hint="eastAsia"/>
          <w:bCs/>
          <w:sz w:val="24"/>
          <w:szCs w:val="24"/>
        </w:rPr>
        <w:t>2.质疑供应商若委托代理人进行质疑的，质疑函应按要求列明“授权代表”的有关内容，并在附件中提交由质疑供应商签署的授权委托书。授权委托书应载明代理人的姓名或者名称、代理事项、具体权限、期限和相关事项。</w:t>
      </w:r>
    </w:p>
    <w:p w14:paraId="259B0335" w14:textId="77777777" w:rsidR="00026B83" w:rsidRDefault="00000000">
      <w:pPr>
        <w:pStyle w:val="PlainText"/>
        <w:ind w:firstLine="480"/>
        <w:rPr>
          <w:rFonts w:ascii="FangSong" w:eastAsia="FangSong" w:hAnsi="FangSong" w:cs="FangSong"/>
          <w:bCs/>
          <w:sz w:val="24"/>
          <w:szCs w:val="24"/>
        </w:rPr>
      </w:pPr>
      <w:r>
        <w:rPr>
          <w:rFonts w:ascii="FangSong" w:eastAsia="FangSong" w:hAnsi="FangSong" w:cs="FangSong" w:hint="eastAsia"/>
          <w:bCs/>
          <w:sz w:val="24"/>
          <w:szCs w:val="24"/>
        </w:rPr>
        <w:t>3.质疑供应商若对项目的某一分包进行质疑，质疑函中应列明具体分包号。</w:t>
      </w:r>
    </w:p>
    <w:p w14:paraId="46D6D7D4" w14:textId="77777777" w:rsidR="00026B83" w:rsidRDefault="00000000">
      <w:pPr>
        <w:pStyle w:val="PlainText"/>
        <w:ind w:firstLine="480"/>
        <w:rPr>
          <w:rFonts w:ascii="FangSong" w:eastAsia="FangSong" w:hAnsi="FangSong" w:cs="FangSong"/>
          <w:bCs/>
          <w:sz w:val="24"/>
          <w:szCs w:val="24"/>
        </w:rPr>
      </w:pPr>
      <w:r>
        <w:rPr>
          <w:rFonts w:ascii="FangSong" w:eastAsia="FangSong" w:hAnsi="FangSong" w:cs="FangSong" w:hint="eastAsia"/>
          <w:bCs/>
          <w:sz w:val="24"/>
          <w:szCs w:val="24"/>
        </w:rPr>
        <w:t>4.质疑函的质疑事项应具体、明确，并有必要的事实依据和法律依据。</w:t>
      </w:r>
    </w:p>
    <w:p w14:paraId="3B22B61C" w14:textId="77777777" w:rsidR="00026B83" w:rsidRDefault="00000000">
      <w:pPr>
        <w:pStyle w:val="PlainText"/>
        <w:ind w:firstLine="480"/>
        <w:rPr>
          <w:rFonts w:ascii="FangSong" w:eastAsia="FangSong" w:hAnsi="FangSong" w:cs="FangSong"/>
          <w:bCs/>
          <w:sz w:val="24"/>
          <w:szCs w:val="24"/>
        </w:rPr>
      </w:pPr>
      <w:r>
        <w:rPr>
          <w:rFonts w:ascii="FangSong" w:eastAsia="FangSong" w:hAnsi="FangSong" w:cs="FangSong" w:hint="eastAsia"/>
          <w:bCs/>
          <w:sz w:val="24"/>
          <w:szCs w:val="24"/>
        </w:rPr>
        <w:t>5.质疑函的质疑请求应与质疑事项相关。</w:t>
      </w:r>
    </w:p>
    <w:p w14:paraId="3DB11EB2" w14:textId="77777777" w:rsidR="00026B83" w:rsidRDefault="00000000">
      <w:pPr>
        <w:pStyle w:val="PlainText"/>
        <w:ind w:firstLine="480"/>
        <w:rPr>
          <w:rFonts w:ascii="FangSong" w:eastAsia="FangSong" w:hAnsi="FangSong" w:cs="FangSong"/>
          <w:bCs/>
          <w:sz w:val="24"/>
          <w:szCs w:val="24"/>
        </w:rPr>
      </w:pPr>
      <w:r>
        <w:rPr>
          <w:rFonts w:ascii="FangSong" w:eastAsia="FangSong" w:hAnsi="FangSong" w:cs="FangSong" w:hint="eastAsia"/>
          <w:bCs/>
          <w:sz w:val="24"/>
          <w:szCs w:val="24"/>
        </w:rPr>
        <w:t>6.质疑供应商为自然人的，质疑函应由本人签字；质疑供应商为法人或者其他组织的，质疑函应由法定代表人、主要负责人，或者其授权代表签字或者盖章，并加盖公章。</w:t>
      </w:r>
    </w:p>
    <w:p w14:paraId="4EF37A4A" w14:textId="77777777" w:rsidR="00026B83" w:rsidRDefault="00000000">
      <w:pPr>
        <w:pStyle w:val="Heading1"/>
        <w:adjustRightInd w:val="0"/>
        <w:snapToGrid/>
        <w:spacing w:before="0" w:after="0" w:line="360" w:lineRule="auto"/>
        <w:jc w:val="both"/>
        <w:rPr>
          <w:rFonts w:ascii="FangSong" w:eastAsia="FangSong" w:hAnsi="FangSong"/>
          <w:b/>
          <w:color w:val="auto"/>
          <w:sz w:val="28"/>
          <w:szCs w:val="28"/>
          <w:lang w:val="en-US"/>
        </w:rPr>
      </w:pPr>
      <w:bookmarkStart w:id="989" w:name="_Toc1431"/>
      <w:bookmarkStart w:id="990" w:name="_Toc18674"/>
      <w:r>
        <w:rPr>
          <w:rFonts w:ascii="FangSong" w:eastAsia="FangSong" w:hAnsi="FangSong" w:hint="eastAsia"/>
          <w:b/>
          <w:color w:val="auto"/>
          <w:sz w:val="28"/>
          <w:szCs w:val="28"/>
          <w:lang w:val="en-US"/>
        </w:rPr>
        <w:br w:type="page"/>
      </w:r>
      <w:r>
        <w:rPr>
          <w:rFonts w:ascii="FangSong" w:eastAsia="FangSong" w:hAnsi="FangSong" w:hint="eastAsia"/>
          <w:b/>
          <w:color w:val="auto"/>
          <w:sz w:val="28"/>
          <w:szCs w:val="28"/>
          <w:lang w:val="en-US"/>
        </w:rPr>
        <w:lastRenderedPageBreak/>
        <w:t xml:space="preserve">附件二  </w:t>
      </w:r>
      <w:bookmarkEnd w:id="989"/>
      <w:r>
        <w:rPr>
          <w:rFonts w:ascii="FangSong" w:eastAsia="FangSong" w:hAnsi="FangSong" w:hint="eastAsia"/>
          <w:b/>
          <w:color w:val="auto"/>
          <w:sz w:val="28"/>
          <w:szCs w:val="28"/>
          <w:lang w:val="en-US"/>
        </w:rPr>
        <w:t>投诉书范本</w:t>
      </w:r>
      <w:bookmarkEnd w:id="990"/>
    </w:p>
    <w:p w14:paraId="6DA74ABD" w14:textId="77777777" w:rsidR="00026B83"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600" w:lineRule="exact"/>
        <w:ind w:firstLineChars="0" w:firstLine="0"/>
        <w:jc w:val="center"/>
        <w:rPr>
          <w:rFonts w:cs="SimSun"/>
          <w:color w:val="auto"/>
          <w:sz w:val="36"/>
          <w:szCs w:val="36"/>
        </w:rPr>
      </w:pPr>
      <w:bookmarkStart w:id="991" w:name="_Toc434418850"/>
      <w:bookmarkStart w:id="992" w:name="_Toc1047_WPSOffice_Level1"/>
      <w:bookmarkStart w:id="993" w:name="_Toc437333903"/>
      <w:bookmarkStart w:id="994" w:name="_Toc3804_WPSOffice_Level1"/>
      <w:bookmarkStart w:id="995" w:name="_Toc434418491"/>
      <w:bookmarkStart w:id="996" w:name="_Toc20102_WPSOffice_Level2"/>
      <w:r>
        <w:rPr>
          <w:rFonts w:cs="SimSun" w:hint="eastAsia"/>
          <w:color w:val="auto"/>
          <w:sz w:val="36"/>
          <w:szCs w:val="36"/>
        </w:rPr>
        <w:t>投 诉 书</w:t>
      </w:r>
      <w:bookmarkEnd w:id="991"/>
      <w:bookmarkEnd w:id="992"/>
      <w:bookmarkEnd w:id="993"/>
      <w:bookmarkEnd w:id="994"/>
      <w:bookmarkEnd w:id="995"/>
      <w:bookmarkEnd w:id="996"/>
    </w:p>
    <w:p w14:paraId="45EB170A" w14:textId="77777777" w:rsidR="00026B83"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60" w:lineRule="exact"/>
        <w:ind w:firstLineChars="0" w:firstLine="0"/>
        <w:jc w:val="left"/>
        <w:rPr>
          <w:rFonts w:ascii="KaiTi_GB2312" w:eastAsia="KaiTi_GB2312" w:cs="SimSun"/>
          <w:color w:val="auto"/>
        </w:rPr>
      </w:pPr>
      <w:r>
        <w:rPr>
          <w:rFonts w:ascii="FangSong_GB2312" w:eastAsia="FangSong_GB2312" w:cs="SimSun" w:hint="eastAsia"/>
          <w:color w:val="auto"/>
        </w:rPr>
        <w:t>投诉人：</w:t>
      </w:r>
      <w:r>
        <w:rPr>
          <w:rFonts w:ascii="KaiTi_GB2312" w:eastAsia="KaiTi_GB2312" w:cs="SimSun" w:hint="eastAsia"/>
          <w:color w:val="auto"/>
          <w:u w:val="single"/>
        </w:rPr>
        <w:t>自然人/法人或者其他组织名称</w:t>
      </w:r>
      <w:r>
        <w:rPr>
          <w:rFonts w:ascii="KaiTi_GB2312" w:eastAsia="KaiTi_GB2312" w:cs="SimSun" w:hint="eastAsia"/>
          <w:color w:val="auto"/>
        </w:rPr>
        <w:t xml:space="preserve">   </w:t>
      </w:r>
    </w:p>
    <w:p w14:paraId="66DFC780" w14:textId="77777777" w:rsidR="00026B83"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60" w:lineRule="exact"/>
        <w:ind w:firstLineChars="0" w:firstLine="0"/>
        <w:jc w:val="left"/>
        <w:rPr>
          <w:rFonts w:ascii="FangSong_GB2312" w:eastAsia="FangSong_GB2312" w:cs="SimSun"/>
          <w:color w:val="auto"/>
        </w:rPr>
      </w:pPr>
      <w:r>
        <w:rPr>
          <w:rFonts w:ascii="FangSong_GB2312" w:eastAsia="FangSong_GB2312" w:cs="SimSun" w:hint="eastAsia"/>
          <w:color w:val="auto"/>
        </w:rPr>
        <w:t>证件号码：</w:t>
      </w:r>
      <w:r>
        <w:rPr>
          <w:rFonts w:ascii="KaiTi_GB2312" w:eastAsia="KaiTi_GB2312" w:cs="SimSun" w:hint="eastAsia"/>
          <w:color w:val="auto"/>
          <w:u w:val="single"/>
        </w:rPr>
        <w:t>身份证/统一社会信用代码</w:t>
      </w:r>
      <w:r>
        <w:rPr>
          <w:rFonts w:ascii="FangSong_GB2312" w:eastAsia="FangSong_GB2312" w:cs="SimSun" w:hint="eastAsia"/>
          <w:color w:val="auto"/>
        </w:rPr>
        <w:t xml:space="preserve">  </w:t>
      </w:r>
    </w:p>
    <w:p w14:paraId="31F576C8" w14:textId="77777777" w:rsidR="00026B83"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60" w:lineRule="exact"/>
        <w:ind w:firstLineChars="0" w:firstLine="0"/>
        <w:jc w:val="left"/>
        <w:rPr>
          <w:rFonts w:ascii="FangSong_GB2312" w:eastAsia="FangSong_GB2312" w:cs="SimSun"/>
          <w:color w:val="auto"/>
          <w:u w:val="single"/>
        </w:rPr>
      </w:pPr>
      <w:r>
        <w:rPr>
          <w:rFonts w:ascii="FangSong_GB2312" w:eastAsia="FangSong_GB2312" w:cs="SimSun" w:hint="eastAsia"/>
          <w:color w:val="auto"/>
        </w:rPr>
        <w:t>通讯地址：</w:t>
      </w:r>
      <w:r>
        <w:rPr>
          <w:rFonts w:ascii="FangSong_GB2312" w:eastAsia="FangSong_GB2312" w:cs="SimSun" w:hint="eastAsia"/>
          <w:color w:val="auto"/>
          <w:u w:val="single"/>
        </w:rPr>
        <w:t xml:space="preserve">              </w:t>
      </w:r>
      <w:r>
        <w:rPr>
          <w:rFonts w:ascii="FangSong_GB2312" w:eastAsia="FangSong_GB2312" w:cs="SimSun" w:hint="eastAsia"/>
          <w:color w:val="auto"/>
        </w:rPr>
        <w:t xml:space="preserve">       邮编：</w:t>
      </w:r>
      <w:r>
        <w:rPr>
          <w:rFonts w:ascii="FangSong_GB2312" w:eastAsia="FangSong_GB2312" w:cs="SimSun" w:hint="eastAsia"/>
          <w:color w:val="auto"/>
          <w:u w:val="single"/>
        </w:rPr>
        <w:t xml:space="preserve">              </w:t>
      </w:r>
    </w:p>
    <w:p w14:paraId="30DAA51C" w14:textId="77777777" w:rsidR="00026B83"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60" w:lineRule="exact"/>
        <w:ind w:firstLineChars="0" w:firstLine="0"/>
        <w:jc w:val="left"/>
        <w:rPr>
          <w:rFonts w:ascii="FangSong_GB2312" w:eastAsia="FangSong_GB2312" w:cs="SimSun"/>
          <w:color w:val="auto"/>
          <w:u w:val="single"/>
        </w:rPr>
      </w:pPr>
      <w:r>
        <w:rPr>
          <w:rFonts w:ascii="FangSong_GB2312" w:eastAsia="FangSong_GB2312" w:cs="SimSun" w:hint="eastAsia"/>
          <w:color w:val="auto"/>
        </w:rPr>
        <w:t>联系人：</w:t>
      </w:r>
      <w:r>
        <w:rPr>
          <w:rFonts w:ascii="FangSong_GB2312" w:eastAsia="FangSong_GB2312" w:cs="SimSun" w:hint="eastAsia"/>
          <w:color w:val="auto"/>
          <w:u w:val="single"/>
        </w:rPr>
        <w:t xml:space="preserve">              </w:t>
      </w:r>
      <w:r>
        <w:rPr>
          <w:rFonts w:ascii="FangSong_GB2312" w:eastAsia="FangSong_GB2312" w:cs="SimSun" w:hint="eastAsia"/>
          <w:color w:val="auto"/>
        </w:rPr>
        <w:t xml:space="preserve">     联系电话：</w:t>
      </w:r>
      <w:r>
        <w:rPr>
          <w:rFonts w:ascii="FangSong_GB2312" w:eastAsia="FangSong_GB2312" w:cs="SimSun" w:hint="eastAsia"/>
          <w:color w:val="auto"/>
          <w:u w:val="single"/>
        </w:rPr>
        <w:t xml:space="preserve">              </w:t>
      </w:r>
    </w:p>
    <w:p w14:paraId="4EFCDD77" w14:textId="77777777" w:rsidR="00026B83"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60" w:lineRule="exact"/>
        <w:ind w:firstLineChars="0" w:firstLine="0"/>
        <w:jc w:val="left"/>
        <w:rPr>
          <w:rFonts w:ascii="FangSong_GB2312" w:eastAsia="FangSong_GB2312" w:cs="SimSun"/>
          <w:color w:val="auto"/>
        </w:rPr>
      </w:pPr>
      <w:r>
        <w:rPr>
          <w:rFonts w:ascii="FangSong_GB2312" w:eastAsia="FangSong_GB2312" w:cs="SimSun" w:hint="eastAsia"/>
          <w:color w:val="auto"/>
        </w:rPr>
        <w:t>（委托代理人：</w:t>
      </w:r>
      <w:r>
        <w:rPr>
          <w:rFonts w:ascii="FangSong_GB2312" w:eastAsia="FangSong_GB2312" w:cs="SimSun" w:hint="eastAsia"/>
          <w:color w:val="auto"/>
          <w:u w:val="single"/>
        </w:rPr>
        <w:t xml:space="preserve">  </w:t>
      </w:r>
      <w:r>
        <w:rPr>
          <w:rFonts w:ascii="KaiTi_GB2312" w:eastAsia="KaiTi_GB2312" w:cs="SimSun" w:hint="eastAsia"/>
          <w:color w:val="auto"/>
          <w:u w:val="single"/>
        </w:rPr>
        <w:t xml:space="preserve">姓名  </w:t>
      </w:r>
      <w:r>
        <w:rPr>
          <w:rFonts w:ascii="KaiTi_GB2312" w:eastAsia="KaiTi_GB2312" w:cs="SimSun" w:hint="eastAsia"/>
          <w:color w:val="auto"/>
        </w:rPr>
        <w:t xml:space="preserve">        </w:t>
      </w:r>
      <w:r>
        <w:rPr>
          <w:rFonts w:ascii="FangSong_GB2312" w:eastAsia="FangSong_GB2312" w:cs="SimSun" w:hint="eastAsia"/>
          <w:color w:val="auto"/>
        </w:rPr>
        <w:t>身份证号码：</w:t>
      </w:r>
      <w:r>
        <w:rPr>
          <w:rFonts w:ascii="FangSong_GB2312" w:eastAsia="FangSong_GB2312" w:cs="SimSun" w:hint="eastAsia"/>
          <w:color w:val="auto"/>
          <w:u w:val="single"/>
        </w:rPr>
        <w:t xml:space="preserve">              </w:t>
      </w:r>
    </w:p>
    <w:p w14:paraId="55C90435" w14:textId="77777777" w:rsidR="00026B83"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60" w:lineRule="exact"/>
        <w:ind w:firstLineChars="0" w:firstLine="0"/>
        <w:jc w:val="left"/>
        <w:rPr>
          <w:rFonts w:ascii="FangSong_GB2312" w:eastAsia="FangSong_GB2312" w:cs="SimSun"/>
          <w:color w:val="auto"/>
        </w:rPr>
      </w:pPr>
      <w:r>
        <w:rPr>
          <w:rFonts w:ascii="FangSong_GB2312" w:eastAsia="FangSong_GB2312" w:cs="SimSun" w:hint="eastAsia"/>
          <w:color w:val="auto"/>
        </w:rPr>
        <w:t>联系电话：</w:t>
      </w:r>
      <w:r>
        <w:rPr>
          <w:rFonts w:ascii="FangSong_GB2312" w:eastAsia="FangSong_GB2312" w:cs="SimSun" w:hint="eastAsia"/>
          <w:color w:val="auto"/>
          <w:u w:val="single"/>
        </w:rPr>
        <w:t xml:space="preserve">               </w:t>
      </w:r>
      <w:r>
        <w:rPr>
          <w:rFonts w:ascii="FangSong_GB2312" w:eastAsia="FangSong_GB2312" w:cs="SimSun" w:hint="eastAsia"/>
          <w:color w:val="auto"/>
        </w:rPr>
        <w:t>）</w:t>
      </w:r>
    </w:p>
    <w:p w14:paraId="1BB34743" w14:textId="77777777" w:rsidR="00026B83"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60" w:lineRule="exact"/>
        <w:ind w:firstLineChars="0" w:firstLine="0"/>
        <w:jc w:val="left"/>
        <w:rPr>
          <w:rFonts w:ascii="FangSong" w:eastAsia="FangSong" w:hAnsi="FangSong" w:cs="FangSong"/>
          <w:color w:val="auto"/>
        </w:rPr>
      </w:pPr>
      <w:r>
        <w:rPr>
          <w:rFonts w:ascii="FangSong_GB2312" w:eastAsia="FangSong_GB2312" w:cs="SimSun" w:hint="eastAsia"/>
          <w:color w:val="auto"/>
        </w:rPr>
        <w:t>被投诉人：</w:t>
      </w:r>
      <w:r>
        <w:rPr>
          <w:rFonts w:ascii="KaiTi_GB2312" w:eastAsia="KaiTi_GB2312" w:cs="SimSun" w:hint="eastAsia"/>
          <w:color w:val="auto"/>
          <w:u w:val="single"/>
        </w:rPr>
        <w:t>采购人或代理机构名称</w:t>
      </w:r>
      <w:r>
        <w:rPr>
          <w:rFonts w:ascii="FangSong" w:eastAsia="FangSong" w:hAnsi="FangSong" w:cs="FangSong" w:hint="eastAsia"/>
          <w:color w:val="auto"/>
        </w:rPr>
        <w:t>(多个被投诉人应分别列明)</w:t>
      </w:r>
    </w:p>
    <w:p w14:paraId="47C19F4B" w14:textId="77777777" w:rsidR="00026B83"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60" w:lineRule="exact"/>
        <w:ind w:firstLineChars="0" w:firstLine="0"/>
        <w:jc w:val="left"/>
        <w:rPr>
          <w:rFonts w:ascii="FangSong_GB2312" w:eastAsia="FangSong_GB2312" w:cs="SimSun"/>
          <w:color w:val="auto"/>
          <w:u w:val="single"/>
        </w:rPr>
      </w:pPr>
      <w:r>
        <w:rPr>
          <w:rFonts w:ascii="FangSong_GB2312" w:eastAsia="FangSong_GB2312" w:cs="SimSun" w:hint="eastAsia"/>
          <w:color w:val="auto"/>
        </w:rPr>
        <w:t>通讯地址：</w:t>
      </w:r>
      <w:r>
        <w:rPr>
          <w:rFonts w:ascii="FangSong_GB2312" w:eastAsia="FangSong_GB2312" w:cs="SimSun" w:hint="eastAsia"/>
          <w:color w:val="auto"/>
          <w:u w:val="single"/>
        </w:rPr>
        <w:t xml:space="preserve">               </w:t>
      </w:r>
      <w:r>
        <w:rPr>
          <w:rFonts w:ascii="FangSong_GB2312" w:eastAsia="FangSong_GB2312" w:cs="SimSun" w:hint="eastAsia"/>
          <w:color w:val="auto"/>
        </w:rPr>
        <w:t xml:space="preserve">      邮编：</w:t>
      </w:r>
      <w:r>
        <w:rPr>
          <w:rFonts w:ascii="FangSong_GB2312" w:eastAsia="FangSong_GB2312" w:cs="SimSun" w:hint="eastAsia"/>
          <w:color w:val="auto"/>
          <w:u w:val="single"/>
        </w:rPr>
        <w:t xml:space="preserve">              </w:t>
      </w:r>
    </w:p>
    <w:p w14:paraId="6A08E4CC" w14:textId="77777777" w:rsidR="00026B83"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60" w:lineRule="exact"/>
        <w:ind w:firstLineChars="0" w:firstLine="0"/>
        <w:jc w:val="left"/>
        <w:rPr>
          <w:rFonts w:ascii="FangSong_GB2312" w:eastAsia="FangSong_GB2312" w:cs="SimSun"/>
          <w:color w:val="auto"/>
          <w:u w:val="single"/>
        </w:rPr>
      </w:pPr>
      <w:r>
        <w:rPr>
          <w:rFonts w:ascii="FangSong_GB2312" w:eastAsia="FangSong_GB2312" w:cs="SimSun" w:hint="eastAsia"/>
          <w:color w:val="auto"/>
        </w:rPr>
        <w:t>联系人：</w:t>
      </w:r>
      <w:r>
        <w:rPr>
          <w:rFonts w:ascii="FangSong_GB2312" w:eastAsia="FangSong_GB2312" w:cs="SimSun" w:hint="eastAsia"/>
          <w:color w:val="auto"/>
          <w:u w:val="single"/>
        </w:rPr>
        <w:t xml:space="preserve">                </w:t>
      </w:r>
      <w:r>
        <w:rPr>
          <w:rFonts w:ascii="FangSong_GB2312" w:eastAsia="FangSong_GB2312" w:cs="SimSun" w:hint="eastAsia"/>
          <w:color w:val="auto"/>
        </w:rPr>
        <w:t xml:space="preserve">   联系电话：</w:t>
      </w:r>
      <w:r>
        <w:rPr>
          <w:rFonts w:ascii="FangSong_GB2312" w:eastAsia="FangSong_GB2312" w:cs="SimSun" w:hint="eastAsia"/>
          <w:color w:val="auto"/>
          <w:u w:val="single"/>
        </w:rPr>
        <w:t xml:space="preserve">              </w:t>
      </w:r>
    </w:p>
    <w:p w14:paraId="723E5D2B" w14:textId="77777777" w:rsidR="00026B83" w:rsidRDefault="00000000">
      <w:pPr>
        <w:spacing w:line="560" w:lineRule="exact"/>
        <w:ind w:firstLineChars="0" w:firstLine="0"/>
        <w:rPr>
          <w:rFonts w:ascii="FangSong_GB2312" w:eastAsia="FangSong_GB2312"/>
          <w:color w:val="auto"/>
          <w:u w:val="dotted"/>
        </w:rPr>
      </w:pPr>
      <w:r>
        <w:rPr>
          <w:rFonts w:ascii="FangSong_GB2312" w:eastAsia="FangSong_GB2312" w:hint="eastAsia"/>
          <w:color w:val="auto"/>
        </w:rPr>
        <w:t>……</w:t>
      </w:r>
    </w:p>
    <w:p w14:paraId="5D892C83" w14:textId="77777777" w:rsidR="00026B83"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60" w:lineRule="exact"/>
        <w:ind w:firstLineChars="0" w:firstLine="0"/>
        <w:jc w:val="left"/>
        <w:rPr>
          <w:rFonts w:ascii="KaiTi_GB2312" w:eastAsia="KaiTi_GB2312" w:cs="SimSun"/>
          <w:color w:val="auto"/>
          <w:u w:val="single"/>
        </w:rPr>
      </w:pPr>
      <w:r>
        <w:rPr>
          <w:rFonts w:ascii="FangSong_GB2312" w:eastAsia="FangSong_GB2312" w:cs="SimSun" w:hint="eastAsia"/>
          <w:color w:val="auto"/>
        </w:rPr>
        <w:t>相关供应商：</w:t>
      </w:r>
      <w:r>
        <w:rPr>
          <w:rFonts w:ascii="FangSong_GB2312" w:eastAsia="FangSong_GB2312" w:cs="SimSun" w:hint="eastAsia"/>
          <w:color w:val="auto"/>
          <w:u w:val="single"/>
        </w:rPr>
        <w:t xml:space="preserve">  </w:t>
      </w:r>
      <w:r>
        <w:rPr>
          <w:rFonts w:ascii="KaiTi_GB2312" w:eastAsia="KaiTi_GB2312" w:cs="SimSun" w:hint="eastAsia"/>
          <w:color w:val="auto"/>
          <w:u w:val="single"/>
        </w:rPr>
        <w:t xml:space="preserve">名称  </w:t>
      </w:r>
      <w:r>
        <w:rPr>
          <w:rFonts w:ascii="FangSong" w:eastAsia="FangSong" w:hAnsi="FangSong" w:cs="FangSong" w:hint="eastAsia"/>
          <w:color w:val="auto"/>
        </w:rPr>
        <w:t>(多个相关供应商应分别列明)</w:t>
      </w:r>
    </w:p>
    <w:p w14:paraId="727D7B06" w14:textId="77777777" w:rsidR="00026B83"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60" w:lineRule="exact"/>
        <w:ind w:firstLineChars="0" w:firstLine="0"/>
        <w:jc w:val="left"/>
        <w:rPr>
          <w:rFonts w:ascii="FangSong_GB2312" w:eastAsia="FangSong_GB2312" w:cs="SimSun"/>
          <w:color w:val="auto"/>
          <w:u w:val="single"/>
        </w:rPr>
      </w:pPr>
      <w:r>
        <w:rPr>
          <w:rFonts w:ascii="FangSong_GB2312" w:eastAsia="FangSong_GB2312" w:cs="SimSun" w:hint="eastAsia"/>
          <w:color w:val="auto"/>
        </w:rPr>
        <w:t>通讯地址：</w:t>
      </w:r>
      <w:r>
        <w:rPr>
          <w:rFonts w:ascii="FangSong_GB2312" w:eastAsia="FangSong_GB2312" w:cs="SimSun" w:hint="eastAsia"/>
          <w:color w:val="auto"/>
          <w:u w:val="single"/>
        </w:rPr>
        <w:t xml:space="preserve">              </w:t>
      </w:r>
      <w:r>
        <w:rPr>
          <w:rFonts w:ascii="FangSong_GB2312" w:eastAsia="FangSong_GB2312" w:cs="SimSun" w:hint="eastAsia"/>
          <w:color w:val="auto"/>
        </w:rPr>
        <w:t xml:space="preserve">       邮编：</w:t>
      </w:r>
      <w:r>
        <w:rPr>
          <w:rFonts w:ascii="FangSong_GB2312" w:eastAsia="FangSong_GB2312" w:cs="SimSun" w:hint="eastAsia"/>
          <w:color w:val="auto"/>
          <w:u w:val="single"/>
        </w:rPr>
        <w:t xml:space="preserve">              </w:t>
      </w:r>
    </w:p>
    <w:p w14:paraId="52E5826D" w14:textId="77777777" w:rsidR="00026B83"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60" w:lineRule="exact"/>
        <w:ind w:firstLineChars="0" w:firstLine="0"/>
        <w:jc w:val="left"/>
        <w:rPr>
          <w:rFonts w:ascii="FangSong_GB2312" w:eastAsia="FangSong_GB2312" w:cs="SimSun"/>
          <w:color w:val="auto"/>
        </w:rPr>
      </w:pPr>
      <w:r>
        <w:rPr>
          <w:rFonts w:ascii="FangSong_GB2312" w:eastAsia="FangSong_GB2312" w:cs="SimSun" w:hint="eastAsia"/>
          <w:color w:val="auto"/>
        </w:rPr>
        <w:t>联系人：</w:t>
      </w:r>
      <w:r>
        <w:rPr>
          <w:rFonts w:ascii="FangSong_GB2312" w:eastAsia="FangSong_GB2312" w:cs="SimSun" w:hint="eastAsia"/>
          <w:color w:val="auto"/>
          <w:u w:val="single"/>
        </w:rPr>
        <w:t xml:space="preserve">              </w:t>
      </w:r>
      <w:r>
        <w:rPr>
          <w:rFonts w:ascii="FangSong_GB2312" w:eastAsia="FangSong_GB2312" w:cs="SimSun" w:hint="eastAsia"/>
          <w:color w:val="auto"/>
        </w:rPr>
        <w:t xml:space="preserve">     联系电话：</w:t>
      </w:r>
      <w:r>
        <w:rPr>
          <w:rFonts w:ascii="FangSong_GB2312" w:eastAsia="FangSong_GB2312" w:cs="SimSun" w:hint="eastAsia"/>
          <w:color w:val="auto"/>
          <w:u w:val="single"/>
        </w:rPr>
        <w:t xml:space="preserve">              </w:t>
      </w:r>
    </w:p>
    <w:p w14:paraId="49C962FE" w14:textId="77777777" w:rsidR="00026B83" w:rsidRDefault="00026B8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60" w:lineRule="exact"/>
        <w:ind w:firstLine="653"/>
        <w:jc w:val="left"/>
        <w:rPr>
          <w:rFonts w:ascii="SimHei" w:eastAsia="SimHei" w:hAnsi="SimHei" w:cs="SimHei"/>
        </w:rPr>
      </w:pPr>
    </w:p>
    <w:p w14:paraId="4DE78A7B" w14:textId="77777777" w:rsidR="00026B83"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60" w:lineRule="exact"/>
        <w:ind w:firstLine="653"/>
        <w:jc w:val="left"/>
        <w:rPr>
          <w:rFonts w:ascii="FangSong_GB2312" w:eastAsia="FangSong_GB2312" w:cs="SimSun"/>
          <w:color w:val="auto"/>
        </w:rPr>
      </w:pPr>
      <w:r>
        <w:rPr>
          <w:rFonts w:ascii="SimHei" w:eastAsia="SimHei" w:hAnsi="SimHei" w:cs="SimHei" w:hint="eastAsia"/>
          <w:color w:val="auto"/>
        </w:rPr>
        <w:t>质疑和质疑答复情况：</w:t>
      </w:r>
      <w:r>
        <w:rPr>
          <w:rFonts w:ascii="KaiTi_GB2312" w:eastAsia="KaiTi_GB2312" w:cs="SimSun" w:hint="eastAsia"/>
          <w:color w:val="auto"/>
          <w:u w:val="single"/>
        </w:rPr>
        <w:t>投诉人于  年  月  日就xx采购项目（采购项目编号：xxxx）向采购人/采购代理机构提出质疑，质疑事项为xx，质疑请求为xx，采购人/代理机构于  年  月  日收到质疑，并于  年  月  日就质疑作出答复，投诉人不服质疑答复[采购人/采购代理机构未在规定时间作出答复],现向财政部门提起投诉</w:t>
      </w:r>
      <w:r>
        <w:rPr>
          <w:rFonts w:ascii="FangSong_GB2312" w:eastAsia="FangSong_GB2312" w:cs="SimSun" w:hint="eastAsia"/>
          <w:color w:val="auto"/>
        </w:rPr>
        <w:t>。</w:t>
      </w:r>
    </w:p>
    <w:p w14:paraId="46B87337" w14:textId="77777777" w:rsidR="00026B83"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60" w:lineRule="exact"/>
        <w:ind w:firstLine="653"/>
        <w:jc w:val="left"/>
        <w:rPr>
          <w:rFonts w:ascii="KaiTi_GB2312" w:eastAsia="KaiTi_GB2312" w:cs="SimSun"/>
          <w:color w:val="auto"/>
          <w:u w:val="single"/>
        </w:rPr>
      </w:pPr>
      <w:r>
        <w:rPr>
          <w:rFonts w:ascii="SimHei" w:eastAsia="SimHei" w:hAnsi="SimHei" w:cs="SimHei" w:hint="eastAsia"/>
          <w:color w:val="auto"/>
        </w:rPr>
        <w:t>投诉事项及投诉请求：</w:t>
      </w:r>
      <w:r>
        <w:rPr>
          <w:rFonts w:ascii="KaiTi_GB2312" w:eastAsia="KaiTi_GB2312" w:cs="SimSun" w:hint="eastAsia"/>
          <w:color w:val="auto"/>
          <w:u w:val="single"/>
        </w:rPr>
        <w:t>投诉事项应与质疑事项一致，包括1.投诉人认为采购文件设置不合理，如评审因素指向特定供应商；</w:t>
      </w:r>
      <w:r>
        <w:rPr>
          <w:rFonts w:ascii="KaiTi_GB2312" w:eastAsia="KaiTi_GB2312" w:cs="SimSun" w:hint="eastAsia"/>
          <w:color w:val="auto"/>
          <w:u w:val="single"/>
        </w:rPr>
        <w:lastRenderedPageBreak/>
        <w:t>2.投诉人认为采购过程不公平，如评审专家评审错误；3.投诉人认为采购结果不公平，如中标供应商不具备响应资格条件。如投诉事项与质疑事项不一致，则投诉事项应是基于质疑答复内容提出的</w:t>
      </w:r>
      <w:r>
        <w:rPr>
          <w:rFonts w:ascii="FangSong_GB2312" w:eastAsia="FangSong_GB2312" w:cs="SimSun" w:hint="eastAsia"/>
          <w:color w:val="auto"/>
          <w:u w:val="single"/>
        </w:rPr>
        <w:t>。</w:t>
      </w:r>
      <w:r>
        <w:rPr>
          <w:rFonts w:ascii="KaiTi_GB2312" w:eastAsia="KaiTi_GB2312" w:cs="SimSun" w:hint="eastAsia"/>
          <w:color w:val="auto"/>
          <w:u w:val="single"/>
        </w:rPr>
        <w:t>投诉请求应当与投诉事项相关。</w:t>
      </w:r>
    </w:p>
    <w:p w14:paraId="2D28D95A" w14:textId="77777777" w:rsidR="00026B83"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60" w:lineRule="exact"/>
        <w:ind w:firstLine="653"/>
        <w:jc w:val="left"/>
        <w:rPr>
          <w:rFonts w:ascii="FangSong_GB2312" w:eastAsia="FangSong_GB2312" w:cs="SimSun"/>
          <w:color w:val="auto"/>
        </w:rPr>
      </w:pPr>
      <w:r>
        <w:rPr>
          <w:rFonts w:ascii="SimHei" w:eastAsia="SimHei" w:hAnsi="SimHei" w:cs="SimHei" w:hint="eastAsia"/>
          <w:color w:val="auto"/>
        </w:rPr>
        <w:t>事实依据</w:t>
      </w:r>
      <w:r>
        <w:rPr>
          <w:rFonts w:ascii="FangSong_GB2312" w:eastAsia="FangSong_GB2312" w:cs="SimSun" w:hint="eastAsia"/>
          <w:color w:val="auto"/>
        </w:rPr>
        <w:t>：</w:t>
      </w:r>
      <w:r>
        <w:rPr>
          <w:rFonts w:ascii="KaiTi_GB2312" w:eastAsia="KaiTi_GB2312" w:cs="SimSun" w:hint="eastAsia"/>
          <w:color w:val="auto"/>
          <w:u w:val="single"/>
        </w:rPr>
        <w:t>与投诉事项有关的采购项目或采购文件事实</w:t>
      </w:r>
      <w:r>
        <w:rPr>
          <w:rFonts w:ascii="KaiTi_GB2312" w:eastAsia="KaiTi_GB2312" w:cs="SimSun" w:hint="eastAsia"/>
          <w:color w:val="auto"/>
        </w:rPr>
        <w:t>。</w:t>
      </w:r>
    </w:p>
    <w:p w14:paraId="13271968" w14:textId="77777777" w:rsidR="00026B83"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60" w:lineRule="exact"/>
        <w:ind w:firstLine="653"/>
        <w:jc w:val="left"/>
        <w:rPr>
          <w:rFonts w:ascii="FangSong_GB2312" w:eastAsia="FangSong_GB2312" w:cs="SimSun"/>
          <w:color w:val="auto"/>
        </w:rPr>
      </w:pPr>
      <w:r>
        <w:rPr>
          <w:rFonts w:ascii="SimHei" w:eastAsia="SimHei" w:hAnsi="SimHei" w:cs="SimHei" w:hint="eastAsia"/>
          <w:color w:val="auto"/>
        </w:rPr>
        <w:t>法律依据</w:t>
      </w:r>
      <w:r>
        <w:rPr>
          <w:rFonts w:ascii="FangSong_GB2312" w:eastAsia="FangSong_GB2312" w:cs="SimSun" w:hint="eastAsia"/>
          <w:color w:val="auto"/>
        </w:rPr>
        <w:t>：</w:t>
      </w:r>
      <w:r>
        <w:rPr>
          <w:rFonts w:ascii="KaiTi_GB2312" w:eastAsia="KaiTi_GB2312" w:cs="SimSun" w:hint="eastAsia"/>
          <w:color w:val="auto"/>
          <w:u w:val="single"/>
        </w:rPr>
        <w:t>与投诉事项有关的政府采购法律、法规、规章及政策文件</w:t>
      </w:r>
      <w:r>
        <w:rPr>
          <w:rFonts w:ascii="KaiTi_GB2312" w:eastAsia="KaiTi_GB2312" w:cs="SimSun" w:hint="eastAsia"/>
          <w:color w:val="auto"/>
        </w:rPr>
        <w:t>。</w:t>
      </w:r>
    </w:p>
    <w:p w14:paraId="5E0657BD" w14:textId="77777777" w:rsidR="00026B83" w:rsidRDefault="00000000">
      <w:pPr>
        <w:pStyle w:val="Salutation"/>
        <w:spacing w:line="560" w:lineRule="exact"/>
        <w:ind w:firstLine="640"/>
        <w:rPr>
          <w:rFonts w:ascii="FangSong" w:eastAsia="FangSong" w:hAnsi="FangSong" w:cs="FangSong"/>
          <w:sz w:val="32"/>
          <w:szCs w:val="32"/>
        </w:rPr>
      </w:pPr>
      <w:r>
        <w:rPr>
          <w:rFonts w:ascii="FangSong" w:eastAsia="FangSong" w:hAnsi="FangSong" w:cs="FangSong" w:hint="eastAsia"/>
          <w:sz w:val="32"/>
          <w:szCs w:val="32"/>
        </w:rPr>
        <w:t>此致</w:t>
      </w:r>
    </w:p>
    <w:p w14:paraId="3460C6E7" w14:textId="77777777" w:rsidR="00026B83" w:rsidRDefault="00000000">
      <w:pPr>
        <w:pStyle w:val="Salutation"/>
        <w:spacing w:line="560" w:lineRule="exact"/>
        <w:ind w:firstLine="640"/>
        <w:rPr>
          <w:rFonts w:ascii="KaiTi_GB2312" w:eastAsia="KaiTi_GB2312"/>
          <w:sz w:val="32"/>
          <w:szCs w:val="32"/>
        </w:rPr>
      </w:pPr>
      <w:r>
        <w:rPr>
          <w:rFonts w:ascii="KaiTi_GB2312" w:eastAsia="KaiTi_GB2312" w:hint="eastAsia"/>
          <w:sz w:val="32"/>
          <w:szCs w:val="32"/>
          <w:u w:val="single"/>
        </w:rPr>
        <w:t>财政部门名称</w:t>
      </w:r>
    </w:p>
    <w:p w14:paraId="7FBB4C34" w14:textId="77777777" w:rsidR="00026B83"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60" w:lineRule="exact"/>
        <w:ind w:firstLine="640"/>
        <w:jc w:val="left"/>
        <w:rPr>
          <w:rFonts w:ascii="FangSong_GB2312" w:eastAsia="FangSong_GB2312" w:cs="SimSun"/>
          <w:color w:val="auto"/>
        </w:rPr>
      </w:pPr>
      <w:bookmarkStart w:id="997" w:name="_Toc11592_WPSOffice_Level1"/>
      <w:bookmarkStart w:id="998" w:name="_Toc25949_WPSOffice_Level2"/>
      <w:bookmarkStart w:id="999" w:name="_Toc29906_WPSOffice_Level1"/>
      <w:r>
        <w:rPr>
          <w:rFonts w:ascii="FangSong_GB2312" w:eastAsia="FangSong_GB2312" w:cs="SimSun" w:hint="eastAsia"/>
          <w:color w:val="auto"/>
        </w:rPr>
        <w:t>附件：1.投诉人身份证明材料（法人或其他组织合法登记证书）复印件</w:t>
      </w:r>
      <w:bookmarkEnd w:id="997"/>
      <w:bookmarkEnd w:id="998"/>
      <w:bookmarkEnd w:id="999"/>
    </w:p>
    <w:p w14:paraId="4F67613F" w14:textId="77777777" w:rsidR="00026B83"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60" w:lineRule="exact"/>
        <w:ind w:firstLineChars="500" w:firstLine="1600"/>
        <w:jc w:val="left"/>
        <w:rPr>
          <w:rFonts w:ascii="FangSong_GB2312" w:eastAsia="FangSong_GB2312" w:cs="SimSun"/>
          <w:color w:val="auto"/>
        </w:rPr>
      </w:pPr>
      <w:bookmarkStart w:id="1000" w:name="_Toc17660_WPSOffice_Level1"/>
      <w:bookmarkStart w:id="1001" w:name="_Toc26082_WPSOffice_Level1"/>
      <w:bookmarkStart w:id="1002" w:name="_Toc8580_WPSOffice_Level2"/>
      <w:r>
        <w:rPr>
          <w:rFonts w:ascii="FangSong_GB2312" w:eastAsia="FangSong_GB2312" w:cs="SimSun" w:hint="eastAsia"/>
          <w:color w:val="auto"/>
        </w:rPr>
        <w:t>2.其他有关证明材料    份</w:t>
      </w:r>
      <w:bookmarkEnd w:id="1000"/>
      <w:bookmarkEnd w:id="1001"/>
      <w:bookmarkEnd w:id="1002"/>
    </w:p>
    <w:p w14:paraId="4C0A9F8D" w14:textId="77777777" w:rsidR="00026B83"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60" w:lineRule="exact"/>
        <w:ind w:firstLine="640"/>
        <w:jc w:val="left"/>
        <w:rPr>
          <w:rFonts w:ascii="FangSong_GB2312" w:eastAsia="FangSong_GB2312" w:cs="SimSun"/>
          <w:color w:val="auto"/>
        </w:rPr>
      </w:pPr>
      <w:r>
        <w:rPr>
          <w:rFonts w:ascii="FangSong_GB2312" w:eastAsia="FangSong_GB2312" w:cs="SimSun" w:hint="eastAsia"/>
          <w:color w:val="auto"/>
        </w:rPr>
        <w:t xml:space="preserve">      </w:t>
      </w:r>
      <w:bookmarkStart w:id="1003" w:name="_Toc20702_WPSOffice_Level1"/>
      <w:bookmarkStart w:id="1004" w:name="_Toc8616_WPSOffice_Level1"/>
      <w:bookmarkStart w:id="1005" w:name="_Toc16312_WPSOffice_Level2"/>
      <w:r>
        <w:rPr>
          <w:rFonts w:ascii="FangSong_GB2312" w:eastAsia="FangSong_GB2312" w:cs="SimSun" w:hint="eastAsia"/>
          <w:color w:val="auto"/>
        </w:rPr>
        <w:t>3.授权委托书（有委托代理人的）</w:t>
      </w:r>
      <w:bookmarkEnd w:id="1003"/>
      <w:bookmarkEnd w:id="1004"/>
      <w:bookmarkEnd w:id="1005"/>
    </w:p>
    <w:p w14:paraId="4E97D31E" w14:textId="77777777" w:rsidR="00026B83"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60" w:lineRule="exact"/>
        <w:ind w:firstLine="640"/>
        <w:jc w:val="left"/>
        <w:rPr>
          <w:rFonts w:ascii="FangSong_GB2312" w:eastAsia="FangSong_GB2312" w:cs="SimSun"/>
          <w:color w:val="auto"/>
        </w:rPr>
      </w:pPr>
      <w:r>
        <w:rPr>
          <w:rFonts w:ascii="FangSong_GB2312" w:eastAsia="FangSong_GB2312" w:cs="SimSun" w:hint="eastAsia"/>
          <w:color w:val="auto"/>
        </w:rPr>
        <w:t xml:space="preserve">      </w:t>
      </w:r>
      <w:bookmarkStart w:id="1006" w:name="_Toc12053_WPSOffice_Level2"/>
      <w:bookmarkStart w:id="1007" w:name="_Toc27191_WPSOffice_Level1"/>
      <w:bookmarkStart w:id="1008" w:name="_Toc32149_WPSOffice_Level1"/>
      <w:r>
        <w:rPr>
          <w:rFonts w:ascii="FangSong_GB2312" w:eastAsia="FangSong_GB2312" w:cs="SimSun" w:hint="eastAsia"/>
          <w:color w:val="auto"/>
        </w:rPr>
        <w:t>4.质疑及质疑答复</w:t>
      </w:r>
      <w:bookmarkEnd w:id="1006"/>
      <w:bookmarkEnd w:id="1007"/>
      <w:r>
        <w:rPr>
          <w:rFonts w:ascii="FangSong_GB2312" w:eastAsia="FangSong_GB2312" w:cs="SimSun" w:hint="eastAsia"/>
          <w:color w:val="auto"/>
        </w:rPr>
        <w:t>相关证明材料</w:t>
      </w:r>
      <w:bookmarkEnd w:id="1008"/>
    </w:p>
    <w:p w14:paraId="318AF925" w14:textId="77777777" w:rsidR="00026B83" w:rsidRDefault="00000000">
      <w:pPr>
        <w:widowControl/>
        <w:tabs>
          <w:tab w:val="left" w:pos="916"/>
          <w:tab w:val="left" w:pos="1832"/>
          <w:tab w:val="left" w:pos="2748"/>
          <w:tab w:val="left" w:pos="3664"/>
          <w:tab w:val="left" w:pos="4580"/>
          <w:tab w:val="left" w:pos="5496"/>
          <w:tab w:val="left" w:pos="6080"/>
          <w:tab w:val="left" w:pos="6412"/>
          <w:tab w:val="left" w:pos="7328"/>
          <w:tab w:val="left" w:pos="8244"/>
          <w:tab w:val="left" w:pos="9160"/>
          <w:tab w:val="left" w:pos="10076"/>
          <w:tab w:val="left" w:pos="10992"/>
          <w:tab w:val="left" w:pos="11908"/>
          <w:tab w:val="left" w:pos="12824"/>
          <w:tab w:val="left" w:pos="13740"/>
          <w:tab w:val="left" w:pos="14656"/>
        </w:tabs>
        <w:spacing w:line="560" w:lineRule="exact"/>
        <w:ind w:left="16" w:hangingChars="5" w:hanging="16"/>
        <w:jc w:val="left"/>
        <w:rPr>
          <w:rFonts w:ascii="FangSong_GB2312" w:eastAsia="FangSong_GB2312" w:cs="SimSun"/>
          <w:color w:val="auto"/>
        </w:rPr>
      </w:pPr>
      <w:r>
        <w:rPr>
          <w:rFonts w:ascii="FangSong_GB2312" w:eastAsia="FangSong_GB2312" w:cs="SimSun" w:hint="eastAsia"/>
          <w:color w:val="auto"/>
        </w:rPr>
        <w:t xml:space="preserve">         </w:t>
      </w:r>
      <w:r>
        <w:rPr>
          <w:rFonts w:ascii="FangSong_GB2312" w:eastAsia="FangSong_GB2312" w:cs="SimSun" w:hint="eastAsia"/>
          <w:color w:val="auto"/>
          <w:lang w:val="en-US"/>
        </w:rPr>
        <w:t xml:space="preserve"> </w:t>
      </w:r>
      <w:bookmarkStart w:id="1009" w:name="_Toc30173_WPSOffice_Level1"/>
      <w:bookmarkStart w:id="1010" w:name="_Toc22275_WPSOffice_Level1"/>
      <w:bookmarkStart w:id="1011" w:name="_Toc32066_WPSOffice_Level2"/>
      <w:r>
        <w:rPr>
          <w:rFonts w:ascii="FangSong_GB2312" w:eastAsia="FangSong_GB2312" w:cs="SimSun" w:hint="eastAsia"/>
          <w:color w:val="auto"/>
        </w:rPr>
        <w:t>5.投诉书副本</w:t>
      </w:r>
      <w:r>
        <w:rPr>
          <w:rFonts w:ascii="FangSong_GB2312" w:eastAsia="FangSong_GB2312" w:cs="SimSun" w:hint="eastAsia"/>
          <w:color w:val="auto"/>
          <w:u w:val="single"/>
        </w:rPr>
        <w:t xml:space="preserve">    </w:t>
      </w:r>
      <w:r>
        <w:rPr>
          <w:rFonts w:ascii="FangSong_GB2312" w:eastAsia="FangSong_GB2312" w:cs="SimSun" w:hint="eastAsia"/>
          <w:color w:val="auto"/>
        </w:rPr>
        <w:t>份（按照被投诉人及相关供应商数量提供副本）</w:t>
      </w:r>
      <w:bookmarkEnd w:id="1009"/>
      <w:bookmarkEnd w:id="1010"/>
      <w:bookmarkEnd w:id="1011"/>
    </w:p>
    <w:p w14:paraId="3B84D2B7" w14:textId="77777777" w:rsidR="00026B83"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600" w:lineRule="exact"/>
        <w:ind w:leftChars="1824" w:left="6911" w:hangingChars="300" w:hanging="960"/>
        <w:jc w:val="left"/>
        <w:rPr>
          <w:rFonts w:ascii="FangSong_GB2312" w:eastAsia="FangSong_GB2312" w:cs="SimSun"/>
          <w:bCs/>
          <w:color w:val="auto"/>
        </w:rPr>
      </w:pPr>
      <w:r>
        <w:rPr>
          <w:rFonts w:ascii="FangSong_GB2312" w:eastAsia="FangSong_GB2312" w:cs="SimSun" w:hint="eastAsia"/>
          <w:color w:val="auto"/>
        </w:rPr>
        <w:t>投诉人：</w:t>
      </w:r>
      <w:r>
        <w:rPr>
          <w:rFonts w:ascii="KaiTi_GB2312" w:eastAsia="KaiTi_GB2312" w:cs="SimSun" w:hint="eastAsia"/>
          <w:color w:val="auto"/>
          <w:u w:val="single"/>
        </w:rPr>
        <w:t>签字盖章应按照《政府采购质疑和投诉办法》第十八条第二款的要求执行</w:t>
      </w:r>
    </w:p>
    <w:p w14:paraId="71947AE3" w14:textId="77777777" w:rsidR="00026B83" w:rsidRDefault="0000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600" w:lineRule="exact"/>
        <w:ind w:firstLine="640"/>
        <w:jc w:val="left"/>
        <w:rPr>
          <w:rFonts w:ascii="FangSong_GB2312" w:eastAsia="FangSong_GB2312" w:cs="SimSun"/>
          <w:color w:val="auto"/>
        </w:rPr>
      </w:pPr>
      <w:r>
        <w:rPr>
          <w:rFonts w:ascii="FangSong_GB2312" w:eastAsia="FangSong_GB2312" w:cs="SimSun" w:hint="eastAsia"/>
          <w:color w:val="auto"/>
        </w:rPr>
        <w:t xml:space="preserve">                              </w:t>
      </w:r>
      <w:r>
        <w:rPr>
          <w:rFonts w:ascii="FangSong_GB2312" w:eastAsia="FangSong_GB2312" w:cs="SimSun" w:hint="eastAsia"/>
          <w:color w:val="auto"/>
          <w:lang w:val="en-US"/>
        </w:rPr>
        <w:t xml:space="preserve">       </w:t>
      </w:r>
      <w:r>
        <w:rPr>
          <w:rFonts w:ascii="FangSong_GB2312" w:eastAsia="FangSong_GB2312" w:cs="SimSun" w:hint="eastAsia"/>
          <w:color w:val="auto"/>
          <w:u w:val="single"/>
        </w:rPr>
        <w:t xml:space="preserve">   </w:t>
      </w:r>
      <w:r>
        <w:rPr>
          <w:rFonts w:ascii="FangSong_GB2312" w:eastAsia="FangSong_GB2312" w:cs="SimSun" w:hint="eastAsia"/>
          <w:color w:val="auto"/>
        </w:rPr>
        <w:t>年</w:t>
      </w:r>
      <w:r>
        <w:rPr>
          <w:rFonts w:ascii="FangSong_GB2312" w:eastAsia="FangSong_GB2312" w:cs="SimSun" w:hint="eastAsia"/>
          <w:color w:val="auto"/>
          <w:u w:val="single"/>
        </w:rPr>
        <w:t xml:space="preserve">   </w:t>
      </w:r>
      <w:r>
        <w:rPr>
          <w:rFonts w:ascii="FangSong_GB2312" w:eastAsia="FangSong_GB2312" w:cs="SimSun" w:hint="eastAsia"/>
          <w:color w:val="auto"/>
        </w:rPr>
        <w:t>月</w:t>
      </w:r>
      <w:r>
        <w:rPr>
          <w:rFonts w:ascii="FangSong_GB2312" w:eastAsia="FangSong_GB2312" w:cs="SimSun" w:hint="eastAsia"/>
          <w:color w:val="auto"/>
          <w:u w:val="single"/>
        </w:rPr>
        <w:t xml:space="preserve">   </w:t>
      </w:r>
      <w:r>
        <w:rPr>
          <w:rFonts w:ascii="FangSong_GB2312" w:eastAsia="FangSong_GB2312" w:cs="SimSun" w:hint="eastAsia"/>
          <w:color w:val="auto"/>
        </w:rPr>
        <w:t>日</w:t>
      </w:r>
    </w:p>
    <w:p w14:paraId="683B5072" w14:textId="77777777" w:rsidR="00026B83" w:rsidRDefault="00026B83">
      <w:pPr>
        <w:ind w:firstLine="489"/>
        <w:rPr>
          <w:rFonts w:ascii="SimHei" w:eastAsia="SimHei" w:hAnsi="SimHei"/>
          <w:color w:val="auto"/>
          <w:sz w:val="24"/>
          <w:szCs w:val="24"/>
        </w:rPr>
      </w:pPr>
    </w:p>
    <w:p w14:paraId="468A1A87" w14:textId="77777777" w:rsidR="00026B83" w:rsidRDefault="00000000">
      <w:pPr>
        <w:ind w:firstLine="489"/>
        <w:rPr>
          <w:rFonts w:ascii="SimHei" w:eastAsia="SimHei" w:hAnsi="SimHei"/>
          <w:color w:val="auto"/>
          <w:sz w:val="24"/>
          <w:szCs w:val="24"/>
        </w:rPr>
      </w:pPr>
      <w:r>
        <w:rPr>
          <w:rFonts w:ascii="SimHei" w:eastAsia="SimHei" w:hAnsi="SimHei" w:hint="eastAsia"/>
          <w:color w:val="auto"/>
          <w:sz w:val="24"/>
          <w:szCs w:val="24"/>
        </w:rPr>
        <w:t>投诉书制作说明：</w:t>
      </w:r>
    </w:p>
    <w:p w14:paraId="3B288336" w14:textId="77777777" w:rsidR="00026B83" w:rsidRDefault="00000000">
      <w:pPr>
        <w:widowControl/>
        <w:ind w:firstLine="480"/>
        <w:rPr>
          <w:rFonts w:ascii="FangSong_GB2312" w:eastAsia="FangSong_GB2312" w:cs="SimSun"/>
          <w:b w:val="0"/>
          <w:bCs/>
          <w:color w:val="auto"/>
          <w:sz w:val="24"/>
          <w:szCs w:val="24"/>
        </w:rPr>
      </w:pPr>
      <w:r>
        <w:rPr>
          <w:rFonts w:ascii="FangSong_GB2312" w:eastAsia="FangSong_GB2312" w:hint="eastAsia"/>
          <w:b w:val="0"/>
          <w:bCs/>
          <w:color w:val="auto"/>
          <w:sz w:val="24"/>
          <w:szCs w:val="24"/>
        </w:rPr>
        <w:lastRenderedPageBreak/>
        <w:t>1.投诉人提起投诉时，应当提交投诉书和必要的证明材料，并按照被投诉人和与投诉事项有关的供应商数量提供投诉书副本。</w:t>
      </w:r>
    </w:p>
    <w:p w14:paraId="1C3E841D" w14:textId="77777777" w:rsidR="00026B83" w:rsidRDefault="00000000">
      <w:pPr>
        <w:widowControl/>
        <w:ind w:firstLine="480"/>
        <w:jc w:val="left"/>
        <w:rPr>
          <w:rFonts w:ascii="FangSong_GB2312" w:eastAsia="FangSong_GB2312" w:cs="SimSun"/>
          <w:b w:val="0"/>
          <w:bCs/>
          <w:color w:val="auto"/>
          <w:sz w:val="24"/>
          <w:szCs w:val="24"/>
        </w:rPr>
      </w:pPr>
      <w:r>
        <w:rPr>
          <w:rFonts w:ascii="FangSong_GB2312" w:eastAsia="FangSong_GB2312" w:hint="eastAsia"/>
          <w:b w:val="0"/>
          <w:bCs/>
          <w:color w:val="auto"/>
          <w:sz w:val="24"/>
          <w:szCs w:val="24"/>
        </w:rPr>
        <w:t>2.投诉人若委托代理人进行投诉的，投诉书应按照要求列明“授权代表”的有关内容，并在附件中提交由</w:t>
      </w:r>
      <w:r>
        <w:rPr>
          <w:rFonts w:ascii="FangSong_GB2312" w:eastAsia="FangSong_GB2312" w:cs="SimSun" w:hint="eastAsia"/>
          <w:b w:val="0"/>
          <w:bCs/>
          <w:color w:val="auto"/>
          <w:sz w:val="24"/>
          <w:szCs w:val="24"/>
        </w:rPr>
        <w:t>投诉人签署的授权委托书。授权委托书应当载明代理人的姓名或者名称、代理事项、具体权限、期限和相关事项。</w:t>
      </w:r>
    </w:p>
    <w:p w14:paraId="255F09AE" w14:textId="77777777" w:rsidR="00026B83" w:rsidRDefault="00000000">
      <w:pPr>
        <w:widowControl/>
        <w:ind w:firstLine="480"/>
        <w:jc w:val="left"/>
        <w:rPr>
          <w:rFonts w:ascii="FangSong_GB2312" w:eastAsia="FangSong_GB2312"/>
          <w:b w:val="0"/>
          <w:bCs/>
          <w:color w:val="auto"/>
          <w:sz w:val="24"/>
          <w:szCs w:val="24"/>
        </w:rPr>
      </w:pPr>
      <w:r>
        <w:rPr>
          <w:rFonts w:ascii="FangSong_GB2312" w:eastAsia="FangSong_GB2312" w:hint="eastAsia"/>
          <w:b w:val="0"/>
          <w:bCs/>
          <w:color w:val="auto"/>
          <w:sz w:val="24"/>
          <w:szCs w:val="24"/>
        </w:rPr>
        <w:t>3.投诉人若对项目的某一分包进行投诉，投诉书应列明具体分包号。</w:t>
      </w:r>
    </w:p>
    <w:p w14:paraId="4A031414" w14:textId="77777777" w:rsidR="00026B83" w:rsidRDefault="00000000">
      <w:pPr>
        <w:widowControl/>
        <w:ind w:firstLine="480"/>
        <w:jc w:val="left"/>
        <w:rPr>
          <w:rFonts w:ascii="FangSong_GB2312" w:eastAsia="FangSong_GB2312"/>
          <w:b w:val="0"/>
          <w:bCs/>
          <w:color w:val="auto"/>
          <w:sz w:val="24"/>
          <w:szCs w:val="24"/>
        </w:rPr>
      </w:pPr>
      <w:r>
        <w:rPr>
          <w:rFonts w:ascii="FangSong_GB2312" w:eastAsia="FangSong_GB2312" w:hint="eastAsia"/>
          <w:b w:val="0"/>
          <w:bCs/>
          <w:color w:val="auto"/>
          <w:sz w:val="24"/>
          <w:szCs w:val="24"/>
        </w:rPr>
        <w:t>4.投诉书应简要列明质疑事项，质疑函、质疑答复等作为附件材料提供。</w:t>
      </w:r>
    </w:p>
    <w:p w14:paraId="7326221F" w14:textId="77777777" w:rsidR="00026B83" w:rsidRDefault="00000000">
      <w:pPr>
        <w:widowControl/>
        <w:ind w:firstLine="480"/>
        <w:jc w:val="left"/>
        <w:rPr>
          <w:rFonts w:ascii="FangSong_GB2312" w:eastAsia="FangSong_GB2312"/>
          <w:b w:val="0"/>
          <w:bCs/>
          <w:color w:val="auto"/>
          <w:sz w:val="24"/>
          <w:szCs w:val="24"/>
        </w:rPr>
      </w:pPr>
      <w:r>
        <w:rPr>
          <w:rFonts w:ascii="FangSong_GB2312" w:eastAsia="FangSong_GB2312" w:hint="eastAsia"/>
          <w:b w:val="0"/>
          <w:bCs/>
          <w:color w:val="auto"/>
          <w:sz w:val="24"/>
          <w:szCs w:val="24"/>
        </w:rPr>
        <w:t>5.投诉书的投诉事项应具体、明确，并有必要的事实依据和法律依据。</w:t>
      </w:r>
    </w:p>
    <w:p w14:paraId="18F7FDD1" w14:textId="77777777" w:rsidR="00026B83" w:rsidRDefault="00000000">
      <w:pPr>
        <w:widowControl/>
        <w:ind w:firstLine="480"/>
        <w:jc w:val="left"/>
        <w:rPr>
          <w:rFonts w:ascii="FangSong_GB2312" w:eastAsia="FangSong_GB2312"/>
          <w:b w:val="0"/>
          <w:bCs/>
          <w:color w:val="auto"/>
          <w:sz w:val="24"/>
          <w:szCs w:val="24"/>
        </w:rPr>
      </w:pPr>
      <w:r>
        <w:rPr>
          <w:rFonts w:ascii="FangSong_GB2312" w:eastAsia="FangSong_GB2312" w:hint="eastAsia"/>
          <w:b w:val="0"/>
          <w:bCs/>
          <w:color w:val="auto"/>
          <w:sz w:val="24"/>
          <w:szCs w:val="24"/>
        </w:rPr>
        <w:t>6.投诉书的投诉请求应与投诉事项相关。</w:t>
      </w:r>
    </w:p>
    <w:p w14:paraId="7CD10CD2" w14:textId="77777777" w:rsidR="00026B83" w:rsidRDefault="00000000">
      <w:pPr>
        <w:ind w:firstLineChars="0" w:firstLine="0"/>
        <w:rPr>
          <w:rFonts w:ascii="FangSong_GB2312" w:eastAsia="FangSong_GB2312"/>
          <w:b w:val="0"/>
          <w:bCs/>
          <w:color w:val="auto"/>
          <w:sz w:val="24"/>
          <w:szCs w:val="24"/>
        </w:rPr>
      </w:pPr>
      <w:r>
        <w:rPr>
          <w:rFonts w:ascii="FangSong_GB2312" w:eastAsia="FangSong_GB2312" w:hint="eastAsia"/>
          <w:b w:val="0"/>
          <w:bCs/>
          <w:color w:val="auto"/>
          <w:sz w:val="24"/>
          <w:szCs w:val="24"/>
        </w:rPr>
        <w:t>7.投诉人为自然人的，投诉书应当由本人签字；投诉人为法人或者其他组织的，投诉书应当由法定代表人、主要负责人，或者其授权代表签字或者盖章，并加盖公章。</w:t>
      </w:r>
    </w:p>
    <w:p w14:paraId="7AE5C295" w14:textId="77777777" w:rsidR="00026B83" w:rsidRDefault="00026B83">
      <w:pPr>
        <w:pStyle w:val="BodyText"/>
        <w:ind w:firstLine="480"/>
        <w:rPr>
          <w:rFonts w:ascii="FangSong_GB2312" w:eastAsia="FangSong_GB2312"/>
          <w:bCs/>
          <w:sz w:val="24"/>
        </w:rPr>
      </w:pPr>
    </w:p>
    <w:p w14:paraId="5B66B65A" w14:textId="77777777" w:rsidR="00026B83" w:rsidRDefault="00026B83">
      <w:pPr>
        <w:pStyle w:val="BodyTextFirstIndent"/>
        <w:ind w:firstLine="240"/>
        <w:rPr>
          <w:rFonts w:ascii="FangSong_GB2312" w:eastAsia="FangSong_GB2312"/>
          <w:bCs/>
          <w:sz w:val="24"/>
          <w:szCs w:val="24"/>
        </w:rPr>
      </w:pPr>
    </w:p>
    <w:p w14:paraId="0E6E8E03" w14:textId="77777777" w:rsidR="00026B83" w:rsidRDefault="00026B83">
      <w:pPr>
        <w:pStyle w:val="BodyTextFirstIndent"/>
        <w:ind w:firstLine="240"/>
        <w:rPr>
          <w:rFonts w:ascii="FangSong_GB2312" w:eastAsia="FangSong_GB2312"/>
          <w:bCs/>
          <w:sz w:val="24"/>
          <w:szCs w:val="24"/>
        </w:rPr>
      </w:pPr>
    </w:p>
    <w:p w14:paraId="424AD179" w14:textId="77777777" w:rsidR="00026B83" w:rsidRDefault="00026B83">
      <w:pPr>
        <w:pStyle w:val="BodyTextFirstIndent"/>
        <w:ind w:firstLine="240"/>
        <w:rPr>
          <w:rFonts w:ascii="FangSong_GB2312" w:eastAsia="FangSong_GB2312"/>
          <w:bCs/>
          <w:sz w:val="24"/>
          <w:szCs w:val="24"/>
        </w:rPr>
      </w:pPr>
    </w:p>
    <w:p w14:paraId="4B52D444" w14:textId="77777777" w:rsidR="00026B83" w:rsidRDefault="00026B83">
      <w:pPr>
        <w:pStyle w:val="BodyTextFirstIndent"/>
        <w:ind w:firstLine="240"/>
        <w:rPr>
          <w:rFonts w:ascii="FangSong_GB2312" w:eastAsia="FangSong_GB2312"/>
          <w:bCs/>
          <w:sz w:val="24"/>
          <w:szCs w:val="24"/>
        </w:rPr>
      </w:pPr>
    </w:p>
    <w:p w14:paraId="43A60F37" w14:textId="77777777" w:rsidR="00026B83" w:rsidRDefault="00026B83">
      <w:pPr>
        <w:pStyle w:val="BodyTextFirstIndent"/>
        <w:ind w:firstLine="240"/>
        <w:rPr>
          <w:rFonts w:ascii="FangSong_GB2312" w:eastAsia="FangSong_GB2312"/>
          <w:bCs/>
          <w:sz w:val="24"/>
          <w:szCs w:val="24"/>
        </w:rPr>
      </w:pPr>
    </w:p>
    <w:p w14:paraId="54A29B01" w14:textId="77777777" w:rsidR="00026B83" w:rsidRDefault="00026B83">
      <w:pPr>
        <w:pStyle w:val="BodyTextFirstIndent"/>
        <w:ind w:firstLine="240"/>
        <w:rPr>
          <w:rFonts w:ascii="FangSong_GB2312" w:eastAsia="FangSong_GB2312"/>
          <w:bCs/>
          <w:sz w:val="24"/>
          <w:szCs w:val="24"/>
        </w:rPr>
      </w:pPr>
    </w:p>
    <w:p w14:paraId="7D215006" w14:textId="77777777" w:rsidR="00026B83" w:rsidRDefault="00026B83">
      <w:pPr>
        <w:pStyle w:val="BodyTextFirstIndent"/>
        <w:ind w:firstLine="240"/>
        <w:rPr>
          <w:rFonts w:ascii="FangSong_GB2312" w:eastAsia="FangSong_GB2312"/>
          <w:bCs/>
          <w:sz w:val="24"/>
          <w:szCs w:val="24"/>
        </w:rPr>
      </w:pPr>
    </w:p>
    <w:p w14:paraId="0207EE25" w14:textId="77777777" w:rsidR="00026B83" w:rsidRDefault="00026B83">
      <w:pPr>
        <w:pStyle w:val="BodyTextFirstIndent"/>
        <w:ind w:firstLine="240"/>
        <w:rPr>
          <w:rFonts w:ascii="FangSong_GB2312" w:eastAsia="FangSong_GB2312"/>
          <w:bCs/>
          <w:sz w:val="24"/>
          <w:szCs w:val="24"/>
        </w:rPr>
      </w:pPr>
    </w:p>
    <w:p w14:paraId="0547AD94" w14:textId="77777777" w:rsidR="00026B83" w:rsidRDefault="00026B83">
      <w:pPr>
        <w:pStyle w:val="BodyTextFirstIndent"/>
        <w:ind w:firstLine="240"/>
        <w:rPr>
          <w:rFonts w:ascii="FangSong_GB2312" w:eastAsia="FangSong_GB2312"/>
          <w:bCs/>
          <w:sz w:val="24"/>
          <w:szCs w:val="24"/>
        </w:rPr>
      </w:pPr>
    </w:p>
    <w:p w14:paraId="29DAB9B9" w14:textId="77777777" w:rsidR="00026B83" w:rsidRDefault="00026B83">
      <w:pPr>
        <w:pStyle w:val="BodyTextFirstIndent"/>
        <w:ind w:firstLine="240"/>
        <w:rPr>
          <w:rFonts w:ascii="FangSong_GB2312" w:eastAsia="FangSong_GB2312"/>
          <w:bCs/>
          <w:sz w:val="24"/>
          <w:szCs w:val="24"/>
        </w:rPr>
      </w:pPr>
    </w:p>
    <w:p w14:paraId="4713A619" w14:textId="77777777" w:rsidR="00026B83" w:rsidRDefault="00026B83">
      <w:pPr>
        <w:pStyle w:val="BodyTextFirstIndent"/>
        <w:ind w:firstLine="240"/>
        <w:rPr>
          <w:rFonts w:ascii="FangSong_GB2312" w:eastAsia="FangSong_GB2312"/>
          <w:bCs/>
          <w:sz w:val="24"/>
          <w:szCs w:val="24"/>
        </w:rPr>
      </w:pPr>
    </w:p>
    <w:p w14:paraId="57D7F29C" w14:textId="77777777" w:rsidR="00026B83" w:rsidRDefault="00026B83">
      <w:pPr>
        <w:pStyle w:val="BodyTextFirstIndent"/>
        <w:ind w:firstLine="240"/>
        <w:rPr>
          <w:rFonts w:ascii="FangSong_GB2312" w:eastAsia="FangSong_GB2312"/>
          <w:bCs/>
          <w:sz w:val="24"/>
          <w:szCs w:val="24"/>
        </w:rPr>
      </w:pPr>
    </w:p>
    <w:p w14:paraId="1283293C" w14:textId="77777777" w:rsidR="00026B83" w:rsidRDefault="00026B83">
      <w:pPr>
        <w:pStyle w:val="BodyTextFirstIndent"/>
        <w:ind w:firstLine="240"/>
        <w:rPr>
          <w:rFonts w:ascii="FangSong_GB2312" w:eastAsia="FangSong_GB2312"/>
          <w:bCs/>
          <w:sz w:val="24"/>
          <w:szCs w:val="24"/>
        </w:rPr>
      </w:pPr>
    </w:p>
    <w:p w14:paraId="4CD19F1D" w14:textId="77777777" w:rsidR="00BA7DAE" w:rsidRDefault="00BA7DAE">
      <w:pPr>
        <w:pStyle w:val="BodyTextFirstIndent"/>
        <w:ind w:firstLineChars="0" w:firstLine="0"/>
        <w:rPr>
          <w:rFonts w:ascii="FangSong_GB2312" w:eastAsia="FangSong_GB2312"/>
          <w:bCs/>
          <w:sz w:val="24"/>
          <w:szCs w:val="24"/>
        </w:rPr>
      </w:pPr>
    </w:p>
    <w:sectPr w:rsidR="00BA7DAE">
      <w:pgSz w:w="11906" w:h="16838"/>
      <w:pgMar w:top="1418" w:right="1134" w:bottom="1418" w:left="1701" w:header="850" w:footer="567" w:gutter="0"/>
      <w:cols w:space="720"/>
      <w:titlePg/>
      <w:docGrid w:type="lines" w:linePitch="43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74F0F" w14:textId="77777777" w:rsidR="001057D9" w:rsidRDefault="001057D9">
      <w:pPr>
        <w:spacing w:line="240" w:lineRule="auto"/>
        <w:ind w:firstLine="653"/>
      </w:pPr>
      <w:r>
        <w:separator/>
      </w:r>
    </w:p>
  </w:endnote>
  <w:endnote w:type="continuationSeparator" w:id="0">
    <w:p w14:paraId="7EFDCCA0" w14:textId="77777777" w:rsidR="001057D9" w:rsidRDefault="001057D9">
      <w:pPr>
        <w:spacing w:line="240" w:lineRule="auto"/>
        <w:ind w:firstLine="653"/>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subsetted="1" w:fontKey="{9DAF2DEA-4283-5F4E-96CB-8D93AEAAE50F}"/>
  </w:font>
  <w:font w:name="Wingdings">
    <w:panose1 w:val="05000000000000000000"/>
    <w:charset w:val="4D"/>
    <w:family w:val="decorative"/>
    <w:pitch w:val="variable"/>
    <w:sig w:usb0="00000003" w:usb1="00000000" w:usb2="00000000" w:usb3="00000000" w:csb0="80000001" w:csb1="00000000"/>
  </w:font>
  <w:font w:name="SimHei">
    <w:altName w:val="黑体"/>
    <w:panose1 w:val="02010609060101010101"/>
    <w:charset w:val="86"/>
    <w:family w:val="modern"/>
    <w:pitch w:val="fixed"/>
    <w:sig w:usb0="800002BF" w:usb1="38CF7CFA" w:usb2="00000016" w:usb3="00000000" w:csb0="00040001" w:csb1="00000000"/>
    <w:embedRegular r:id="rId2" w:subsetted="1" w:fontKey="{1B0E2F68-D36F-0744-8BB9-19E4493EDD9E}"/>
    <w:embedBold r:id="rId3" w:subsetted="1" w:fontKey="{9EBFF7E4-38BA-784F-B98E-E6616BE35672}"/>
  </w:font>
  <w:font w:name="SimSun">
    <w:altName w:val="宋体"/>
    <w:panose1 w:val="02010600030101010101"/>
    <w:charset w:val="86"/>
    <w:family w:val="auto"/>
    <w:pitch w:val="variable"/>
    <w:sig w:usb0="00000203" w:usb1="288F0000" w:usb2="00000016" w:usb3="00000000" w:csb0="00040001" w:csb1="00000000"/>
    <w:embedRegular r:id="rId4" w:subsetted="1" w:fontKey="{AD44645C-FF95-2C47-8E77-E47B493EA714}"/>
    <w:embedBold r:id="rId5" w:subsetted="1" w:fontKey="{7F3476ED-8C1C-5549-92D8-0129D95F1BD3}"/>
  </w:font>
  <w:font w:name="Calibri">
    <w:panose1 w:val="020F0502020204030204"/>
    <w:charset w:val="00"/>
    <w:family w:val="swiss"/>
    <w:pitch w:val="variable"/>
    <w:sig w:usb0="E0002AFF" w:usb1="C000247B" w:usb2="00000009" w:usb3="00000000" w:csb0="000001FF" w:csb1="00000000"/>
  </w:font>
  <w:font w:name="FangSong">
    <w:altName w:val="仿宋"/>
    <w:panose1 w:val="02010609060101010101"/>
    <w:charset w:val="86"/>
    <w:family w:val="modern"/>
    <w:pitch w:val="fixed"/>
    <w:sig w:usb0="800002BF" w:usb1="38CF7CFA" w:usb2="00000016" w:usb3="00000000" w:csb0="00040001" w:csb1="00000000"/>
    <w:embedRegular r:id="rId6" w:subsetted="1" w:fontKey="{53D1A7A3-0710-954D-B71A-1450E2066CC2}"/>
    <w:embedBold r:id="rId7" w:subsetted="1" w:fontKey="{38DDAEA3-3FD4-6C4B-A136-2307E5B058BE}"/>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embedBold r:id="rId8" w:subsetted="1" w:fontKey="{5D51F262-5E80-B643-A3A4-4902AC0DDF05}"/>
  </w:font>
  <w:font w:name="Courier New">
    <w:panose1 w:val="02070309020205020404"/>
    <w:charset w:val="00"/>
    <w:family w:val="modern"/>
    <w:pitch w:val="fixed"/>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FangSong_GB2312">
    <w:altName w:val="仿宋_GB2312"/>
    <w:panose1 w:val="020B0604020202020204"/>
    <w:charset w:val="86"/>
    <w:family w:val="modern"/>
    <w:pitch w:val="default"/>
    <w:sig w:usb0="00000001" w:usb1="080E0000" w:usb2="00000000" w:usb3="00000000" w:csb0="00040000" w:csb1="00000000"/>
    <w:embedRegular r:id="rId9" w:subsetted="1" w:fontKey="{8C0B6F1F-0BD2-3E4D-BCF3-299C9137A402}"/>
    <w:embedBold r:id="rId10" w:subsetted="1" w:fontKey="{6A331911-4881-8244-ACC2-2FB9F570258F}"/>
  </w:font>
  <w:font w:name="ˎ̥">
    <w:altName w:val="Times New Roman"/>
    <w:panose1 w:val="020B0604020202020204"/>
    <w:charset w:val="00"/>
    <w:family w:val="roman"/>
    <w:pitch w:val="default"/>
    <w:sig w:usb0="00000000" w:usb1="00000000" w:usb2="00000000" w:usb3="00000000" w:csb0="00040001" w:csb1="00000000"/>
  </w:font>
  <w:font w:name="Arial Unicode MS">
    <w:panose1 w:val="020B0604020202020204"/>
    <w:charset w:val="80"/>
    <w:family w:val="swiss"/>
    <w:pitch w:val="variable"/>
    <w:sig w:usb0="F7FFAFFF" w:usb1="E9DFFFFF" w:usb2="0000003F" w:usb3="00000000" w:csb0="003F01FF" w:csb1="00000000"/>
  </w:font>
  <w:font w:name="Arial (W1)">
    <w:altName w:val="Arial"/>
    <w:panose1 w:val="020B0604020202020204"/>
    <w:charset w:val="00"/>
    <w:family w:val="swiss"/>
    <w:pitch w:val="default"/>
    <w:sig w:usb0="00000000" w:usb1="00000000" w:usb2="00000008" w:usb3="00000000" w:csb0="000001FF" w:csb1="00000000"/>
  </w:font>
  <w:font w:name="H Yg 2gj">
    <w:altName w:val="宋体"/>
    <w:panose1 w:val="020B0604020202020204"/>
    <w:charset w:val="86"/>
    <w:family w:val="swiss"/>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 w:name="STFangsong">
    <w:panose1 w:val="02010600040101010101"/>
    <w:charset w:val="86"/>
    <w:family w:val="auto"/>
    <w:pitch w:val="variable"/>
    <w:sig w:usb0="00000287" w:usb1="080F0000" w:usb2="00000010" w:usb3="00000000" w:csb0="0004009F" w:csb1="00000000"/>
  </w:font>
  <w:font w:name="KaiTi_GB2312">
    <w:altName w:val="楷体_GB2312"/>
    <w:panose1 w:val="020B0604020202020204"/>
    <w:charset w:val="86"/>
    <w:family w:val="modern"/>
    <w:pitch w:val="default"/>
    <w:sig w:usb0="00000001" w:usb1="080E0000" w:usb2="00000000" w:usb3="00000000" w:csb0="00040000" w:csb1="00000000"/>
    <w:embedRegular r:id="rId11" w:subsetted="1" w:fontKey="{AD561D52-1D20-8C41-BFCA-298DC3C5ECF1}"/>
    <w:embedBold r:id="rId12" w:subsetted="1" w:fontKey="{9E1A43FD-A225-884A-8F21-24700C1EDD9A}"/>
  </w:font>
  <w:font w:name="LiSu">
    <w:altName w:val="Microsoft YaHei"/>
    <w:panose1 w:val="020B0604020202020204"/>
    <w:charset w:val="86"/>
    <w:family w:val="modern"/>
    <w:pitch w:val="default"/>
    <w:sig w:usb0="00000001" w:usb1="080E0000" w:usb2="00000000" w:usb3="00000000" w:csb0="00040000" w:csb1="00000000"/>
  </w:font>
  <w:font w:name="STZhongsong">
    <w:altName w:val="华文中宋"/>
    <w:panose1 w:val="02010600040101010101"/>
    <w:charset w:val="86"/>
    <w:family w:val="auto"/>
    <w:pitch w:val="variable"/>
    <w:sig w:usb0="00000287" w:usb1="080F0000" w:usb2="00000010" w:usb3="00000000" w:csb0="0004009F" w:csb1="00000000"/>
  </w:font>
  <w:font w:name="Times New (W1)">
    <w:altName w:val="Times New Roman"/>
    <w:panose1 w:val="020B0604020202020204"/>
    <w:charset w:val="00"/>
    <w:family w:val="auto"/>
    <w:pitch w:val="default"/>
    <w:sig w:usb0="20007A87" w:usb1="80000000" w:usb2="00000008" w:usb3="00000000" w:csb0="000001FF" w:csb1="00000000"/>
  </w:font>
  <w:font w:name="NSimSun">
    <w:altName w:val="新宋体"/>
    <w:panose1 w:val="02010609030101010101"/>
    <w:charset w:val="86"/>
    <w:family w:val="modern"/>
    <w:pitch w:val="fixed"/>
    <w:sig w:usb0="00000203" w:usb1="288F0000" w:usb2="00000016" w:usb3="00000000" w:csb0="00040001" w:csb1="00000000"/>
  </w:font>
  <w:font w:name="MingLiU">
    <w:altName w:val="細明體"/>
    <w:panose1 w:val="02020509000000000000"/>
    <w:charset w:val="88"/>
    <w:family w:val="modern"/>
    <w:pitch w:val="fixed"/>
    <w:sig w:usb0="A00002FF" w:usb1="28CFFCFA" w:usb2="00000016" w:usb3="00000000" w:csb0="00100001" w:csb1="00000000"/>
  </w:font>
  <w:font w:name="Microsoft YaHei">
    <w:panose1 w:val="020B0503020204020204"/>
    <w:charset w:val="86"/>
    <w:family w:val="swiss"/>
    <w:pitch w:val="variable"/>
    <w:sig w:usb0="80000287" w:usb1="2ACF3C50" w:usb2="00000016" w:usb3="00000000" w:csb0="0004001F" w:csb1="00000000"/>
    <w:embedRegular r:id="rId14" w:subsetted="1" w:fontKey="{E4AF5B60-6B31-7D48-9709-146F3A465E98}"/>
  </w:font>
  <w:font w:name="DengXian Light">
    <w:altName w:val="等线 Light"/>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7979E" w14:textId="77777777" w:rsidR="00026B83" w:rsidRDefault="00000000">
    <w:pPr>
      <w:pStyle w:val="Footer"/>
      <w:ind w:firstLine="360"/>
      <w:rPr>
        <w:rStyle w:val="PageNumber"/>
      </w:rPr>
    </w:pPr>
    <w:r>
      <w:fldChar w:fldCharType="begin"/>
    </w:r>
    <w:r>
      <w:rPr>
        <w:rStyle w:val="PageNumber"/>
      </w:rPr>
      <w:instrText xml:space="preserve">PAGE  </w:instrText>
    </w:r>
    <w:r>
      <w:fldChar w:fldCharType="separate"/>
    </w:r>
    <w:r>
      <w:fldChar w:fldCharType="end"/>
    </w:r>
  </w:p>
  <w:p w14:paraId="40002F10" w14:textId="77777777" w:rsidR="00026B83" w:rsidRDefault="00026B83">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F3473" w14:textId="77777777" w:rsidR="00026B83" w:rsidRDefault="00000000">
    <w:pPr>
      <w:pStyle w:val="Footer"/>
      <w:ind w:firstLine="360"/>
      <w:jc w:val="center"/>
      <w:rPr>
        <w:rStyle w:val="PageNumber"/>
      </w:rPr>
    </w:pPr>
    <w:r>
      <w:fldChar w:fldCharType="begin"/>
    </w:r>
    <w:r>
      <w:rPr>
        <w:rStyle w:val="PageNumber"/>
      </w:rPr>
      <w:instrText xml:space="preserve">PAGE  </w:instrText>
    </w:r>
    <w:r>
      <w:fldChar w:fldCharType="separate"/>
    </w:r>
    <w:r>
      <w:rPr>
        <w:rStyle w:val="PageNumber"/>
        <w:lang w:val="en-US"/>
      </w:rPr>
      <w:t>1</w:t>
    </w:r>
    <w:r>
      <w:fldChar w:fldCharType="end"/>
    </w:r>
  </w:p>
  <w:p w14:paraId="6A9BD44D" w14:textId="77777777" w:rsidR="00026B83" w:rsidRDefault="00026B83">
    <w:pPr>
      <w:pStyle w:val="Footer"/>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9F972" w14:textId="77777777" w:rsidR="00026B83" w:rsidRDefault="00026B83">
    <w:pPr>
      <w:pStyle w:val="Footer"/>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6D74A9" w14:textId="77777777" w:rsidR="00026B83" w:rsidRDefault="00000000">
    <w:pPr>
      <w:pStyle w:val="Footer"/>
      <w:ind w:firstLine="360"/>
      <w:rPr>
        <w:rStyle w:val="PageNumber"/>
      </w:rPr>
    </w:pPr>
    <w:r>
      <w:fldChar w:fldCharType="begin"/>
    </w:r>
    <w:r>
      <w:rPr>
        <w:rStyle w:val="PageNumber"/>
      </w:rPr>
      <w:instrText xml:space="preserve">PAGE  </w:instrText>
    </w:r>
    <w:r>
      <w:fldChar w:fldCharType="separate"/>
    </w:r>
    <w:r>
      <w:rPr>
        <w:rStyle w:val="PageNumber"/>
      </w:rPr>
      <w:t>8</w:t>
    </w:r>
    <w:r>
      <w:rPr>
        <w:rStyle w:val="PageNumber"/>
      </w:rPr>
      <w:t>0</w:t>
    </w:r>
    <w:r>
      <w:fldChar w:fldCharType="end"/>
    </w:r>
  </w:p>
  <w:p w14:paraId="54217DBD" w14:textId="77777777" w:rsidR="00026B83" w:rsidRDefault="00026B83">
    <w:pPr>
      <w:pStyle w:val="Footer"/>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F33E9" w14:textId="77777777" w:rsidR="00026B83" w:rsidRDefault="00000000">
    <w:pPr>
      <w:pStyle w:val="Footer"/>
      <w:ind w:firstLine="420"/>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en-US"/>
      </w:rPr>
      <w:t>5</w:t>
    </w:r>
    <w:r>
      <w:rPr>
        <w:sz w:val="21"/>
        <w:szCs w:val="21"/>
        <w:lang w:val="en-US"/>
      </w:rPr>
      <w:t>8</w:t>
    </w:r>
    <w:r>
      <w:rPr>
        <w:sz w:val="21"/>
        <w:szCs w:val="21"/>
      </w:rPr>
      <w:fldChar w:fldCharType="end"/>
    </w:r>
  </w:p>
  <w:p w14:paraId="5C17341B" w14:textId="77777777" w:rsidR="00026B83" w:rsidRDefault="00026B83">
    <w:pPr>
      <w:pStyle w:val="Footer"/>
      <w:ind w:firstLine="36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F2EA4" w14:textId="77777777" w:rsidR="00026B83" w:rsidRDefault="00026B83">
    <w:pPr>
      <w:pStyle w:val="Footer"/>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6425B8" w14:textId="77777777" w:rsidR="00026B83" w:rsidRDefault="00000000">
    <w:pPr>
      <w:pStyle w:val="Footer"/>
      <w:ind w:firstLine="420"/>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en-US"/>
      </w:rPr>
      <w:t>8</w:t>
    </w:r>
    <w:r>
      <w:rPr>
        <w:sz w:val="21"/>
        <w:szCs w:val="21"/>
        <w:lang w:val="en-US"/>
      </w:rPr>
      <w:t>1</w:t>
    </w:r>
    <w:r>
      <w:rPr>
        <w:sz w:val="21"/>
        <w:szCs w:val="21"/>
      </w:rPr>
      <w:fldChar w:fldCharType="end"/>
    </w:r>
  </w:p>
  <w:p w14:paraId="5F07D3F1" w14:textId="77777777" w:rsidR="00026B83" w:rsidRDefault="00026B83">
    <w:pPr>
      <w:pStyle w:val="Footer"/>
      <w:ind w:firstLine="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17265" w14:textId="77777777" w:rsidR="001057D9" w:rsidRDefault="001057D9">
      <w:pPr>
        <w:spacing w:line="240" w:lineRule="auto"/>
        <w:ind w:firstLine="653"/>
      </w:pPr>
      <w:r>
        <w:separator/>
      </w:r>
    </w:p>
  </w:footnote>
  <w:footnote w:type="continuationSeparator" w:id="0">
    <w:p w14:paraId="6E650C50" w14:textId="77777777" w:rsidR="001057D9" w:rsidRDefault="001057D9">
      <w:pPr>
        <w:spacing w:line="240" w:lineRule="auto"/>
        <w:ind w:firstLine="653"/>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64253" w14:textId="77777777" w:rsidR="00026B83" w:rsidRDefault="00000000">
    <w:pPr>
      <w:pStyle w:val="Header"/>
      <w:ind w:firstLine="360"/>
    </w:pPr>
    <w:r>
      <w:rPr>
        <w:rFonts w:hint="eastAsia"/>
      </w:rPr>
      <w:t>四川省工商行政管理局数据中心建设项目政府采购—招标文件</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Borders>
        <w:bottom w:val="single" w:sz="6" w:space="0" w:color="000000"/>
      </w:tblBorders>
      <w:tblLayout w:type="fixed"/>
      <w:tblLook w:val="0000" w:firstRow="0" w:lastRow="0" w:firstColumn="0" w:lastColumn="0" w:noHBand="0" w:noVBand="0"/>
    </w:tblPr>
    <w:tblGrid>
      <w:gridCol w:w="705"/>
      <w:gridCol w:w="5109"/>
      <w:gridCol w:w="3235"/>
    </w:tblGrid>
    <w:tr w:rsidR="00026B83" w14:paraId="6A2D9BF9" w14:textId="77777777">
      <w:tc>
        <w:tcPr>
          <w:tcW w:w="705" w:type="dxa"/>
        </w:tcPr>
        <w:p w14:paraId="0A9752C2" w14:textId="77777777" w:rsidR="00026B83" w:rsidRDefault="00BD413C">
          <w:pPr>
            <w:tabs>
              <w:tab w:val="center" w:pos="4153"/>
              <w:tab w:val="right" w:pos="8306"/>
            </w:tabs>
            <w:spacing w:line="240" w:lineRule="auto"/>
            <w:ind w:firstLineChars="0" w:firstLine="0"/>
            <w:jc w:val="left"/>
            <w:rPr>
              <w:rFonts w:ascii="Times New Roman" w:hAnsi="Times New Roman"/>
              <w:b w:val="0"/>
              <w:color w:val="auto"/>
              <w:kern w:val="2"/>
              <w:sz w:val="18"/>
              <w:szCs w:val="20"/>
              <w:lang w:val="en-US"/>
            </w:rPr>
          </w:pPr>
          <w:r>
            <w:rPr>
              <w:rFonts w:ascii="Times New Roman" w:hAnsi="Times New Roman"/>
              <w:noProof/>
              <w:color w:val="auto"/>
              <w:kern w:val="2"/>
              <w:sz w:val="18"/>
              <w:szCs w:val="20"/>
              <w:lang w:val="en-US"/>
            </w:rPr>
            <w:drawing>
              <wp:inline distT="0" distB="0" distL="0" distR="0" wp14:anchorId="15018DA9" wp14:editId="77A45599">
                <wp:extent cx="389890" cy="313055"/>
                <wp:effectExtent l="0" t="0" r="0" b="0"/>
                <wp:docPr id="1306023334" name="图片 4" descr="图片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descr="图片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89890" cy="313055"/>
                        </a:xfrm>
                        <a:prstGeom prst="rect">
                          <a:avLst/>
                        </a:prstGeom>
                        <a:noFill/>
                        <a:ln>
                          <a:noFill/>
                        </a:ln>
                      </pic:spPr>
                    </pic:pic>
                  </a:graphicData>
                </a:graphic>
              </wp:inline>
            </w:drawing>
          </w:r>
        </w:p>
      </w:tc>
      <w:tc>
        <w:tcPr>
          <w:tcW w:w="5109" w:type="dxa"/>
        </w:tcPr>
        <w:p w14:paraId="6A4E902D" w14:textId="77777777" w:rsidR="00026B83" w:rsidRDefault="00000000">
          <w:pPr>
            <w:tabs>
              <w:tab w:val="center" w:pos="4153"/>
              <w:tab w:val="right" w:pos="8306"/>
            </w:tabs>
            <w:adjustRightInd w:val="0"/>
            <w:spacing w:line="240" w:lineRule="auto"/>
            <w:ind w:firstLineChars="0" w:firstLine="0"/>
            <w:jc w:val="left"/>
            <w:rPr>
              <w:rFonts w:ascii="LiSu" w:eastAsia="LiSu" w:hAnsi="Times New Roman"/>
              <w:color w:val="auto"/>
              <w:kern w:val="2"/>
              <w:sz w:val="24"/>
              <w:szCs w:val="24"/>
              <w:lang w:val="en-US"/>
            </w:rPr>
          </w:pPr>
          <w:r>
            <w:rPr>
              <w:rFonts w:ascii="LiSu" w:eastAsia="LiSu" w:hAnsi="Times New Roman" w:hint="eastAsia"/>
              <w:color w:val="auto"/>
              <w:kern w:val="2"/>
              <w:sz w:val="24"/>
              <w:szCs w:val="24"/>
              <w:lang w:val="en-US"/>
            </w:rPr>
            <w:t>四川中志招标代理有限公司</w:t>
          </w:r>
        </w:p>
        <w:p w14:paraId="62FDF4EC" w14:textId="77777777" w:rsidR="00026B83" w:rsidRDefault="00000000">
          <w:pPr>
            <w:tabs>
              <w:tab w:val="center" w:pos="4153"/>
              <w:tab w:val="right" w:pos="8306"/>
            </w:tabs>
            <w:adjustRightInd w:val="0"/>
            <w:spacing w:line="240" w:lineRule="auto"/>
            <w:ind w:firstLineChars="0" w:firstLine="0"/>
            <w:jc w:val="left"/>
            <w:rPr>
              <w:rFonts w:ascii="SimHei" w:eastAsia="SimHei" w:hAnsi="SimHei" w:cs="SimHei"/>
              <w:b w:val="0"/>
              <w:color w:val="auto"/>
              <w:kern w:val="2"/>
              <w:sz w:val="18"/>
              <w:szCs w:val="20"/>
              <w:lang w:val="en-US"/>
            </w:rPr>
          </w:pPr>
          <w:r>
            <w:rPr>
              <w:rFonts w:ascii="Cambria" w:eastAsia="SimHei" w:hAnsi="SimHei" w:cs="SimHei" w:hint="eastAsia"/>
              <w:color w:val="auto"/>
              <w:spacing w:val="2"/>
              <w:kern w:val="2"/>
              <w:sz w:val="14"/>
              <w:szCs w:val="14"/>
              <w:lang w:val="en-US"/>
            </w:rPr>
            <w:t xml:space="preserve">Sichuan </w:t>
          </w:r>
          <w:proofErr w:type="spellStart"/>
          <w:r>
            <w:rPr>
              <w:rFonts w:ascii="Cambria" w:eastAsia="SimHei" w:hAnsi="SimHei" w:cs="SimHei" w:hint="eastAsia"/>
              <w:color w:val="auto"/>
              <w:spacing w:val="2"/>
              <w:kern w:val="2"/>
              <w:sz w:val="14"/>
              <w:szCs w:val="14"/>
              <w:lang w:val="en-US"/>
            </w:rPr>
            <w:t>Zhongzhi</w:t>
          </w:r>
          <w:proofErr w:type="spellEnd"/>
          <w:r>
            <w:rPr>
              <w:rFonts w:ascii="Cambria" w:eastAsia="SimHei" w:hAnsi="SimHei" w:cs="SimHei" w:hint="eastAsia"/>
              <w:color w:val="auto"/>
              <w:spacing w:val="2"/>
              <w:kern w:val="2"/>
              <w:sz w:val="14"/>
              <w:szCs w:val="14"/>
              <w:lang w:val="en-US"/>
            </w:rPr>
            <w:t xml:space="preserve"> Tendering Agency Co., LTD.</w:t>
          </w:r>
          <w:r>
            <w:rPr>
              <w:rFonts w:ascii="Cambria" w:eastAsia="SimHei" w:hAnsi="SimHei" w:cs="SimHei" w:hint="eastAsia"/>
              <w:color w:val="auto"/>
              <w:kern w:val="2"/>
              <w:sz w:val="18"/>
              <w:szCs w:val="18"/>
              <w:lang w:val="en-US"/>
            </w:rPr>
            <w:t xml:space="preserve">     </w:t>
          </w:r>
          <w:r>
            <w:rPr>
              <w:rFonts w:ascii="Cambria" w:eastAsia="SimHei" w:hAnsi="SimHei" w:cs="SimHei" w:hint="eastAsia"/>
              <w:color w:val="auto"/>
              <w:kern w:val="2"/>
              <w:sz w:val="21"/>
              <w:szCs w:val="21"/>
              <w:lang w:val="en-US"/>
            </w:rPr>
            <w:t xml:space="preserve">                    </w:t>
          </w:r>
        </w:p>
      </w:tc>
      <w:tc>
        <w:tcPr>
          <w:tcW w:w="3235" w:type="dxa"/>
          <w:vAlign w:val="center"/>
        </w:tcPr>
        <w:p w14:paraId="43A9F520" w14:textId="77777777" w:rsidR="00026B83" w:rsidRDefault="00000000">
          <w:pPr>
            <w:tabs>
              <w:tab w:val="center" w:pos="4153"/>
              <w:tab w:val="right" w:pos="8306"/>
            </w:tabs>
            <w:adjustRightInd w:val="0"/>
            <w:spacing w:line="240" w:lineRule="auto"/>
            <w:ind w:firstLineChars="0" w:firstLine="0"/>
            <w:jc w:val="right"/>
            <w:rPr>
              <w:rFonts w:ascii="Cambria" w:eastAsia="SimHei" w:hAnsi="SimHei" w:cs="SimHei"/>
              <w:color w:val="auto"/>
              <w:kern w:val="2"/>
              <w:sz w:val="18"/>
              <w:szCs w:val="18"/>
              <w:lang w:val="en-US"/>
            </w:rPr>
          </w:pPr>
          <w:r>
            <w:rPr>
              <w:rFonts w:ascii="SimHei" w:eastAsia="SimHei" w:hAnsi="SimHei" w:cs="SimHei" w:hint="eastAsia"/>
              <w:b w:val="0"/>
              <w:bCs/>
              <w:color w:val="auto"/>
              <w:kern w:val="2"/>
              <w:sz w:val="21"/>
              <w:szCs w:val="21"/>
              <w:lang w:val="en-US"/>
            </w:rPr>
            <w:t>做精·做细·做强</w:t>
          </w:r>
        </w:p>
      </w:tc>
    </w:tr>
  </w:tbl>
  <w:p w14:paraId="72C58701" w14:textId="77777777" w:rsidR="00026B83" w:rsidRDefault="00026B83">
    <w:pPr>
      <w:pStyle w:val="Header"/>
      <w:pBdr>
        <w:bottom w:val="none" w:sz="0" w:space="1" w:color="auto"/>
      </w:pBdr>
      <w:ind w:firstLine="40"/>
      <w:rPr>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4" w:type="dxa"/>
      <w:tblBorders>
        <w:bottom w:val="single" w:sz="6" w:space="0" w:color="000000"/>
      </w:tblBorders>
      <w:tblLayout w:type="fixed"/>
      <w:tblLook w:val="0000" w:firstRow="0" w:lastRow="0" w:firstColumn="0" w:lastColumn="0" w:noHBand="0" w:noVBand="0"/>
    </w:tblPr>
    <w:tblGrid>
      <w:gridCol w:w="5825"/>
      <w:gridCol w:w="3255"/>
    </w:tblGrid>
    <w:tr w:rsidR="00026B83" w14:paraId="58F994E0" w14:textId="77777777">
      <w:tc>
        <w:tcPr>
          <w:tcW w:w="5825" w:type="dxa"/>
        </w:tcPr>
        <w:p w14:paraId="7F7D3260" w14:textId="77777777" w:rsidR="00026B83" w:rsidRDefault="00BD413C">
          <w:pPr>
            <w:tabs>
              <w:tab w:val="center" w:pos="4153"/>
              <w:tab w:val="right" w:pos="8306"/>
            </w:tabs>
            <w:adjustRightInd w:val="0"/>
            <w:spacing w:line="240" w:lineRule="auto"/>
            <w:ind w:firstLineChars="0" w:firstLine="0"/>
            <w:jc w:val="left"/>
            <w:rPr>
              <w:rFonts w:ascii="SimHei" w:eastAsia="SimHei" w:hAnsi="SimHei" w:cs="SimHei"/>
              <w:b w:val="0"/>
              <w:color w:val="auto"/>
              <w:kern w:val="2"/>
              <w:sz w:val="18"/>
              <w:szCs w:val="20"/>
              <w:lang w:val="en-US"/>
            </w:rPr>
          </w:pPr>
          <w:r>
            <w:rPr>
              <w:noProof/>
            </w:rPr>
            <w:drawing>
              <wp:inline distT="0" distB="0" distL="0" distR="0" wp14:anchorId="7674BA2D" wp14:editId="77174A41">
                <wp:extent cx="2391410" cy="358140"/>
                <wp:effectExtent l="0" t="0" r="0" b="0"/>
                <wp:docPr id="984089534"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91410" cy="358140"/>
                        </a:xfrm>
                        <a:prstGeom prst="rect">
                          <a:avLst/>
                        </a:prstGeom>
                        <a:noFill/>
                        <a:ln>
                          <a:noFill/>
                        </a:ln>
                      </pic:spPr>
                    </pic:pic>
                  </a:graphicData>
                </a:graphic>
              </wp:inline>
            </w:drawing>
          </w:r>
        </w:p>
      </w:tc>
      <w:tc>
        <w:tcPr>
          <w:tcW w:w="3255" w:type="dxa"/>
          <w:vAlign w:val="center"/>
        </w:tcPr>
        <w:p w14:paraId="010286CA" w14:textId="77777777" w:rsidR="00026B83" w:rsidRDefault="00000000">
          <w:pPr>
            <w:tabs>
              <w:tab w:val="center" w:pos="4153"/>
              <w:tab w:val="right" w:pos="8306"/>
            </w:tabs>
            <w:adjustRightInd w:val="0"/>
            <w:spacing w:line="240" w:lineRule="auto"/>
            <w:ind w:firstLineChars="0" w:firstLine="0"/>
            <w:jc w:val="right"/>
            <w:rPr>
              <w:rFonts w:ascii="Cambria" w:eastAsia="SimHei" w:hAnsi="SimHei" w:cs="SimHei"/>
              <w:color w:val="auto"/>
              <w:kern w:val="2"/>
              <w:sz w:val="18"/>
              <w:szCs w:val="18"/>
              <w:lang w:val="en-US"/>
            </w:rPr>
          </w:pPr>
          <w:r>
            <w:rPr>
              <w:rFonts w:ascii="SimHei" w:eastAsia="SimHei" w:hAnsi="SimHei" w:cs="SimHei" w:hint="eastAsia"/>
              <w:b w:val="0"/>
              <w:bCs/>
              <w:color w:val="auto"/>
              <w:kern w:val="2"/>
              <w:sz w:val="21"/>
              <w:szCs w:val="21"/>
              <w:lang w:val="en-US"/>
            </w:rPr>
            <w:t>做精·做细·做强</w:t>
          </w:r>
        </w:p>
      </w:tc>
    </w:tr>
  </w:tbl>
  <w:p w14:paraId="79D136A1" w14:textId="77777777" w:rsidR="00026B83" w:rsidRDefault="00026B83">
    <w:pPr>
      <w:pStyle w:val="Header"/>
      <w:pBdr>
        <w:bottom w:val="none" w:sz="0" w:space="1" w:color="auto"/>
      </w:pBdr>
      <w:ind w:firstLine="40"/>
      <w:rPr>
        <w:sz w:val="2"/>
        <w:szCs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070" w:type="dxa"/>
      <w:tblBorders>
        <w:bottom w:val="single" w:sz="6" w:space="0" w:color="000000"/>
      </w:tblBorders>
      <w:tblLayout w:type="fixed"/>
      <w:tblLook w:val="0000" w:firstRow="0" w:lastRow="0" w:firstColumn="0" w:lastColumn="0" w:noHBand="0" w:noVBand="0"/>
    </w:tblPr>
    <w:tblGrid>
      <w:gridCol w:w="5710"/>
      <w:gridCol w:w="3360"/>
    </w:tblGrid>
    <w:tr w:rsidR="00026B83" w14:paraId="4154A098" w14:textId="77777777">
      <w:tc>
        <w:tcPr>
          <w:tcW w:w="5710" w:type="dxa"/>
        </w:tcPr>
        <w:p w14:paraId="714A3427" w14:textId="77777777" w:rsidR="00026B83" w:rsidRDefault="00BD413C">
          <w:pPr>
            <w:tabs>
              <w:tab w:val="center" w:pos="4153"/>
              <w:tab w:val="right" w:pos="8306"/>
            </w:tabs>
            <w:adjustRightInd w:val="0"/>
            <w:spacing w:line="240" w:lineRule="auto"/>
            <w:ind w:firstLineChars="0" w:firstLine="0"/>
            <w:jc w:val="left"/>
            <w:rPr>
              <w:rFonts w:ascii="SimHei" w:eastAsia="SimHei" w:hAnsi="SimHei" w:cs="SimHei"/>
              <w:b w:val="0"/>
              <w:color w:val="auto"/>
              <w:kern w:val="2"/>
              <w:sz w:val="18"/>
              <w:szCs w:val="20"/>
              <w:lang w:val="en-US"/>
            </w:rPr>
          </w:pPr>
          <w:r>
            <w:rPr>
              <w:noProof/>
            </w:rPr>
            <w:drawing>
              <wp:inline distT="0" distB="0" distL="0" distR="0" wp14:anchorId="53888DD5" wp14:editId="38B605B6">
                <wp:extent cx="2391410" cy="358140"/>
                <wp:effectExtent l="0" t="0" r="0" b="0"/>
                <wp:docPr id="2089410361" name="图片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0"/>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91410" cy="358140"/>
                        </a:xfrm>
                        <a:prstGeom prst="rect">
                          <a:avLst/>
                        </a:prstGeom>
                        <a:noFill/>
                        <a:ln>
                          <a:noFill/>
                        </a:ln>
                      </pic:spPr>
                    </pic:pic>
                  </a:graphicData>
                </a:graphic>
              </wp:inline>
            </w:drawing>
          </w:r>
        </w:p>
      </w:tc>
      <w:tc>
        <w:tcPr>
          <w:tcW w:w="3360" w:type="dxa"/>
          <w:vAlign w:val="center"/>
        </w:tcPr>
        <w:p w14:paraId="46BFA61E" w14:textId="77777777" w:rsidR="00026B83" w:rsidRDefault="00000000">
          <w:pPr>
            <w:tabs>
              <w:tab w:val="center" w:pos="4153"/>
              <w:tab w:val="right" w:pos="8306"/>
            </w:tabs>
            <w:adjustRightInd w:val="0"/>
            <w:spacing w:line="240" w:lineRule="auto"/>
            <w:ind w:firstLineChars="0" w:firstLine="0"/>
            <w:jc w:val="right"/>
            <w:rPr>
              <w:rFonts w:ascii="Cambria" w:eastAsia="SimHei" w:hAnsi="SimHei" w:cs="SimHei"/>
              <w:color w:val="auto"/>
              <w:kern w:val="2"/>
              <w:sz w:val="18"/>
              <w:szCs w:val="18"/>
              <w:lang w:val="en-US"/>
            </w:rPr>
          </w:pPr>
          <w:r>
            <w:rPr>
              <w:rFonts w:ascii="SimHei" w:eastAsia="SimHei" w:hAnsi="SimHei" w:cs="SimHei" w:hint="eastAsia"/>
              <w:b w:val="0"/>
              <w:bCs/>
              <w:color w:val="auto"/>
              <w:kern w:val="2"/>
              <w:sz w:val="21"/>
              <w:szCs w:val="21"/>
              <w:lang w:val="en-US"/>
            </w:rPr>
            <w:t>做精·做细·做强</w:t>
          </w:r>
        </w:p>
      </w:tc>
    </w:tr>
  </w:tbl>
  <w:p w14:paraId="66A1BCEF" w14:textId="77777777" w:rsidR="00026B83" w:rsidRDefault="00026B83">
    <w:pPr>
      <w:pStyle w:val="Header"/>
      <w:pBdr>
        <w:bottom w:val="none" w:sz="0" w:space="1" w:color="auto"/>
      </w:pBdr>
      <w:ind w:firstLine="40"/>
      <w:rPr>
        <w:sz w:val="2"/>
        <w:szCs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4" w:type="dxa"/>
      <w:tblBorders>
        <w:bottom w:val="single" w:sz="6" w:space="0" w:color="000000"/>
      </w:tblBorders>
      <w:tblLayout w:type="fixed"/>
      <w:tblLook w:val="0000" w:firstRow="0" w:lastRow="0" w:firstColumn="0" w:lastColumn="0" w:noHBand="0" w:noVBand="0"/>
    </w:tblPr>
    <w:tblGrid>
      <w:gridCol w:w="5825"/>
      <w:gridCol w:w="3245"/>
    </w:tblGrid>
    <w:tr w:rsidR="00026B83" w14:paraId="6831634E" w14:textId="77777777">
      <w:tc>
        <w:tcPr>
          <w:tcW w:w="5825" w:type="dxa"/>
        </w:tcPr>
        <w:p w14:paraId="2E8C4F59" w14:textId="77777777" w:rsidR="00026B83" w:rsidRDefault="00BD413C">
          <w:pPr>
            <w:tabs>
              <w:tab w:val="center" w:pos="4153"/>
              <w:tab w:val="right" w:pos="8306"/>
            </w:tabs>
            <w:adjustRightInd w:val="0"/>
            <w:spacing w:line="240" w:lineRule="auto"/>
            <w:ind w:firstLineChars="0" w:firstLine="0"/>
            <w:jc w:val="left"/>
            <w:rPr>
              <w:rFonts w:ascii="SimHei" w:eastAsia="SimHei" w:hAnsi="SimHei" w:cs="SimHei"/>
              <w:b w:val="0"/>
              <w:color w:val="auto"/>
              <w:kern w:val="2"/>
              <w:sz w:val="18"/>
              <w:szCs w:val="20"/>
              <w:lang w:val="en-US"/>
            </w:rPr>
          </w:pPr>
          <w:r>
            <w:rPr>
              <w:noProof/>
            </w:rPr>
            <w:drawing>
              <wp:inline distT="0" distB="0" distL="0" distR="0" wp14:anchorId="3A05EF15" wp14:editId="10B1DBE9">
                <wp:extent cx="2391410" cy="358140"/>
                <wp:effectExtent l="0" t="0" r="0" b="0"/>
                <wp:docPr id="174893408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91410" cy="358140"/>
                        </a:xfrm>
                        <a:prstGeom prst="rect">
                          <a:avLst/>
                        </a:prstGeom>
                        <a:noFill/>
                        <a:ln>
                          <a:noFill/>
                        </a:ln>
                      </pic:spPr>
                    </pic:pic>
                  </a:graphicData>
                </a:graphic>
              </wp:inline>
            </w:drawing>
          </w:r>
        </w:p>
      </w:tc>
      <w:tc>
        <w:tcPr>
          <w:tcW w:w="3245" w:type="dxa"/>
          <w:vAlign w:val="center"/>
        </w:tcPr>
        <w:p w14:paraId="57CCD5C2" w14:textId="77777777" w:rsidR="00026B83" w:rsidRDefault="00000000">
          <w:pPr>
            <w:tabs>
              <w:tab w:val="center" w:pos="4153"/>
              <w:tab w:val="right" w:pos="8306"/>
            </w:tabs>
            <w:adjustRightInd w:val="0"/>
            <w:spacing w:line="240" w:lineRule="auto"/>
            <w:ind w:firstLineChars="0" w:firstLine="0"/>
            <w:jc w:val="right"/>
            <w:rPr>
              <w:rFonts w:ascii="Cambria" w:eastAsia="SimHei" w:hAnsi="SimHei" w:cs="SimHei"/>
              <w:color w:val="auto"/>
              <w:kern w:val="2"/>
              <w:sz w:val="18"/>
              <w:szCs w:val="18"/>
              <w:lang w:val="en-US"/>
            </w:rPr>
          </w:pPr>
          <w:r>
            <w:rPr>
              <w:rFonts w:ascii="SimHei" w:eastAsia="SimHei" w:hAnsi="SimHei" w:cs="SimHei" w:hint="eastAsia"/>
              <w:b w:val="0"/>
              <w:bCs/>
              <w:color w:val="auto"/>
              <w:kern w:val="2"/>
              <w:sz w:val="21"/>
              <w:szCs w:val="21"/>
              <w:lang w:val="en-US"/>
            </w:rPr>
            <w:t>做精·做细·做强</w:t>
          </w:r>
        </w:p>
      </w:tc>
    </w:tr>
  </w:tbl>
  <w:p w14:paraId="49BB982D" w14:textId="77777777" w:rsidR="00026B83" w:rsidRDefault="00026B83">
    <w:pPr>
      <w:pBdr>
        <w:top w:val="none" w:sz="0" w:space="1" w:color="auto"/>
        <w:left w:val="none" w:sz="0" w:space="4" w:color="auto"/>
        <w:bottom w:val="none" w:sz="0" w:space="1" w:color="auto"/>
        <w:right w:val="none" w:sz="0" w:space="4" w:color="auto"/>
      </w:pBdr>
      <w:tabs>
        <w:tab w:val="center" w:pos="4153"/>
        <w:tab w:val="right" w:pos="8306"/>
      </w:tabs>
      <w:spacing w:line="240" w:lineRule="auto"/>
      <w:ind w:left="100" w:hangingChars="500" w:hanging="100"/>
      <w:jc w:val="left"/>
      <w:rPr>
        <w:rFonts w:ascii="LiSu" w:eastAsia="LiSu" w:hAnsi="LiSu" w:cs="LiSu"/>
        <w:sz w:val="2"/>
        <w:szCs w:val="2"/>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5B2B820"/>
    <w:multiLevelType w:val="multilevel"/>
    <w:tmpl w:val="95B2B820"/>
    <w:lvl w:ilvl="0">
      <w:start w:val="1"/>
      <w:numFmt w:val="decimal"/>
      <w:suff w:val="space"/>
      <w:lvlText w:val="%1."/>
      <w:lvlJc w:val="left"/>
    </w:lvl>
    <w:lvl w:ilvl="1">
      <w:start w:val="1"/>
      <w:numFmt w:val="decimal"/>
      <w:lvlText w:val="(%2)"/>
      <w:lvlJc w:val="left"/>
      <w:pPr>
        <w:tabs>
          <w:tab w:val="num" w:pos="840"/>
        </w:tabs>
        <w:ind w:left="840" w:hanging="420"/>
      </w:pPr>
      <w:rPr>
        <w:rFonts w:hint="default"/>
      </w:rPr>
    </w:lvl>
    <w:lvl w:ilvl="2">
      <w:start w:val="1"/>
      <w:numFmt w:val="decimalEnclosedCircleChinese"/>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Letter"/>
      <w:lvlText w:val="%6)"/>
      <w:lvlJc w:val="left"/>
      <w:pPr>
        <w:tabs>
          <w:tab w:val="num" w:pos="2520"/>
        </w:tabs>
        <w:ind w:left="2520" w:hanging="420"/>
      </w:pPr>
      <w:rPr>
        <w:rFonts w:hint="default"/>
      </w:rPr>
    </w:lvl>
    <w:lvl w:ilvl="6">
      <w:start w:val="1"/>
      <w:numFmt w:val="lowerRoman"/>
      <w:lvlText w:val="%7."/>
      <w:lvlJc w:val="left"/>
      <w:pPr>
        <w:tabs>
          <w:tab w:val="num" w:pos="2940"/>
        </w:tabs>
        <w:ind w:left="2940" w:hanging="420"/>
      </w:pPr>
      <w:rPr>
        <w:rFonts w:hint="default"/>
      </w:rPr>
    </w:lvl>
    <w:lvl w:ilvl="7">
      <w:start w:val="1"/>
      <w:numFmt w:val="lowerRoman"/>
      <w:lvlText w:val="%8)"/>
      <w:lvlJc w:val="left"/>
      <w:pPr>
        <w:tabs>
          <w:tab w:val="num" w:pos="3360"/>
        </w:tabs>
        <w:ind w:left="3360" w:hanging="420"/>
      </w:pPr>
      <w:rPr>
        <w:rFonts w:hint="default"/>
      </w:rPr>
    </w:lvl>
    <w:lvl w:ilvl="8">
      <w:start w:val="1"/>
      <w:numFmt w:val="lowerLetter"/>
      <w:lvlText w:val="%9."/>
      <w:lvlJc w:val="left"/>
      <w:pPr>
        <w:tabs>
          <w:tab w:val="num" w:pos="3780"/>
        </w:tabs>
        <w:ind w:left="3780" w:hanging="420"/>
      </w:pPr>
      <w:rPr>
        <w:rFonts w:hint="default"/>
      </w:rPr>
    </w:lvl>
  </w:abstractNum>
  <w:abstractNum w:abstractNumId="1" w15:restartNumberingAfterBreak="0">
    <w:nsid w:val="C0E60B65"/>
    <w:multiLevelType w:val="singleLevel"/>
    <w:tmpl w:val="C0E60B65"/>
    <w:lvl w:ilvl="0">
      <w:start w:val="1"/>
      <w:numFmt w:val="lowerLetter"/>
      <w:suff w:val="nothing"/>
      <w:lvlText w:val="%1）"/>
      <w:lvlJc w:val="left"/>
    </w:lvl>
  </w:abstractNum>
  <w:abstractNum w:abstractNumId="2" w15:restartNumberingAfterBreak="0">
    <w:nsid w:val="00000008"/>
    <w:multiLevelType w:val="multilevel"/>
    <w:tmpl w:val="00000008"/>
    <w:lvl w:ilvl="0">
      <w:start w:val="1"/>
      <w:numFmt w:val="bullet"/>
      <w:lvlText w:val=""/>
      <w:lvlJc w:val="left"/>
      <w:pPr>
        <w:tabs>
          <w:tab w:val="num" w:pos="928"/>
        </w:tabs>
        <w:ind w:left="928" w:hanging="420"/>
      </w:pPr>
      <w:rPr>
        <w:rFonts w:ascii="Wingdings" w:hAnsi="Wingdings" w:hint="default"/>
      </w:rPr>
    </w:lvl>
    <w:lvl w:ilvl="1">
      <w:start w:val="1"/>
      <w:numFmt w:val="decimal"/>
      <w:lvlText w:val="%2."/>
      <w:lvlJc w:val="left"/>
      <w:pPr>
        <w:tabs>
          <w:tab w:val="num" w:pos="1348"/>
        </w:tabs>
        <w:ind w:left="1348" w:hanging="420"/>
      </w:pPr>
      <w:rPr>
        <w:rFonts w:hint="default"/>
      </w:rPr>
    </w:lvl>
    <w:lvl w:ilvl="2">
      <w:start w:val="1"/>
      <w:numFmt w:val="decimal"/>
      <w:pStyle w:val="55555"/>
      <w:lvlText w:val="%3."/>
      <w:lvlJc w:val="left"/>
      <w:pPr>
        <w:tabs>
          <w:tab w:val="num" w:pos="988"/>
        </w:tabs>
        <w:ind w:left="988" w:hanging="360"/>
      </w:pPr>
      <w:rPr>
        <w:rFonts w:hint="eastAsia"/>
      </w:rPr>
    </w:lvl>
    <w:lvl w:ilvl="3">
      <w:start w:val="1"/>
      <w:numFmt w:val="bullet"/>
      <w:lvlText w:val=""/>
      <w:lvlJc w:val="left"/>
      <w:pPr>
        <w:tabs>
          <w:tab w:val="num" w:pos="2188"/>
        </w:tabs>
        <w:ind w:left="2188" w:hanging="420"/>
      </w:pPr>
      <w:rPr>
        <w:rFonts w:ascii="Wingdings" w:hAnsi="Wingdings" w:hint="default"/>
      </w:rPr>
    </w:lvl>
    <w:lvl w:ilvl="4">
      <w:start w:val="1"/>
      <w:numFmt w:val="bullet"/>
      <w:lvlText w:val=""/>
      <w:lvlJc w:val="left"/>
      <w:pPr>
        <w:tabs>
          <w:tab w:val="num" w:pos="2608"/>
        </w:tabs>
        <w:ind w:left="2608" w:hanging="420"/>
      </w:pPr>
      <w:rPr>
        <w:rFonts w:ascii="Wingdings" w:hAnsi="Wingdings" w:hint="default"/>
      </w:rPr>
    </w:lvl>
    <w:lvl w:ilvl="5">
      <w:start w:val="1"/>
      <w:numFmt w:val="bullet"/>
      <w:lvlText w:val=""/>
      <w:lvlJc w:val="left"/>
      <w:pPr>
        <w:tabs>
          <w:tab w:val="num" w:pos="3028"/>
        </w:tabs>
        <w:ind w:left="3028" w:hanging="420"/>
      </w:pPr>
      <w:rPr>
        <w:rFonts w:ascii="Wingdings" w:hAnsi="Wingdings" w:hint="default"/>
      </w:rPr>
    </w:lvl>
    <w:lvl w:ilvl="6">
      <w:start w:val="1"/>
      <w:numFmt w:val="bullet"/>
      <w:lvlText w:val=""/>
      <w:lvlJc w:val="left"/>
      <w:pPr>
        <w:tabs>
          <w:tab w:val="num" w:pos="3448"/>
        </w:tabs>
        <w:ind w:left="3448" w:hanging="420"/>
      </w:pPr>
      <w:rPr>
        <w:rFonts w:ascii="Wingdings" w:hAnsi="Wingdings" w:hint="default"/>
      </w:rPr>
    </w:lvl>
    <w:lvl w:ilvl="7">
      <w:start w:val="1"/>
      <w:numFmt w:val="bullet"/>
      <w:lvlText w:val=""/>
      <w:lvlJc w:val="left"/>
      <w:pPr>
        <w:tabs>
          <w:tab w:val="num" w:pos="3868"/>
        </w:tabs>
        <w:ind w:left="3868" w:hanging="420"/>
      </w:pPr>
      <w:rPr>
        <w:rFonts w:ascii="Wingdings" w:hAnsi="Wingdings" w:hint="default"/>
      </w:rPr>
    </w:lvl>
    <w:lvl w:ilvl="8">
      <w:start w:val="1"/>
      <w:numFmt w:val="bullet"/>
      <w:lvlText w:val=""/>
      <w:lvlJc w:val="left"/>
      <w:pPr>
        <w:tabs>
          <w:tab w:val="num" w:pos="4288"/>
        </w:tabs>
        <w:ind w:left="4288" w:hanging="420"/>
      </w:pPr>
      <w:rPr>
        <w:rFonts w:ascii="Wingdings" w:hAnsi="Wingdings" w:hint="default"/>
      </w:rPr>
    </w:lvl>
  </w:abstractNum>
  <w:abstractNum w:abstractNumId="3" w15:restartNumberingAfterBreak="0">
    <w:nsid w:val="0000000A"/>
    <w:multiLevelType w:val="multilevel"/>
    <w:tmpl w:val="0000000A"/>
    <w:lvl w:ilvl="0">
      <w:start w:val="1"/>
      <w:numFmt w:val="upperLetter"/>
      <w:pStyle w:val="a"/>
      <w:suff w:val="nothing"/>
      <w:lvlText w:val="附　录　%1"/>
      <w:lvlJc w:val="left"/>
      <w:pPr>
        <w:ind w:left="0" w:firstLine="0"/>
      </w:pPr>
      <w:rPr>
        <w:rFonts w:ascii="SimHei" w:eastAsia="SimHei" w:hAnsi="Times New Roman" w:hint="eastAsia"/>
        <w:b w:val="0"/>
        <w:i w:val="0"/>
        <w:sz w:val="21"/>
      </w:rPr>
    </w:lvl>
    <w:lvl w:ilvl="1">
      <w:start w:val="1"/>
      <w:numFmt w:val="decimal"/>
      <w:pStyle w:val="a0"/>
      <w:suff w:val="nothing"/>
      <w:lvlText w:val="%1.%2　"/>
      <w:lvlJc w:val="left"/>
      <w:pPr>
        <w:ind w:left="0" w:firstLine="0"/>
      </w:pPr>
      <w:rPr>
        <w:rFonts w:ascii="SimHei" w:eastAsia="SimHei" w:hAnsi="Times New Roman" w:hint="eastAsia"/>
        <w:b w:val="0"/>
        <w:i w:val="0"/>
        <w:snapToGrid/>
        <w:spacing w:val="0"/>
        <w:w w:val="100"/>
        <w:kern w:val="21"/>
        <w:sz w:val="21"/>
      </w:rPr>
    </w:lvl>
    <w:lvl w:ilvl="2">
      <w:start w:val="1"/>
      <w:numFmt w:val="decimal"/>
      <w:pStyle w:val="a1"/>
      <w:suff w:val="nothing"/>
      <w:lvlText w:val="%1.%2.%3　"/>
      <w:lvlJc w:val="left"/>
      <w:pPr>
        <w:ind w:left="0" w:firstLine="0"/>
      </w:pPr>
      <w:rPr>
        <w:rFonts w:ascii="SimHei" w:eastAsia="SimHei" w:hAnsi="Times New Roman" w:hint="eastAsia"/>
        <w:b w:val="0"/>
        <w:i w:val="0"/>
        <w:sz w:val="21"/>
      </w:rPr>
    </w:lvl>
    <w:lvl w:ilvl="3">
      <w:start w:val="1"/>
      <w:numFmt w:val="decimal"/>
      <w:pStyle w:val="a2"/>
      <w:suff w:val="nothing"/>
      <w:lvlText w:val="%1.%2.%3.%4　"/>
      <w:lvlJc w:val="left"/>
      <w:pPr>
        <w:ind w:left="0" w:firstLine="0"/>
      </w:pPr>
      <w:rPr>
        <w:rFonts w:ascii="SimHei" w:eastAsia="SimHei" w:hAnsi="Times New Roman" w:hint="eastAsia"/>
        <w:b w:val="0"/>
        <w:i w:val="0"/>
        <w:sz w:val="21"/>
      </w:rPr>
    </w:lvl>
    <w:lvl w:ilvl="4">
      <w:start w:val="1"/>
      <w:numFmt w:val="decimal"/>
      <w:pStyle w:val="a3"/>
      <w:suff w:val="nothing"/>
      <w:lvlText w:val="%1.%2.%3.%4.%5　"/>
      <w:lvlJc w:val="left"/>
      <w:pPr>
        <w:ind w:left="0" w:firstLine="0"/>
      </w:pPr>
      <w:rPr>
        <w:rFonts w:ascii="SimHei" w:eastAsia="SimHei" w:hAnsi="Times New Roman" w:hint="eastAsia"/>
        <w:b w:val="0"/>
        <w:i w:val="0"/>
        <w:sz w:val="21"/>
      </w:rPr>
    </w:lvl>
    <w:lvl w:ilvl="5">
      <w:start w:val="1"/>
      <w:numFmt w:val="decimal"/>
      <w:pStyle w:val="a4"/>
      <w:suff w:val="nothing"/>
      <w:lvlText w:val="%1.%2.%3.%4.%5.%6　"/>
      <w:lvlJc w:val="left"/>
      <w:pPr>
        <w:ind w:left="0" w:firstLine="0"/>
      </w:pPr>
      <w:rPr>
        <w:rFonts w:ascii="SimHei" w:eastAsia="SimHei" w:hAnsi="Times New Roman" w:hint="eastAsia"/>
        <w:b w:val="0"/>
        <w:i w:val="0"/>
        <w:sz w:val="21"/>
      </w:rPr>
    </w:lvl>
    <w:lvl w:ilvl="6">
      <w:start w:val="1"/>
      <w:numFmt w:val="decimal"/>
      <w:pStyle w:val="a5"/>
      <w:suff w:val="nothing"/>
      <w:lvlText w:val="%1.%2.%3.%4.%5.%6.%7　"/>
      <w:lvlJc w:val="left"/>
      <w:pPr>
        <w:ind w:left="0" w:firstLine="0"/>
      </w:pPr>
      <w:rPr>
        <w:rFonts w:ascii="SimHei" w:eastAsia="SimHei"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4" w15:restartNumberingAfterBreak="0">
    <w:nsid w:val="00000012"/>
    <w:multiLevelType w:val="multilevel"/>
    <w:tmpl w:val="00000012"/>
    <w:lvl w:ilvl="0">
      <w:start w:val="1"/>
      <w:numFmt w:val="decimal"/>
      <w:pStyle w:val="ListNumber3"/>
      <w:suff w:val="nothing"/>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00000013"/>
    <w:multiLevelType w:val="multilevel"/>
    <w:tmpl w:val="00000013"/>
    <w:lvl w:ilvl="0">
      <w:start w:val="1"/>
      <w:numFmt w:val="decimal"/>
      <w:pStyle w:val="ListBullet3"/>
      <w:suff w:val="nothing"/>
      <w:lvlText w:val="%1."/>
      <w:lvlJc w:val="left"/>
      <w:pPr>
        <w:ind w:left="988" w:hanging="420"/>
      </w:pPr>
      <w:rPr>
        <w:rFonts w:hint="eastAsia"/>
      </w:rPr>
    </w:lvl>
    <w:lvl w:ilvl="1">
      <w:start w:val="1"/>
      <w:numFmt w:val="decimal"/>
      <w:isLgl/>
      <w:lvlText w:val="%1.%2"/>
      <w:lvlJc w:val="left"/>
      <w:pPr>
        <w:ind w:left="1528" w:hanging="960"/>
      </w:pPr>
      <w:rPr>
        <w:rFonts w:hint="default"/>
      </w:rPr>
    </w:lvl>
    <w:lvl w:ilvl="2">
      <w:start w:val="1"/>
      <w:numFmt w:val="decimal"/>
      <w:isLgl/>
      <w:lvlText w:val="%1.%2.%3"/>
      <w:lvlJc w:val="left"/>
      <w:pPr>
        <w:ind w:left="1528" w:hanging="960"/>
      </w:pPr>
      <w:rPr>
        <w:rFonts w:hint="default"/>
      </w:rPr>
    </w:lvl>
    <w:lvl w:ilvl="3">
      <w:start w:val="1"/>
      <w:numFmt w:val="decimal"/>
      <w:isLgl/>
      <w:lvlText w:val="%1.%2.%3.%4"/>
      <w:lvlJc w:val="left"/>
      <w:pPr>
        <w:ind w:left="1648" w:hanging="1080"/>
      </w:pPr>
      <w:rPr>
        <w:rFonts w:hint="default"/>
      </w:rPr>
    </w:lvl>
    <w:lvl w:ilvl="4">
      <w:start w:val="1"/>
      <w:numFmt w:val="decimal"/>
      <w:isLgl/>
      <w:lvlText w:val="%1.%2.%3.%4.%5"/>
      <w:lvlJc w:val="left"/>
      <w:pPr>
        <w:ind w:left="1648" w:hanging="1080"/>
      </w:pPr>
      <w:rPr>
        <w:rFonts w:hint="default"/>
      </w:rPr>
    </w:lvl>
    <w:lvl w:ilvl="5">
      <w:start w:val="1"/>
      <w:numFmt w:val="decimal"/>
      <w:isLgl/>
      <w:lvlText w:val="%1.%2.%3.%4.%5.%6"/>
      <w:lvlJc w:val="left"/>
      <w:pPr>
        <w:ind w:left="2008" w:hanging="1440"/>
      </w:pPr>
      <w:rPr>
        <w:rFonts w:hint="default"/>
      </w:rPr>
    </w:lvl>
    <w:lvl w:ilvl="6">
      <w:start w:val="1"/>
      <w:numFmt w:val="decimal"/>
      <w:isLgl/>
      <w:lvlText w:val="%1.%2.%3.%4.%5.%6.%7"/>
      <w:lvlJc w:val="left"/>
      <w:pPr>
        <w:ind w:left="2368" w:hanging="1800"/>
      </w:pPr>
      <w:rPr>
        <w:rFonts w:hint="default"/>
      </w:rPr>
    </w:lvl>
    <w:lvl w:ilvl="7">
      <w:start w:val="1"/>
      <w:numFmt w:val="decimal"/>
      <w:isLgl/>
      <w:lvlText w:val="%1.%2.%3.%4.%5.%6.%7.%8"/>
      <w:lvlJc w:val="left"/>
      <w:pPr>
        <w:ind w:left="2368" w:hanging="1800"/>
      </w:pPr>
      <w:rPr>
        <w:rFonts w:hint="default"/>
      </w:rPr>
    </w:lvl>
    <w:lvl w:ilvl="8">
      <w:start w:val="1"/>
      <w:numFmt w:val="decimal"/>
      <w:isLgl/>
      <w:lvlText w:val="%1.%2.%3.%4.%5.%6.%7.%8.%9"/>
      <w:lvlJc w:val="left"/>
      <w:pPr>
        <w:ind w:left="2728" w:hanging="2160"/>
      </w:pPr>
      <w:rPr>
        <w:rFonts w:hint="default"/>
      </w:rPr>
    </w:lvl>
  </w:abstractNum>
  <w:abstractNum w:abstractNumId="6" w15:restartNumberingAfterBreak="0">
    <w:nsid w:val="00000016"/>
    <w:multiLevelType w:val="multilevel"/>
    <w:tmpl w:val="00000016"/>
    <w:lvl w:ilvl="0">
      <w:start w:val="1"/>
      <w:numFmt w:val="chineseCountingThousand"/>
      <w:lvlText w:val="第%1章"/>
      <w:lvlJc w:val="left"/>
      <w:pPr>
        <w:ind w:left="397" w:hanging="397"/>
      </w:pPr>
      <w:rPr>
        <w:rFonts w:cs="Times New Roman" w:hint="eastAsia"/>
        <w:sz w:val="28"/>
        <w:szCs w:val="28"/>
      </w:rPr>
    </w:lvl>
    <w:lvl w:ilvl="1">
      <w:start w:val="1"/>
      <w:numFmt w:val="decimal"/>
      <w:pStyle w:val="2"/>
      <w:isLgl/>
      <w:lvlText w:val="%1.%2"/>
      <w:lvlJc w:val="left"/>
      <w:pPr>
        <w:ind w:left="397" w:hanging="397"/>
      </w:pPr>
    </w:lvl>
    <w:lvl w:ilvl="2">
      <w:start w:val="1"/>
      <w:numFmt w:val="chineseCountingThousand"/>
      <w:lvlText w:val="%3、"/>
      <w:lvlJc w:val="left"/>
      <w:pPr>
        <w:tabs>
          <w:tab w:val="num" w:pos="851"/>
        </w:tabs>
        <w:ind w:left="397" w:hanging="397"/>
      </w:pPr>
      <w:rPr>
        <w:rFonts w:hint="eastAsia"/>
        <w:b w:val="0"/>
        <w:bCs w:val="0"/>
        <w:i w:val="0"/>
        <w:iCs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isLgl/>
      <w:lvlText w:val="%1.%2.%3.%4"/>
      <w:lvlJc w:val="left"/>
      <w:pPr>
        <w:tabs>
          <w:tab w:val="num" w:pos="1276"/>
        </w:tabs>
        <w:ind w:left="397" w:hanging="397"/>
      </w:pPr>
      <w:rPr>
        <w:rFonts w:cs="Times New Roman" w:hint="eastAsia"/>
      </w:rPr>
    </w:lvl>
    <w:lvl w:ilvl="4">
      <w:start w:val="1"/>
      <w:numFmt w:val="decimal"/>
      <w:lvlText w:val="%1.%2.%3.%4.%5"/>
      <w:lvlJc w:val="left"/>
      <w:pPr>
        <w:ind w:left="2551" w:hanging="850"/>
      </w:pPr>
      <w:rPr>
        <w:rFonts w:cs="Times New Roman" w:hint="eastAsia"/>
      </w:rPr>
    </w:lvl>
    <w:lvl w:ilvl="5">
      <w:start w:val="1"/>
      <w:numFmt w:val="decimal"/>
      <w:lvlText w:val="%1.%2.%3.%4.%5.%6"/>
      <w:lvlJc w:val="left"/>
      <w:pPr>
        <w:ind w:left="3260" w:hanging="1134"/>
      </w:pPr>
      <w:rPr>
        <w:rFonts w:cs="Times New Roman" w:hint="eastAsia"/>
      </w:rPr>
    </w:lvl>
    <w:lvl w:ilvl="6">
      <w:start w:val="1"/>
      <w:numFmt w:val="decimal"/>
      <w:lvlText w:val="%1.%2.%3.%4.%5.%6.%7"/>
      <w:lvlJc w:val="left"/>
      <w:pPr>
        <w:ind w:left="3827" w:hanging="1276"/>
      </w:pPr>
      <w:rPr>
        <w:rFonts w:cs="Times New Roman" w:hint="eastAsia"/>
      </w:rPr>
    </w:lvl>
    <w:lvl w:ilvl="7">
      <w:start w:val="1"/>
      <w:numFmt w:val="decimal"/>
      <w:lvlText w:val="%1.%2.%3.%4.%5.%6.%7.%8"/>
      <w:lvlJc w:val="left"/>
      <w:pPr>
        <w:ind w:left="4394" w:hanging="1418"/>
      </w:pPr>
      <w:rPr>
        <w:rFonts w:cs="Times New Roman" w:hint="eastAsia"/>
      </w:rPr>
    </w:lvl>
    <w:lvl w:ilvl="8">
      <w:start w:val="1"/>
      <w:numFmt w:val="decimal"/>
      <w:lvlText w:val="%1.%2.%3.%4.%5.%6.%7.%8.%9"/>
      <w:lvlJc w:val="left"/>
      <w:pPr>
        <w:ind w:left="5102" w:hanging="1700"/>
      </w:pPr>
      <w:rPr>
        <w:rFonts w:cs="Times New Roman" w:hint="eastAsia"/>
      </w:rPr>
    </w:lvl>
  </w:abstractNum>
  <w:abstractNum w:abstractNumId="7" w15:restartNumberingAfterBreak="0">
    <w:nsid w:val="00000018"/>
    <w:multiLevelType w:val="multilevel"/>
    <w:tmpl w:val="00000018"/>
    <w:lvl w:ilvl="0">
      <w:start w:val="1"/>
      <w:numFmt w:val="decimal"/>
      <w:lvlText w:val="%1."/>
      <w:lvlJc w:val="left"/>
      <w:pPr>
        <w:tabs>
          <w:tab w:val="num" w:pos="1680"/>
        </w:tabs>
        <w:ind w:left="1680" w:hanging="420"/>
      </w:pPr>
    </w:lvl>
    <w:lvl w:ilvl="1">
      <w:start w:val="1"/>
      <w:numFmt w:val="lowerLetter"/>
      <w:pStyle w:val="26012"/>
      <w:lvlText w:val="%2)"/>
      <w:lvlJc w:val="left"/>
      <w:pPr>
        <w:tabs>
          <w:tab w:val="num" w:pos="2100"/>
        </w:tabs>
        <w:ind w:left="2100" w:hanging="420"/>
      </w:pPr>
    </w:lvl>
    <w:lvl w:ilvl="2">
      <w:start w:val="1"/>
      <w:numFmt w:val="lowerRoman"/>
      <w:lvlText w:val="%3."/>
      <w:lvlJc w:val="right"/>
      <w:pPr>
        <w:tabs>
          <w:tab w:val="num" w:pos="2520"/>
        </w:tabs>
        <w:ind w:left="2520" w:hanging="420"/>
      </w:pPr>
    </w:lvl>
    <w:lvl w:ilvl="3">
      <w:start w:val="1"/>
      <w:numFmt w:val="decimal"/>
      <w:lvlText w:val="%4."/>
      <w:lvlJc w:val="left"/>
      <w:pPr>
        <w:tabs>
          <w:tab w:val="num" w:pos="2940"/>
        </w:tabs>
        <w:ind w:left="2940" w:hanging="420"/>
      </w:pPr>
    </w:lvl>
    <w:lvl w:ilvl="4">
      <w:start w:val="1"/>
      <w:numFmt w:val="lowerLetter"/>
      <w:lvlText w:val="%5)"/>
      <w:lvlJc w:val="left"/>
      <w:pPr>
        <w:tabs>
          <w:tab w:val="num" w:pos="3360"/>
        </w:tabs>
        <w:ind w:left="3360" w:hanging="420"/>
      </w:pPr>
    </w:lvl>
    <w:lvl w:ilvl="5">
      <w:start w:val="1"/>
      <w:numFmt w:val="lowerRoman"/>
      <w:lvlText w:val="%6."/>
      <w:lvlJc w:val="right"/>
      <w:pPr>
        <w:tabs>
          <w:tab w:val="num" w:pos="3780"/>
        </w:tabs>
        <w:ind w:left="3780" w:hanging="420"/>
      </w:pPr>
    </w:lvl>
    <w:lvl w:ilvl="6">
      <w:start w:val="1"/>
      <w:numFmt w:val="decimal"/>
      <w:lvlText w:val="%7."/>
      <w:lvlJc w:val="left"/>
      <w:pPr>
        <w:tabs>
          <w:tab w:val="num" w:pos="4200"/>
        </w:tabs>
        <w:ind w:left="4200" w:hanging="420"/>
      </w:pPr>
    </w:lvl>
    <w:lvl w:ilvl="7">
      <w:start w:val="1"/>
      <w:numFmt w:val="lowerLetter"/>
      <w:lvlText w:val="%8)"/>
      <w:lvlJc w:val="left"/>
      <w:pPr>
        <w:tabs>
          <w:tab w:val="num" w:pos="4620"/>
        </w:tabs>
        <w:ind w:left="4620" w:hanging="420"/>
      </w:pPr>
    </w:lvl>
    <w:lvl w:ilvl="8">
      <w:start w:val="1"/>
      <w:numFmt w:val="lowerRoman"/>
      <w:lvlText w:val="%9."/>
      <w:lvlJc w:val="right"/>
      <w:pPr>
        <w:tabs>
          <w:tab w:val="num" w:pos="5040"/>
        </w:tabs>
        <w:ind w:left="5040" w:hanging="420"/>
      </w:pPr>
    </w:lvl>
  </w:abstractNum>
  <w:abstractNum w:abstractNumId="8" w15:restartNumberingAfterBreak="0">
    <w:nsid w:val="0000001C"/>
    <w:multiLevelType w:val="singleLevel"/>
    <w:tmpl w:val="0000001C"/>
    <w:lvl w:ilvl="0">
      <w:start w:val="1"/>
      <w:numFmt w:val="bullet"/>
      <w:pStyle w:val="a6"/>
      <w:lvlText w:val=""/>
      <w:lvlJc w:val="left"/>
      <w:pPr>
        <w:tabs>
          <w:tab w:val="num" w:pos="737"/>
        </w:tabs>
        <w:ind w:left="737" w:hanging="453"/>
      </w:pPr>
      <w:rPr>
        <w:rFonts w:ascii="Wingdings" w:hAnsi="Wingdings" w:hint="default"/>
      </w:rPr>
    </w:lvl>
  </w:abstractNum>
  <w:abstractNum w:abstractNumId="9" w15:restartNumberingAfterBreak="0">
    <w:nsid w:val="00000022"/>
    <w:multiLevelType w:val="multilevel"/>
    <w:tmpl w:val="00000022"/>
    <w:lvl w:ilvl="0">
      <w:start w:val="1"/>
      <w:numFmt w:val="decimal"/>
      <w:lvlText w:val="第%1章"/>
      <w:lvlJc w:val="left"/>
      <w:pPr>
        <w:ind w:left="3119" w:hanging="425"/>
      </w:pPr>
      <w:rPr>
        <w:rFonts w:ascii="Times New Roman" w:eastAsia="SimSun" w:hAnsi="Times New Roman" w:hint="default"/>
        <w:b/>
        <w:i w:val="0"/>
        <w:sz w:val="32"/>
        <w:szCs w:val="32"/>
      </w:rPr>
    </w:lvl>
    <w:lvl w:ilvl="1">
      <w:start w:val="1"/>
      <w:numFmt w:val="decimal"/>
      <w:suff w:val="nothing"/>
      <w:lvlText w:val="%1.%2"/>
      <w:lvlJc w:val="left"/>
      <w:pPr>
        <w:ind w:left="851" w:hanging="567"/>
      </w:pPr>
      <w:rPr>
        <w:rFonts w:ascii="Times New Roman" w:eastAsia="SimSun" w:hAnsi="Times New Roman" w:hint="default"/>
        <w:b/>
        <w:i w:val="0"/>
        <w:color w:val="auto"/>
        <w:sz w:val="28"/>
        <w:szCs w:val="28"/>
      </w:rPr>
    </w:lvl>
    <w:lvl w:ilvl="2">
      <w:start w:val="1"/>
      <w:numFmt w:val="decimal"/>
      <w:suff w:val="space"/>
      <w:lvlText w:val="%1.%2.%3"/>
      <w:lvlJc w:val="left"/>
      <w:pPr>
        <w:ind w:left="851" w:hanging="567"/>
      </w:pPr>
      <w:rPr>
        <w:rFonts w:ascii="Times New Roman" w:hAnsi="Times New Roman" w:cs="Times New Roman" w:hint="default"/>
        <w:b/>
        <w:i w:val="0"/>
        <w:sz w:val="24"/>
        <w:szCs w:val="24"/>
      </w:rPr>
    </w:lvl>
    <w:lvl w:ilvl="3">
      <w:start w:val="1"/>
      <w:numFmt w:val="decimal"/>
      <w:suff w:val="nothing"/>
      <w:lvlText w:val="%1.%2.%3.%4"/>
      <w:lvlJc w:val="left"/>
      <w:pPr>
        <w:ind w:left="1701" w:hanging="1417"/>
      </w:pPr>
      <w:rPr>
        <w:rFonts w:ascii="Times New Roman" w:eastAsia="SimSun" w:hAnsi="Times New Roman" w:cs="Calibri" w:hint="default"/>
        <w:b/>
        <w:sz w:val="24"/>
        <w:szCs w:val="28"/>
      </w:rPr>
    </w:lvl>
    <w:lvl w:ilvl="4">
      <w:start w:val="1"/>
      <w:numFmt w:val="decimal"/>
      <w:pStyle w:val="52"/>
      <w:lvlText w:val="%1.%2.%3.%4.%5"/>
      <w:lvlJc w:val="left"/>
      <w:pPr>
        <w:ind w:left="2551" w:hanging="850"/>
      </w:pPr>
      <w:rPr>
        <w:rFonts w:ascii="Times New Roman" w:hAnsi="Times New Roman" w:cs="Times New Roman" w:hint="default"/>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00000023"/>
    <w:multiLevelType w:val="multilevel"/>
    <w:tmpl w:val="00000023"/>
    <w:lvl w:ilvl="0">
      <w:start w:val="1"/>
      <w:numFmt w:val="decimal"/>
      <w:pStyle w:val="ListBullet"/>
      <w:suff w:val="nothing"/>
      <w:lvlText w:val="%1."/>
      <w:lvlJc w:val="left"/>
      <w:pPr>
        <w:ind w:left="1413"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00000024"/>
    <w:multiLevelType w:val="multilevel"/>
    <w:tmpl w:val="00000024"/>
    <w:lvl w:ilvl="0">
      <w:start w:val="1"/>
      <w:numFmt w:val="chineseCountingThousand"/>
      <w:pStyle w:val="1H1PartPIM1h1H11H12H13H14H15H16H17H18H19HCharCha"/>
      <w:lvlText w:val="第%1章."/>
      <w:lvlJc w:val="left"/>
      <w:pPr>
        <w:tabs>
          <w:tab w:val="num" w:pos="1145"/>
        </w:tabs>
        <w:ind w:left="1145" w:hanging="425"/>
      </w:pPr>
      <w:rPr>
        <w:rFonts w:eastAsia="SimHei" w:hint="eastAsia"/>
        <w:color w:val="auto"/>
      </w:rPr>
    </w:lvl>
    <w:lvl w:ilvl="1">
      <w:start w:val="1"/>
      <w:numFmt w:val="decimal"/>
      <w:isLgl/>
      <w:lvlText w:val="%1.%2."/>
      <w:lvlJc w:val="left"/>
      <w:pPr>
        <w:tabs>
          <w:tab w:val="num" w:pos="567"/>
        </w:tabs>
        <w:ind w:left="567" w:hanging="567"/>
      </w:pPr>
      <w:rPr>
        <w:rFonts w:ascii="SimHei" w:eastAsia="SimHei" w:hint="eastAsia"/>
        <w:b/>
        <w:sz w:val="32"/>
        <w:szCs w:val="32"/>
      </w:rPr>
    </w:lvl>
    <w:lvl w:ilvl="2">
      <w:start w:val="1"/>
      <w:numFmt w:val="decimal"/>
      <w:pStyle w:val="3Sectionh3H3level3PIM3Level3HeadHeading3-old1"/>
      <w:isLgl/>
      <w:lvlText w:val="%1.%2.%3."/>
      <w:lvlJc w:val="left"/>
      <w:pPr>
        <w:tabs>
          <w:tab w:val="num" w:pos="889"/>
        </w:tabs>
        <w:ind w:left="889" w:hanging="709"/>
      </w:pPr>
      <w:rPr>
        <w:color w:val="auto"/>
        <w:lang w:eastAsia="zh-CN"/>
      </w:rPr>
    </w:lvl>
    <w:lvl w:ilvl="3">
      <w:start w:val="1"/>
      <w:numFmt w:val="decimal"/>
      <w:pStyle w:val="41111h4H4RefHeading1rh1Headingsqlsect122"/>
      <w:isLgl/>
      <w:lvlText w:val="%1.%2.%3.%4."/>
      <w:lvlJc w:val="left"/>
      <w:pPr>
        <w:tabs>
          <w:tab w:val="num" w:pos="1211"/>
        </w:tabs>
        <w:ind w:left="1211" w:hanging="851"/>
      </w:pPr>
      <w:rPr>
        <w:rFonts w:ascii="SimSun" w:eastAsia="SimSun" w:hAnsi="SimSun" w:hint="eastAsia"/>
      </w:rPr>
    </w:lvl>
    <w:lvl w:ilvl="4">
      <w:start w:val="1"/>
      <w:numFmt w:val="decimal"/>
      <w:isLgl/>
      <w:lvlText w:val="%1.%2.%3.%4.%5."/>
      <w:lvlJc w:val="left"/>
      <w:pPr>
        <w:tabs>
          <w:tab w:val="num" w:pos="992"/>
        </w:tabs>
        <w:ind w:left="992" w:hanging="992"/>
      </w:pPr>
      <w:rPr>
        <w:rFonts w:hint="eastAsia"/>
      </w:rPr>
    </w:lvl>
    <w:lvl w:ilvl="5">
      <w:start w:val="1"/>
      <w:numFmt w:val="decimal"/>
      <w:isLg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2" w15:restartNumberingAfterBreak="0">
    <w:nsid w:val="00000027"/>
    <w:multiLevelType w:val="multilevel"/>
    <w:tmpl w:val="00000027"/>
    <w:lvl w:ilvl="0">
      <w:start w:val="1"/>
      <w:numFmt w:val="chineseCountingThousand"/>
      <w:suff w:val="nothing"/>
      <w:lvlText w:val="%1、"/>
      <w:lvlJc w:val="left"/>
      <w:pPr>
        <w:ind w:left="987" w:hanging="420"/>
      </w:pPr>
      <w:rPr>
        <w:rFonts w:hint="eastAsia"/>
        <w:b/>
        <w:color w:val="auto"/>
        <w:lang w:val="en-US"/>
      </w:rPr>
    </w:lvl>
    <w:lvl w:ilvl="1">
      <w:start w:val="1"/>
      <w:numFmt w:val="decimal"/>
      <w:lvlText w:val="%2、"/>
      <w:lvlJc w:val="left"/>
      <w:pPr>
        <w:ind w:left="2256" w:hanging="1125"/>
      </w:pPr>
      <w:rPr>
        <w:rFonts w:hint="default"/>
      </w:rPr>
    </w:lvl>
    <w:lvl w:ilvl="2">
      <w:start w:val="1"/>
      <w:numFmt w:val="lowerRoman"/>
      <w:lvlText w:val="%3."/>
      <w:lvlJc w:val="right"/>
      <w:pPr>
        <w:ind w:left="1971" w:hanging="420"/>
      </w:pPr>
    </w:lvl>
    <w:lvl w:ilvl="3">
      <w:start w:val="1"/>
      <w:numFmt w:val="decimal"/>
      <w:lvlText w:val="%4."/>
      <w:lvlJc w:val="left"/>
      <w:pPr>
        <w:ind w:left="2391" w:hanging="420"/>
      </w:pPr>
    </w:lvl>
    <w:lvl w:ilvl="4">
      <w:start w:val="1"/>
      <w:numFmt w:val="lowerLetter"/>
      <w:lvlText w:val="%5)"/>
      <w:lvlJc w:val="left"/>
      <w:pPr>
        <w:ind w:left="2811" w:hanging="420"/>
      </w:pPr>
    </w:lvl>
    <w:lvl w:ilvl="5">
      <w:start w:val="1"/>
      <w:numFmt w:val="lowerRoman"/>
      <w:lvlText w:val="%6."/>
      <w:lvlJc w:val="right"/>
      <w:pPr>
        <w:ind w:left="3231" w:hanging="420"/>
      </w:pPr>
    </w:lvl>
    <w:lvl w:ilvl="6">
      <w:start w:val="1"/>
      <w:numFmt w:val="decimal"/>
      <w:lvlText w:val="%7."/>
      <w:lvlJc w:val="left"/>
      <w:pPr>
        <w:ind w:left="3651" w:hanging="420"/>
      </w:pPr>
    </w:lvl>
    <w:lvl w:ilvl="7">
      <w:start w:val="1"/>
      <w:numFmt w:val="lowerLetter"/>
      <w:lvlText w:val="%8)"/>
      <w:lvlJc w:val="left"/>
      <w:pPr>
        <w:ind w:left="4071" w:hanging="420"/>
      </w:pPr>
    </w:lvl>
    <w:lvl w:ilvl="8">
      <w:start w:val="1"/>
      <w:numFmt w:val="lowerRoman"/>
      <w:lvlText w:val="%9."/>
      <w:lvlJc w:val="right"/>
      <w:pPr>
        <w:ind w:left="4491" w:hanging="420"/>
      </w:pPr>
    </w:lvl>
  </w:abstractNum>
  <w:abstractNum w:abstractNumId="13" w15:restartNumberingAfterBreak="0">
    <w:nsid w:val="00000029"/>
    <w:multiLevelType w:val="multilevel"/>
    <w:tmpl w:val="00000029"/>
    <w:lvl w:ilvl="0">
      <w:start w:val="1"/>
      <w:numFmt w:val="decimal"/>
      <w:suff w:val="nothing"/>
      <w:lvlText w:val="%1."/>
      <w:lvlJc w:val="left"/>
      <w:pPr>
        <w:ind w:left="1413" w:hanging="420"/>
      </w:pPr>
      <w:rPr>
        <w:rFonts w:hint="eastAsia"/>
      </w:rPr>
    </w:lvl>
    <w:lvl w:ilvl="1">
      <w:start w:val="1"/>
      <w:numFmt w:val="lowerLetter"/>
      <w:pStyle w:val="11"/>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15:restartNumberingAfterBreak="0">
    <w:nsid w:val="0000002B"/>
    <w:multiLevelType w:val="multilevel"/>
    <w:tmpl w:val="0000002B"/>
    <w:lvl w:ilvl="0">
      <w:start w:val="1"/>
      <w:numFmt w:val="decimal"/>
      <w:pStyle w:val="ListBullet4"/>
      <w:lvlText w:val="%1."/>
      <w:lvlJc w:val="left"/>
      <w:pPr>
        <w:ind w:left="420" w:hanging="420"/>
      </w:pPr>
    </w:lvl>
    <w:lvl w:ilvl="1">
      <w:start w:val="1"/>
      <w:numFmt w:val="decimal"/>
      <w:suff w:val="nothing"/>
      <w:lvlText w:val="%2."/>
      <w:lvlJc w:val="left"/>
      <w:pPr>
        <w:ind w:left="704" w:hanging="420"/>
      </w:pPr>
      <w:rPr>
        <w:rFonts w:hint="eastAsia"/>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00000035"/>
    <w:multiLevelType w:val="multilevel"/>
    <w:tmpl w:val="00000035"/>
    <w:lvl w:ilvl="0">
      <w:start w:val="1"/>
      <w:numFmt w:val="decimal"/>
      <w:lvlText w:val="%1、"/>
      <w:lvlJc w:val="left"/>
      <w:pPr>
        <w:tabs>
          <w:tab w:val="num" w:pos="718"/>
        </w:tabs>
        <w:ind w:left="718" w:hanging="360"/>
      </w:pPr>
      <w:rPr>
        <w:rFonts w:hint="default"/>
      </w:rPr>
    </w:lvl>
    <w:lvl w:ilvl="1">
      <w:start w:val="1"/>
      <w:numFmt w:val="japaneseCounting"/>
      <w:pStyle w:val="2H2Heading2HiddenHeading2CCBSTitle2PIM22ndlev2CharChar"/>
      <w:lvlText w:val="%2、"/>
      <w:lvlJc w:val="left"/>
      <w:pPr>
        <w:tabs>
          <w:tab w:val="num" w:pos="1258"/>
        </w:tabs>
        <w:ind w:left="1258" w:hanging="480"/>
      </w:pPr>
      <w:rPr>
        <w:rFonts w:hint="default"/>
      </w:rPr>
    </w:lvl>
    <w:lvl w:ilvl="2">
      <w:start w:val="1"/>
      <w:numFmt w:val="lowerRoman"/>
      <w:lvlText w:val="%3."/>
      <w:lvlJc w:val="right"/>
      <w:pPr>
        <w:tabs>
          <w:tab w:val="num" w:pos="1618"/>
        </w:tabs>
        <w:ind w:left="1618" w:hanging="420"/>
      </w:pPr>
    </w:lvl>
    <w:lvl w:ilvl="3">
      <w:start w:val="1"/>
      <w:numFmt w:val="decimal"/>
      <w:lvlText w:val="%4."/>
      <w:lvlJc w:val="left"/>
      <w:pPr>
        <w:tabs>
          <w:tab w:val="num" w:pos="2038"/>
        </w:tabs>
        <w:ind w:left="2038" w:hanging="420"/>
      </w:pPr>
    </w:lvl>
    <w:lvl w:ilvl="4">
      <w:start w:val="1"/>
      <w:numFmt w:val="lowerLetter"/>
      <w:lvlText w:val="%5)"/>
      <w:lvlJc w:val="left"/>
      <w:pPr>
        <w:tabs>
          <w:tab w:val="num" w:pos="2458"/>
        </w:tabs>
        <w:ind w:left="2458" w:hanging="420"/>
      </w:pPr>
    </w:lvl>
    <w:lvl w:ilvl="5">
      <w:start w:val="1"/>
      <w:numFmt w:val="lowerRoman"/>
      <w:lvlText w:val="%6."/>
      <w:lvlJc w:val="right"/>
      <w:pPr>
        <w:tabs>
          <w:tab w:val="num" w:pos="2878"/>
        </w:tabs>
        <w:ind w:left="2878" w:hanging="420"/>
      </w:pPr>
    </w:lvl>
    <w:lvl w:ilvl="6">
      <w:start w:val="1"/>
      <w:numFmt w:val="decimal"/>
      <w:lvlText w:val="%7."/>
      <w:lvlJc w:val="left"/>
      <w:pPr>
        <w:tabs>
          <w:tab w:val="num" w:pos="3298"/>
        </w:tabs>
        <w:ind w:left="3298" w:hanging="420"/>
      </w:pPr>
    </w:lvl>
    <w:lvl w:ilvl="7">
      <w:start w:val="1"/>
      <w:numFmt w:val="lowerLetter"/>
      <w:lvlText w:val="%8)"/>
      <w:lvlJc w:val="left"/>
      <w:pPr>
        <w:tabs>
          <w:tab w:val="num" w:pos="3718"/>
        </w:tabs>
        <w:ind w:left="3718" w:hanging="420"/>
      </w:pPr>
    </w:lvl>
    <w:lvl w:ilvl="8">
      <w:start w:val="1"/>
      <w:numFmt w:val="lowerRoman"/>
      <w:lvlText w:val="%9."/>
      <w:lvlJc w:val="right"/>
      <w:pPr>
        <w:tabs>
          <w:tab w:val="num" w:pos="4138"/>
        </w:tabs>
        <w:ind w:left="4138" w:hanging="420"/>
      </w:pPr>
    </w:lvl>
  </w:abstractNum>
  <w:abstractNum w:abstractNumId="16" w15:restartNumberingAfterBreak="0">
    <w:nsid w:val="00000038"/>
    <w:multiLevelType w:val="singleLevel"/>
    <w:tmpl w:val="00000038"/>
    <w:lvl w:ilvl="0">
      <w:start w:val="1"/>
      <w:numFmt w:val="decimal"/>
      <w:pStyle w:val="ListNumber4"/>
      <w:lvlText w:val="%1."/>
      <w:lvlJc w:val="left"/>
      <w:pPr>
        <w:tabs>
          <w:tab w:val="num" w:pos="1620"/>
        </w:tabs>
        <w:ind w:left="1620" w:hanging="360"/>
      </w:pPr>
    </w:lvl>
  </w:abstractNum>
  <w:abstractNum w:abstractNumId="17" w15:restartNumberingAfterBreak="0">
    <w:nsid w:val="0000003C"/>
    <w:multiLevelType w:val="multilevel"/>
    <w:tmpl w:val="0000003C"/>
    <w:lvl w:ilvl="0">
      <w:start w:val="1"/>
      <w:numFmt w:val="chineseCountingThousand"/>
      <w:pStyle w:val="ListNumber2"/>
      <w:lvlText w:val="(%1)"/>
      <w:lvlJc w:val="left"/>
      <w:pPr>
        <w:tabs>
          <w:tab w:val="num" w:pos="420"/>
        </w:tabs>
        <w:ind w:left="420" w:hanging="420"/>
      </w:pPr>
    </w:lvl>
    <w:lvl w:ilvl="1">
      <w:start w:val="1"/>
      <w:numFmt w:val="decimal"/>
      <w:suff w:val="nothing"/>
      <w:lvlText w:val="(%2)"/>
      <w:lvlJc w:val="left"/>
      <w:pPr>
        <w:ind w:left="840" w:hanging="420"/>
      </w:pPr>
      <w:rPr>
        <w:rFonts w:ascii="Times New Roman" w:hAnsi="Times New Roman" w:hint="default"/>
        <w:sz w:val="28"/>
        <w:szCs w:val="28"/>
      </w:rPr>
    </w:lvl>
    <w:lvl w:ilvl="2">
      <w:start w:val="1"/>
      <w:numFmt w:val="decimal"/>
      <w:lvlText w:val="%3．"/>
      <w:lvlJc w:val="left"/>
      <w:pPr>
        <w:ind w:left="1560" w:hanging="720"/>
      </w:pPr>
      <w:rPr>
        <w:rFonts w:hint="default"/>
      </w:rPr>
    </w:lvl>
    <w:lvl w:ilvl="3">
      <w:start w:val="1"/>
      <w:numFmt w:val="japaneseCounting"/>
      <w:lvlText w:val="（%4）"/>
      <w:lvlJc w:val="left"/>
      <w:pPr>
        <w:ind w:left="1980" w:hanging="720"/>
      </w:pPr>
      <w:rPr>
        <w:rFonts w:hint="default"/>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8" w15:restartNumberingAfterBreak="0">
    <w:nsid w:val="0000003D"/>
    <w:multiLevelType w:val="multilevel"/>
    <w:tmpl w:val="0000003D"/>
    <w:lvl w:ilvl="0">
      <w:start w:val="1"/>
      <w:numFmt w:val="chineseCountingThousand"/>
      <w:pStyle w:val="1"/>
      <w:suff w:val="nothing"/>
      <w:lvlText w:val="%1、"/>
      <w:lvlJc w:val="left"/>
      <w:pPr>
        <w:ind w:left="988" w:hanging="420"/>
      </w:pPr>
      <w:rPr>
        <w:rFonts w:hint="eastAsia"/>
        <w:b/>
      </w:rPr>
    </w:lvl>
    <w:lvl w:ilvl="1">
      <w:start w:val="1"/>
      <w:numFmt w:val="decimal"/>
      <w:lvlText w:val="%2、"/>
      <w:lvlJc w:val="left"/>
      <w:pPr>
        <w:ind w:left="2112" w:hanging="1125"/>
      </w:pPr>
      <w:rPr>
        <w:rFonts w:hint="default"/>
      </w:rPr>
    </w:lvl>
    <w:lvl w:ilvl="2">
      <w:start w:val="1"/>
      <w:numFmt w:val="lowerRoman"/>
      <w:lvlText w:val="%3."/>
      <w:lvlJc w:val="right"/>
      <w:pPr>
        <w:ind w:left="1827" w:hanging="420"/>
      </w:pPr>
    </w:lvl>
    <w:lvl w:ilvl="3">
      <w:start w:val="1"/>
      <w:numFmt w:val="decimal"/>
      <w:lvlText w:val="%4."/>
      <w:lvlJc w:val="left"/>
      <w:pPr>
        <w:ind w:left="2247" w:hanging="420"/>
      </w:pPr>
    </w:lvl>
    <w:lvl w:ilvl="4">
      <w:start w:val="1"/>
      <w:numFmt w:val="lowerLetter"/>
      <w:lvlText w:val="%5)"/>
      <w:lvlJc w:val="left"/>
      <w:pPr>
        <w:ind w:left="2667" w:hanging="420"/>
      </w:pPr>
    </w:lvl>
    <w:lvl w:ilvl="5">
      <w:start w:val="1"/>
      <w:numFmt w:val="lowerRoman"/>
      <w:lvlText w:val="%6."/>
      <w:lvlJc w:val="right"/>
      <w:pPr>
        <w:ind w:left="3087" w:hanging="420"/>
      </w:pPr>
    </w:lvl>
    <w:lvl w:ilvl="6">
      <w:start w:val="1"/>
      <w:numFmt w:val="decimal"/>
      <w:lvlText w:val="%7."/>
      <w:lvlJc w:val="left"/>
      <w:pPr>
        <w:ind w:left="3507" w:hanging="420"/>
      </w:pPr>
    </w:lvl>
    <w:lvl w:ilvl="7">
      <w:start w:val="1"/>
      <w:numFmt w:val="lowerLetter"/>
      <w:lvlText w:val="%8)"/>
      <w:lvlJc w:val="left"/>
      <w:pPr>
        <w:ind w:left="3927" w:hanging="420"/>
      </w:pPr>
    </w:lvl>
    <w:lvl w:ilvl="8">
      <w:start w:val="1"/>
      <w:numFmt w:val="lowerRoman"/>
      <w:lvlText w:val="%9."/>
      <w:lvlJc w:val="right"/>
      <w:pPr>
        <w:ind w:left="4347" w:hanging="420"/>
      </w:pPr>
    </w:lvl>
  </w:abstractNum>
  <w:abstractNum w:abstractNumId="19" w15:restartNumberingAfterBreak="0">
    <w:nsid w:val="0000003E"/>
    <w:multiLevelType w:val="multilevel"/>
    <w:tmpl w:val="0000003E"/>
    <w:lvl w:ilvl="0">
      <w:start w:val="1"/>
      <w:numFmt w:val="bullet"/>
      <w:lvlText w:val=""/>
      <w:lvlJc w:val="left"/>
      <w:pPr>
        <w:tabs>
          <w:tab w:val="num" w:pos="420"/>
        </w:tabs>
        <w:ind w:left="420" w:hanging="420"/>
      </w:pPr>
      <w:rPr>
        <w:rFonts w:ascii="Wingdings" w:hAnsi="Wingdings" w:hint="default"/>
      </w:rPr>
    </w:lvl>
    <w:lvl w:ilvl="1">
      <w:start w:val="1"/>
      <w:numFmt w:val="bullet"/>
      <w:pStyle w:val="10"/>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00000041"/>
    <w:multiLevelType w:val="multilevel"/>
    <w:tmpl w:val="00000041"/>
    <w:lvl w:ilvl="0">
      <w:start w:val="1"/>
      <w:numFmt w:val="chineseCountingThousand"/>
      <w:suff w:val="nothing"/>
      <w:lvlText w:val="(%1)"/>
      <w:lvlJc w:val="left"/>
      <w:pPr>
        <w:ind w:left="420" w:hanging="420"/>
      </w:pPr>
      <w:rPr>
        <w:rFonts w:hint="eastAsia"/>
        <w:sz w:val="21"/>
        <w:szCs w:val="21"/>
      </w:rPr>
    </w:lvl>
    <w:lvl w:ilvl="1">
      <w:start w:val="1"/>
      <w:numFmt w:val="lowerLetter"/>
      <w:pStyle w:val="2GB2312"/>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00000042"/>
    <w:multiLevelType w:val="multilevel"/>
    <w:tmpl w:val="00000042"/>
    <w:lvl w:ilvl="0">
      <w:start w:val="1"/>
      <w:numFmt w:val="decimal"/>
      <w:pStyle w:val="ListNumber"/>
      <w:suff w:val="nothing"/>
      <w:lvlText w:val="%1."/>
      <w:lvlJc w:val="left"/>
      <w:pPr>
        <w:ind w:left="900" w:hanging="420"/>
      </w:pPr>
      <w:rPr>
        <w:rFonts w:hint="eastAsia"/>
      </w:rPr>
    </w:lvl>
    <w:lvl w:ilvl="1">
      <w:start w:val="1"/>
      <w:numFmt w:val="lowerLetter"/>
      <w:lvlText w:val="%2)"/>
      <w:lvlJc w:val="left"/>
      <w:pPr>
        <w:ind w:left="1548" w:hanging="420"/>
      </w:pPr>
    </w:lvl>
    <w:lvl w:ilvl="2">
      <w:start w:val="1"/>
      <w:numFmt w:val="lowerRoman"/>
      <w:lvlText w:val="%3."/>
      <w:lvlJc w:val="right"/>
      <w:pPr>
        <w:ind w:left="1968" w:hanging="420"/>
      </w:pPr>
    </w:lvl>
    <w:lvl w:ilvl="3">
      <w:start w:val="1"/>
      <w:numFmt w:val="decimal"/>
      <w:lvlText w:val="%4."/>
      <w:lvlJc w:val="left"/>
      <w:pPr>
        <w:ind w:left="2388" w:hanging="420"/>
      </w:pPr>
    </w:lvl>
    <w:lvl w:ilvl="4">
      <w:start w:val="1"/>
      <w:numFmt w:val="lowerLetter"/>
      <w:lvlText w:val="%5)"/>
      <w:lvlJc w:val="left"/>
      <w:pPr>
        <w:ind w:left="2808" w:hanging="420"/>
      </w:pPr>
    </w:lvl>
    <w:lvl w:ilvl="5">
      <w:start w:val="1"/>
      <w:numFmt w:val="lowerRoman"/>
      <w:lvlText w:val="%6."/>
      <w:lvlJc w:val="right"/>
      <w:pPr>
        <w:ind w:left="3228" w:hanging="420"/>
      </w:pPr>
    </w:lvl>
    <w:lvl w:ilvl="6">
      <w:start w:val="1"/>
      <w:numFmt w:val="decimal"/>
      <w:lvlText w:val="%7."/>
      <w:lvlJc w:val="left"/>
      <w:pPr>
        <w:ind w:left="3648" w:hanging="420"/>
      </w:pPr>
    </w:lvl>
    <w:lvl w:ilvl="7">
      <w:start w:val="1"/>
      <w:numFmt w:val="lowerLetter"/>
      <w:lvlText w:val="%8)"/>
      <w:lvlJc w:val="left"/>
      <w:pPr>
        <w:ind w:left="4068" w:hanging="420"/>
      </w:pPr>
    </w:lvl>
    <w:lvl w:ilvl="8">
      <w:start w:val="1"/>
      <w:numFmt w:val="lowerRoman"/>
      <w:lvlText w:val="%9."/>
      <w:lvlJc w:val="right"/>
      <w:pPr>
        <w:ind w:left="4488" w:hanging="420"/>
      </w:pPr>
    </w:lvl>
  </w:abstractNum>
  <w:abstractNum w:abstractNumId="22" w15:restartNumberingAfterBreak="0">
    <w:nsid w:val="00000047"/>
    <w:multiLevelType w:val="multilevel"/>
    <w:tmpl w:val="00000047"/>
    <w:lvl w:ilvl="0">
      <w:start w:val="1"/>
      <w:numFmt w:val="decimal"/>
      <w:lvlText w:val="%1."/>
      <w:lvlJc w:val="left"/>
      <w:pPr>
        <w:ind w:left="980" w:hanging="420"/>
      </w:pPr>
      <w:rPr>
        <w:rFonts w:hint="eastAsia"/>
      </w:rPr>
    </w:lvl>
    <w:lvl w:ilvl="1">
      <w:start w:val="1"/>
      <w:numFmt w:val="decimal"/>
      <w:lvlText w:val="%2."/>
      <w:lvlJc w:val="left"/>
      <w:pPr>
        <w:ind w:left="1400" w:hanging="420"/>
      </w:pPr>
      <w:rPr>
        <w:rFonts w:hint="eastAsia"/>
        <w:kern w:val="2"/>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23" w15:restartNumberingAfterBreak="0">
    <w:nsid w:val="012D5274"/>
    <w:multiLevelType w:val="multilevel"/>
    <w:tmpl w:val="012D5274"/>
    <w:lvl w:ilvl="0">
      <w:start w:val="1"/>
      <w:numFmt w:val="decimal"/>
      <w:lvlText w:val="%1."/>
      <w:lvlJc w:val="left"/>
      <w:pPr>
        <w:ind w:left="980" w:hanging="420"/>
      </w:pPr>
      <w:rPr>
        <w:rFonts w:hint="eastAsia"/>
      </w:rPr>
    </w:lvl>
    <w:lvl w:ilvl="1">
      <w:start w:val="1"/>
      <w:numFmt w:val="decimal"/>
      <w:lvlText w:val="%2．"/>
      <w:lvlJc w:val="left"/>
      <w:pPr>
        <w:ind w:left="1400" w:hanging="420"/>
      </w:pPr>
      <w:rPr>
        <w:rFonts w:hint="eastAsia"/>
        <w:kern w:val="2"/>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24" w15:restartNumberingAfterBreak="0">
    <w:nsid w:val="048F05C8"/>
    <w:multiLevelType w:val="multilevel"/>
    <w:tmpl w:val="048F05C8"/>
    <w:lvl w:ilvl="0">
      <w:start w:val="1"/>
      <w:numFmt w:val="decimal"/>
      <w:lvlText w:val="%1."/>
      <w:lvlJc w:val="left"/>
      <w:pPr>
        <w:ind w:left="980" w:hanging="420"/>
      </w:pPr>
      <w:rPr>
        <w:rFonts w:hint="eastAsia"/>
      </w:rPr>
    </w:lvl>
    <w:lvl w:ilvl="1">
      <w:start w:val="1"/>
      <w:numFmt w:val="decimal"/>
      <w:lvlText w:val="%2．"/>
      <w:lvlJc w:val="left"/>
      <w:pPr>
        <w:ind w:left="1400" w:hanging="420"/>
      </w:pPr>
      <w:rPr>
        <w:rFonts w:hint="eastAsia"/>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25" w15:restartNumberingAfterBreak="0">
    <w:nsid w:val="05C201DE"/>
    <w:multiLevelType w:val="multilevel"/>
    <w:tmpl w:val="05C201DE"/>
    <w:lvl w:ilvl="0">
      <w:start w:val="1"/>
      <w:numFmt w:val="decimal"/>
      <w:lvlText w:val="%1."/>
      <w:lvlJc w:val="left"/>
      <w:pPr>
        <w:ind w:left="980" w:hanging="420"/>
      </w:pPr>
      <w:rPr>
        <w:rFonts w:hint="eastAsia"/>
      </w:rPr>
    </w:lvl>
    <w:lvl w:ilvl="1">
      <w:start w:val="1"/>
      <w:numFmt w:val="decimal"/>
      <w:lvlText w:val="%2．"/>
      <w:lvlJc w:val="left"/>
      <w:pPr>
        <w:ind w:left="1400" w:hanging="420"/>
      </w:pPr>
      <w:rPr>
        <w:rFonts w:hint="eastAsia"/>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26" w15:restartNumberingAfterBreak="0">
    <w:nsid w:val="075502B8"/>
    <w:multiLevelType w:val="multilevel"/>
    <w:tmpl w:val="075502B8"/>
    <w:lvl w:ilvl="0">
      <w:start w:val="1"/>
      <w:numFmt w:val="decimal"/>
      <w:lvlText w:val="%1."/>
      <w:lvlJc w:val="left"/>
      <w:pPr>
        <w:ind w:left="980" w:hanging="420"/>
      </w:pPr>
      <w:rPr>
        <w:rFonts w:hint="eastAsia"/>
      </w:rPr>
    </w:lvl>
    <w:lvl w:ilvl="1">
      <w:start w:val="1"/>
      <w:numFmt w:val="decimal"/>
      <w:lvlText w:val="%2．"/>
      <w:lvlJc w:val="left"/>
      <w:pPr>
        <w:ind w:left="988" w:hanging="420"/>
      </w:pPr>
      <w:rPr>
        <w:rFonts w:hint="eastAsia"/>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27" w15:restartNumberingAfterBreak="0">
    <w:nsid w:val="098D04B0"/>
    <w:multiLevelType w:val="multilevel"/>
    <w:tmpl w:val="098D04B0"/>
    <w:lvl w:ilvl="0">
      <w:start w:val="1"/>
      <w:numFmt w:val="decimal"/>
      <w:lvlText w:val="%1."/>
      <w:lvlJc w:val="left"/>
      <w:pPr>
        <w:ind w:left="980" w:hanging="420"/>
      </w:pPr>
      <w:rPr>
        <w:rFonts w:hint="eastAsia"/>
      </w:rPr>
    </w:lvl>
    <w:lvl w:ilvl="1">
      <w:start w:val="1"/>
      <w:numFmt w:val="decimal"/>
      <w:lvlText w:val="%2．"/>
      <w:lvlJc w:val="left"/>
      <w:pPr>
        <w:ind w:left="1400" w:hanging="420"/>
      </w:pPr>
      <w:rPr>
        <w:rFonts w:hint="eastAsia"/>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28" w15:restartNumberingAfterBreak="0">
    <w:nsid w:val="0C636C81"/>
    <w:multiLevelType w:val="multilevel"/>
    <w:tmpl w:val="0C636C81"/>
    <w:lvl w:ilvl="0">
      <w:start w:val="1"/>
      <w:numFmt w:val="decimal"/>
      <w:lvlText w:val="%1."/>
      <w:lvlJc w:val="left"/>
      <w:pPr>
        <w:ind w:left="980" w:hanging="420"/>
      </w:pPr>
      <w:rPr>
        <w:rFonts w:hint="eastAsia"/>
      </w:rPr>
    </w:lvl>
    <w:lvl w:ilvl="1">
      <w:start w:val="1"/>
      <w:numFmt w:val="decimal"/>
      <w:lvlText w:val="%2．"/>
      <w:lvlJc w:val="left"/>
      <w:pPr>
        <w:ind w:left="1980" w:hanging="420"/>
      </w:pPr>
      <w:rPr>
        <w:rFonts w:hint="eastAsia"/>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29" w15:restartNumberingAfterBreak="0">
    <w:nsid w:val="0DF81263"/>
    <w:multiLevelType w:val="multilevel"/>
    <w:tmpl w:val="0DF81263"/>
    <w:lvl w:ilvl="0">
      <w:start w:val="1"/>
      <w:numFmt w:val="decimal"/>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30" w15:restartNumberingAfterBreak="0">
    <w:nsid w:val="0EE9422C"/>
    <w:multiLevelType w:val="multilevel"/>
    <w:tmpl w:val="0EE9422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1" w15:restartNumberingAfterBreak="0">
    <w:nsid w:val="12BB465D"/>
    <w:multiLevelType w:val="multilevel"/>
    <w:tmpl w:val="12BB465D"/>
    <w:lvl w:ilvl="0">
      <w:start w:val="1"/>
      <w:numFmt w:val="decimal"/>
      <w:lvlText w:val="%1．"/>
      <w:lvlJc w:val="left"/>
      <w:pPr>
        <w:ind w:left="969" w:hanging="420"/>
      </w:pPr>
      <w:rPr>
        <w:rFonts w:hint="eastAsia"/>
      </w:rPr>
    </w:lvl>
    <w:lvl w:ilvl="1">
      <w:start w:val="1"/>
      <w:numFmt w:val="lowerLetter"/>
      <w:lvlText w:val="%2)"/>
      <w:lvlJc w:val="left"/>
      <w:pPr>
        <w:ind w:left="1389" w:hanging="420"/>
      </w:pPr>
    </w:lvl>
    <w:lvl w:ilvl="2">
      <w:start w:val="1"/>
      <w:numFmt w:val="lowerRoman"/>
      <w:lvlText w:val="%3."/>
      <w:lvlJc w:val="right"/>
      <w:pPr>
        <w:ind w:left="1809" w:hanging="420"/>
      </w:pPr>
    </w:lvl>
    <w:lvl w:ilvl="3">
      <w:start w:val="1"/>
      <w:numFmt w:val="decimal"/>
      <w:lvlText w:val="%4."/>
      <w:lvlJc w:val="left"/>
      <w:pPr>
        <w:ind w:left="2229" w:hanging="420"/>
      </w:pPr>
    </w:lvl>
    <w:lvl w:ilvl="4">
      <w:start w:val="1"/>
      <w:numFmt w:val="lowerLetter"/>
      <w:lvlText w:val="%5)"/>
      <w:lvlJc w:val="left"/>
      <w:pPr>
        <w:ind w:left="2649" w:hanging="420"/>
      </w:pPr>
    </w:lvl>
    <w:lvl w:ilvl="5">
      <w:start w:val="1"/>
      <w:numFmt w:val="lowerRoman"/>
      <w:lvlText w:val="%6."/>
      <w:lvlJc w:val="right"/>
      <w:pPr>
        <w:ind w:left="3069" w:hanging="420"/>
      </w:pPr>
    </w:lvl>
    <w:lvl w:ilvl="6">
      <w:start w:val="1"/>
      <w:numFmt w:val="decimal"/>
      <w:lvlText w:val="%7."/>
      <w:lvlJc w:val="left"/>
      <w:pPr>
        <w:ind w:left="3489" w:hanging="420"/>
      </w:pPr>
    </w:lvl>
    <w:lvl w:ilvl="7">
      <w:start w:val="1"/>
      <w:numFmt w:val="lowerLetter"/>
      <w:lvlText w:val="%8)"/>
      <w:lvlJc w:val="left"/>
      <w:pPr>
        <w:ind w:left="3909" w:hanging="420"/>
      </w:pPr>
    </w:lvl>
    <w:lvl w:ilvl="8">
      <w:start w:val="1"/>
      <w:numFmt w:val="lowerRoman"/>
      <w:lvlText w:val="%9."/>
      <w:lvlJc w:val="right"/>
      <w:pPr>
        <w:ind w:left="4329" w:hanging="420"/>
      </w:pPr>
    </w:lvl>
  </w:abstractNum>
  <w:abstractNum w:abstractNumId="32" w15:restartNumberingAfterBreak="0">
    <w:nsid w:val="16056C11"/>
    <w:multiLevelType w:val="multilevel"/>
    <w:tmpl w:val="16056C11"/>
    <w:lvl w:ilvl="0">
      <w:start w:val="1"/>
      <w:numFmt w:val="decimal"/>
      <w:lvlText w:val="%1."/>
      <w:lvlJc w:val="left"/>
      <w:pPr>
        <w:ind w:left="980" w:hanging="420"/>
      </w:pPr>
      <w:rPr>
        <w:rFonts w:hint="eastAsia"/>
      </w:rPr>
    </w:lvl>
    <w:lvl w:ilvl="1">
      <w:start w:val="1"/>
      <w:numFmt w:val="decimal"/>
      <w:lvlText w:val="%2．"/>
      <w:lvlJc w:val="left"/>
      <w:pPr>
        <w:ind w:left="1400" w:hanging="420"/>
      </w:pPr>
      <w:rPr>
        <w:rFonts w:hint="eastAsia"/>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33" w15:restartNumberingAfterBreak="0">
    <w:nsid w:val="16DE7ABA"/>
    <w:multiLevelType w:val="multilevel"/>
    <w:tmpl w:val="16DE7ABA"/>
    <w:lvl w:ilvl="0">
      <w:start w:val="1"/>
      <w:numFmt w:val="decimal"/>
      <w:lvlText w:val="%1."/>
      <w:lvlJc w:val="left"/>
      <w:pPr>
        <w:ind w:left="980" w:hanging="420"/>
      </w:pPr>
      <w:rPr>
        <w:rFonts w:hint="eastAsia"/>
      </w:rPr>
    </w:lvl>
    <w:lvl w:ilvl="1">
      <w:start w:val="1"/>
      <w:numFmt w:val="decimal"/>
      <w:lvlText w:val="%2．"/>
      <w:lvlJc w:val="left"/>
      <w:pPr>
        <w:ind w:left="1400" w:hanging="420"/>
      </w:pPr>
      <w:rPr>
        <w:rFonts w:hint="eastAsia"/>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34" w15:restartNumberingAfterBreak="0">
    <w:nsid w:val="16FE53D6"/>
    <w:multiLevelType w:val="multilevel"/>
    <w:tmpl w:val="16FE53D6"/>
    <w:lvl w:ilvl="0">
      <w:start w:val="1"/>
      <w:numFmt w:val="decimal"/>
      <w:lvlText w:val="%1."/>
      <w:lvlJc w:val="left"/>
      <w:pPr>
        <w:ind w:left="980" w:hanging="420"/>
      </w:pPr>
      <w:rPr>
        <w:rFonts w:hint="eastAsia"/>
      </w:rPr>
    </w:lvl>
    <w:lvl w:ilvl="1">
      <w:start w:val="1"/>
      <w:numFmt w:val="decimal"/>
      <w:lvlText w:val="%2．"/>
      <w:lvlJc w:val="left"/>
      <w:pPr>
        <w:ind w:left="1400" w:hanging="420"/>
      </w:pPr>
      <w:rPr>
        <w:rFonts w:hint="eastAsia"/>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35" w15:restartNumberingAfterBreak="0">
    <w:nsid w:val="179B4228"/>
    <w:multiLevelType w:val="multilevel"/>
    <w:tmpl w:val="179B422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6" w15:restartNumberingAfterBreak="0">
    <w:nsid w:val="1BA66698"/>
    <w:multiLevelType w:val="multilevel"/>
    <w:tmpl w:val="1BA66698"/>
    <w:lvl w:ilvl="0">
      <w:start w:val="1"/>
      <w:numFmt w:val="decimal"/>
      <w:lvlText w:val="%1."/>
      <w:lvlJc w:val="left"/>
      <w:pPr>
        <w:ind w:left="980" w:hanging="420"/>
      </w:pPr>
      <w:rPr>
        <w:rFonts w:hint="eastAsia"/>
      </w:rPr>
    </w:lvl>
    <w:lvl w:ilvl="1">
      <w:start w:val="1"/>
      <w:numFmt w:val="decimal"/>
      <w:lvlText w:val="%2．"/>
      <w:lvlJc w:val="left"/>
      <w:pPr>
        <w:ind w:left="1400" w:hanging="420"/>
      </w:pPr>
      <w:rPr>
        <w:rFonts w:hint="eastAsia"/>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37" w15:restartNumberingAfterBreak="0">
    <w:nsid w:val="1E58470C"/>
    <w:multiLevelType w:val="multilevel"/>
    <w:tmpl w:val="1E58470C"/>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8" w15:restartNumberingAfterBreak="0">
    <w:nsid w:val="22280895"/>
    <w:multiLevelType w:val="multilevel"/>
    <w:tmpl w:val="22280895"/>
    <w:lvl w:ilvl="0">
      <w:start w:val="1"/>
      <w:numFmt w:val="decimal"/>
      <w:lvlText w:val="%1."/>
      <w:lvlJc w:val="left"/>
      <w:pPr>
        <w:ind w:left="980" w:hanging="420"/>
      </w:pPr>
      <w:rPr>
        <w:rFonts w:hint="eastAsia"/>
      </w:rPr>
    </w:lvl>
    <w:lvl w:ilvl="1">
      <w:start w:val="1"/>
      <w:numFmt w:val="decimal"/>
      <w:lvlText w:val="%2．"/>
      <w:lvlJc w:val="left"/>
      <w:pPr>
        <w:ind w:left="988" w:hanging="420"/>
      </w:pPr>
      <w:rPr>
        <w:rFonts w:hint="eastAsia"/>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39" w15:restartNumberingAfterBreak="0">
    <w:nsid w:val="23227C9E"/>
    <w:multiLevelType w:val="multilevel"/>
    <w:tmpl w:val="23227C9E"/>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0" w15:restartNumberingAfterBreak="0">
    <w:nsid w:val="23327D7C"/>
    <w:multiLevelType w:val="multilevel"/>
    <w:tmpl w:val="23327D7C"/>
    <w:lvl w:ilvl="0">
      <w:start w:val="1"/>
      <w:numFmt w:val="decimal"/>
      <w:lvlText w:val="%1."/>
      <w:lvlJc w:val="left"/>
      <w:pPr>
        <w:ind w:left="980" w:hanging="420"/>
      </w:pPr>
      <w:rPr>
        <w:rFonts w:hint="eastAsia"/>
      </w:rPr>
    </w:lvl>
    <w:lvl w:ilvl="1">
      <w:start w:val="1"/>
      <w:numFmt w:val="decimal"/>
      <w:lvlText w:val="%2．"/>
      <w:lvlJc w:val="left"/>
      <w:pPr>
        <w:ind w:left="1400" w:hanging="420"/>
      </w:pPr>
      <w:rPr>
        <w:rFonts w:hint="eastAsia"/>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41" w15:restartNumberingAfterBreak="0">
    <w:nsid w:val="27CC746F"/>
    <w:multiLevelType w:val="multilevel"/>
    <w:tmpl w:val="27CC746F"/>
    <w:lvl w:ilvl="0">
      <w:start w:val="1"/>
      <w:numFmt w:val="decimal"/>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2" w15:restartNumberingAfterBreak="0">
    <w:nsid w:val="2A1C3E70"/>
    <w:multiLevelType w:val="multilevel"/>
    <w:tmpl w:val="2A1C3E70"/>
    <w:lvl w:ilvl="0">
      <w:start w:val="1"/>
      <w:numFmt w:val="decimal"/>
      <w:lvlText w:val="%1."/>
      <w:lvlJc w:val="left"/>
      <w:pPr>
        <w:ind w:left="980" w:hanging="420"/>
      </w:pPr>
      <w:rPr>
        <w:rFonts w:hint="eastAsia"/>
      </w:rPr>
    </w:lvl>
    <w:lvl w:ilvl="1">
      <w:start w:val="1"/>
      <w:numFmt w:val="decimal"/>
      <w:lvlText w:val="%2．"/>
      <w:lvlJc w:val="left"/>
      <w:pPr>
        <w:ind w:left="846" w:hanging="420"/>
      </w:pPr>
      <w:rPr>
        <w:rFonts w:hint="eastAsia"/>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43" w15:restartNumberingAfterBreak="0">
    <w:nsid w:val="2E2030DC"/>
    <w:multiLevelType w:val="multilevel"/>
    <w:tmpl w:val="2E2030DC"/>
    <w:lvl w:ilvl="0">
      <w:start w:val="1"/>
      <w:numFmt w:val="decimal"/>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4" w15:restartNumberingAfterBreak="0">
    <w:nsid w:val="3110665D"/>
    <w:multiLevelType w:val="multilevel"/>
    <w:tmpl w:val="3110665D"/>
    <w:lvl w:ilvl="0">
      <w:start w:val="1"/>
      <w:numFmt w:val="decimal"/>
      <w:pStyle w:val="ListBullet5"/>
      <w:lvlText w:val="%1."/>
      <w:lvlJc w:val="left"/>
      <w:pPr>
        <w:ind w:left="425" w:hanging="425"/>
      </w:pPr>
      <w:rPr>
        <w:rFonts w:hint="default"/>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5" w15:restartNumberingAfterBreak="0">
    <w:nsid w:val="321104C2"/>
    <w:multiLevelType w:val="multilevel"/>
    <w:tmpl w:val="321104C2"/>
    <w:lvl w:ilvl="0">
      <w:start w:val="1"/>
      <w:numFmt w:val="decimal"/>
      <w:lvlText w:val="%1."/>
      <w:lvlJc w:val="left"/>
      <w:pPr>
        <w:ind w:left="980" w:hanging="420"/>
      </w:pPr>
      <w:rPr>
        <w:rFonts w:hint="eastAsia"/>
      </w:rPr>
    </w:lvl>
    <w:lvl w:ilvl="1">
      <w:start w:val="1"/>
      <w:numFmt w:val="decimal"/>
      <w:lvlText w:val="%2．"/>
      <w:lvlJc w:val="left"/>
      <w:pPr>
        <w:ind w:left="1400" w:hanging="420"/>
      </w:pPr>
      <w:rPr>
        <w:rFonts w:hint="eastAsia"/>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46" w15:restartNumberingAfterBreak="0">
    <w:nsid w:val="323C77E2"/>
    <w:multiLevelType w:val="multilevel"/>
    <w:tmpl w:val="323C77E2"/>
    <w:lvl w:ilvl="0">
      <w:start w:val="1"/>
      <w:numFmt w:val="decimal"/>
      <w:lvlText w:val="%1."/>
      <w:lvlJc w:val="left"/>
      <w:pPr>
        <w:ind w:left="900" w:hanging="420"/>
      </w:pPr>
    </w:lvl>
    <w:lvl w:ilvl="1">
      <w:start w:val="1"/>
      <w:numFmt w:val="decimal"/>
      <w:lvlText w:val="%2．"/>
      <w:lvlJc w:val="left"/>
      <w:pPr>
        <w:ind w:left="1320" w:hanging="420"/>
      </w:pPr>
      <w:rPr>
        <w:rFonts w:hint="eastAsia"/>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7" w15:restartNumberingAfterBreak="0">
    <w:nsid w:val="35955D02"/>
    <w:multiLevelType w:val="multilevel"/>
    <w:tmpl w:val="35955D02"/>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48" w15:restartNumberingAfterBreak="0">
    <w:nsid w:val="3B5908BE"/>
    <w:multiLevelType w:val="multilevel"/>
    <w:tmpl w:val="3B5908BE"/>
    <w:lvl w:ilvl="0">
      <w:start w:val="1"/>
      <w:numFmt w:val="decimal"/>
      <w:suff w:val="space"/>
      <w:lvlText w:val="%1"/>
      <w:lvlJc w:val="left"/>
      <w:pPr>
        <w:ind w:left="0" w:firstLine="0"/>
      </w:pPr>
      <w:rPr>
        <w:rFonts w:hint="eastAsia"/>
        <w:sz w:val="32"/>
      </w:rPr>
    </w:lvl>
    <w:lvl w:ilvl="1">
      <w:start w:val="1"/>
      <w:numFmt w:val="decimal"/>
      <w:suff w:val="space"/>
      <w:lvlText w:val="%1.%2"/>
      <w:lvlJc w:val="left"/>
      <w:pPr>
        <w:ind w:left="3686" w:firstLine="0"/>
      </w:pPr>
    </w:lvl>
    <w:lvl w:ilvl="2">
      <w:start w:val="1"/>
      <w:numFmt w:val="decimal"/>
      <w:pStyle w:val="Heading3"/>
      <w:suff w:val="space"/>
      <w:lvlText w:val="%1.%2.%3"/>
      <w:lvlJc w:val="left"/>
      <w:pPr>
        <w:ind w:left="0" w:firstLine="0"/>
      </w:pPr>
      <w:rPr>
        <w:rFonts w:ascii="FangSong" w:eastAsia="FangSong" w:hAnsi="FangSong"/>
        <w:lang w:val="en-US"/>
      </w:rPr>
    </w:lvl>
    <w:lvl w:ilvl="3">
      <w:start w:val="1"/>
      <w:numFmt w:val="decimal"/>
      <w:pStyle w:val="Heading4"/>
      <w:suff w:val="space"/>
      <w:lvlText w:val="%1.%2.%3.%4"/>
      <w:lvlJc w:val="left"/>
      <w:pPr>
        <w:ind w:left="0" w:firstLine="0"/>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9" w15:restartNumberingAfterBreak="0">
    <w:nsid w:val="3CFC2833"/>
    <w:multiLevelType w:val="singleLevel"/>
    <w:tmpl w:val="3CFC2833"/>
    <w:lvl w:ilvl="0">
      <w:start w:val="1"/>
      <w:numFmt w:val="decimal"/>
      <w:lvlText w:val="%1."/>
      <w:lvlJc w:val="left"/>
      <w:pPr>
        <w:tabs>
          <w:tab w:val="num" w:pos="312"/>
        </w:tabs>
      </w:pPr>
    </w:lvl>
  </w:abstractNum>
  <w:abstractNum w:abstractNumId="50" w15:restartNumberingAfterBreak="0">
    <w:nsid w:val="3DEB1651"/>
    <w:multiLevelType w:val="multilevel"/>
    <w:tmpl w:val="3DEB1651"/>
    <w:lvl w:ilvl="0">
      <w:start w:val="1"/>
      <w:numFmt w:val="decimal"/>
      <w:pStyle w:val="20"/>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51" w15:restartNumberingAfterBreak="0">
    <w:nsid w:val="459D6C9A"/>
    <w:multiLevelType w:val="multilevel"/>
    <w:tmpl w:val="459D6C9A"/>
    <w:lvl w:ilvl="0">
      <w:start w:val="1"/>
      <w:numFmt w:val="decimal"/>
      <w:lvlText w:val="%1."/>
      <w:lvlJc w:val="left"/>
      <w:pPr>
        <w:ind w:left="980" w:hanging="420"/>
      </w:pPr>
      <w:rPr>
        <w:rFonts w:hint="eastAsia"/>
      </w:rPr>
    </w:lvl>
    <w:lvl w:ilvl="1">
      <w:start w:val="1"/>
      <w:numFmt w:val="decimal"/>
      <w:lvlText w:val="%2．"/>
      <w:lvlJc w:val="left"/>
      <w:pPr>
        <w:ind w:left="846" w:hanging="420"/>
      </w:pPr>
      <w:rPr>
        <w:rFonts w:hint="eastAsia"/>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52" w15:restartNumberingAfterBreak="0">
    <w:nsid w:val="468E73D2"/>
    <w:multiLevelType w:val="multilevel"/>
    <w:tmpl w:val="468E73D2"/>
    <w:lvl w:ilvl="0">
      <w:start w:val="1"/>
      <w:numFmt w:val="decimal"/>
      <w:lvlText w:val="%1."/>
      <w:lvlJc w:val="left"/>
      <w:pPr>
        <w:ind w:left="980" w:hanging="420"/>
      </w:pPr>
      <w:rPr>
        <w:rFonts w:hint="eastAsia"/>
      </w:rPr>
    </w:lvl>
    <w:lvl w:ilvl="1">
      <w:start w:val="1"/>
      <w:numFmt w:val="decimal"/>
      <w:lvlText w:val="%2．"/>
      <w:lvlJc w:val="left"/>
      <w:pPr>
        <w:ind w:left="1400" w:hanging="420"/>
      </w:pPr>
      <w:rPr>
        <w:rFonts w:hint="eastAsia"/>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53" w15:restartNumberingAfterBreak="0">
    <w:nsid w:val="49272379"/>
    <w:multiLevelType w:val="multilevel"/>
    <w:tmpl w:val="49272379"/>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4" w15:restartNumberingAfterBreak="0">
    <w:nsid w:val="49ED5A4A"/>
    <w:multiLevelType w:val="multilevel"/>
    <w:tmpl w:val="49ED5A4A"/>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5" w15:restartNumberingAfterBreak="0">
    <w:nsid w:val="528D3107"/>
    <w:multiLevelType w:val="multilevel"/>
    <w:tmpl w:val="528D3107"/>
    <w:lvl w:ilvl="0">
      <w:start w:val="1"/>
      <w:numFmt w:val="decimal"/>
      <w:lvlText w:val="%1．"/>
      <w:lvlJc w:val="left"/>
      <w:pPr>
        <w:ind w:left="900" w:hanging="420"/>
      </w:pPr>
      <w:rPr>
        <w:rFonts w:hint="eastAsia"/>
      </w:rPr>
    </w:lvl>
    <w:lvl w:ilvl="1">
      <w:start w:val="1"/>
      <w:numFmt w:val="japaneseCounting"/>
      <w:lvlText w:val="（%2）"/>
      <w:lvlJc w:val="left"/>
      <w:pPr>
        <w:ind w:left="1620" w:hanging="720"/>
      </w:pPr>
      <w:rPr>
        <w:rFonts w:hint="default"/>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6" w15:restartNumberingAfterBreak="0">
    <w:nsid w:val="57176048"/>
    <w:multiLevelType w:val="multilevel"/>
    <w:tmpl w:val="57176048"/>
    <w:lvl w:ilvl="0">
      <w:start w:val="1"/>
      <w:numFmt w:val="decimal"/>
      <w:lvlText w:val="%1．"/>
      <w:lvlJc w:val="left"/>
      <w:pPr>
        <w:ind w:left="840" w:hanging="360"/>
      </w:pPr>
      <w:rPr>
        <w:rFonts w:hint="default"/>
        <w:color w:val="000000"/>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7" w15:restartNumberingAfterBreak="0">
    <w:nsid w:val="5AFD40E4"/>
    <w:multiLevelType w:val="singleLevel"/>
    <w:tmpl w:val="5AFD40E4"/>
    <w:lvl w:ilvl="0">
      <w:start w:val="2"/>
      <w:numFmt w:val="chineseCounting"/>
      <w:suff w:val="nothing"/>
      <w:lvlText w:val="%1、"/>
      <w:lvlJc w:val="left"/>
    </w:lvl>
  </w:abstractNum>
  <w:abstractNum w:abstractNumId="58" w15:restartNumberingAfterBreak="0">
    <w:nsid w:val="5E912AE5"/>
    <w:multiLevelType w:val="multilevel"/>
    <w:tmpl w:val="5E912AE5"/>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9" w15:restartNumberingAfterBreak="0">
    <w:nsid w:val="60322500"/>
    <w:multiLevelType w:val="multilevel"/>
    <w:tmpl w:val="60322500"/>
    <w:lvl w:ilvl="0">
      <w:start w:val="1"/>
      <w:numFmt w:val="decimal"/>
      <w:lvlText w:val="%1."/>
      <w:lvlJc w:val="left"/>
      <w:pPr>
        <w:ind w:left="900" w:hanging="420"/>
      </w:pPr>
    </w:lvl>
    <w:lvl w:ilvl="1">
      <w:start w:val="1"/>
      <w:numFmt w:val="decimal"/>
      <w:lvlText w:val="%2．"/>
      <w:lvlJc w:val="left"/>
      <w:pPr>
        <w:ind w:left="1320" w:hanging="420"/>
      </w:pPr>
      <w:rPr>
        <w:rFonts w:hint="eastAsia"/>
      </w:r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0" w15:restartNumberingAfterBreak="0">
    <w:nsid w:val="63296414"/>
    <w:multiLevelType w:val="multilevel"/>
    <w:tmpl w:val="63296414"/>
    <w:lvl w:ilvl="0">
      <w:start w:val="1"/>
      <w:numFmt w:val="decimal"/>
      <w:lvlText w:val="（%1）"/>
      <w:lvlJc w:val="left"/>
      <w:pPr>
        <w:ind w:left="1440" w:hanging="720"/>
      </w:pPr>
      <w:rPr>
        <w:rFonts w:hint="default"/>
      </w:r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61" w15:restartNumberingAfterBreak="0">
    <w:nsid w:val="6C294238"/>
    <w:multiLevelType w:val="multilevel"/>
    <w:tmpl w:val="6C294238"/>
    <w:lvl w:ilvl="0">
      <w:start w:val="1"/>
      <w:numFmt w:val="decimal"/>
      <w:lvlText w:val="%1."/>
      <w:lvlJc w:val="left"/>
      <w:pPr>
        <w:ind w:left="980" w:hanging="420"/>
      </w:pPr>
      <w:rPr>
        <w:rFonts w:hint="eastAsia"/>
      </w:rPr>
    </w:lvl>
    <w:lvl w:ilvl="1">
      <w:start w:val="1"/>
      <w:numFmt w:val="decimal"/>
      <w:lvlText w:val="%2．"/>
      <w:lvlJc w:val="left"/>
      <w:pPr>
        <w:ind w:left="1400" w:hanging="420"/>
      </w:pPr>
      <w:rPr>
        <w:rFonts w:hint="eastAsia"/>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62" w15:restartNumberingAfterBreak="0">
    <w:nsid w:val="6C960C21"/>
    <w:multiLevelType w:val="multilevel"/>
    <w:tmpl w:val="6C960C21"/>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3" w15:restartNumberingAfterBreak="0">
    <w:nsid w:val="709273AF"/>
    <w:multiLevelType w:val="multilevel"/>
    <w:tmpl w:val="709273AF"/>
    <w:lvl w:ilvl="0">
      <w:start w:val="1"/>
      <w:numFmt w:val="decimal"/>
      <w:lvlText w:val="%1."/>
      <w:lvlJc w:val="left"/>
      <w:pPr>
        <w:ind w:left="980" w:hanging="420"/>
      </w:pPr>
      <w:rPr>
        <w:rFonts w:hint="eastAsia"/>
      </w:rPr>
    </w:lvl>
    <w:lvl w:ilvl="1">
      <w:start w:val="1"/>
      <w:numFmt w:val="decimal"/>
      <w:lvlText w:val="%2．"/>
      <w:lvlJc w:val="left"/>
      <w:pPr>
        <w:ind w:left="1400" w:hanging="420"/>
      </w:pPr>
      <w:rPr>
        <w:rFonts w:hint="eastAsia"/>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64" w15:restartNumberingAfterBreak="0">
    <w:nsid w:val="735D10AE"/>
    <w:multiLevelType w:val="multilevel"/>
    <w:tmpl w:val="735D10AE"/>
    <w:lvl w:ilvl="0">
      <w:start w:val="1"/>
      <w:numFmt w:val="decimal"/>
      <w:lvlText w:val="%1."/>
      <w:lvlJc w:val="left"/>
      <w:pPr>
        <w:ind w:left="980" w:hanging="420"/>
      </w:pPr>
      <w:rPr>
        <w:rFonts w:hint="eastAsia"/>
      </w:rPr>
    </w:lvl>
    <w:lvl w:ilvl="1">
      <w:start w:val="1"/>
      <w:numFmt w:val="decimal"/>
      <w:lvlText w:val="%2．"/>
      <w:lvlJc w:val="left"/>
      <w:pPr>
        <w:ind w:left="1400" w:hanging="420"/>
      </w:pPr>
      <w:rPr>
        <w:rFonts w:hint="eastAsia"/>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65" w15:restartNumberingAfterBreak="0">
    <w:nsid w:val="789D6858"/>
    <w:multiLevelType w:val="multilevel"/>
    <w:tmpl w:val="789D6858"/>
    <w:lvl w:ilvl="0">
      <w:start w:val="1"/>
      <w:numFmt w:val="decimal"/>
      <w:lvlText w:val="%1．"/>
      <w:lvlJc w:val="left"/>
      <w:pPr>
        <w:ind w:left="900"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66" w15:restartNumberingAfterBreak="0">
    <w:nsid w:val="798F3D89"/>
    <w:multiLevelType w:val="multilevel"/>
    <w:tmpl w:val="798F3D89"/>
    <w:lvl w:ilvl="0">
      <w:start w:val="1"/>
      <w:numFmt w:val="decimal"/>
      <w:lvlText w:val="%1."/>
      <w:lvlJc w:val="left"/>
      <w:pPr>
        <w:ind w:left="980" w:hanging="420"/>
      </w:pPr>
      <w:rPr>
        <w:rFonts w:hint="eastAsia"/>
      </w:rPr>
    </w:lvl>
    <w:lvl w:ilvl="1">
      <w:start w:val="1"/>
      <w:numFmt w:val="decimal"/>
      <w:lvlText w:val="%2．"/>
      <w:lvlJc w:val="left"/>
      <w:pPr>
        <w:ind w:left="1400" w:hanging="420"/>
      </w:pPr>
      <w:rPr>
        <w:rFonts w:hint="eastAsia"/>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67" w15:restartNumberingAfterBreak="0">
    <w:nsid w:val="7CC26292"/>
    <w:multiLevelType w:val="multilevel"/>
    <w:tmpl w:val="7CC26292"/>
    <w:lvl w:ilvl="0">
      <w:start w:val="1"/>
      <w:numFmt w:val="decimal"/>
      <w:lvlText w:val="%1."/>
      <w:lvlJc w:val="left"/>
      <w:pPr>
        <w:ind w:left="980" w:hanging="420"/>
      </w:pPr>
      <w:rPr>
        <w:rFonts w:hint="eastAsia"/>
      </w:rPr>
    </w:lvl>
    <w:lvl w:ilvl="1">
      <w:start w:val="1"/>
      <w:numFmt w:val="decimal"/>
      <w:lvlText w:val="%2．"/>
      <w:lvlJc w:val="left"/>
      <w:pPr>
        <w:ind w:left="1400" w:hanging="420"/>
      </w:pPr>
      <w:rPr>
        <w:rFonts w:hint="eastAsia"/>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68" w15:restartNumberingAfterBreak="0">
    <w:nsid w:val="7F4B2697"/>
    <w:multiLevelType w:val="multilevel"/>
    <w:tmpl w:val="7F4B2697"/>
    <w:lvl w:ilvl="0">
      <w:start w:val="1"/>
      <w:numFmt w:val="none"/>
      <w:lvlText w:val="一、"/>
      <w:lvlJc w:val="left"/>
      <w:pPr>
        <w:ind w:left="510" w:hanging="51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9" w15:restartNumberingAfterBreak="0">
    <w:nsid w:val="7FF24DD9"/>
    <w:multiLevelType w:val="multilevel"/>
    <w:tmpl w:val="7FF24DD9"/>
    <w:lvl w:ilvl="0">
      <w:start w:val="1"/>
      <w:numFmt w:val="decimal"/>
      <w:lvlText w:val="%1."/>
      <w:lvlJc w:val="left"/>
      <w:pPr>
        <w:ind w:left="980" w:hanging="420"/>
      </w:pPr>
      <w:rPr>
        <w:rFonts w:hint="eastAsia"/>
      </w:rPr>
    </w:lvl>
    <w:lvl w:ilvl="1">
      <w:start w:val="1"/>
      <w:numFmt w:val="decimal"/>
      <w:lvlText w:val="%2．"/>
      <w:lvlJc w:val="left"/>
      <w:pPr>
        <w:ind w:left="1400" w:hanging="420"/>
      </w:pPr>
      <w:rPr>
        <w:rFonts w:hint="eastAsia"/>
      </w:rPr>
    </w:lvl>
    <w:lvl w:ilvl="2">
      <w:start w:val="3"/>
      <w:numFmt w:val="decimal"/>
      <w:lvlText w:val="%3"/>
      <w:lvlJc w:val="left"/>
      <w:pPr>
        <w:ind w:left="1760" w:hanging="360"/>
      </w:pPr>
      <w:rPr>
        <w:rFonts w:hint="default"/>
      </w:r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num w:numId="1" w16cid:durableId="1281498291">
    <w:abstractNumId w:val="48"/>
  </w:num>
  <w:num w:numId="2" w16cid:durableId="741374572">
    <w:abstractNumId w:val="17"/>
  </w:num>
  <w:num w:numId="3" w16cid:durableId="1215853182">
    <w:abstractNumId w:val="14"/>
  </w:num>
  <w:num w:numId="4" w16cid:durableId="734282858">
    <w:abstractNumId w:val="21"/>
  </w:num>
  <w:num w:numId="5" w16cid:durableId="1445804947">
    <w:abstractNumId w:val="10"/>
  </w:num>
  <w:num w:numId="6" w16cid:durableId="698353392">
    <w:abstractNumId w:val="5"/>
  </w:num>
  <w:num w:numId="7" w16cid:durableId="1370299217">
    <w:abstractNumId w:val="4"/>
  </w:num>
  <w:num w:numId="8" w16cid:durableId="654844211">
    <w:abstractNumId w:val="44"/>
  </w:num>
  <w:num w:numId="9" w16cid:durableId="1476996229">
    <w:abstractNumId w:val="16"/>
  </w:num>
  <w:num w:numId="10" w16cid:durableId="623119357">
    <w:abstractNumId w:val="11"/>
  </w:num>
  <w:num w:numId="11" w16cid:durableId="731541494">
    <w:abstractNumId w:val="15"/>
  </w:num>
  <w:num w:numId="12" w16cid:durableId="2107770698">
    <w:abstractNumId w:val="13"/>
  </w:num>
  <w:num w:numId="13" w16cid:durableId="1409185122">
    <w:abstractNumId w:val="2"/>
  </w:num>
  <w:num w:numId="14" w16cid:durableId="77487539">
    <w:abstractNumId w:val="9"/>
  </w:num>
  <w:num w:numId="15" w16cid:durableId="2003505314">
    <w:abstractNumId w:val="3"/>
  </w:num>
  <w:num w:numId="16" w16cid:durableId="1083334661">
    <w:abstractNumId w:val="6"/>
  </w:num>
  <w:num w:numId="17" w16cid:durableId="1878159630">
    <w:abstractNumId w:val="20"/>
  </w:num>
  <w:num w:numId="18" w16cid:durableId="1864981133">
    <w:abstractNumId w:val="8"/>
  </w:num>
  <w:num w:numId="19" w16cid:durableId="162552137">
    <w:abstractNumId w:val="7"/>
  </w:num>
  <w:num w:numId="20" w16cid:durableId="399131495">
    <w:abstractNumId w:val="19"/>
  </w:num>
  <w:num w:numId="21" w16cid:durableId="346563887">
    <w:abstractNumId w:val="18"/>
  </w:num>
  <w:num w:numId="22" w16cid:durableId="736049788">
    <w:abstractNumId w:val="50"/>
  </w:num>
  <w:num w:numId="23" w16cid:durableId="1841191371">
    <w:abstractNumId w:val="12"/>
  </w:num>
  <w:num w:numId="24" w16cid:durableId="71701763">
    <w:abstractNumId w:val="22"/>
  </w:num>
  <w:num w:numId="25" w16cid:durableId="929584078">
    <w:abstractNumId w:val="65"/>
  </w:num>
  <w:num w:numId="26" w16cid:durableId="1264991881">
    <w:abstractNumId w:val="34"/>
  </w:num>
  <w:num w:numId="27" w16cid:durableId="1084886380">
    <w:abstractNumId w:val="52"/>
  </w:num>
  <w:num w:numId="28" w16cid:durableId="435054761">
    <w:abstractNumId w:val="42"/>
  </w:num>
  <w:num w:numId="29" w16cid:durableId="1641498864">
    <w:abstractNumId w:val="63"/>
  </w:num>
  <w:num w:numId="30" w16cid:durableId="1927030791">
    <w:abstractNumId w:val="31"/>
  </w:num>
  <w:num w:numId="31" w16cid:durableId="1199784152">
    <w:abstractNumId w:val="69"/>
  </w:num>
  <w:num w:numId="32" w16cid:durableId="1460418921">
    <w:abstractNumId w:val="40"/>
  </w:num>
  <w:num w:numId="33" w16cid:durableId="905844290">
    <w:abstractNumId w:val="45"/>
  </w:num>
  <w:num w:numId="34" w16cid:durableId="642806377">
    <w:abstractNumId w:val="67"/>
  </w:num>
  <w:num w:numId="35" w16cid:durableId="1907842130">
    <w:abstractNumId w:val="66"/>
  </w:num>
  <w:num w:numId="36" w16cid:durableId="1868134919">
    <w:abstractNumId w:val="38"/>
  </w:num>
  <w:num w:numId="37" w16cid:durableId="649216123">
    <w:abstractNumId w:val="28"/>
  </w:num>
  <w:num w:numId="38" w16cid:durableId="1943032222">
    <w:abstractNumId w:val="26"/>
  </w:num>
  <w:num w:numId="39" w16cid:durableId="1544557598">
    <w:abstractNumId w:val="51"/>
  </w:num>
  <w:num w:numId="40" w16cid:durableId="2144424112">
    <w:abstractNumId w:val="36"/>
  </w:num>
  <w:num w:numId="41" w16cid:durableId="1195997822">
    <w:abstractNumId w:val="24"/>
  </w:num>
  <w:num w:numId="42" w16cid:durableId="161507121">
    <w:abstractNumId w:val="25"/>
  </w:num>
  <w:num w:numId="43" w16cid:durableId="308750070">
    <w:abstractNumId w:val="61"/>
  </w:num>
  <w:num w:numId="44" w16cid:durableId="1722514185">
    <w:abstractNumId w:val="27"/>
  </w:num>
  <w:num w:numId="45" w16cid:durableId="1350061325">
    <w:abstractNumId w:val="32"/>
  </w:num>
  <w:num w:numId="46" w16cid:durableId="889730833">
    <w:abstractNumId w:val="64"/>
  </w:num>
  <w:num w:numId="47" w16cid:durableId="1022590228">
    <w:abstractNumId w:val="33"/>
  </w:num>
  <w:num w:numId="48" w16cid:durableId="689839175">
    <w:abstractNumId w:val="23"/>
  </w:num>
  <w:num w:numId="49" w16cid:durableId="2089576115">
    <w:abstractNumId w:val="56"/>
  </w:num>
  <w:num w:numId="50" w16cid:durableId="1016662935">
    <w:abstractNumId w:val="68"/>
  </w:num>
  <w:num w:numId="51" w16cid:durableId="1551696800">
    <w:abstractNumId w:val="1"/>
  </w:num>
  <w:num w:numId="52" w16cid:durableId="772898249">
    <w:abstractNumId w:val="41"/>
  </w:num>
  <w:num w:numId="53" w16cid:durableId="1403216964">
    <w:abstractNumId w:val="43"/>
  </w:num>
  <w:num w:numId="54" w16cid:durableId="1291323501">
    <w:abstractNumId w:val="29"/>
  </w:num>
  <w:num w:numId="55" w16cid:durableId="2017994409">
    <w:abstractNumId w:val="60"/>
  </w:num>
  <w:num w:numId="56" w16cid:durableId="1504932954">
    <w:abstractNumId w:val="37"/>
  </w:num>
  <w:num w:numId="57" w16cid:durableId="1753353972">
    <w:abstractNumId w:val="35"/>
  </w:num>
  <w:num w:numId="58" w16cid:durableId="1580099353">
    <w:abstractNumId w:val="39"/>
  </w:num>
  <w:num w:numId="59" w16cid:durableId="51316662">
    <w:abstractNumId w:val="54"/>
  </w:num>
  <w:num w:numId="60" w16cid:durableId="172306650">
    <w:abstractNumId w:val="53"/>
  </w:num>
  <w:num w:numId="61" w16cid:durableId="1563248395">
    <w:abstractNumId w:val="58"/>
  </w:num>
  <w:num w:numId="62" w16cid:durableId="1021317015">
    <w:abstractNumId w:val="30"/>
  </w:num>
  <w:num w:numId="63" w16cid:durableId="1433164384">
    <w:abstractNumId w:val="62"/>
  </w:num>
  <w:num w:numId="64" w16cid:durableId="1644047089">
    <w:abstractNumId w:val="47"/>
  </w:num>
  <w:num w:numId="65" w16cid:durableId="172457700">
    <w:abstractNumId w:val="0"/>
  </w:num>
  <w:num w:numId="66" w16cid:durableId="1143162463">
    <w:abstractNumId w:val="49"/>
  </w:num>
  <w:num w:numId="67" w16cid:durableId="1589540543">
    <w:abstractNumId w:val="55"/>
  </w:num>
  <w:num w:numId="68" w16cid:durableId="1209420511">
    <w:abstractNumId w:val="59"/>
  </w:num>
  <w:num w:numId="69" w16cid:durableId="309672808">
    <w:abstractNumId w:val="46"/>
  </w:num>
  <w:num w:numId="70" w16cid:durableId="1426851166">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embedTrueTypeFonts/>
  <w:saveSubset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1"/>
  <w:drawingGridHorizontalSpacing w:val="321"/>
  <w:drawingGridVerticalSpacing w:val="437"/>
  <w:noPunctuationKerning/>
  <w:characterSpacingControl w:val="compressPunctuation"/>
  <w:doNotValidateAgainstSchema/>
  <w:doNotDemarcateInvalidXml/>
  <w:hdrShapeDefaults>
    <o:shapedefaults v:ext="edit" spidmax="2050" strokecolor="#739cc3">
      <v:fill angle="9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ZmNmZTU0ZjBmZjIzOTNiMDMxZDAxZWQzMjFkYmIxN2YifQ=="/>
  </w:docVars>
  <w:rsids>
    <w:rsidRoot w:val="00172A27"/>
    <w:rsid w:val="00002659"/>
    <w:rsid w:val="00002C16"/>
    <w:rsid w:val="00003E62"/>
    <w:rsid w:val="00003ECA"/>
    <w:rsid w:val="00010F7C"/>
    <w:rsid w:val="000111D9"/>
    <w:rsid w:val="00011B69"/>
    <w:rsid w:val="00011D46"/>
    <w:rsid w:val="00013529"/>
    <w:rsid w:val="00014A29"/>
    <w:rsid w:val="00014D9C"/>
    <w:rsid w:val="00015AC1"/>
    <w:rsid w:val="00015DD7"/>
    <w:rsid w:val="00016751"/>
    <w:rsid w:val="00017E8B"/>
    <w:rsid w:val="00017FDA"/>
    <w:rsid w:val="00021BAB"/>
    <w:rsid w:val="000242FB"/>
    <w:rsid w:val="000263D7"/>
    <w:rsid w:val="00026B83"/>
    <w:rsid w:val="00026E55"/>
    <w:rsid w:val="00027459"/>
    <w:rsid w:val="00027D0E"/>
    <w:rsid w:val="00031569"/>
    <w:rsid w:val="000319C6"/>
    <w:rsid w:val="00031E97"/>
    <w:rsid w:val="00040335"/>
    <w:rsid w:val="00040A8C"/>
    <w:rsid w:val="00040E1B"/>
    <w:rsid w:val="00041FCE"/>
    <w:rsid w:val="00042CB2"/>
    <w:rsid w:val="0004470B"/>
    <w:rsid w:val="00046390"/>
    <w:rsid w:val="0004774B"/>
    <w:rsid w:val="00047A94"/>
    <w:rsid w:val="00047B7E"/>
    <w:rsid w:val="00050B82"/>
    <w:rsid w:val="00053B37"/>
    <w:rsid w:val="00055B1A"/>
    <w:rsid w:val="00056F1A"/>
    <w:rsid w:val="00057103"/>
    <w:rsid w:val="00057522"/>
    <w:rsid w:val="00060107"/>
    <w:rsid w:val="00062BD0"/>
    <w:rsid w:val="00064095"/>
    <w:rsid w:val="00064882"/>
    <w:rsid w:val="000658D7"/>
    <w:rsid w:val="00065929"/>
    <w:rsid w:val="00066358"/>
    <w:rsid w:val="000670DA"/>
    <w:rsid w:val="000675C5"/>
    <w:rsid w:val="00067C09"/>
    <w:rsid w:val="00071868"/>
    <w:rsid w:val="00072053"/>
    <w:rsid w:val="00074C6D"/>
    <w:rsid w:val="0007561C"/>
    <w:rsid w:val="00075E11"/>
    <w:rsid w:val="00076687"/>
    <w:rsid w:val="00076C5F"/>
    <w:rsid w:val="00077A71"/>
    <w:rsid w:val="000825B4"/>
    <w:rsid w:val="000827DB"/>
    <w:rsid w:val="00083133"/>
    <w:rsid w:val="00083AC3"/>
    <w:rsid w:val="00083CC5"/>
    <w:rsid w:val="000852B4"/>
    <w:rsid w:val="00087263"/>
    <w:rsid w:val="00090066"/>
    <w:rsid w:val="0009019E"/>
    <w:rsid w:val="000906C9"/>
    <w:rsid w:val="000915EE"/>
    <w:rsid w:val="00091C28"/>
    <w:rsid w:val="00092B11"/>
    <w:rsid w:val="00092CEB"/>
    <w:rsid w:val="00092F99"/>
    <w:rsid w:val="00092FF9"/>
    <w:rsid w:val="0009438F"/>
    <w:rsid w:val="000965EF"/>
    <w:rsid w:val="0009673E"/>
    <w:rsid w:val="0009755E"/>
    <w:rsid w:val="00097BFF"/>
    <w:rsid w:val="000A1996"/>
    <w:rsid w:val="000A2257"/>
    <w:rsid w:val="000A40A0"/>
    <w:rsid w:val="000A4E7E"/>
    <w:rsid w:val="000A5A49"/>
    <w:rsid w:val="000A5F18"/>
    <w:rsid w:val="000A6396"/>
    <w:rsid w:val="000A6548"/>
    <w:rsid w:val="000A76C8"/>
    <w:rsid w:val="000B054C"/>
    <w:rsid w:val="000B0A08"/>
    <w:rsid w:val="000B0C74"/>
    <w:rsid w:val="000B1355"/>
    <w:rsid w:val="000B157F"/>
    <w:rsid w:val="000B2504"/>
    <w:rsid w:val="000B2840"/>
    <w:rsid w:val="000B3771"/>
    <w:rsid w:val="000B5269"/>
    <w:rsid w:val="000B528A"/>
    <w:rsid w:val="000B57A4"/>
    <w:rsid w:val="000B66AA"/>
    <w:rsid w:val="000B738D"/>
    <w:rsid w:val="000B76FD"/>
    <w:rsid w:val="000B7959"/>
    <w:rsid w:val="000B7EE6"/>
    <w:rsid w:val="000C01B0"/>
    <w:rsid w:val="000C0911"/>
    <w:rsid w:val="000C0FAE"/>
    <w:rsid w:val="000C264C"/>
    <w:rsid w:val="000C31DA"/>
    <w:rsid w:val="000C3575"/>
    <w:rsid w:val="000C35F9"/>
    <w:rsid w:val="000C4845"/>
    <w:rsid w:val="000C4EE4"/>
    <w:rsid w:val="000C58A9"/>
    <w:rsid w:val="000C68BC"/>
    <w:rsid w:val="000C69A1"/>
    <w:rsid w:val="000C6D14"/>
    <w:rsid w:val="000C6E7B"/>
    <w:rsid w:val="000C6F4C"/>
    <w:rsid w:val="000C705D"/>
    <w:rsid w:val="000C71BA"/>
    <w:rsid w:val="000C771F"/>
    <w:rsid w:val="000C7B46"/>
    <w:rsid w:val="000D0D2F"/>
    <w:rsid w:val="000D1009"/>
    <w:rsid w:val="000D1072"/>
    <w:rsid w:val="000D1177"/>
    <w:rsid w:val="000D15FD"/>
    <w:rsid w:val="000D2C79"/>
    <w:rsid w:val="000D2FE2"/>
    <w:rsid w:val="000D32F0"/>
    <w:rsid w:val="000D3554"/>
    <w:rsid w:val="000D3998"/>
    <w:rsid w:val="000D4DED"/>
    <w:rsid w:val="000D4E14"/>
    <w:rsid w:val="000D5A80"/>
    <w:rsid w:val="000D799D"/>
    <w:rsid w:val="000D7F7F"/>
    <w:rsid w:val="000E08A7"/>
    <w:rsid w:val="000E217B"/>
    <w:rsid w:val="000E3D81"/>
    <w:rsid w:val="000E52BA"/>
    <w:rsid w:val="000E63EA"/>
    <w:rsid w:val="000E763D"/>
    <w:rsid w:val="000E778A"/>
    <w:rsid w:val="000F0010"/>
    <w:rsid w:val="000F0A6B"/>
    <w:rsid w:val="000F0ED3"/>
    <w:rsid w:val="000F1351"/>
    <w:rsid w:val="000F1778"/>
    <w:rsid w:val="000F1C1A"/>
    <w:rsid w:val="000F2849"/>
    <w:rsid w:val="000F4D4E"/>
    <w:rsid w:val="000F5783"/>
    <w:rsid w:val="00100507"/>
    <w:rsid w:val="0010266F"/>
    <w:rsid w:val="00103327"/>
    <w:rsid w:val="0010369D"/>
    <w:rsid w:val="001057D9"/>
    <w:rsid w:val="00105A02"/>
    <w:rsid w:val="00110351"/>
    <w:rsid w:val="00110ED6"/>
    <w:rsid w:val="00113407"/>
    <w:rsid w:val="00113734"/>
    <w:rsid w:val="0011375F"/>
    <w:rsid w:val="00113F05"/>
    <w:rsid w:val="00114EBA"/>
    <w:rsid w:val="001154B1"/>
    <w:rsid w:val="0011647F"/>
    <w:rsid w:val="00121AEE"/>
    <w:rsid w:val="00122490"/>
    <w:rsid w:val="00122F76"/>
    <w:rsid w:val="00123511"/>
    <w:rsid w:val="001235F8"/>
    <w:rsid w:val="00123675"/>
    <w:rsid w:val="00123912"/>
    <w:rsid w:val="001241A8"/>
    <w:rsid w:val="00124C94"/>
    <w:rsid w:val="0012501E"/>
    <w:rsid w:val="00127808"/>
    <w:rsid w:val="00127C85"/>
    <w:rsid w:val="00130E52"/>
    <w:rsid w:val="00130F19"/>
    <w:rsid w:val="001313B7"/>
    <w:rsid w:val="00131605"/>
    <w:rsid w:val="0013195F"/>
    <w:rsid w:val="00131C44"/>
    <w:rsid w:val="00133ED8"/>
    <w:rsid w:val="0013465D"/>
    <w:rsid w:val="00134E80"/>
    <w:rsid w:val="00135006"/>
    <w:rsid w:val="00136056"/>
    <w:rsid w:val="0013759C"/>
    <w:rsid w:val="001428DB"/>
    <w:rsid w:val="00142C36"/>
    <w:rsid w:val="00142FD4"/>
    <w:rsid w:val="00143677"/>
    <w:rsid w:val="00143A86"/>
    <w:rsid w:val="001453BB"/>
    <w:rsid w:val="00145CE4"/>
    <w:rsid w:val="00147FB5"/>
    <w:rsid w:val="00147FCB"/>
    <w:rsid w:val="00150A59"/>
    <w:rsid w:val="001512D5"/>
    <w:rsid w:val="00151C31"/>
    <w:rsid w:val="0015247B"/>
    <w:rsid w:val="001530FC"/>
    <w:rsid w:val="00153C9A"/>
    <w:rsid w:val="00153FB5"/>
    <w:rsid w:val="00154BC1"/>
    <w:rsid w:val="0015547F"/>
    <w:rsid w:val="001562D9"/>
    <w:rsid w:val="0015674F"/>
    <w:rsid w:val="001569A3"/>
    <w:rsid w:val="00157B39"/>
    <w:rsid w:val="00157D06"/>
    <w:rsid w:val="001612E8"/>
    <w:rsid w:val="001676DD"/>
    <w:rsid w:val="001700DA"/>
    <w:rsid w:val="001705CC"/>
    <w:rsid w:val="00170B5A"/>
    <w:rsid w:val="00170B7E"/>
    <w:rsid w:val="00171565"/>
    <w:rsid w:val="00172A27"/>
    <w:rsid w:val="00173891"/>
    <w:rsid w:val="00173AA1"/>
    <w:rsid w:val="00174066"/>
    <w:rsid w:val="00174760"/>
    <w:rsid w:val="00174B05"/>
    <w:rsid w:val="00175F5A"/>
    <w:rsid w:val="001807FD"/>
    <w:rsid w:val="00181327"/>
    <w:rsid w:val="00181A86"/>
    <w:rsid w:val="00182ADD"/>
    <w:rsid w:val="0018332E"/>
    <w:rsid w:val="00183575"/>
    <w:rsid w:val="001843A0"/>
    <w:rsid w:val="001864CB"/>
    <w:rsid w:val="00186F73"/>
    <w:rsid w:val="001901AE"/>
    <w:rsid w:val="0019033D"/>
    <w:rsid w:val="001911CA"/>
    <w:rsid w:val="001915E6"/>
    <w:rsid w:val="00191F08"/>
    <w:rsid w:val="00193D14"/>
    <w:rsid w:val="00194091"/>
    <w:rsid w:val="001948D9"/>
    <w:rsid w:val="001964CA"/>
    <w:rsid w:val="001A0434"/>
    <w:rsid w:val="001A0480"/>
    <w:rsid w:val="001A1337"/>
    <w:rsid w:val="001A178F"/>
    <w:rsid w:val="001A4A10"/>
    <w:rsid w:val="001A526E"/>
    <w:rsid w:val="001A5554"/>
    <w:rsid w:val="001A6909"/>
    <w:rsid w:val="001A6E91"/>
    <w:rsid w:val="001A70BD"/>
    <w:rsid w:val="001A77E5"/>
    <w:rsid w:val="001B011D"/>
    <w:rsid w:val="001B0952"/>
    <w:rsid w:val="001B1BBA"/>
    <w:rsid w:val="001B1DF5"/>
    <w:rsid w:val="001B24D1"/>
    <w:rsid w:val="001B2B01"/>
    <w:rsid w:val="001B2F4D"/>
    <w:rsid w:val="001B34D9"/>
    <w:rsid w:val="001B4A83"/>
    <w:rsid w:val="001B4BB1"/>
    <w:rsid w:val="001B650A"/>
    <w:rsid w:val="001B74BD"/>
    <w:rsid w:val="001B7A09"/>
    <w:rsid w:val="001C03A3"/>
    <w:rsid w:val="001C2D1A"/>
    <w:rsid w:val="001C54E1"/>
    <w:rsid w:val="001C6FF3"/>
    <w:rsid w:val="001D0D24"/>
    <w:rsid w:val="001D1DFB"/>
    <w:rsid w:val="001D210D"/>
    <w:rsid w:val="001D383C"/>
    <w:rsid w:val="001D4334"/>
    <w:rsid w:val="001D55A7"/>
    <w:rsid w:val="001D728F"/>
    <w:rsid w:val="001D77A1"/>
    <w:rsid w:val="001D7A05"/>
    <w:rsid w:val="001D7D28"/>
    <w:rsid w:val="001D7F3E"/>
    <w:rsid w:val="001D7FDC"/>
    <w:rsid w:val="001E04C5"/>
    <w:rsid w:val="001E46D3"/>
    <w:rsid w:val="001E5406"/>
    <w:rsid w:val="001E58EA"/>
    <w:rsid w:val="001E5D52"/>
    <w:rsid w:val="001E7098"/>
    <w:rsid w:val="001E764B"/>
    <w:rsid w:val="001F1189"/>
    <w:rsid w:val="001F2024"/>
    <w:rsid w:val="001F3132"/>
    <w:rsid w:val="001F326F"/>
    <w:rsid w:val="001F4630"/>
    <w:rsid w:val="001F47B8"/>
    <w:rsid w:val="001F4F1A"/>
    <w:rsid w:val="001F53E9"/>
    <w:rsid w:val="001F6455"/>
    <w:rsid w:val="001F6F81"/>
    <w:rsid w:val="00200850"/>
    <w:rsid w:val="002014C4"/>
    <w:rsid w:val="0020194D"/>
    <w:rsid w:val="00201B41"/>
    <w:rsid w:val="00202300"/>
    <w:rsid w:val="0020708F"/>
    <w:rsid w:val="00210019"/>
    <w:rsid w:val="002136F9"/>
    <w:rsid w:val="0021430C"/>
    <w:rsid w:val="002156FA"/>
    <w:rsid w:val="00215A1A"/>
    <w:rsid w:val="00215C38"/>
    <w:rsid w:val="00216C47"/>
    <w:rsid w:val="00216E05"/>
    <w:rsid w:val="0022087A"/>
    <w:rsid w:val="00221033"/>
    <w:rsid w:val="002217AE"/>
    <w:rsid w:val="00222EE4"/>
    <w:rsid w:val="0022373B"/>
    <w:rsid w:val="00223D58"/>
    <w:rsid w:val="002253FE"/>
    <w:rsid w:val="00225964"/>
    <w:rsid w:val="002263B1"/>
    <w:rsid w:val="002268BF"/>
    <w:rsid w:val="00226D8C"/>
    <w:rsid w:val="00227763"/>
    <w:rsid w:val="00233038"/>
    <w:rsid w:val="00233368"/>
    <w:rsid w:val="002344FF"/>
    <w:rsid w:val="0023561C"/>
    <w:rsid w:val="002371F9"/>
    <w:rsid w:val="00237606"/>
    <w:rsid w:val="0023761C"/>
    <w:rsid w:val="002378A3"/>
    <w:rsid w:val="00240DFB"/>
    <w:rsid w:val="002414FD"/>
    <w:rsid w:val="00242C31"/>
    <w:rsid w:val="002432E8"/>
    <w:rsid w:val="002437F8"/>
    <w:rsid w:val="002438C1"/>
    <w:rsid w:val="00243EA5"/>
    <w:rsid w:val="00245FBC"/>
    <w:rsid w:val="002469AD"/>
    <w:rsid w:val="002518F9"/>
    <w:rsid w:val="00251B3D"/>
    <w:rsid w:val="00252300"/>
    <w:rsid w:val="0025286D"/>
    <w:rsid w:val="00254B47"/>
    <w:rsid w:val="0025528B"/>
    <w:rsid w:val="00255899"/>
    <w:rsid w:val="002568C8"/>
    <w:rsid w:val="00256AE7"/>
    <w:rsid w:val="00257080"/>
    <w:rsid w:val="0025732F"/>
    <w:rsid w:val="00260965"/>
    <w:rsid w:val="00261B86"/>
    <w:rsid w:val="00262903"/>
    <w:rsid w:val="00262CD0"/>
    <w:rsid w:val="00265193"/>
    <w:rsid w:val="00265E03"/>
    <w:rsid w:val="002717F1"/>
    <w:rsid w:val="00277D0C"/>
    <w:rsid w:val="002809C2"/>
    <w:rsid w:val="00281856"/>
    <w:rsid w:val="00281B3E"/>
    <w:rsid w:val="0028202A"/>
    <w:rsid w:val="002826B6"/>
    <w:rsid w:val="00282FEE"/>
    <w:rsid w:val="002830FC"/>
    <w:rsid w:val="002831D0"/>
    <w:rsid w:val="00284A83"/>
    <w:rsid w:val="0028519A"/>
    <w:rsid w:val="002853B4"/>
    <w:rsid w:val="00286DF6"/>
    <w:rsid w:val="00290577"/>
    <w:rsid w:val="00290E1F"/>
    <w:rsid w:val="00291965"/>
    <w:rsid w:val="00292204"/>
    <w:rsid w:val="00292C94"/>
    <w:rsid w:val="00292DAD"/>
    <w:rsid w:val="002935E3"/>
    <w:rsid w:val="0029385A"/>
    <w:rsid w:val="00293FA1"/>
    <w:rsid w:val="0029431B"/>
    <w:rsid w:val="00294DA4"/>
    <w:rsid w:val="0029590D"/>
    <w:rsid w:val="002965F8"/>
    <w:rsid w:val="00296F0F"/>
    <w:rsid w:val="0029704E"/>
    <w:rsid w:val="002976B9"/>
    <w:rsid w:val="002977BD"/>
    <w:rsid w:val="00297D2C"/>
    <w:rsid w:val="00297DCC"/>
    <w:rsid w:val="002A0722"/>
    <w:rsid w:val="002A1107"/>
    <w:rsid w:val="002A2BF6"/>
    <w:rsid w:val="002A4AE3"/>
    <w:rsid w:val="002A5E8A"/>
    <w:rsid w:val="002A758A"/>
    <w:rsid w:val="002A7D9C"/>
    <w:rsid w:val="002B07A8"/>
    <w:rsid w:val="002B1CE2"/>
    <w:rsid w:val="002B2128"/>
    <w:rsid w:val="002B2D96"/>
    <w:rsid w:val="002B4072"/>
    <w:rsid w:val="002B4B21"/>
    <w:rsid w:val="002B4CC8"/>
    <w:rsid w:val="002B7D7C"/>
    <w:rsid w:val="002C0200"/>
    <w:rsid w:val="002C0449"/>
    <w:rsid w:val="002C07B6"/>
    <w:rsid w:val="002C0C3A"/>
    <w:rsid w:val="002C130D"/>
    <w:rsid w:val="002C20AA"/>
    <w:rsid w:val="002C3176"/>
    <w:rsid w:val="002C420C"/>
    <w:rsid w:val="002C44B5"/>
    <w:rsid w:val="002C56F3"/>
    <w:rsid w:val="002C577C"/>
    <w:rsid w:val="002D1297"/>
    <w:rsid w:val="002D1430"/>
    <w:rsid w:val="002D23C2"/>
    <w:rsid w:val="002D406F"/>
    <w:rsid w:val="002D42E9"/>
    <w:rsid w:val="002D4ACA"/>
    <w:rsid w:val="002D5098"/>
    <w:rsid w:val="002D554D"/>
    <w:rsid w:val="002D73E9"/>
    <w:rsid w:val="002E329C"/>
    <w:rsid w:val="002E32D2"/>
    <w:rsid w:val="002E38D8"/>
    <w:rsid w:val="002E4993"/>
    <w:rsid w:val="002E64C0"/>
    <w:rsid w:val="002E659B"/>
    <w:rsid w:val="002E6FDC"/>
    <w:rsid w:val="002F079C"/>
    <w:rsid w:val="002F1E71"/>
    <w:rsid w:val="002F2364"/>
    <w:rsid w:val="002F28CE"/>
    <w:rsid w:val="002F2A34"/>
    <w:rsid w:val="002F4EA5"/>
    <w:rsid w:val="002F63DD"/>
    <w:rsid w:val="002F6E58"/>
    <w:rsid w:val="00300AA8"/>
    <w:rsid w:val="0030263B"/>
    <w:rsid w:val="00302F08"/>
    <w:rsid w:val="00303320"/>
    <w:rsid w:val="0030356D"/>
    <w:rsid w:val="00303681"/>
    <w:rsid w:val="00305FE2"/>
    <w:rsid w:val="0030604B"/>
    <w:rsid w:val="00307A8A"/>
    <w:rsid w:val="003102CF"/>
    <w:rsid w:val="00310565"/>
    <w:rsid w:val="00310853"/>
    <w:rsid w:val="003118CC"/>
    <w:rsid w:val="00311B01"/>
    <w:rsid w:val="00311CB4"/>
    <w:rsid w:val="0031224B"/>
    <w:rsid w:val="0031469C"/>
    <w:rsid w:val="0031539C"/>
    <w:rsid w:val="00315990"/>
    <w:rsid w:val="003206FE"/>
    <w:rsid w:val="00320B85"/>
    <w:rsid w:val="0032129C"/>
    <w:rsid w:val="0032165E"/>
    <w:rsid w:val="003223AD"/>
    <w:rsid w:val="003226B0"/>
    <w:rsid w:val="00323032"/>
    <w:rsid w:val="003267E7"/>
    <w:rsid w:val="003275FB"/>
    <w:rsid w:val="00327ED8"/>
    <w:rsid w:val="0033060A"/>
    <w:rsid w:val="003315E9"/>
    <w:rsid w:val="00331EB2"/>
    <w:rsid w:val="00331F39"/>
    <w:rsid w:val="0033234E"/>
    <w:rsid w:val="00332E8C"/>
    <w:rsid w:val="003331CB"/>
    <w:rsid w:val="003337BE"/>
    <w:rsid w:val="00334136"/>
    <w:rsid w:val="00335B96"/>
    <w:rsid w:val="00337490"/>
    <w:rsid w:val="003374D7"/>
    <w:rsid w:val="003402F4"/>
    <w:rsid w:val="00340642"/>
    <w:rsid w:val="00340EB9"/>
    <w:rsid w:val="00341ACA"/>
    <w:rsid w:val="0034230B"/>
    <w:rsid w:val="003431B8"/>
    <w:rsid w:val="00345A02"/>
    <w:rsid w:val="0034698F"/>
    <w:rsid w:val="00346BEC"/>
    <w:rsid w:val="00347015"/>
    <w:rsid w:val="00350896"/>
    <w:rsid w:val="00350AA3"/>
    <w:rsid w:val="00350C30"/>
    <w:rsid w:val="00351212"/>
    <w:rsid w:val="003520AE"/>
    <w:rsid w:val="003524F3"/>
    <w:rsid w:val="003531B3"/>
    <w:rsid w:val="00355614"/>
    <w:rsid w:val="00356443"/>
    <w:rsid w:val="00356514"/>
    <w:rsid w:val="00360873"/>
    <w:rsid w:val="003621DC"/>
    <w:rsid w:val="00362E19"/>
    <w:rsid w:val="0036350C"/>
    <w:rsid w:val="0036407B"/>
    <w:rsid w:val="00364EBC"/>
    <w:rsid w:val="003654A3"/>
    <w:rsid w:val="003673FC"/>
    <w:rsid w:val="00367818"/>
    <w:rsid w:val="00367990"/>
    <w:rsid w:val="00367A91"/>
    <w:rsid w:val="00373003"/>
    <w:rsid w:val="0037385D"/>
    <w:rsid w:val="00375CA7"/>
    <w:rsid w:val="003761D6"/>
    <w:rsid w:val="003761F0"/>
    <w:rsid w:val="0037641D"/>
    <w:rsid w:val="003770EB"/>
    <w:rsid w:val="00377E0B"/>
    <w:rsid w:val="003812DA"/>
    <w:rsid w:val="0038142C"/>
    <w:rsid w:val="00382443"/>
    <w:rsid w:val="00382872"/>
    <w:rsid w:val="00382AB9"/>
    <w:rsid w:val="00383437"/>
    <w:rsid w:val="00383756"/>
    <w:rsid w:val="003842B0"/>
    <w:rsid w:val="003850D9"/>
    <w:rsid w:val="00387E84"/>
    <w:rsid w:val="003904DB"/>
    <w:rsid w:val="00393F31"/>
    <w:rsid w:val="00394347"/>
    <w:rsid w:val="00394557"/>
    <w:rsid w:val="003951EC"/>
    <w:rsid w:val="00396349"/>
    <w:rsid w:val="003963D4"/>
    <w:rsid w:val="00396B68"/>
    <w:rsid w:val="00396F9B"/>
    <w:rsid w:val="00397E45"/>
    <w:rsid w:val="003A081D"/>
    <w:rsid w:val="003A11FD"/>
    <w:rsid w:val="003A1B06"/>
    <w:rsid w:val="003A1D9F"/>
    <w:rsid w:val="003A201B"/>
    <w:rsid w:val="003A2807"/>
    <w:rsid w:val="003A37CB"/>
    <w:rsid w:val="003A40D1"/>
    <w:rsid w:val="003A5C0F"/>
    <w:rsid w:val="003A6469"/>
    <w:rsid w:val="003A6C74"/>
    <w:rsid w:val="003A7AAF"/>
    <w:rsid w:val="003A7F88"/>
    <w:rsid w:val="003B0A09"/>
    <w:rsid w:val="003B24C1"/>
    <w:rsid w:val="003B33BE"/>
    <w:rsid w:val="003B429A"/>
    <w:rsid w:val="003B45A4"/>
    <w:rsid w:val="003B68F0"/>
    <w:rsid w:val="003B7D4F"/>
    <w:rsid w:val="003C061B"/>
    <w:rsid w:val="003C0B4B"/>
    <w:rsid w:val="003C1864"/>
    <w:rsid w:val="003C2D32"/>
    <w:rsid w:val="003C315F"/>
    <w:rsid w:val="003C3601"/>
    <w:rsid w:val="003C5E10"/>
    <w:rsid w:val="003C686C"/>
    <w:rsid w:val="003C6AD3"/>
    <w:rsid w:val="003C6E48"/>
    <w:rsid w:val="003C7742"/>
    <w:rsid w:val="003C790C"/>
    <w:rsid w:val="003D0424"/>
    <w:rsid w:val="003D053E"/>
    <w:rsid w:val="003D23BF"/>
    <w:rsid w:val="003D33D3"/>
    <w:rsid w:val="003D482B"/>
    <w:rsid w:val="003D4DAE"/>
    <w:rsid w:val="003D4F8E"/>
    <w:rsid w:val="003D53F4"/>
    <w:rsid w:val="003D5820"/>
    <w:rsid w:val="003D5CA9"/>
    <w:rsid w:val="003D5ED1"/>
    <w:rsid w:val="003D680E"/>
    <w:rsid w:val="003D7086"/>
    <w:rsid w:val="003D7CE8"/>
    <w:rsid w:val="003E0604"/>
    <w:rsid w:val="003E0802"/>
    <w:rsid w:val="003E0E89"/>
    <w:rsid w:val="003E11C1"/>
    <w:rsid w:val="003E208F"/>
    <w:rsid w:val="003E4E81"/>
    <w:rsid w:val="003E5220"/>
    <w:rsid w:val="003E5AE2"/>
    <w:rsid w:val="003E6E13"/>
    <w:rsid w:val="003E7316"/>
    <w:rsid w:val="003F079B"/>
    <w:rsid w:val="003F0E00"/>
    <w:rsid w:val="003F1DA1"/>
    <w:rsid w:val="003F1E9E"/>
    <w:rsid w:val="003F2CF1"/>
    <w:rsid w:val="003F362C"/>
    <w:rsid w:val="003F45A8"/>
    <w:rsid w:val="003F46C8"/>
    <w:rsid w:val="003F73BE"/>
    <w:rsid w:val="003F7622"/>
    <w:rsid w:val="00400633"/>
    <w:rsid w:val="0040144F"/>
    <w:rsid w:val="004020A4"/>
    <w:rsid w:val="00403917"/>
    <w:rsid w:val="00404D43"/>
    <w:rsid w:val="004054A2"/>
    <w:rsid w:val="00406694"/>
    <w:rsid w:val="004069E1"/>
    <w:rsid w:val="004108FD"/>
    <w:rsid w:val="00411145"/>
    <w:rsid w:val="00411C1E"/>
    <w:rsid w:val="00411CB6"/>
    <w:rsid w:val="00412868"/>
    <w:rsid w:val="00412C3E"/>
    <w:rsid w:val="0041325C"/>
    <w:rsid w:val="00413AD1"/>
    <w:rsid w:val="004142B8"/>
    <w:rsid w:val="0041537B"/>
    <w:rsid w:val="00415711"/>
    <w:rsid w:val="00415AF5"/>
    <w:rsid w:val="004174ED"/>
    <w:rsid w:val="004178E4"/>
    <w:rsid w:val="00417DB5"/>
    <w:rsid w:val="004226D3"/>
    <w:rsid w:val="0042279C"/>
    <w:rsid w:val="0042279D"/>
    <w:rsid w:val="00422B3E"/>
    <w:rsid w:val="00424269"/>
    <w:rsid w:val="0042444C"/>
    <w:rsid w:val="00424DD2"/>
    <w:rsid w:val="00425666"/>
    <w:rsid w:val="0042581E"/>
    <w:rsid w:val="00426706"/>
    <w:rsid w:val="00432E49"/>
    <w:rsid w:val="00433594"/>
    <w:rsid w:val="00436E8F"/>
    <w:rsid w:val="0043706B"/>
    <w:rsid w:val="00437AD6"/>
    <w:rsid w:val="00440AD6"/>
    <w:rsid w:val="004419CF"/>
    <w:rsid w:val="00442FFA"/>
    <w:rsid w:val="004430A5"/>
    <w:rsid w:val="0044320A"/>
    <w:rsid w:val="0044399F"/>
    <w:rsid w:val="004453CB"/>
    <w:rsid w:val="00446885"/>
    <w:rsid w:val="0044714D"/>
    <w:rsid w:val="0044717C"/>
    <w:rsid w:val="00447AC4"/>
    <w:rsid w:val="004508C0"/>
    <w:rsid w:val="0045362B"/>
    <w:rsid w:val="00453B2E"/>
    <w:rsid w:val="00453BB6"/>
    <w:rsid w:val="0045485D"/>
    <w:rsid w:val="004551F0"/>
    <w:rsid w:val="00455346"/>
    <w:rsid w:val="004559A9"/>
    <w:rsid w:val="00455C30"/>
    <w:rsid w:val="004562CE"/>
    <w:rsid w:val="00456847"/>
    <w:rsid w:val="00457B89"/>
    <w:rsid w:val="00457CD5"/>
    <w:rsid w:val="004600EF"/>
    <w:rsid w:val="0046026D"/>
    <w:rsid w:val="0046079B"/>
    <w:rsid w:val="00461492"/>
    <w:rsid w:val="00461982"/>
    <w:rsid w:val="00461F6E"/>
    <w:rsid w:val="00462241"/>
    <w:rsid w:val="00462959"/>
    <w:rsid w:val="0046326C"/>
    <w:rsid w:val="004635EC"/>
    <w:rsid w:val="00463788"/>
    <w:rsid w:val="00464016"/>
    <w:rsid w:val="00464679"/>
    <w:rsid w:val="00465132"/>
    <w:rsid w:val="00465D87"/>
    <w:rsid w:val="00466A63"/>
    <w:rsid w:val="004711B9"/>
    <w:rsid w:val="00471744"/>
    <w:rsid w:val="0047259F"/>
    <w:rsid w:val="004727D3"/>
    <w:rsid w:val="00472DB6"/>
    <w:rsid w:val="00472F40"/>
    <w:rsid w:val="00480B46"/>
    <w:rsid w:val="004810AA"/>
    <w:rsid w:val="00481371"/>
    <w:rsid w:val="00481AA0"/>
    <w:rsid w:val="00481C75"/>
    <w:rsid w:val="00482D1B"/>
    <w:rsid w:val="00482E4E"/>
    <w:rsid w:val="00483391"/>
    <w:rsid w:val="004833C1"/>
    <w:rsid w:val="00483C6F"/>
    <w:rsid w:val="004845B5"/>
    <w:rsid w:val="004855AE"/>
    <w:rsid w:val="004858B8"/>
    <w:rsid w:val="004865D1"/>
    <w:rsid w:val="00486D19"/>
    <w:rsid w:val="004878D0"/>
    <w:rsid w:val="00487900"/>
    <w:rsid w:val="00492A44"/>
    <w:rsid w:val="00492D38"/>
    <w:rsid w:val="00493343"/>
    <w:rsid w:val="00493A24"/>
    <w:rsid w:val="0049537E"/>
    <w:rsid w:val="004953DD"/>
    <w:rsid w:val="00495AF6"/>
    <w:rsid w:val="00495F16"/>
    <w:rsid w:val="004A149B"/>
    <w:rsid w:val="004A232D"/>
    <w:rsid w:val="004A3AD0"/>
    <w:rsid w:val="004A5249"/>
    <w:rsid w:val="004A5595"/>
    <w:rsid w:val="004A55C5"/>
    <w:rsid w:val="004A6FDC"/>
    <w:rsid w:val="004B00A9"/>
    <w:rsid w:val="004B130A"/>
    <w:rsid w:val="004B20E7"/>
    <w:rsid w:val="004B26D9"/>
    <w:rsid w:val="004B34F9"/>
    <w:rsid w:val="004B3E6F"/>
    <w:rsid w:val="004B4D22"/>
    <w:rsid w:val="004B5044"/>
    <w:rsid w:val="004B55A0"/>
    <w:rsid w:val="004B598E"/>
    <w:rsid w:val="004B5DE8"/>
    <w:rsid w:val="004B62B8"/>
    <w:rsid w:val="004B7347"/>
    <w:rsid w:val="004B7511"/>
    <w:rsid w:val="004B755A"/>
    <w:rsid w:val="004B7A21"/>
    <w:rsid w:val="004C0F1C"/>
    <w:rsid w:val="004C1C77"/>
    <w:rsid w:val="004C27D6"/>
    <w:rsid w:val="004C2BB0"/>
    <w:rsid w:val="004C2E35"/>
    <w:rsid w:val="004C48AF"/>
    <w:rsid w:val="004C5DA9"/>
    <w:rsid w:val="004C6343"/>
    <w:rsid w:val="004C7F9F"/>
    <w:rsid w:val="004D14CF"/>
    <w:rsid w:val="004D2682"/>
    <w:rsid w:val="004D38D4"/>
    <w:rsid w:val="004D4CDD"/>
    <w:rsid w:val="004D51AF"/>
    <w:rsid w:val="004D6D61"/>
    <w:rsid w:val="004D6E80"/>
    <w:rsid w:val="004D7233"/>
    <w:rsid w:val="004D7DC6"/>
    <w:rsid w:val="004E05B5"/>
    <w:rsid w:val="004E2DF8"/>
    <w:rsid w:val="004E3FEC"/>
    <w:rsid w:val="004E4315"/>
    <w:rsid w:val="004E4C95"/>
    <w:rsid w:val="004E6387"/>
    <w:rsid w:val="004E7852"/>
    <w:rsid w:val="004E79F2"/>
    <w:rsid w:val="004E7E69"/>
    <w:rsid w:val="004F04B1"/>
    <w:rsid w:val="004F2562"/>
    <w:rsid w:val="004F2D35"/>
    <w:rsid w:val="004F30BA"/>
    <w:rsid w:val="004F47C0"/>
    <w:rsid w:val="004F5BD2"/>
    <w:rsid w:val="004F6228"/>
    <w:rsid w:val="004F6C41"/>
    <w:rsid w:val="004F7717"/>
    <w:rsid w:val="004F7AA1"/>
    <w:rsid w:val="0050059C"/>
    <w:rsid w:val="0050095B"/>
    <w:rsid w:val="005017E2"/>
    <w:rsid w:val="00501B3B"/>
    <w:rsid w:val="005020AA"/>
    <w:rsid w:val="0050219C"/>
    <w:rsid w:val="00502290"/>
    <w:rsid w:val="0050354A"/>
    <w:rsid w:val="00505FC5"/>
    <w:rsid w:val="005064C1"/>
    <w:rsid w:val="00506574"/>
    <w:rsid w:val="00506BBE"/>
    <w:rsid w:val="00506D30"/>
    <w:rsid w:val="0050739E"/>
    <w:rsid w:val="00507D32"/>
    <w:rsid w:val="0051017E"/>
    <w:rsid w:val="005110E2"/>
    <w:rsid w:val="005153E0"/>
    <w:rsid w:val="00515999"/>
    <w:rsid w:val="005161E8"/>
    <w:rsid w:val="005163C2"/>
    <w:rsid w:val="005166CE"/>
    <w:rsid w:val="00516906"/>
    <w:rsid w:val="00524715"/>
    <w:rsid w:val="005257A1"/>
    <w:rsid w:val="00525B4D"/>
    <w:rsid w:val="00526837"/>
    <w:rsid w:val="00526AC6"/>
    <w:rsid w:val="005271C9"/>
    <w:rsid w:val="00532582"/>
    <w:rsid w:val="0053298E"/>
    <w:rsid w:val="0053372B"/>
    <w:rsid w:val="0053440B"/>
    <w:rsid w:val="00534AB5"/>
    <w:rsid w:val="00534BED"/>
    <w:rsid w:val="00535F8D"/>
    <w:rsid w:val="00536C82"/>
    <w:rsid w:val="00536EEB"/>
    <w:rsid w:val="005374CA"/>
    <w:rsid w:val="00537C2A"/>
    <w:rsid w:val="00542153"/>
    <w:rsid w:val="0054249A"/>
    <w:rsid w:val="00543561"/>
    <w:rsid w:val="005456D0"/>
    <w:rsid w:val="0054646A"/>
    <w:rsid w:val="00550393"/>
    <w:rsid w:val="005523D0"/>
    <w:rsid w:val="00552548"/>
    <w:rsid w:val="005535CD"/>
    <w:rsid w:val="00553AD8"/>
    <w:rsid w:val="00554E70"/>
    <w:rsid w:val="005551FB"/>
    <w:rsid w:val="005555E3"/>
    <w:rsid w:val="00557068"/>
    <w:rsid w:val="00557DC3"/>
    <w:rsid w:val="00562A08"/>
    <w:rsid w:val="00563071"/>
    <w:rsid w:val="00563973"/>
    <w:rsid w:val="00563EC2"/>
    <w:rsid w:val="005640ED"/>
    <w:rsid w:val="00565CEC"/>
    <w:rsid w:val="00566128"/>
    <w:rsid w:val="00566647"/>
    <w:rsid w:val="00567E75"/>
    <w:rsid w:val="00570BD8"/>
    <w:rsid w:val="00571B28"/>
    <w:rsid w:val="00572646"/>
    <w:rsid w:val="005726CC"/>
    <w:rsid w:val="0057281F"/>
    <w:rsid w:val="0057304E"/>
    <w:rsid w:val="00573DD9"/>
    <w:rsid w:val="00574305"/>
    <w:rsid w:val="00574EE1"/>
    <w:rsid w:val="00574FCB"/>
    <w:rsid w:val="005759D4"/>
    <w:rsid w:val="0057604C"/>
    <w:rsid w:val="005819DA"/>
    <w:rsid w:val="0058437E"/>
    <w:rsid w:val="00584B87"/>
    <w:rsid w:val="005853E4"/>
    <w:rsid w:val="00586E03"/>
    <w:rsid w:val="005871B3"/>
    <w:rsid w:val="00587F4C"/>
    <w:rsid w:val="00587F96"/>
    <w:rsid w:val="005918F8"/>
    <w:rsid w:val="00591A68"/>
    <w:rsid w:val="005932F3"/>
    <w:rsid w:val="00593F09"/>
    <w:rsid w:val="00593F9F"/>
    <w:rsid w:val="0059415E"/>
    <w:rsid w:val="00594902"/>
    <w:rsid w:val="00594C4A"/>
    <w:rsid w:val="00595876"/>
    <w:rsid w:val="0059665B"/>
    <w:rsid w:val="00596D36"/>
    <w:rsid w:val="00596DD0"/>
    <w:rsid w:val="005A130B"/>
    <w:rsid w:val="005A1A75"/>
    <w:rsid w:val="005A2A85"/>
    <w:rsid w:val="005A4B45"/>
    <w:rsid w:val="005A5ABD"/>
    <w:rsid w:val="005A6924"/>
    <w:rsid w:val="005B05EA"/>
    <w:rsid w:val="005B09FC"/>
    <w:rsid w:val="005B144E"/>
    <w:rsid w:val="005B15D9"/>
    <w:rsid w:val="005B24B9"/>
    <w:rsid w:val="005B37DF"/>
    <w:rsid w:val="005B53D1"/>
    <w:rsid w:val="005B59B9"/>
    <w:rsid w:val="005B6137"/>
    <w:rsid w:val="005B630F"/>
    <w:rsid w:val="005B660F"/>
    <w:rsid w:val="005B75C9"/>
    <w:rsid w:val="005C0C9B"/>
    <w:rsid w:val="005C1AD7"/>
    <w:rsid w:val="005C2BEB"/>
    <w:rsid w:val="005C32B6"/>
    <w:rsid w:val="005C380B"/>
    <w:rsid w:val="005C3A29"/>
    <w:rsid w:val="005C5869"/>
    <w:rsid w:val="005C58E5"/>
    <w:rsid w:val="005C618F"/>
    <w:rsid w:val="005C63F8"/>
    <w:rsid w:val="005C686B"/>
    <w:rsid w:val="005C76BB"/>
    <w:rsid w:val="005D0EB9"/>
    <w:rsid w:val="005D17A5"/>
    <w:rsid w:val="005D40E8"/>
    <w:rsid w:val="005D4B15"/>
    <w:rsid w:val="005D5582"/>
    <w:rsid w:val="005D59A3"/>
    <w:rsid w:val="005D6CAA"/>
    <w:rsid w:val="005D7A6E"/>
    <w:rsid w:val="005D7CAF"/>
    <w:rsid w:val="005E09F4"/>
    <w:rsid w:val="005E15A3"/>
    <w:rsid w:val="005E2274"/>
    <w:rsid w:val="005E2EC8"/>
    <w:rsid w:val="005E46D1"/>
    <w:rsid w:val="005E4CEF"/>
    <w:rsid w:val="005E6D76"/>
    <w:rsid w:val="005E76B5"/>
    <w:rsid w:val="005E7F44"/>
    <w:rsid w:val="005F06D4"/>
    <w:rsid w:val="005F0A1F"/>
    <w:rsid w:val="005F16F6"/>
    <w:rsid w:val="005F19D3"/>
    <w:rsid w:val="005F1F62"/>
    <w:rsid w:val="005F2981"/>
    <w:rsid w:val="005F31DD"/>
    <w:rsid w:val="005F3F0C"/>
    <w:rsid w:val="005F49AC"/>
    <w:rsid w:val="005F55F7"/>
    <w:rsid w:val="005F5F68"/>
    <w:rsid w:val="005F6CB1"/>
    <w:rsid w:val="0060299E"/>
    <w:rsid w:val="00602BA2"/>
    <w:rsid w:val="00605B68"/>
    <w:rsid w:val="00606526"/>
    <w:rsid w:val="0061070B"/>
    <w:rsid w:val="00612AD6"/>
    <w:rsid w:val="00613749"/>
    <w:rsid w:val="00613953"/>
    <w:rsid w:val="006143BA"/>
    <w:rsid w:val="00614719"/>
    <w:rsid w:val="00615F66"/>
    <w:rsid w:val="00617EBF"/>
    <w:rsid w:val="0062078D"/>
    <w:rsid w:val="00621190"/>
    <w:rsid w:val="00622258"/>
    <w:rsid w:val="0062272C"/>
    <w:rsid w:val="00623254"/>
    <w:rsid w:val="00623B6C"/>
    <w:rsid w:val="00626343"/>
    <w:rsid w:val="006313CA"/>
    <w:rsid w:val="006326A4"/>
    <w:rsid w:val="006339EA"/>
    <w:rsid w:val="00633F7C"/>
    <w:rsid w:val="0063475D"/>
    <w:rsid w:val="00635B4C"/>
    <w:rsid w:val="00635C0B"/>
    <w:rsid w:val="00636E13"/>
    <w:rsid w:val="0063797A"/>
    <w:rsid w:val="006401A0"/>
    <w:rsid w:val="00642615"/>
    <w:rsid w:val="00644068"/>
    <w:rsid w:val="006454B0"/>
    <w:rsid w:val="00645660"/>
    <w:rsid w:val="006461B6"/>
    <w:rsid w:val="0064641E"/>
    <w:rsid w:val="00646B2A"/>
    <w:rsid w:val="006478EC"/>
    <w:rsid w:val="00647A3B"/>
    <w:rsid w:val="00647A47"/>
    <w:rsid w:val="0065057B"/>
    <w:rsid w:val="00651349"/>
    <w:rsid w:val="00652217"/>
    <w:rsid w:val="00653F2C"/>
    <w:rsid w:val="00653FEF"/>
    <w:rsid w:val="00654F83"/>
    <w:rsid w:val="00656DB6"/>
    <w:rsid w:val="0066045B"/>
    <w:rsid w:val="006606E8"/>
    <w:rsid w:val="00663467"/>
    <w:rsid w:val="006648F5"/>
    <w:rsid w:val="006651A1"/>
    <w:rsid w:val="00665B1F"/>
    <w:rsid w:val="00665C6E"/>
    <w:rsid w:val="0066748F"/>
    <w:rsid w:val="006675E1"/>
    <w:rsid w:val="00667EC1"/>
    <w:rsid w:val="00671DB4"/>
    <w:rsid w:val="00672193"/>
    <w:rsid w:val="00673719"/>
    <w:rsid w:val="00680C18"/>
    <w:rsid w:val="00680F6D"/>
    <w:rsid w:val="00683BB6"/>
    <w:rsid w:val="0068547E"/>
    <w:rsid w:val="006856F5"/>
    <w:rsid w:val="00685FC1"/>
    <w:rsid w:val="00687F13"/>
    <w:rsid w:val="006903D8"/>
    <w:rsid w:val="00690AEB"/>
    <w:rsid w:val="006910A1"/>
    <w:rsid w:val="006913D2"/>
    <w:rsid w:val="006919F7"/>
    <w:rsid w:val="00692420"/>
    <w:rsid w:val="006926DB"/>
    <w:rsid w:val="00692BC0"/>
    <w:rsid w:val="00692CDC"/>
    <w:rsid w:val="00692FEC"/>
    <w:rsid w:val="00693C7D"/>
    <w:rsid w:val="00694D36"/>
    <w:rsid w:val="0069536E"/>
    <w:rsid w:val="00696554"/>
    <w:rsid w:val="00696C35"/>
    <w:rsid w:val="006A18B2"/>
    <w:rsid w:val="006A2649"/>
    <w:rsid w:val="006A2A03"/>
    <w:rsid w:val="006A2F18"/>
    <w:rsid w:val="006A45CD"/>
    <w:rsid w:val="006A4FC2"/>
    <w:rsid w:val="006A680E"/>
    <w:rsid w:val="006A7131"/>
    <w:rsid w:val="006B00A9"/>
    <w:rsid w:val="006B041D"/>
    <w:rsid w:val="006B0588"/>
    <w:rsid w:val="006B0995"/>
    <w:rsid w:val="006B3E50"/>
    <w:rsid w:val="006B415A"/>
    <w:rsid w:val="006B46B2"/>
    <w:rsid w:val="006B4F5F"/>
    <w:rsid w:val="006B5236"/>
    <w:rsid w:val="006B7E71"/>
    <w:rsid w:val="006C29C0"/>
    <w:rsid w:val="006C2BB4"/>
    <w:rsid w:val="006C38CB"/>
    <w:rsid w:val="006C3D9D"/>
    <w:rsid w:val="006C4143"/>
    <w:rsid w:val="006C4896"/>
    <w:rsid w:val="006C5ABD"/>
    <w:rsid w:val="006C5F92"/>
    <w:rsid w:val="006C7BAF"/>
    <w:rsid w:val="006D022F"/>
    <w:rsid w:val="006D0AB0"/>
    <w:rsid w:val="006D3E3C"/>
    <w:rsid w:val="006D40E5"/>
    <w:rsid w:val="006D5809"/>
    <w:rsid w:val="006D58FB"/>
    <w:rsid w:val="006D64F2"/>
    <w:rsid w:val="006D6E18"/>
    <w:rsid w:val="006D761F"/>
    <w:rsid w:val="006E0663"/>
    <w:rsid w:val="006E0BCC"/>
    <w:rsid w:val="006E11F5"/>
    <w:rsid w:val="006E1663"/>
    <w:rsid w:val="006E2429"/>
    <w:rsid w:val="006E306C"/>
    <w:rsid w:val="006E33A5"/>
    <w:rsid w:val="006E4382"/>
    <w:rsid w:val="006E6600"/>
    <w:rsid w:val="006F0408"/>
    <w:rsid w:val="006F13DA"/>
    <w:rsid w:val="006F15D6"/>
    <w:rsid w:val="006F16D5"/>
    <w:rsid w:val="006F1DCD"/>
    <w:rsid w:val="006F3B65"/>
    <w:rsid w:val="006F3D1C"/>
    <w:rsid w:val="006F6316"/>
    <w:rsid w:val="006F73E9"/>
    <w:rsid w:val="006F7E80"/>
    <w:rsid w:val="00702DD9"/>
    <w:rsid w:val="00704237"/>
    <w:rsid w:val="0070497D"/>
    <w:rsid w:val="007072DF"/>
    <w:rsid w:val="00710404"/>
    <w:rsid w:val="00710D1B"/>
    <w:rsid w:val="00712B4E"/>
    <w:rsid w:val="007135FE"/>
    <w:rsid w:val="00713CF6"/>
    <w:rsid w:val="00716A70"/>
    <w:rsid w:val="007204EC"/>
    <w:rsid w:val="00722753"/>
    <w:rsid w:val="00726525"/>
    <w:rsid w:val="00732837"/>
    <w:rsid w:val="00733664"/>
    <w:rsid w:val="00734336"/>
    <w:rsid w:val="0073435E"/>
    <w:rsid w:val="00734CCA"/>
    <w:rsid w:val="00735823"/>
    <w:rsid w:val="0073606C"/>
    <w:rsid w:val="00736447"/>
    <w:rsid w:val="007374C2"/>
    <w:rsid w:val="00740BD8"/>
    <w:rsid w:val="00741263"/>
    <w:rsid w:val="00743701"/>
    <w:rsid w:val="00743BE3"/>
    <w:rsid w:val="00744583"/>
    <w:rsid w:val="00744BDE"/>
    <w:rsid w:val="00745AFA"/>
    <w:rsid w:val="007460E4"/>
    <w:rsid w:val="0074751A"/>
    <w:rsid w:val="00747AEB"/>
    <w:rsid w:val="00750BDC"/>
    <w:rsid w:val="00750D34"/>
    <w:rsid w:val="007529D7"/>
    <w:rsid w:val="00752A30"/>
    <w:rsid w:val="0075507B"/>
    <w:rsid w:val="00757C1C"/>
    <w:rsid w:val="0076035C"/>
    <w:rsid w:val="0076053B"/>
    <w:rsid w:val="0076081F"/>
    <w:rsid w:val="0076103D"/>
    <w:rsid w:val="00761314"/>
    <w:rsid w:val="007618AE"/>
    <w:rsid w:val="00762C28"/>
    <w:rsid w:val="00763A79"/>
    <w:rsid w:val="0076455F"/>
    <w:rsid w:val="00764A41"/>
    <w:rsid w:val="00767653"/>
    <w:rsid w:val="00771ADC"/>
    <w:rsid w:val="00773AD5"/>
    <w:rsid w:val="00773B4D"/>
    <w:rsid w:val="00774462"/>
    <w:rsid w:val="00774971"/>
    <w:rsid w:val="00774CF2"/>
    <w:rsid w:val="007762B9"/>
    <w:rsid w:val="007765E2"/>
    <w:rsid w:val="00780B20"/>
    <w:rsid w:val="00781099"/>
    <w:rsid w:val="00781DA5"/>
    <w:rsid w:val="00782DB1"/>
    <w:rsid w:val="00784818"/>
    <w:rsid w:val="00784EF9"/>
    <w:rsid w:val="0078551A"/>
    <w:rsid w:val="0078762A"/>
    <w:rsid w:val="0079002C"/>
    <w:rsid w:val="00790657"/>
    <w:rsid w:val="00791E87"/>
    <w:rsid w:val="007923A6"/>
    <w:rsid w:val="00792937"/>
    <w:rsid w:val="007944AD"/>
    <w:rsid w:val="007953D9"/>
    <w:rsid w:val="00796BD0"/>
    <w:rsid w:val="007A0219"/>
    <w:rsid w:val="007A0231"/>
    <w:rsid w:val="007A0735"/>
    <w:rsid w:val="007A1323"/>
    <w:rsid w:val="007A1EED"/>
    <w:rsid w:val="007A2178"/>
    <w:rsid w:val="007A3940"/>
    <w:rsid w:val="007A3E8F"/>
    <w:rsid w:val="007A558C"/>
    <w:rsid w:val="007A7229"/>
    <w:rsid w:val="007A7405"/>
    <w:rsid w:val="007A7BD7"/>
    <w:rsid w:val="007B006A"/>
    <w:rsid w:val="007B1881"/>
    <w:rsid w:val="007B2AAC"/>
    <w:rsid w:val="007B2F76"/>
    <w:rsid w:val="007B2F86"/>
    <w:rsid w:val="007B7445"/>
    <w:rsid w:val="007B75F8"/>
    <w:rsid w:val="007B7E1B"/>
    <w:rsid w:val="007C11FA"/>
    <w:rsid w:val="007C1629"/>
    <w:rsid w:val="007C1C79"/>
    <w:rsid w:val="007C2B94"/>
    <w:rsid w:val="007C399A"/>
    <w:rsid w:val="007C4F2B"/>
    <w:rsid w:val="007C59BE"/>
    <w:rsid w:val="007C6A9B"/>
    <w:rsid w:val="007C6F08"/>
    <w:rsid w:val="007C7587"/>
    <w:rsid w:val="007D2440"/>
    <w:rsid w:val="007D285B"/>
    <w:rsid w:val="007D3407"/>
    <w:rsid w:val="007D5A02"/>
    <w:rsid w:val="007D609B"/>
    <w:rsid w:val="007D726B"/>
    <w:rsid w:val="007D7428"/>
    <w:rsid w:val="007E1EBF"/>
    <w:rsid w:val="007E2B2A"/>
    <w:rsid w:val="007E2D13"/>
    <w:rsid w:val="007E3F26"/>
    <w:rsid w:val="007E4482"/>
    <w:rsid w:val="007E479F"/>
    <w:rsid w:val="007E4CB4"/>
    <w:rsid w:val="007E505D"/>
    <w:rsid w:val="007E5E2A"/>
    <w:rsid w:val="007E6C02"/>
    <w:rsid w:val="007E7006"/>
    <w:rsid w:val="007E7180"/>
    <w:rsid w:val="007E7F92"/>
    <w:rsid w:val="007F244B"/>
    <w:rsid w:val="007F280C"/>
    <w:rsid w:val="007F2C11"/>
    <w:rsid w:val="007F31D6"/>
    <w:rsid w:val="007F38D5"/>
    <w:rsid w:val="007F3ABF"/>
    <w:rsid w:val="007F477B"/>
    <w:rsid w:val="007F5677"/>
    <w:rsid w:val="007F698A"/>
    <w:rsid w:val="007F6B3E"/>
    <w:rsid w:val="007F76A5"/>
    <w:rsid w:val="008004F5"/>
    <w:rsid w:val="008020EF"/>
    <w:rsid w:val="00802AD1"/>
    <w:rsid w:val="00803252"/>
    <w:rsid w:val="008038CB"/>
    <w:rsid w:val="00803984"/>
    <w:rsid w:val="008071A0"/>
    <w:rsid w:val="0080727B"/>
    <w:rsid w:val="008072D8"/>
    <w:rsid w:val="00807449"/>
    <w:rsid w:val="00807480"/>
    <w:rsid w:val="008115C9"/>
    <w:rsid w:val="008124F9"/>
    <w:rsid w:val="00813F4A"/>
    <w:rsid w:val="0081440B"/>
    <w:rsid w:val="0081457B"/>
    <w:rsid w:val="008152F6"/>
    <w:rsid w:val="00816C0C"/>
    <w:rsid w:val="0081706E"/>
    <w:rsid w:val="00817ABA"/>
    <w:rsid w:val="008205B2"/>
    <w:rsid w:val="00821AC0"/>
    <w:rsid w:val="00821BB4"/>
    <w:rsid w:val="00821C40"/>
    <w:rsid w:val="008248C1"/>
    <w:rsid w:val="008254E5"/>
    <w:rsid w:val="00827D7C"/>
    <w:rsid w:val="008301BF"/>
    <w:rsid w:val="00831031"/>
    <w:rsid w:val="00834905"/>
    <w:rsid w:val="00834BF7"/>
    <w:rsid w:val="00835079"/>
    <w:rsid w:val="008360A6"/>
    <w:rsid w:val="00836319"/>
    <w:rsid w:val="008364AC"/>
    <w:rsid w:val="008364D3"/>
    <w:rsid w:val="008365B2"/>
    <w:rsid w:val="00837881"/>
    <w:rsid w:val="0084003F"/>
    <w:rsid w:val="008426D1"/>
    <w:rsid w:val="008443C2"/>
    <w:rsid w:val="008444BA"/>
    <w:rsid w:val="00845AB5"/>
    <w:rsid w:val="008462DF"/>
    <w:rsid w:val="00847102"/>
    <w:rsid w:val="00847C8B"/>
    <w:rsid w:val="0085005A"/>
    <w:rsid w:val="0085048E"/>
    <w:rsid w:val="00850C71"/>
    <w:rsid w:val="008514D9"/>
    <w:rsid w:val="00853659"/>
    <w:rsid w:val="00853663"/>
    <w:rsid w:val="00853A0C"/>
    <w:rsid w:val="0085497B"/>
    <w:rsid w:val="00855C42"/>
    <w:rsid w:val="008600A2"/>
    <w:rsid w:val="00860E9F"/>
    <w:rsid w:val="00861AE9"/>
    <w:rsid w:val="00861CF2"/>
    <w:rsid w:val="008621B2"/>
    <w:rsid w:val="008627EC"/>
    <w:rsid w:val="00862878"/>
    <w:rsid w:val="0086287B"/>
    <w:rsid w:val="00863F0B"/>
    <w:rsid w:val="00865014"/>
    <w:rsid w:val="008652F8"/>
    <w:rsid w:val="00865922"/>
    <w:rsid w:val="0086599C"/>
    <w:rsid w:val="0086676C"/>
    <w:rsid w:val="00866BD0"/>
    <w:rsid w:val="008677AE"/>
    <w:rsid w:val="00867FA8"/>
    <w:rsid w:val="00870645"/>
    <w:rsid w:val="0087284C"/>
    <w:rsid w:val="008736D2"/>
    <w:rsid w:val="008756BD"/>
    <w:rsid w:val="0088006B"/>
    <w:rsid w:val="0088063E"/>
    <w:rsid w:val="00882DF1"/>
    <w:rsid w:val="008830C6"/>
    <w:rsid w:val="00883297"/>
    <w:rsid w:val="00885E67"/>
    <w:rsid w:val="00890CBE"/>
    <w:rsid w:val="00890D5E"/>
    <w:rsid w:val="00891D77"/>
    <w:rsid w:val="0089274B"/>
    <w:rsid w:val="00893BDC"/>
    <w:rsid w:val="00895279"/>
    <w:rsid w:val="00895E18"/>
    <w:rsid w:val="0089738D"/>
    <w:rsid w:val="008973A9"/>
    <w:rsid w:val="008974B2"/>
    <w:rsid w:val="00897E10"/>
    <w:rsid w:val="008A01E1"/>
    <w:rsid w:val="008A033C"/>
    <w:rsid w:val="008A22A2"/>
    <w:rsid w:val="008A2790"/>
    <w:rsid w:val="008A39D5"/>
    <w:rsid w:val="008A3D1C"/>
    <w:rsid w:val="008A4AE4"/>
    <w:rsid w:val="008A5954"/>
    <w:rsid w:val="008A599F"/>
    <w:rsid w:val="008A5B2C"/>
    <w:rsid w:val="008A601B"/>
    <w:rsid w:val="008A6BCF"/>
    <w:rsid w:val="008A6E81"/>
    <w:rsid w:val="008A7181"/>
    <w:rsid w:val="008A7E93"/>
    <w:rsid w:val="008B16F5"/>
    <w:rsid w:val="008B2888"/>
    <w:rsid w:val="008B3726"/>
    <w:rsid w:val="008C10A3"/>
    <w:rsid w:val="008C194C"/>
    <w:rsid w:val="008C3575"/>
    <w:rsid w:val="008C565A"/>
    <w:rsid w:val="008D1539"/>
    <w:rsid w:val="008D2846"/>
    <w:rsid w:val="008D285D"/>
    <w:rsid w:val="008D3B48"/>
    <w:rsid w:val="008D3D6F"/>
    <w:rsid w:val="008D4BF5"/>
    <w:rsid w:val="008D5105"/>
    <w:rsid w:val="008D6BE3"/>
    <w:rsid w:val="008D77DC"/>
    <w:rsid w:val="008D7AD1"/>
    <w:rsid w:val="008E1F96"/>
    <w:rsid w:val="008E22CA"/>
    <w:rsid w:val="008E5B1C"/>
    <w:rsid w:val="008E5B47"/>
    <w:rsid w:val="008E5CAE"/>
    <w:rsid w:val="008E7820"/>
    <w:rsid w:val="008E7EF0"/>
    <w:rsid w:val="008F065E"/>
    <w:rsid w:val="008F06C3"/>
    <w:rsid w:val="008F07B6"/>
    <w:rsid w:val="008F1412"/>
    <w:rsid w:val="008F2E37"/>
    <w:rsid w:val="008F34C3"/>
    <w:rsid w:val="008F34E9"/>
    <w:rsid w:val="008F428F"/>
    <w:rsid w:val="008F46D5"/>
    <w:rsid w:val="008F5C08"/>
    <w:rsid w:val="008F5C90"/>
    <w:rsid w:val="008F5F8F"/>
    <w:rsid w:val="008F649E"/>
    <w:rsid w:val="008F7FB0"/>
    <w:rsid w:val="009012AA"/>
    <w:rsid w:val="009017C8"/>
    <w:rsid w:val="00903C26"/>
    <w:rsid w:val="00903C30"/>
    <w:rsid w:val="00903FC0"/>
    <w:rsid w:val="00904E1F"/>
    <w:rsid w:val="009059A1"/>
    <w:rsid w:val="009073CF"/>
    <w:rsid w:val="009074BB"/>
    <w:rsid w:val="0090787C"/>
    <w:rsid w:val="0091266B"/>
    <w:rsid w:val="009126A0"/>
    <w:rsid w:val="0091276D"/>
    <w:rsid w:val="00912BDF"/>
    <w:rsid w:val="00914CBC"/>
    <w:rsid w:val="00914DE5"/>
    <w:rsid w:val="00916583"/>
    <w:rsid w:val="00916BD2"/>
    <w:rsid w:val="0091752E"/>
    <w:rsid w:val="0091770A"/>
    <w:rsid w:val="009178BA"/>
    <w:rsid w:val="009178DF"/>
    <w:rsid w:val="0092121E"/>
    <w:rsid w:val="00922F82"/>
    <w:rsid w:val="00923CF6"/>
    <w:rsid w:val="009247DD"/>
    <w:rsid w:val="00924E6D"/>
    <w:rsid w:val="009251E4"/>
    <w:rsid w:val="0092592A"/>
    <w:rsid w:val="00926FBB"/>
    <w:rsid w:val="0093036C"/>
    <w:rsid w:val="009309AC"/>
    <w:rsid w:val="009312FB"/>
    <w:rsid w:val="00931D93"/>
    <w:rsid w:val="009330F7"/>
    <w:rsid w:val="00933F6D"/>
    <w:rsid w:val="009359D7"/>
    <w:rsid w:val="00936631"/>
    <w:rsid w:val="009366CF"/>
    <w:rsid w:val="00936771"/>
    <w:rsid w:val="00936B47"/>
    <w:rsid w:val="00940567"/>
    <w:rsid w:val="009407B2"/>
    <w:rsid w:val="00940BB7"/>
    <w:rsid w:val="00941C48"/>
    <w:rsid w:val="0094281B"/>
    <w:rsid w:val="00943362"/>
    <w:rsid w:val="009444DA"/>
    <w:rsid w:val="009449E5"/>
    <w:rsid w:val="00945620"/>
    <w:rsid w:val="0094716A"/>
    <w:rsid w:val="0094743A"/>
    <w:rsid w:val="00947885"/>
    <w:rsid w:val="0095069A"/>
    <w:rsid w:val="00950F73"/>
    <w:rsid w:val="00951198"/>
    <w:rsid w:val="00952B4D"/>
    <w:rsid w:val="00953ACD"/>
    <w:rsid w:val="009540C0"/>
    <w:rsid w:val="00954C20"/>
    <w:rsid w:val="0096047F"/>
    <w:rsid w:val="00961F8C"/>
    <w:rsid w:val="009625A3"/>
    <w:rsid w:val="0096349D"/>
    <w:rsid w:val="009637D2"/>
    <w:rsid w:val="009646E4"/>
    <w:rsid w:val="00965715"/>
    <w:rsid w:val="009658AA"/>
    <w:rsid w:val="00966507"/>
    <w:rsid w:val="00967E0A"/>
    <w:rsid w:val="0097082C"/>
    <w:rsid w:val="009744E4"/>
    <w:rsid w:val="00974505"/>
    <w:rsid w:val="00974AD4"/>
    <w:rsid w:val="00977054"/>
    <w:rsid w:val="00977EA0"/>
    <w:rsid w:val="0098111C"/>
    <w:rsid w:val="009815B0"/>
    <w:rsid w:val="0098479B"/>
    <w:rsid w:val="0098599E"/>
    <w:rsid w:val="00986497"/>
    <w:rsid w:val="00986B72"/>
    <w:rsid w:val="00986EA4"/>
    <w:rsid w:val="00986EF3"/>
    <w:rsid w:val="00987A58"/>
    <w:rsid w:val="0099103A"/>
    <w:rsid w:val="009914CD"/>
    <w:rsid w:val="00991C5C"/>
    <w:rsid w:val="00992037"/>
    <w:rsid w:val="00992F19"/>
    <w:rsid w:val="00993141"/>
    <w:rsid w:val="00993F43"/>
    <w:rsid w:val="00994357"/>
    <w:rsid w:val="009945CF"/>
    <w:rsid w:val="0099474C"/>
    <w:rsid w:val="00995D89"/>
    <w:rsid w:val="00995DA8"/>
    <w:rsid w:val="009A063B"/>
    <w:rsid w:val="009A0897"/>
    <w:rsid w:val="009A1897"/>
    <w:rsid w:val="009A2A02"/>
    <w:rsid w:val="009A2C34"/>
    <w:rsid w:val="009A2DB4"/>
    <w:rsid w:val="009A4FC9"/>
    <w:rsid w:val="009A56B2"/>
    <w:rsid w:val="009A60EE"/>
    <w:rsid w:val="009A621C"/>
    <w:rsid w:val="009A66DE"/>
    <w:rsid w:val="009A6883"/>
    <w:rsid w:val="009A6BB2"/>
    <w:rsid w:val="009A799D"/>
    <w:rsid w:val="009A7EF8"/>
    <w:rsid w:val="009B01B5"/>
    <w:rsid w:val="009B1388"/>
    <w:rsid w:val="009B4C32"/>
    <w:rsid w:val="009B50DE"/>
    <w:rsid w:val="009B52A0"/>
    <w:rsid w:val="009B6547"/>
    <w:rsid w:val="009B66AB"/>
    <w:rsid w:val="009B6AC1"/>
    <w:rsid w:val="009B7147"/>
    <w:rsid w:val="009B76C9"/>
    <w:rsid w:val="009B78AA"/>
    <w:rsid w:val="009B7FFA"/>
    <w:rsid w:val="009C006D"/>
    <w:rsid w:val="009C00CE"/>
    <w:rsid w:val="009C1631"/>
    <w:rsid w:val="009C170E"/>
    <w:rsid w:val="009C2FF1"/>
    <w:rsid w:val="009C3BE5"/>
    <w:rsid w:val="009C59DA"/>
    <w:rsid w:val="009C798B"/>
    <w:rsid w:val="009D10A4"/>
    <w:rsid w:val="009D1391"/>
    <w:rsid w:val="009D23AE"/>
    <w:rsid w:val="009D28B0"/>
    <w:rsid w:val="009D479A"/>
    <w:rsid w:val="009D4ACA"/>
    <w:rsid w:val="009D4C74"/>
    <w:rsid w:val="009D7A6B"/>
    <w:rsid w:val="009E094D"/>
    <w:rsid w:val="009E0F1A"/>
    <w:rsid w:val="009E52A2"/>
    <w:rsid w:val="009E5F0A"/>
    <w:rsid w:val="009E6095"/>
    <w:rsid w:val="009E67C8"/>
    <w:rsid w:val="009E6B3B"/>
    <w:rsid w:val="009E6B6C"/>
    <w:rsid w:val="009E6EA3"/>
    <w:rsid w:val="009F0C3A"/>
    <w:rsid w:val="009F4CAB"/>
    <w:rsid w:val="009F7763"/>
    <w:rsid w:val="009F7C8E"/>
    <w:rsid w:val="00A007A1"/>
    <w:rsid w:val="00A01E7C"/>
    <w:rsid w:val="00A03280"/>
    <w:rsid w:val="00A039BF"/>
    <w:rsid w:val="00A06AEA"/>
    <w:rsid w:val="00A06B73"/>
    <w:rsid w:val="00A07570"/>
    <w:rsid w:val="00A077FB"/>
    <w:rsid w:val="00A11127"/>
    <w:rsid w:val="00A11999"/>
    <w:rsid w:val="00A12AED"/>
    <w:rsid w:val="00A15533"/>
    <w:rsid w:val="00A16CB9"/>
    <w:rsid w:val="00A16D0A"/>
    <w:rsid w:val="00A216C3"/>
    <w:rsid w:val="00A21846"/>
    <w:rsid w:val="00A23435"/>
    <w:rsid w:val="00A23A55"/>
    <w:rsid w:val="00A253E5"/>
    <w:rsid w:val="00A257AF"/>
    <w:rsid w:val="00A2637E"/>
    <w:rsid w:val="00A26760"/>
    <w:rsid w:val="00A308D7"/>
    <w:rsid w:val="00A31444"/>
    <w:rsid w:val="00A31920"/>
    <w:rsid w:val="00A3208C"/>
    <w:rsid w:val="00A32850"/>
    <w:rsid w:val="00A3472A"/>
    <w:rsid w:val="00A350B2"/>
    <w:rsid w:val="00A35DEC"/>
    <w:rsid w:val="00A365B2"/>
    <w:rsid w:val="00A36F7D"/>
    <w:rsid w:val="00A37560"/>
    <w:rsid w:val="00A375D8"/>
    <w:rsid w:val="00A37775"/>
    <w:rsid w:val="00A41D79"/>
    <w:rsid w:val="00A4228B"/>
    <w:rsid w:val="00A42356"/>
    <w:rsid w:val="00A427EF"/>
    <w:rsid w:val="00A4496C"/>
    <w:rsid w:val="00A44FBA"/>
    <w:rsid w:val="00A45400"/>
    <w:rsid w:val="00A462A8"/>
    <w:rsid w:val="00A5060C"/>
    <w:rsid w:val="00A51E19"/>
    <w:rsid w:val="00A52592"/>
    <w:rsid w:val="00A52A5A"/>
    <w:rsid w:val="00A533F6"/>
    <w:rsid w:val="00A535FE"/>
    <w:rsid w:val="00A54A26"/>
    <w:rsid w:val="00A54F75"/>
    <w:rsid w:val="00A55728"/>
    <w:rsid w:val="00A5635A"/>
    <w:rsid w:val="00A57967"/>
    <w:rsid w:val="00A57D24"/>
    <w:rsid w:val="00A6011D"/>
    <w:rsid w:val="00A602B1"/>
    <w:rsid w:val="00A60783"/>
    <w:rsid w:val="00A60987"/>
    <w:rsid w:val="00A62D3D"/>
    <w:rsid w:val="00A6419B"/>
    <w:rsid w:val="00A66D9F"/>
    <w:rsid w:val="00A677A8"/>
    <w:rsid w:val="00A67F2B"/>
    <w:rsid w:val="00A710C7"/>
    <w:rsid w:val="00A71531"/>
    <w:rsid w:val="00A71C36"/>
    <w:rsid w:val="00A71D72"/>
    <w:rsid w:val="00A723AD"/>
    <w:rsid w:val="00A7360B"/>
    <w:rsid w:val="00A7490E"/>
    <w:rsid w:val="00A74CFC"/>
    <w:rsid w:val="00A74F51"/>
    <w:rsid w:val="00A75329"/>
    <w:rsid w:val="00A75D13"/>
    <w:rsid w:val="00A80AF2"/>
    <w:rsid w:val="00A81C13"/>
    <w:rsid w:val="00A8260A"/>
    <w:rsid w:val="00A86CA5"/>
    <w:rsid w:val="00A86CC5"/>
    <w:rsid w:val="00A87050"/>
    <w:rsid w:val="00A90001"/>
    <w:rsid w:val="00A9073B"/>
    <w:rsid w:val="00A92250"/>
    <w:rsid w:val="00A92365"/>
    <w:rsid w:val="00A928D3"/>
    <w:rsid w:val="00A93AD1"/>
    <w:rsid w:val="00A9504E"/>
    <w:rsid w:val="00A9511B"/>
    <w:rsid w:val="00A952A2"/>
    <w:rsid w:val="00A96889"/>
    <w:rsid w:val="00AA058D"/>
    <w:rsid w:val="00AA0D86"/>
    <w:rsid w:val="00AA2A79"/>
    <w:rsid w:val="00AA3B95"/>
    <w:rsid w:val="00AA3E93"/>
    <w:rsid w:val="00AA56C2"/>
    <w:rsid w:val="00AA5800"/>
    <w:rsid w:val="00AA59C2"/>
    <w:rsid w:val="00AA5ED8"/>
    <w:rsid w:val="00AB2DC7"/>
    <w:rsid w:val="00AB2E37"/>
    <w:rsid w:val="00AB3DCD"/>
    <w:rsid w:val="00AB46D0"/>
    <w:rsid w:val="00AB7C71"/>
    <w:rsid w:val="00AC02CA"/>
    <w:rsid w:val="00AC2273"/>
    <w:rsid w:val="00AC38AB"/>
    <w:rsid w:val="00AC52A9"/>
    <w:rsid w:val="00AC780A"/>
    <w:rsid w:val="00AD12E9"/>
    <w:rsid w:val="00AD1521"/>
    <w:rsid w:val="00AD2945"/>
    <w:rsid w:val="00AD3EB5"/>
    <w:rsid w:val="00AD4A63"/>
    <w:rsid w:val="00AD564C"/>
    <w:rsid w:val="00AE07F2"/>
    <w:rsid w:val="00AE1366"/>
    <w:rsid w:val="00AE2FE7"/>
    <w:rsid w:val="00AE32CD"/>
    <w:rsid w:val="00AE40CD"/>
    <w:rsid w:val="00AE5507"/>
    <w:rsid w:val="00AE5522"/>
    <w:rsid w:val="00AE5820"/>
    <w:rsid w:val="00AE6C36"/>
    <w:rsid w:val="00AE729A"/>
    <w:rsid w:val="00AE7474"/>
    <w:rsid w:val="00AE75E7"/>
    <w:rsid w:val="00AF050A"/>
    <w:rsid w:val="00AF0D72"/>
    <w:rsid w:val="00AF0D76"/>
    <w:rsid w:val="00AF1546"/>
    <w:rsid w:val="00AF155B"/>
    <w:rsid w:val="00AF2335"/>
    <w:rsid w:val="00AF38B7"/>
    <w:rsid w:val="00AF589B"/>
    <w:rsid w:val="00AF67FA"/>
    <w:rsid w:val="00AF7325"/>
    <w:rsid w:val="00AF74D7"/>
    <w:rsid w:val="00B008F2"/>
    <w:rsid w:val="00B0363A"/>
    <w:rsid w:val="00B0390E"/>
    <w:rsid w:val="00B039CA"/>
    <w:rsid w:val="00B063F4"/>
    <w:rsid w:val="00B06E1E"/>
    <w:rsid w:val="00B073E5"/>
    <w:rsid w:val="00B07419"/>
    <w:rsid w:val="00B1014A"/>
    <w:rsid w:val="00B1199C"/>
    <w:rsid w:val="00B12251"/>
    <w:rsid w:val="00B13DE4"/>
    <w:rsid w:val="00B13E2A"/>
    <w:rsid w:val="00B148C3"/>
    <w:rsid w:val="00B14A21"/>
    <w:rsid w:val="00B14C86"/>
    <w:rsid w:val="00B1737F"/>
    <w:rsid w:val="00B20714"/>
    <w:rsid w:val="00B21916"/>
    <w:rsid w:val="00B21CB3"/>
    <w:rsid w:val="00B21FFC"/>
    <w:rsid w:val="00B22B7A"/>
    <w:rsid w:val="00B22B89"/>
    <w:rsid w:val="00B247E5"/>
    <w:rsid w:val="00B248F5"/>
    <w:rsid w:val="00B24F59"/>
    <w:rsid w:val="00B274ED"/>
    <w:rsid w:val="00B27F93"/>
    <w:rsid w:val="00B30A64"/>
    <w:rsid w:val="00B3130D"/>
    <w:rsid w:val="00B33406"/>
    <w:rsid w:val="00B33DB4"/>
    <w:rsid w:val="00B34011"/>
    <w:rsid w:val="00B34844"/>
    <w:rsid w:val="00B36344"/>
    <w:rsid w:val="00B36FB7"/>
    <w:rsid w:val="00B37B4D"/>
    <w:rsid w:val="00B4004C"/>
    <w:rsid w:val="00B415A4"/>
    <w:rsid w:val="00B4187B"/>
    <w:rsid w:val="00B41A15"/>
    <w:rsid w:val="00B42298"/>
    <w:rsid w:val="00B42936"/>
    <w:rsid w:val="00B43881"/>
    <w:rsid w:val="00B43D05"/>
    <w:rsid w:val="00B45432"/>
    <w:rsid w:val="00B46046"/>
    <w:rsid w:val="00B47849"/>
    <w:rsid w:val="00B50383"/>
    <w:rsid w:val="00B523D1"/>
    <w:rsid w:val="00B52485"/>
    <w:rsid w:val="00B525C6"/>
    <w:rsid w:val="00B525D4"/>
    <w:rsid w:val="00B5264D"/>
    <w:rsid w:val="00B527FD"/>
    <w:rsid w:val="00B5317C"/>
    <w:rsid w:val="00B53744"/>
    <w:rsid w:val="00B53C1B"/>
    <w:rsid w:val="00B5430E"/>
    <w:rsid w:val="00B54B71"/>
    <w:rsid w:val="00B569E7"/>
    <w:rsid w:val="00B57602"/>
    <w:rsid w:val="00B57616"/>
    <w:rsid w:val="00B578F6"/>
    <w:rsid w:val="00B6311C"/>
    <w:rsid w:val="00B6315C"/>
    <w:rsid w:val="00B6469F"/>
    <w:rsid w:val="00B653F4"/>
    <w:rsid w:val="00B66BC2"/>
    <w:rsid w:val="00B6744D"/>
    <w:rsid w:val="00B6796B"/>
    <w:rsid w:val="00B72758"/>
    <w:rsid w:val="00B730F1"/>
    <w:rsid w:val="00B73F5A"/>
    <w:rsid w:val="00B748B4"/>
    <w:rsid w:val="00B7517D"/>
    <w:rsid w:val="00B75CA5"/>
    <w:rsid w:val="00B7632D"/>
    <w:rsid w:val="00B769B5"/>
    <w:rsid w:val="00B81253"/>
    <w:rsid w:val="00B816E6"/>
    <w:rsid w:val="00B828C1"/>
    <w:rsid w:val="00B85C1C"/>
    <w:rsid w:val="00B8734F"/>
    <w:rsid w:val="00B87DF9"/>
    <w:rsid w:val="00B90049"/>
    <w:rsid w:val="00B91641"/>
    <w:rsid w:val="00B9238A"/>
    <w:rsid w:val="00B9245E"/>
    <w:rsid w:val="00B927CE"/>
    <w:rsid w:val="00B94D74"/>
    <w:rsid w:val="00B971A6"/>
    <w:rsid w:val="00B97483"/>
    <w:rsid w:val="00BA05D3"/>
    <w:rsid w:val="00BA0A73"/>
    <w:rsid w:val="00BA0EBB"/>
    <w:rsid w:val="00BA1BF1"/>
    <w:rsid w:val="00BA1D40"/>
    <w:rsid w:val="00BA228F"/>
    <w:rsid w:val="00BA3C11"/>
    <w:rsid w:val="00BA4CB5"/>
    <w:rsid w:val="00BA4F1A"/>
    <w:rsid w:val="00BA5BA7"/>
    <w:rsid w:val="00BA7134"/>
    <w:rsid w:val="00BA7DAE"/>
    <w:rsid w:val="00BB08EF"/>
    <w:rsid w:val="00BB1D7E"/>
    <w:rsid w:val="00BB42AC"/>
    <w:rsid w:val="00BB4F26"/>
    <w:rsid w:val="00BB7846"/>
    <w:rsid w:val="00BB793B"/>
    <w:rsid w:val="00BB7DEE"/>
    <w:rsid w:val="00BC0629"/>
    <w:rsid w:val="00BC1838"/>
    <w:rsid w:val="00BC1F01"/>
    <w:rsid w:val="00BC2F24"/>
    <w:rsid w:val="00BC4D59"/>
    <w:rsid w:val="00BC503B"/>
    <w:rsid w:val="00BC75BB"/>
    <w:rsid w:val="00BC7FB7"/>
    <w:rsid w:val="00BD1A52"/>
    <w:rsid w:val="00BD1D53"/>
    <w:rsid w:val="00BD2A7A"/>
    <w:rsid w:val="00BD313B"/>
    <w:rsid w:val="00BD3D74"/>
    <w:rsid w:val="00BD413C"/>
    <w:rsid w:val="00BD4BE3"/>
    <w:rsid w:val="00BD4C70"/>
    <w:rsid w:val="00BD53EB"/>
    <w:rsid w:val="00BD5CA0"/>
    <w:rsid w:val="00BD65ED"/>
    <w:rsid w:val="00BD7073"/>
    <w:rsid w:val="00BD758E"/>
    <w:rsid w:val="00BE09C0"/>
    <w:rsid w:val="00BE1126"/>
    <w:rsid w:val="00BE16C5"/>
    <w:rsid w:val="00BE1954"/>
    <w:rsid w:val="00BE34CF"/>
    <w:rsid w:val="00BE3728"/>
    <w:rsid w:val="00BE3807"/>
    <w:rsid w:val="00BE7DDC"/>
    <w:rsid w:val="00BE7FAA"/>
    <w:rsid w:val="00BF21D6"/>
    <w:rsid w:val="00BF253D"/>
    <w:rsid w:val="00BF489A"/>
    <w:rsid w:val="00BF49E1"/>
    <w:rsid w:val="00BF5577"/>
    <w:rsid w:val="00BF6345"/>
    <w:rsid w:val="00BF6DA0"/>
    <w:rsid w:val="00C0217C"/>
    <w:rsid w:val="00C029F8"/>
    <w:rsid w:val="00C04723"/>
    <w:rsid w:val="00C04D69"/>
    <w:rsid w:val="00C04DEA"/>
    <w:rsid w:val="00C06584"/>
    <w:rsid w:val="00C06A71"/>
    <w:rsid w:val="00C07ED9"/>
    <w:rsid w:val="00C1050D"/>
    <w:rsid w:val="00C10908"/>
    <w:rsid w:val="00C1105F"/>
    <w:rsid w:val="00C137AE"/>
    <w:rsid w:val="00C13944"/>
    <w:rsid w:val="00C13C79"/>
    <w:rsid w:val="00C14DFB"/>
    <w:rsid w:val="00C153FD"/>
    <w:rsid w:val="00C1544F"/>
    <w:rsid w:val="00C15521"/>
    <w:rsid w:val="00C17211"/>
    <w:rsid w:val="00C17618"/>
    <w:rsid w:val="00C1796C"/>
    <w:rsid w:val="00C17B0C"/>
    <w:rsid w:val="00C2015A"/>
    <w:rsid w:val="00C203A2"/>
    <w:rsid w:val="00C2045A"/>
    <w:rsid w:val="00C21D47"/>
    <w:rsid w:val="00C231D9"/>
    <w:rsid w:val="00C23B0C"/>
    <w:rsid w:val="00C24616"/>
    <w:rsid w:val="00C260B2"/>
    <w:rsid w:val="00C263A9"/>
    <w:rsid w:val="00C26563"/>
    <w:rsid w:val="00C26C55"/>
    <w:rsid w:val="00C2711C"/>
    <w:rsid w:val="00C27845"/>
    <w:rsid w:val="00C27A86"/>
    <w:rsid w:val="00C3057D"/>
    <w:rsid w:val="00C321E5"/>
    <w:rsid w:val="00C33430"/>
    <w:rsid w:val="00C33F38"/>
    <w:rsid w:val="00C347F6"/>
    <w:rsid w:val="00C34F0C"/>
    <w:rsid w:val="00C361BB"/>
    <w:rsid w:val="00C36E5F"/>
    <w:rsid w:val="00C37D75"/>
    <w:rsid w:val="00C402B9"/>
    <w:rsid w:val="00C4030A"/>
    <w:rsid w:val="00C413A6"/>
    <w:rsid w:val="00C43243"/>
    <w:rsid w:val="00C438BE"/>
    <w:rsid w:val="00C458C1"/>
    <w:rsid w:val="00C4627B"/>
    <w:rsid w:val="00C4667D"/>
    <w:rsid w:val="00C46DF6"/>
    <w:rsid w:val="00C47413"/>
    <w:rsid w:val="00C47A0A"/>
    <w:rsid w:val="00C502BB"/>
    <w:rsid w:val="00C50E44"/>
    <w:rsid w:val="00C51439"/>
    <w:rsid w:val="00C52092"/>
    <w:rsid w:val="00C53D0B"/>
    <w:rsid w:val="00C54024"/>
    <w:rsid w:val="00C567C7"/>
    <w:rsid w:val="00C56C1B"/>
    <w:rsid w:val="00C6080B"/>
    <w:rsid w:val="00C60B7A"/>
    <w:rsid w:val="00C61596"/>
    <w:rsid w:val="00C621DF"/>
    <w:rsid w:val="00C622A2"/>
    <w:rsid w:val="00C62700"/>
    <w:rsid w:val="00C62706"/>
    <w:rsid w:val="00C62847"/>
    <w:rsid w:val="00C633DF"/>
    <w:rsid w:val="00C64D1D"/>
    <w:rsid w:val="00C651AC"/>
    <w:rsid w:val="00C65851"/>
    <w:rsid w:val="00C65F9C"/>
    <w:rsid w:val="00C665B3"/>
    <w:rsid w:val="00C667BB"/>
    <w:rsid w:val="00C67344"/>
    <w:rsid w:val="00C67526"/>
    <w:rsid w:val="00C67ECB"/>
    <w:rsid w:val="00C67FD9"/>
    <w:rsid w:val="00C705E3"/>
    <w:rsid w:val="00C70C32"/>
    <w:rsid w:val="00C72500"/>
    <w:rsid w:val="00C725BC"/>
    <w:rsid w:val="00C73976"/>
    <w:rsid w:val="00C7457E"/>
    <w:rsid w:val="00C74660"/>
    <w:rsid w:val="00C7524D"/>
    <w:rsid w:val="00C760E4"/>
    <w:rsid w:val="00C76193"/>
    <w:rsid w:val="00C7658E"/>
    <w:rsid w:val="00C76E9A"/>
    <w:rsid w:val="00C823F5"/>
    <w:rsid w:val="00C83095"/>
    <w:rsid w:val="00C8371E"/>
    <w:rsid w:val="00C83E60"/>
    <w:rsid w:val="00C841B1"/>
    <w:rsid w:val="00C850E1"/>
    <w:rsid w:val="00C86265"/>
    <w:rsid w:val="00C86FDE"/>
    <w:rsid w:val="00C87112"/>
    <w:rsid w:val="00C87E21"/>
    <w:rsid w:val="00C87FE4"/>
    <w:rsid w:val="00C90404"/>
    <w:rsid w:val="00C91754"/>
    <w:rsid w:val="00C92FE8"/>
    <w:rsid w:val="00C93F5A"/>
    <w:rsid w:val="00C973DB"/>
    <w:rsid w:val="00CA04C1"/>
    <w:rsid w:val="00CA18C2"/>
    <w:rsid w:val="00CA1D51"/>
    <w:rsid w:val="00CA203C"/>
    <w:rsid w:val="00CA2918"/>
    <w:rsid w:val="00CA31EA"/>
    <w:rsid w:val="00CA3AB1"/>
    <w:rsid w:val="00CA3D93"/>
    <w:rsid w:val="00CA46B0"/>
    <w:rsid w:val="00CA49E7"/>
    <w:rsid w:val="00CA6293"/>
    <w:rsid w:val="00CA6609"/>
    <w:rsid w:val="00CA6A1E"/>
    <w:rsid w:val="00CA76E1"/>
    <w:rsid w:val="00CB199F"/>
    <w:rsid w:val="00CB470C"/>
    <w:rsid w:val="00CB4946"/>
    <w:rsid w:val="00CB7D15"/>
    <w:rsid w:val="00CC08E4"/>
    <w:rsid w:val="00CC0BE7"/>
    <w:rsid w:val="00CC1A9D"/>
    <w:rsid w:val="00CC202A"/>
    <w:rsid w:val="00CC209B"/>
    <w:rsid w:val="00CC6176"/>
    <w:rsid w:val="00CC664A"/>
    <w:rsid w:val="00CC7DC6"/>
    <w:rsid w:val="00CC7E3A"/>
    <w:rsid w:val="00CD02D1"/>
    <w:rsid w:val="00CD0509"/>
    <w:rsid w:val="00CD127D"/>
    <w:rsid w:val="00CD16CD"/>
    <w:rsid w:val="00CD1B2F"/>
    <w:rsid w:val="00CD3BB0"/>
    <w:rsid w:val="00CD4CF5"/>
    <w:rsid w:val="00CD549B"/>
    <w:rsid w:val="00CD7B19"/>
    <w:rsid w:val="00CE0B02"/>
    <w:rsid w:val="00CE1C8A"/>
    <w:rsid w:val="00CE1DE3"/>
    <w:rsid w:val="00CE1F10"/>
    <w:rsid w:val="00CE45C5"/>
    <w:rsid w:val="00CE4AD7"/>
    <w:rsid w:val="00CE5F48"/>
    <w:rsid w:val="00CE64E1"/>
    <w:rsid w:val="00CE719C"/>
    <w:rsid w:val="00CE7313"/>
    <w:rsid w:val="00CE7A83"/>
    <w:rsid w:val="00CE7FCF"/>
    <w:rsid w:val="00CF14F9"/>
    <w:rsid w:val="00CF1D4F"/>
    <w:rsid w:val="00CF3135"/>
    <w:rsid w:val="00CF448B"/>
    <w:rsid w:val="00CF63C9"/>
    <w:rsid w:val="00CF7133"/>
    <w:rsid w:val="00CF74CE"/>
    <w:rsid w:val="00D0060A"/>
    <w:rsid w:val="00D00B1A"/>
    <w:rsid w:val="00D00D1D"/>
    <w:rsid w:val="00D01084"/>
    <w:rsid w:val="00D01D28"/>
    <w:rsid w:val="00D02FB7"/>
    <w:rsid w:val="00D03779"/>
    <w:rsid w:val="00D03BA9"/>
    <w:rsid w:val="00D03F26"/>
    <w:rsid w:val="00D062F6"/>
    <w:rsid w:val="00D06A4F"/>
    <w:rsid w:val="00D071AC"/>
    <w:rsid w:val="00D074B2"/>
    <w:rsid w:val="00D10F92"/>
    <w:rsid w:val="00D126CB"/>
    <w:rsid w:val="00D129D2"/>
    <w:rsid w:val="00D12D84"/>
    <w:rsid w:val="00D157C7"/>
    <w:rsid w:val="00D161C5"/>
    <w:rsid w:val="00D172C7"/>
    <w:rsid w:val="00D17C30"/>
    <w:rsid w:val="00D17ECC"/>
    <w:rsid w:val="00D2019E"/>
    <w:rsid w:val="00D23351"/>
    <w:rsid w:val="00D239E7"/>
    <w:rsid w:val="00D23A17"/>
    <w:rsid w:val="00D23E33"/>
    <w:rsid w:val="00D246EE"/>
    <w:rsid w:val="00D24B74"/>
    <w:rsid w:val="00D26412"/>
    <w:rsid w:val="00D275D1"/>
    <w:rsid w:val="00D30A5D"/>
    <w:rsid w:val="00D30EC7"/>
    <w:rsid w:val="00D30FFA"/>
    <w:rsid w:val="00D31209"/>
    <w:rsid w:val="00D31360"/>
    <w:rsid w:val="00D31BB0"/>
    <w:rsid w:val="00D31E25"/>
    <w:rsid w:val="00D32371"/>
    <w:rsid w:val="00D3282A"/>
    <w:rsid w:val="00D333C4"/>
    <w:rsid w:val="00D33F72"/>
    <w:rsid w:val="00D34225"/>
    <w:rsid w:val="00D34273"/>
    <w:rsid w:val="00D3598F"/>
    <w:rsid w:val="00D37BA2"/>
    <w:rsid w:val="00D40DC3"/>
    <w:rsid w:val="00D412BB"/>
    <w:rsid w:val="00D429A0"/>
    <w:rsid w:val="00D43EFF"/>
    <w:rsid w:val="00D44C42"/>
    <w:rsid w:val="00D45631"/>
    <w:rsid w:val="00D46052"/>
    <w:rsid w:val="00D4797A"/>
    <w:rsid w:val="00D50E43"/>
    <w:rsid w:val="00D51F6F"/>
    <w:rsid w:val="00D54BCC"/>
    <w:rsid w:val="00D5504E"/>
    <w:rsid w:val="00D56CB5"/>
    <w:rsid w:val="00D56F4A"/>
    <w:rsid w:val="00D578B9"/>
    <w:rsid w:val="00D61EA2"/>
    <w:rsid w:val="00D61F08"/>
    <w:rsid w:val="00D630BB"/>
    <w:rsid w:val="00D63426"/>
    <w:rsid w:val="00D63511"/>
    <w:rsid w:val="00D64552"/>
    <w:rsid w:val="00D66C70"/>
    <w:rsid w:val="00D66DB8"/>
    <w:rsid w:val="00D715F8"/>
    <w:rsid w:val="00D71899"/>
    <w:rsid w:val="00D718B3"/>
    <w:rsid w:val="00D73D27"/>
    <w:rsid w:val="00D74531"/>
    <w:rsid w:val="00D74853"/>
    <w:rsid w:val="00D74E4F"/>
    <w:rsid w:val="00D7604D"/>
    <w:rsid w:val="00D77014"/>
    <w:rsid w:val="00D770F7"/>
    <w:rsid w:val="00D801D7"/>
    <w:rsid w:val="00D81424"/>
    <w:rsid w:val="00D814D0"/>
    <w:rsid w:val="00D8253A"/>
    <w:rsid w:val="00D8347F"/>
    <w:rsid w:val="00D840B8"/>
    <w:rsid w:val="00D84A8E"/>
    <w:rsid w:val="00D862C3"/>
    <w:rsid w:val="00D8645E"/>
    <w:rsid w:val="00D86AE3"/>
    <w:rsid w:val="00D905EE"/>
    <w:rsid w:val="00D922C0"/>
    <w:rsid w:val="00D9328A"/>
    <w:rsid w:val="00D948FE"/>
    <w:rsid w:val="00D95640"/>
    <w:rsid w:val="00D9609C"/>
    <w:rsid w:val="00D96447"/>
    <w:rsid w:val="00D968A0"/>
    <w:rsid w:val="00D96BB1"/>
    <w:rsid w:val="00D979EF"/>
    <w:rsid w:val="00DA0BBF"/>
    <w:rsid w:val="00DA1A4D"/>
    <w:rsid w:val="00DA2002"/>
    <w:rsid w:val="00DA2AD6"/>
    <w:rsid w:val="00DA2C6A"/>
    <w:rsid w:val="00DA2F8A"/>
    <w:rsid w:val="00DA44CB"/>
    <w:rsid w:val="00DA50E0"/>
    <w:rsid w:val="00DA5C5F"/>
    <w:rsid w:val="00DA6FBA"/>
    <w:rsid w:val="00DA77AC"/>
    <w:rsid w:val="00DA7904"/>
    <w:rsid w:val="00DB07E5"/>
    <w:rsid w:val="00DB0957"/>
    <w:rsid w:val="00DB0996"/>
    <w:rsid w:val="00DB0DAE"/>
    <w:rsid w:val="00DB4BB1"/>
    <w:rsid w:val="00DB62C2"/>
    <w:rsid w:val="00DB746F"/>
    <w:rsid w:val="00DC0ED8"/>
    <w:rsid w:val="00DC136F"/>
    <w:rsid w:val="00DC1854"/>
    <w:rsid w:val="00DC1F41"/>
    <w:rsid w:val="00DC254D"/>
    <w:rsid w:val="00DC3355"/>
    <w:rsid w:val="00DC346F"/>
    <w:rsid w:val="00DC47FE"/>
    <w:rsid w:val="00DC509A"/>
    <w:rsid w:val="00DC55DF"/>
    <w:rsid w:val="00DC6128"/>
    <w:rsid w:val="00DD04B3"/>
    <w:rsid w:val="00DD0857"/>
    <w:rsid w:val="00DD0B07"/>
    <w:rsid w:val="00DD1C15"/>
    <w:rsid w:val="00DD2286"/>
    <w:rsid w:val="00DD261D"/>
    <w:rsid w:val="00DD2948"/>
    <w:rsid w:val="00DD36E1"/>
    <w:rsid w:val="00DD3CC7"/>
    <w:rsid w:val="00DD4E7F"/>
    <w:rsid w:val="00DD7640"/>
    <w:rsid w:val="00DE150D"/>
    <w:rsid w:val="00DE1D7A"/>
    <w:rsid w:val="00DE2CC2"/>
    <w:rsid w:val="00DE3D8A"/>
    <w:rsid w:val="00DE47DC"/>
    <w:rsid w:val="00DE489B"/>
    <w:rsid w:val="00DE49F2"/>
    <w:rsid w:val="00DE4E1A"/>
    <w:rsid w:val="00DE5343"/>
    <w:rsid w:val="00DE544D"/>
    <w:rsid w:val="00DE5956"/>
    <w:rsid w:val="00DF1C69"/>
    <w:rsid w:val="00DF2096"/>
    <w:rsid w:val="00DF7992"/>
    <w:rsid w:val="00DF7FB1"/>
    <w:rsid w:val="00E000D3"/>
    <w:rsid w:val="00E0044C"/>
    <w:rsid w:val="00E01991"/>
    <w:rsid w:val="00E03541"/>
    <w:rsid w:val="00E0365A"/>
    <w:rsid w:val="00E039CA"/>
    <w:rsid w:val="00E0517B"/>
    <w:rsid w:val="00E0610B"/>
    <w:rsid w:val="00E068EC"/>
    <w:rsid w:val="00E11312"/>
    <w:rsid w:val="00E1193C"/>
    <w:rsid w:val="00E136E7"/>
    <w:rsid w:val="00E13B0E"/>
    <w:rsid w:val="00E14987"/>
    <w:rsid w:val="00E1528C"/>
    <w:rsid w:val="00E1573F"/>
    <w:rsid w:val="00E20D01"/>
    <w:rsid w:val="00E2264F"/>
    <w:rsid w:val="00E23142"/>
    <w:rsid w:val="00E2431F"/>
    <w:rsid w:val="00E26A19"/>
    <w:rsid w:val="00E30970"/>
    <w:rsid w:val="00E30F75"/>
    <w:rsid w:val="00E3157C"/>
    <w:rsid w:val="00E32FE0"/>
    <w:rsid w:val="00E33362"/>
    <w:rsid w:val="00E338B8"/>
    <w:rsid w:val="00E342F5"/>
    <w:rsid w:val="00E3675A"/>
    <w:rsid w:val="00E36E9C"/>
    <w:rsid w:val="00E36EC8"/>
    <w:rsid w:val="00E401E7"/>
    <w:rsid w:val="00E402D2"/>
    <w:rsid w:val="00E40311"/>
    <w:rsid w:val="00E4096E"/>
    <w:rsid w:val="00E412EE"/>
    <w:rsid w:val="00E4489B"/>
    <w:rsid w:val="00E44F6C"/>
    <w:rsid w:val="00E45DE4"/>
    <w:rsid w:val="00E50B50"/>
    <w:rsid w:val="00E514D6"/>
    <w:rsid w:val="00E5175D"/>
    <w:rsid w:val="00E524D7"/>
    <w:rsid w:val="00E53A59"/>
    <w:rsid w:val="00E55393"/>
    <w:rsid w:val="00E554FF"/>
    <w:rsid w:val="00E560BB"/>
    <w:rsid w:val="00E560C9"/>
    <w:rsid w:val="00E56323"/>
    <w:rsid w:val="00E56FEF"/>
    <w:rsid w:val="00E62981"/>
    <w:rsid w:val="00E629E8"/>
    <w:rsid w:val="00E646D3"/>
    <w:rsid w:val="00E64770"/>
    <w:rsid w:val="00E64D89"/>
    <w:rsid w:val="00E66DD2"/>
    <w:rsid w:val="00E675D5"/>
    <w:rsid w:val="00E71227"/>
    <w:rsid w:val="00E71995"/>
    <w:rsid w:val="00E71B6B"/>
    <w:rsid w:val="00E72349"/>
    <w:rsid w:val="00E72C83"/>
    <w:rsid w:val="00E7358B"/>
    <w:rsid w:val="00E7572A"/>
    <w:rsid w:val="00E758FD"/>
    <w:rsid w:val="00E75949"/>
    <w:rsid w:val="00E760F5"/>
    <w:rsid w:val="00E808FC"/>
    <w:rsid w:val="00E8225F"/>
    <w:rsid w:val="00E85222"/>
    <w:rsid w:val="00E85B3E"/>
    <w:rsid w:val="00E8604A"/>
    <w:rsid w:val="00E86E2C"/>
    <w:rsid w:val="00E909FF"/>
    <w:rsid w:val="00E91179"/>
    <w:rsid w:val="00E918D1"/>
    <w:rsid w:val="00E92201"/>
    <w:rsid w:val="00E92AAE"/>
    <w:rsid w:val="00E9358A"/>
    <w:rsid w:val="00E9382E"/>
    <w:rsid w:val="00E94972"/>
    <w:rsid w:val="00E9503F"/>
    <w:rsid w:val="00E963E3"/>
    <w:rsid w:val="00E96B5D"/>
    <w:rsid w:val="00E96C2D"/>
    <w:rsid w:val="00E97E02"/>
    <w:rsid w:val="00EA01D5"/>
    <w:rsid w:val="00EA0F59"/>
    <w:rsid w:val="00EA1414"/>
    <w:rsid w:val="00EA26CE"/>
    <w:rsid w:val="00EA2A3C"/>
    <w:rsid w:val="00EA47F9"/>
    <w:rsid w:val="00EA7118"/>
    <w:rsid w:val="00EA7F48"/>
    <w:rsid w:val="00EB029F"/>
    <w:rsid w:val="00EB23BD"/>
    <w:rsid w:val="00EB2AC9"/>
    <w:rsid w:val="00EB3C93"/>
    <w:rsid w:val="00EB4221"/>
    <w:rsid w:val="00EB4CC6"/>
    <w:rsid w:val="00EB6906"/>
    <w:rsid w:val="00EB6FB2"/>
    <w:rsid w:val="00EC0CD0"/>
    <w:rsid w:val="00EC1AC5"/>
    <w:rsid w:val="00EC2887"/>
    <w:rsid w:val="00EC3400"/>
    <w:rsid w:val="00EC4E41"/>
    <w:rsid w:val="00EC61D5"/>
    <w:rsid w:val="00ED0836"/>
    <w:rsid w:val="00ED10C3"/>
    <w:rsid w:val="00ED16F5"/>
    <w:rsid w:val="00ED2E83"/>
    <w:rsid w:val="00ED3711"/>
    <w:rsid w:val="00ED4D9F"/>
    <w:rsid w:val="00ED54F5"/>
    <w:rsid w:val="00ED5A1E"/>
    <w:rsid w:val="00ED6048"/>
    <w:rsid w:val="00ED67E4"/>
    <w:rsid w:val="00ED7294"/>
    <w:rsid w:val="00EE0677"/>
    <w:rsid w:val="00EE073A"/>
    <w:rsid w:val="00EE1C03"/>
    <w:rsid w:val="00EE2206"/>
    <w:rsid w:val="00EE45EF"/>
    <w:rsid w:val="00EE5D56"/>
    <w:rsid w:val="00EF0A4E"/>
    <w:rsid w:val="00EF15E3"/>
    <w:rsid w:val="00EF1864"/>
    <w:rsid w:val="00EF296A"/>
    <w:rsid w:val="00EF3BC3"/>
    <w:rsid w:val="00EF5217"/>
    <w:rsid w:val="00EF6695"/>
    <w:rsid w:val="00EF73B3"/>
    <w:rsid w:val="00F010BF"/>
    <w:rsid w:val="00F0192A"/>
    <w:rsid w:val="00F02C90"/>
    <w:rsid w:val="00F0414C"/>
    <w:rsid w:val="00F048F1"/>
    <w:rsid w:val="00F049AB"/>
    <w:rsid w:val="00F04DD5"/>
    <w:rsid w:val="00F055A7"/>
    <w:rsid w:val="00F059DD"/>
    <w:rsid w:val="00F0716A"/>
    <w:rsid w:val="00F07947"/>
    <w:rsid w:val="00F10207"/>
    <w:rsid w:val="00F114F6"/>
    <w:rsid w:val="00F1254B"/>
    <w:rsid w:val="00F12620"/>
    <w:rsid w:val="00F13C3E"/>
    <w:rsid w:val="00F14915"/>
    <w:rsid w:val="00F14AFB"/>
    <w:rsid w:val="00F14E71"/>
    <w:rsid w:val="00F15137"/>
    <w:rsid w:val="00F15368"/>
    <w:rsid w:val="00F166FA"/>
    <w:rsid w:val="00F16DB5"/>
    <w:rsid w:val="00F17B0C"/>
    <w:rsid w:val="00F207A9"/>
    <w:rsid w:val="00F21717"/>
    <w:rsid w:val="00F21C39"/>
    <w:rsid w:val="00F2284B"/>
    <w:rsid w:val="00F23004"/>
    <w:rsid w:val="00F23CAD"/>
    <w:rsid w:val="00F25206"/>
    <w:rsid w:val="00F26272"/>
    <w:rsid w:val="00F26720"/>
    <w:rsid w:val="00F271EA"/>
    <w:rsid w:val="00F272FC"/>
    <w:rsid w:val="00F275CE"/>
    <w:rsid w:val="00F31CF4"/>
    <w:rsid w:val="00F31D6A"/>
    <w:rsid w:val="00F3244E"/>
    <w:rsid w:val="00F32D80"/>
    <w:rsid w:val="00F32DBD"/>
    <w:rsid w:val="00F32EDF"/>
    <w:rsid w:val="00F32FDE"/>
    <w:rsid w:val="00F35187"/>
    <w:rsid w:val="00F359DF"/>
    <w:rsid w:val="00F35EF2"/>
    <w:rsid w:val="00F413BF"/>
    <w:rsid w:val="00F42539"/>
    <w:rsid w:val="00F426E8"/>
    <w:rsid w:val="00F429FA"/>
    <w:rsid w:val="00F448A9"/>
    <w:rsid w:val="00F449E4"/>
    <w:rsid w:val="00F4647C"/>
    <w:rsid w:val="00F4669E"/>
    <w:rsid w:val="00F46D12"/>
    <w:rsid w:val="00F46F55"/>
    <w:rsid w:val="00F475D4"/>
    <w:rsid w:val="00F506EC"/>
    <w:rsid w:val="00F50A7D"/>
    <w:rsid w:val="00F54091"/>
    <w:rsid w:val="00F54685"/>
    <w:rsid w:val="00F553F1"/>
    <w:rsid w:val="00F56B6B"/>
    <w:rsid w:val="00F575D6"/>
    <w:rsid w:val="00F6025C"/>
    <w:rsid w:val="00F607BC"/>
    <w:rsid w:val="00F61D58"/>
    <w:rsid w:val="00F61D78"/>
    <w:rsid w:val="00F61DD5"/>
    <w:rsid w:val="00F628BB"/>
    <w:rsid w:val="00F6354D"/>
    <w:rsid w:val="00F6393F"/>
    <w:rsid w:val="00F64C8C"/>
    <w:rsid w:val="00F64D35"/>
    <w:rsid w:val="00F65820"/>
    <w:rsid w:val="00F66109"/>
    <w:rsid w:val="00F662E8"/>
    <w:rsid w:val="00F66FA6"/>
    <w:rsid w:val="00F67C44"/>
    <w:rsid w:val="00F71A2E"/>
    <w:rsid w:val="00F72CEE"/>
    <w:rsid w:val="00F73031"/>
    <w:rsid w:val="00F73157"/>
    <w:rsid w:val="00F73BFE"/>
    <w:rsid w:val="00F74852"/>
    <w:rsid w:val="00F74958"/>
    <w:rsid w:val="00F752A3"/>
    <w:rsid w:val="00F75400"/>
    <w:rsid w:val="00F756BF"/>
    <w:rsid w:val="00F75998"/>
    <w:rsid w:val="00F770AE"/>
    <w:rsid w:val="00F77D1A"/>
    <w:rsid w:val="00F809D3"/>
    <w:rsid w:val="00F80B4A"/>
    <w:rsid w:val="00F8177B"/>
    <w:rsid w:val="00F817B1"/>
    <w:rsid w:val="00F82296"/>
    <w:rsid w:val="00F829F2"/>
    <w:rsid w:val="00F830C3"/>
    <w:rsid w:val="00F83174"/>
    <w:rsid w:val="00F844B7"/>
    <w:rsid w:val="00F84B92"/>
    <w:rsid w:val="00F84C6D"/>
    <w:rsid w:val="00F85BBE"/>
    <w:rsid w:val="00F85E8C"/>
    <w:rsid w:val="00F861DE"/>
    <w:rsid w:val="00F86997"/>
    <w:rsid w:val="00F877AF"/>
    <w:rsid w:val="00F87CF8"/>
    <w:rsid w:val="00F90B2F"/>
    <w:rsid w:val="00F94A57"/>
    <w:rsid w:val="00F94AF8"/>
    <w:rsid w:val="00F95B5B"/>
    <w:rsid w:val="00F96116"/>
    <w:rsid w:val="00F97533"/>
    <w:rsid w:val="00F9789F"/>
    <w:rsid w:val="00F97B57"/>
    <w:rsid w:val="00FA12D8"/>
    <w:rsid w:val="00FA24D0"/>
    <w:rsid w:val="00FA27BC"/>
    <w:rsid w:val="00FA2852"/>
    <w:rsid w:val="00FA56A3"/>
    <w:rsid w:val="00FB2813"/>
    <w:rsid w:val="00FB348A"/>
    <w:rsid w:val="00FB451D"/>
    <w:rsid w:val="00FB511C"/>
    <w:rsid w:val="00FB5955"/>
    <w:rsid w:val="00FB7419"/>
    <w:rsid w:val="00FB7B43"/>
    <w:rsid w:val="00FC0A3C"/>
    <w:rsid w:val="00FC0D95"/>
    <w:rsid w:val="00FD17E4"/>
    <w:rsid w:val="00FD22BB"/>
    <w:rsid w:val="00FD242B"/>
    <w:rsid w:val="00FD24FC"/>
    <w:rsid w:val="00FD4307"/>
    <w:rsid w:val="00FD5507"/>
    <w:rsid w:val="00FD6909"/>
    <w:rsid w:val="00FE01B2"/>
    <w:rsid w:val="00FE0DE1"/>
    <w:rsid w:val="00FE16EF"/>
    <w:rsid w:val="00FE1763"/>
    <w:rsid w:val="00FE18BC"/>
    <w:rsid w:val="00FE18D6"/>
    <w:rsid w:val="00FE265A"/>
    <w:rsid w:val="00FE2741"/>
    <w:rsid w:val="00FE31D4"/>
    <w:rsid w:val="00FE3B24"/>
    <w:rsid w:val="00FE63A0"/>
    <w:rsid w:val="00FF0B2A"/>
    <w:rsid w:val="00FF1D5F"/>
    <w:rsid w:val="00FF305B"/>
    <w:rsid w:val="00FF4278"/>
    <w:rsid w:val="00FF5499"/>
    <w:rsid w:val="00FF5C74"/>
    <w:rsid w:val="00FF5EC6"/>
    <w:rsid w:val="00FF6460"/>
    <w:rsid w:val="00FF7C12"/>
    <w:rsid w:val="01187203"/>
    <w:rsid w:val="011D22AF"/>
    <w:rsid w:val="015171CE"/>
    <w:rsid w:val="015E1AC1"/>
    <w:rsid w:val="019D7393"/>
    <w:rsid w:val="01A13769"/>
    <w:rsid w:val="01B56882"/>
    <w:rsid w:val="01C10DB9"/>
    <w:rsid w:val="01C44D37"/>
    <w:rsid w:val="01DF25C6"/>
    <w:rsid w:val="02012E78"/>
    <w:rsid w:val="021C18AF"/>
    <w:rsid w:val="02265AB3"/>
    <w:rsid w:val="0251569F"/>
    <w:rsid w:val="02866B5A"/>
    <w:rsid w:val="02A060FA"/>
    <w:rsid w:val="02BA6766"/>
    <w:rsid w:val="02E97303"/>
    <w:rsid w:val="02F508F9"/>
    <w:rsid w:val="0341645D"/>
    <w:rsid w:val="037376DD"/>
    <w:rsid w:val="03B94246"/>
    <w:rsid w:val="046D6E66"/>
    <w:rsid w:val="04944303"/>
    <w:rsid w:val="0495080F"/>
    <w:rsid w:val="04C34214"/>
    <w:rsid w:val="051528EC"/>
    <w:rsid w:val="059035FD"/>
    <w:rsid w:val="068C37B7"/>
    <w:rsid w:val="06962AD8"/>
    <w:rsid w:val="069F4821"/>
    <w:rsid w:val="06A72CAF"/>
    <w:rsid w:val="06CB02AA"/>
    <w:rsid w:val="06CE51DF"/>
    <w:rsid w:val="06EB0BBA"/>
    <w:rsid w:val="074257C8"/>
    <w:rsid w:val="07542BEC"/>
    <w:rsid w:val="07A93394"/>
    <w:rsid w:val="07AC2D42"/>
    <w:rsid w:val="07C23D33"/>
    <w:rsid w:val="081511A2"/>
    <w:rsid w:val="086C26E0"/>
    <w:rsid w:val="08706637"/>
    <w:rsid w:val="094C54D9"/>
    <w:rsid w:val="09644C54"/>
    <w:rsid w:val="09A10085"/>
    <w:rsid w:val="09F7481C"/>
    <w:rsid w:val="0A024608"/>
    <w:rsid w:val="0A20600E"/>
    <w:rsid w:val="0A4A3AEC"/>
    <w:rsid w:val="0A562DCA"/>
    <w:rsid w:val="0A7A7ACB"/>
    <w:rsid w:val="0AF463BD"/>
    <w:rsid w:val="0B504A03"/>
    <w:rsid w:val="0B831BF7"/>
    <w:rsid w:val="0BA8715E"/>
    <w:rsid w:val="0C2D55CA"/>
    <w:rsid w:val="0C466793"/>
    <w:rsid w:val="0C684A5B"/>
    <w:rsid w:val="0C776A4C"/>
    <w:rsid w:val="0CD22454"/>
    <w:rsid w:val="0D107F07"/>
    <w:rsid w:val="0D314B1D"/>
    <w:rsid w:val="0D355669"/>
    <w:rsid w:val="0D815DD4"/>
    <w:rsid w:val="0D916F30"/>
    <w:rsid w:val="0D9E2F79"/>
    <w:rsid w:val="0DD423A8"/>
    <w:rsid w:val="0E19600D"/>
    <w:rsid w:val="0E227E00"/>
    <w:rsid w:val="0E804C3B"/>
    <w:rsid w:val="0E886475"/>
    <w:rsid w:val="0E9F57C0"/>
    <w:rsid w:val="0EBF72DC"/>
    <w:rsid w:val="0EC917A6"/>
    <w:rsid w:val="0F3A0931"/>
    <w:rsid w:val="0F506943"/>
    <w:rsid w:val="0F87169C"/>
    <w:rsid w:val="0FA250E1"/>
    <w:rsid w:val="0FB94AA9"/>
    <w:rsid w:val="0FC8510F"/>
    <w:rsid w:val="0FDA7E1F"/>
    <w:rsid w:val="0FF9201A"/>
    <w:rsid w:val="100B7BD7"/>
    <w:rsid w:val="1018508E"/>
    <w:rsid w:val="10454549"/>
    <w:rsid w:val="109022D2"/>
    <w:rsid w:val="10CF7944"/>
    <w:rsid w:val="1124609F"/>
    <w:rsid w:val="11860761"/>
    <w:rsid w:val="11E27AB7"/>
    <w:rsid w:val="1209345F"/>
    <w:rsid w:val="122A6A23"/>
    <w:rsid w:val="12356670"/>
    <w:rsid w:val="125D0E86"/>
    <w:rsid w:val="12630E8C"/>
    <w:rsid w:val="128B1BB3"/>
    <w:rsid w:val="12A119B4"/>
    <w:rsid w:val="12B222BE"/>
    <w:rsid w:val="12CB6D9E"/>
    <w:rsid w:val="13065C4E"/>
    <w:rsid w:val="135108F7"/>
    <w:rsid w:val="138938FB"/>
    <w:rsid w:val="139E0D62"/>
    <w:rsid w:val="13BD6E1E"/>
    <w:rsid w:val="13D777D6"/>
    <w:rsid w:val="144B2F1F"/>
    <w:rsid w:val="14C36FF0"/>
    <w:rsid w:val="152C2173"/>
    <w:rsid w:val="153E347F"/>
    <w:rsid w:val="156F6E5A"/>
    <w:rsid w:val="157E591F"/>
    <w:rsid w:val="15812A4F"/>
    <w:rsid w:val="159A569D"/>
    <w:rsid w:val="15A569C1"/>
    <w:rsid w:val="15A86270"/>
    <w:rsid w:val="15E16A0B"/>
    <w:rsid w:val="15F06BBB"/>
    <w:rsid w:val="1618100B"/>
    <w:rsid w:val="16364D16"/>
    <w:rsid w:val="1654446B"/>
    <w:rsid w:val="173A225B"/>
    <w:rsid w:val="178558BA"/>
    <w:rsid w:val="17966540"/>
    <w:rsid w:val="179B0705"/>
    <w:rsid w:val="17AF1777"/>
    <w:rsid w:val="17CE4BD1"/>
    <w:rsid w:val="1815779B"/>
    <w:rsid w:val="186446EB"/>
    <w:rsid w:val="186D58D3"/>
    <w:rsid w:val="188643C7"/>
    <w:rsid w:val="18CF65C3"/>
    <w:rsid w:val="18F77A9D"/>
    <w:rsid w:val="19107F57"/>
    <w:rsid w:val="19246419"/>
    <w:rsid w:val="19462E57"/>
    <w:rsid w:val="19793151"/>
    <w:rsid w:val="19B542FD"/>
    <w:rsid w:val="19C843BC"/>
    <w:rsid w:val="19D03651"/>
    <w:rsid w:val="1A0E5FA9"/>
    <w:rsid w:val="1A240213"/>
    <w:rsid w:val="1B303974"/>
    <w:rsid w:val="1B3147E7"/>
    <w:rsid w:val="1B524743"/>
    <w:rsid w:val="1BBC7657"/>
    <w:rsid w:val="1BCB7113"/>
    <w:rsid w:val="1C32267B"/>
    <w:rsid w:val="1C9B2053"/>
    <w:rsid w:val="1CA000EE"/>
    <w:rsid w:val="1CA16ABF"/>
    <w:rsid w:val="1CA335EF"/>
    <w:rsid w:val="1D1F4831"/>
    <w:rsid w:val="1D2D753D"/>
    <w:rsid w:val="1D9720B2"/>
    <w:rsid w:val="1E7355BA"/>
    <w:rsid w:val="1E766C61"/>
    <w:rsid w:val="1E8B046A"/>
    <w:rsid w:val="1EBB2531"/>
    <w:rsid w:val="1EFB4801"/>
    <w:rsid w:val="1F42429F"/>
    <w:rsid w:val="1F5E0B26"/>
    <w:rsid w:val="1F81392F"/>
    <w:rsid w:val="1F830163"/>
    <w:rsid w:val="202727F3"/>
    <w:rsid w:val="20375D1F"/>
    <w:rsid w:val="20430A2D"/>
    <w:rsid w:val="20992FDD"/>
    <w:rsid w:val="20B75D06"/>
    <w:rsid w:val="20E74003"/>
    <w:rsid w:val="20EC135F"/>
    <w:rsid w:val="21400B40"/>
    <w:rsid w:val="2168072C"/>
    <w:rsid w:val="220B5EF3"/>
    <w:rsid w:val="221B2B4D"/>
    <w:rsid w:val="222A7FE7"/>
    <w:rsid w:val="223133C4"/>
    <w:rsid w:val="22671471"/>
    <w:rsid w:val="226D6870"/>
    <w:rsid w:val="229874FF"/>
    <w:rsid w:val="22B27316"/>
    <w:rsid w:val="22C407E5"/>
    <w:rsid w:val="22CC769A"/>
    <w:rsid w:val="22DD50D9"/>
    <w:rsid w:val="23183A61"/>
    <w:rsid w:val="23383D30"/>
    <w:rsid w:val="23EC63ED"/>
    <w:rsid w:val="24923163"/>
    <w:rsid w:val="24C15F77"/>
    <w:rsid w:val="24F352BA"/>
    <w:rsid w:val="251E1720"/>
    <w:rsid w:val="25722D84"/>
    <w:rsid w:val="257F2DE2"/>
    <w:rsid w:val="25C90743"/>
    <w:rsid w:val="25E14758"/>
    <w:rsid w:val="25F12C49"/>
    <w:rsid w:val="260B1494"/>
    <w:rsid w:val="262C10C4"/>
    <w:rsid w:val="269C7383"/>
    <w:rsid w:val="26A10A68"/>
    <w:rsid w:val="272133A1"/>
    <w:rsid w:val="27547C5E"/>
    <w:rsid w:val="27703EDB"/>
    <w:rsid w:val="27785B11"/>
    <w:rsid w:val="27A6670B"/>
    <w:rsid w:val="27C95AA3"/>
    <w:rsid w:val="28091942"/>
    <w:rsid w:val="2857111E"/>
    <w:rsid w:val="286F4CF8"/>
    <w:rsid w:val="287C1338"/>
    <w:rsid w:val="28AF339E"/>
    <w:rsid w:val="28B27332"/>
    <w:rsid w:val="29096C93"/>
    <w:rsid w:val="29485FFA"/>
    <w:rsid w:val="296C1F25"/>
    <w:rsid w:val="29806A2D"/>
    <w:rsid w:val="29A05661"/>
    <w:rsid w:val="29B34495"/>
    <w:rsid w:val="29D83095"/>
    <w:rsid w:val="2A0F7B8F"/>
    <w:rsid w:val="2A472DE4"/>
    <w:rsid w:val="2AA3638C"/>
    <w:rsid w:val="2AC74C56"/>
    <w:rsid w:val="2AEC6B2B"/>
    <w:rsid w:val="2B165956"/>
    <w:rsid w:val="2B231E21"/>
    <w:rsid w:val="2B286A75"/>
    <w:rsid w:val="2B610CB4"/>
    <w:rsid w:val="2B7F455B"/>
    <w:rsid w:val="2C2012FE"/>
    <w:rsid w:val="2C527378"/>
    <w:rsid w:val="2C6C57C9"/>
    <w:rsid w:val="2CA02638"/>
    <w:rsid w:val="2CAC6EEA"/>
    <w:rsid w:val="2CBC6BC1"/>
    <w:rsid w:val="2CC80899"/>
    <w:rsid w:val="2D66060D"/>
    <w:rsid w:val="2E225B2E"/>
    <w:rsid w:val="2E7617E7"/>
    <w:rsid w:val="2E826893"/>
    <w:rsid w:val="2E8B1740"/>
    <w:rsid w:val="2E9F5C62"/>
    <w:rsid w:val="2EBD433B"/>
    <w:rsid w:val="2F0B703D"/>
    <w:rsid w:val="2FF36669"/>
    <w:rsid w:val="2FF45DA3"/>
    <w:rsid w:val="2FF72EF3"/>
    <w:rsid w:val="30077F63"/>
    <w:rsid w:val="304443FD"/>
    <w:rsid w:val="304E58FC"/>
    <w:rsid w:val="31696CAD"/>
    <w:rsid w:val="31FD4400"/>
    <w:rsid w:val="321F4D2B"/>
    <w:rsid w:val="32B97F48"/>
    <w:rsid w:val="32BC22C6"/>
    <w:rsid w:val="32C73DB2"/>
    <w:rsid w:val="332350B4"/>
    <w:rsid w:val="3349116E"/>
    <w:rsid w:val="334C709E"/>
    <w:rsid w:val="338B5EA7"/>
    <w:rsid w:val="339071A8"/>
    <w:rsid w:val="33A30CA7"/>
    <w:rsid w:val="33AE5C50"/>
    <w:rsid w:val="34194ED1"/>
    <w:rsid w:val="343B178F"/>
    <w:rsid w:val="34874984"/>
    <w:rsid w:val="3495012C"/>
    <w:rsid w:val="34F252D4"/>
    <w:rsid w:val="34FF4EC2"/>
    <w:rsid w:val="35601E13"/>
    <w:rsid w:val="3563766E"/>
    <w:rsid w:val="356E05DD"/>
    <w:rsid w:val="359755BB"/>
    <w:rsid w:val="35975D6C"/>
    <w:rsid w:val="3604720D"/>
    <w:rsid w:val="360F6E73"/>
    <w:rsid w:val="36640975"/>
    <w:rsid w:val="36791152"/>
    <w:rsid w:val="36905DC1"/>
    <w:rsid w:val="36CF7301"/>
    <w:rsid w:val="36F8181A"/>
    <w:rsid w:val="37840EF4"/>
    <w:rsid w:val="380E4D5D"/>
    <w:rsid w:val="3823070E"/>
    <w:rsid w:val="38663326"/>
    <w:rsid w:val="386B3E34"/>
    <w:rsid w:val="38AA30A9"/>
    <w:rsid w:val="38C2132C"/>
    <w:rsid w:val="38D04105"/>
    <w:rsid w:val="38FE5C7B"/>
    <w:rsid w:val="390D7C75"/>
    <w:rsid w:val="39285B43"/>
    <w:rsid w:val="392E09A5"/>
    <w:rsid w:val="3A225667"/>
    <w:rsid w:val="3A4150A9"/>
    <w:rsid w:val="3A80412B"/>
    <w:rsid w:val="3A972647"/>
    <w:rsid w:val="3ABD4823"/>
    <w:rsid w:val="3B0A6B5A"/>
    <w:rsid w:val="3B3F4A55"/>
    <w:rsid w:val="3B777157"/>
    <w:rsid w:val="3B7926AF"/>
    <w:rsid w:val="3B81185E"/>
    <w:rsid w:val="3BC82FAB"/>
    <w:rsid w:val="3BCE4BEB"/>
    <w:rsid w:val="3C0964C7"/>
    <w:rsid w:val="3C0B770D"/>
    <w:rsid w:val="3C267569"/>
    <w:rsid w:val="3C364BFB"/>
    <w:rsid w:val="3C5932D8"/>
    <w:rsid w:val="3CAB7EC8"/>
    <w:rsid w:val="3D097EED"/>
    <w:rsid w:val="3D3D073D"/>
    <w:rsid w:val="3D5A0F8B"/>
    <w:rsid w:val="3D683212"/>
    <w:rsid w:val="3D8A69AE"/>
    <w:rsid w:val="3DFC129B"/>
    <w:rsid w:val="3E0A57E7"/>
    <w:rsid w:val="3EE04644"/>
    <w:rsid w:val="3EE05D80"/>
    <w:rsid w:val="3EEC773E"/>
    <w:rsid w:val="3F090D0E"/>
    <w:rsid w:val="3F3A0F4B"/>
    <w:rsid w:val="3FCE1F72"/>
    <w:rsid w:val="3FE66210"/>
    <w:rsid w:val="3FFD1D10"/>
    <w:rsid w:val="402204A1"/>
    <w:rsid w:val="403A66EB"/>
    <w:rsid w:val="40896772"/>
    <w:rsid w:val="41103BBA"/>
    <w:rsid w:val="418D34B8"/>
    <w:rsid w:val="41B0516D"/>
    <w:rsid w:val="41D37CA5"/>
    <w:rsid w:val="41F4620F"/>
    <w:rsid w:val="422B62CF"/>
    <w:rsid w:val="42AB6E74"/>
    <w:rsid w:val="42B9763D"/>
    <w:rsid w:val="42D068DB"/>
    <w:rsid w:val="42D6451F"/>
    <w:rsid w:val="441F6AA0"/>
    <w:rsid w:val="44240C8C"/>
    <w:rsid w:val="4458336C"/>
    <w:rsid w:val="449E674E"/>
    <w:rsid w:val="44C85ABB"/>
    <w:rsid w:val="44E45B84"/>
    <w:rsid w:val="44EB33EE"/>
    <w:rsid w:val="44F5272E"/>
    <w:rsid w:val="4524487F"/>
    <w:rsid w:val="45803786"/>
    <w:rsid w:val="45C67408"/>
    <w:rsid w:val="45F23FC6"/>
    <w:rsid w:val="461865CE"/>
    <w:rsid w:val="466D2805"/>
    <w:rsid w:val="467D28D5"/>
    <w:rsid w:val="46CD455E"/>
    <w:rsid w:val="46D32F34"/>
    <w:rsid w:val="47173384"/>
    <w:rsid w:val="47755652"/>
    <w:rsid w:val="477E2E7F"/>
    <w:rsid w:val="4800023D"/>
    <w:rsid w:val="48403627"/>
    <w:rsid w:val="48573BDC"/>
    <w:rsid w:val="4879751A"/>
    <w:rsid w:val="48AB465C"/>
    <w:rsid w:val="495834FD"/>
    <w:rsid w:val="495C7C35"/>
    <w:rsid w:val="495E5792"/>
    <w:rsid w:val="49736B64"/>
    <w:rsid w:val="49751494"/>
    <w:rsid w:val="4A222B0A"/>
    <w:rsid w:val="4A4408AF"/>
    <w:rsid w:val="4A6C55C4"/>
    <w:rsid w:val="4B1C6B0F"/>
    <w:rsid w:val="4B8F1340"/>
    <w:rsid w:val="4B9410D4"/>
    <w:rsid w:val="4B9C1E86"/>
    <w:rsid w:val="4BB85FE8"/>
    <w:rsid w:val="4C111715"/>
    <w:rsid w:val="4C5226BE"/>
    <w:rsid w:val="4C64760B"/>
    <w:rsid w:val="4CF93DF1"/>
    <w:rsid w:val="4D1D5020"/>
    <w:rsid w:val="4D4A41A2"/>
    <w:rsid w:val="4DE57B3E"/>
    <w:rsid w:val="4DEA7686"/>
    <w:rsid w:val="4DEF766B"/>
    <w:rsid w:val="4E41068C"/>
    <w:rsid w:val="4E771232"/>
    <w:rsid w:val="4EA36F2D"/>
    <w:rsid w:val="4F0128D2"/>
    <w:rsid w:val="4F23311D"/>
    <w:rsid w:val="4F297B21"/>
    <w:rsid w:val="4F586BC9"/>
    <w:rsid w:val="4FAD61AE"/>
    <w:rsid w:val="500D6347"/>
    <w:rsid w:val="507C4EBC"/>
    <w:rsid w:val="50851881"/>
    <w:rsid w:val="5086018E"/>
    <w:rsid w:val="50BB0282"/>
    <w:rsid w:val="50D1515D"/>
    <w:rsid w:val="512B5138"/>
    <w:rsid w:val="519540E1"/>
    <w:rsid w:val="519A0147"/>
    <w:rsid w:val="51E62C6A"/>
    <w:rsid w:val="51EA5943"/>
    <w:rsid w:val="51FB2C3F"/>
    <w:rsid w:val="52296878"/>
    <w:rsid w:val="524114C4"/>
    <w:rsid w:val="52515A54"/>
    <w:rsid w:val="525D6069"/>
    <w:rsid w:val="526E62CD"/>
    <w:rsid w:val="52B15793"/>
    <w:rsid w:val="52C939F2"/>
    <w:rsid w:val="52DA35C6"/>
    <w:rsid w:val="52DF4564"/>
    <w:rsid w:val="53075270"/>
    <w:rsid w:val="53201262"/>
    <w:rsid w:val="533D4BEB"/>
    <w:rsid w:val="5379420F"/>
    <w:rsid w:val="53852165"/>
    <w:rsid w:val="53FC2EA8"/>
    <w:rsid w:val="540939FA"/>
    <w:rsid w:val="5424133C"/>
    <w:rsid w:val="543F7B60"/>
    <w:rsid w:val="544A11DA"/>
    <w:rsid w:val="54504BC2"/>
    <w:rsid w:val="54860D02"/>
    <w:rsid w:val="54C53295"/>
    <w:rsid w:val="54FC557E"/>
    <w:rsid w:val="551C33A3"/>
    <w:rsid w:val="55391249"/>
    <w:rsid w:val="55505F0C"/>
    <w:rsid w:val="555673D5"/>
    <w:rsid w:val="55871845"/>
    <w:rsid w:val="56783DDB"/>
    <w:rsid w:val="569362B6"/>
    <w:rsid w:val="56A62246"/>
    <w:rsid w:val="56A650B8"/>
    <w:rsid w:val="56A731E6"/>
    <w:rsid w:val="56C54876"/>
    <w:rsid w:val="57C570FC"/>
    <w:rsid w:val="57C6531A"/>
    <w:rsid w:val="57E90669"/>
    <w:rsid w:val="57F56770"/>
    <w:rsid w:val="58632999"/>
    <w:rsid w:val="586516B2"/>
    <w:rsid w:val="5879007A"/>
    <w:rsid w:val="58CB3F5F"/>
    <w:rsid w:val="5914082F"/>
    <w:rsid w:val="59202E30"/>
    <w:rsid w:val="592F5CB1"/>
    <w:rsid w:val="59547702"/>
    <w:rsid w:val="59F9354A"/>
    <w:rsid w:val="5A382A3E"/>
    <w:rsid w:val="5A6C02B7"/>
    <w:rsid w:val="5A811A57"/>
    <w:rsid w:val="5A8229B8"/>
    <w:rsid w:val="5AA47DF2"/>
    <w:rsid w:val="5AB0697E"/>
    <w:rsid w:val="5AC45044"/>
    <w:rsid w:val="5AD70E49"/>
    <w:rsid w:val="5AEC355A"/>
    <w:rsid w:val="5B2E1D17"/>
    <w:rsid w:val="5B3E0B51"/>
    <w:rsid w:val="5B836951"/>
    <w:rsid w:val="5BAB60E1"/>
    <w:rsid w:val="5BC176A4"/>
    <w:rsid w:val="5BDD3B2B"/>
    <w:rsid w:val="5C0D1BAE"/>
    <w:rsid w:val="5C557B75"/>
    <w:rsid w:val="5C62280F"/>
    <w:rsid w:val="5CD252D1"/>
    <w:rsid w:val="5D22789B"/>
    <w:rsid w:val="5D964331"/>
    <w:rsid w:val="5D9E3405"/>
    <w:rsid w:val="5E032E10"/>
    <w:rsid w:val="5E4717E5"/>
    <w:rsid w:val="5E6629EC"/>
    <w:rsid w:val="5E73555C"/>
    <w:rsid w:val="5ECE3F7F"/>
    <w:rsid w:val="5F0B404D"/>
    <w:rsid w:val="5F1C292A"/>
    <w:rsid w:val="5F645F89"/>
    <w:rsid w:val="5F7823F0"/>
    <w:rsid w:val="5FA82F27"/>
    <w:rsid w:val="5FDD794C"/>
    <w:rsid w:val="5FFC3D7B"/>
    <w:rsid w:val="60535C57"/>
    <w:rsid w:val="609157F8"/>
    <w:rsid w:val="60B0673A"/>
    <w:rsid w:val="60B57181"/>
    <w:rsid w:val="60D90F86"/>
    <w:rsid w:val="61567A63"/>
    <w:rsid w:val="620329DA"/>
    <w:rsid w:val="6269145A"/>
    <w:rsid w:val="628A2680"/>
    <w:rsid w:val="62A37F2B"/>
    <w:rsid w:val="62EF3F29"/>
    <w:rsid w:val="632275B3"/>
    <w:rsid w:val="632835F5"/>
    <w:rsid w:val="635B22E3"/>
    <w:rsid w:val="635F7733"/>
    <w:rsid w:val="638379D3"/>
    <w:rsid w:val="638B61DA"/>
    <w:rsid w:val="63B646F3"/>
    <w:rsid w:val="640916BD"/>
    <w:rsid w:val="641D0225"/>
    <w:rsid w:val="64E32E12"/>
    <w:rsid w:val="64EC6ABC"/>
    <w:rsid w:val="6518497B"/>
    <w:rsid w:val="651F57BE"/>
    <w:rsid w:val="657E45A2"/>
    <w:rsid w:val="659836EC"/>
    <w:rsid w:val="65992351"/>
    <w:rsid w:val="65C92C84"/>
    <w:rsid w:val="65F47789"/>
    <w:rsid w:val="660741D6"/>
    <w:rsid w:val="66583FE0"/>
    <w:rsid w:val="665C3E5E"/>
    <w:rsid w:val="667C233D"/>
    <w:rsid w:val="669F1D43"/>
    <w:rsid w:val="670B6C13"/>
    <w:rsid w:val="671D2D6E"/>
    <w:rsid w:val="673109BE"/>
    <w:rsid w:val="674126C0"/>
    <w:rsid w:val="675A2F84"/>
    <w:rsid w:val="67673EF0"/>
    <w:rsid w:val="67A340D1"/>
    <w:rsid w:val="67AC671F"/>
    <w:rsid w:val="686469C9"/>
    <w:rsid w:val="6884144A"/>
    <w:rsid w:val="68995053"/>
    <w:rsid w:val="68C012F0"/>
    <w:rsid w:val="68C31EBA"/>
    <w:rsid w:val="68CA77A4"/>
    <w:rsid w:val="68DF1251"/>
    <w:rsid w:val="6968636F"/>
    <w:rsid w:val="69742658"/>
    <w:rsid w:val="699833FF"/>
    <w:rsid w:val="69AD4A13"/>
    <w:rsid w:val="69B96A20"/>
    <w:rsid w:val="69FA5E67"/>
    <w:rsid w:val="6A3460D4"/>
    <w:rsid w:val="6A42336B"/>
    <w:rsid w:val="6A4B51F4"/>
    <w:rsid w:val="6A5658E2"/>
    <w:rsid w:val="6A764E92"/>
    <w:rsid w:val="6AC0027D"/>
    <w:rsid w:val="6B072322"/>
    <w:rsid w:val="6BB72D59"/>
    <w:rsid w:val="6BD835E6"/>
    <w:rsid w:val="6BE32FA2"/>
    <w:rsid w:val="6BFB7C75"/>
    <w:rsid w:val="6C615A90"/>
    <w:rsid w:val="6C97208E"/>
    <w:rsid w:val="6CA61271"/>
    <w:rsid w:val="6CF46B9E"/>
    <w:rsid w:val="6D5717A3"/>
    <w:rsid w:val="6D6713FA"/>
    <w:rsid w:val="6D6E4C77"/>
    <w:rsid w:val="6D742106"/>
    <w:rsid w:val="6D7B1B31"/>
    <w:rsid w:val="6DA302C1"/>
    <w:rsid w:val="6DB23706"/>
    <w:rsid w:val="6DB5305E"/>
    <w:rsid w:val="6E010FF7"/>
    <w:rsid w:val="6E1E5C20"/>
    <w:rsid w:val="6E417AEA"/>
    <w:rsid w:val="6E874C3B"/>
    <w:rsid w:val="6EA55BB2"/>
    <w:rsid w:val="6ECF7E71"/>
    <w:rsid w:val="6EF12228"/>
    <w:rsid w:val="6EFC032A"/>
    <w:rsid w:val="6F7360B4"/>
    <w:rsid w:val="6F822668"/>
    <w:rsid w:val="6FA05C0F"/>
    <w:rsid w:val="6FE56F72"/>
    <w:rsid w:val="701372BF"/>
    <w:rsid w:val="701A39EF"/>
    <w:rsid w:val="70457711"/>
    <w:rsid w:val="70BC316D"/>
    <w:rsid w:val="70E67DE7"/>
    <w:rsid w:val="71044AD6"/>
    <w:rsid w:val="717179A0"/>
    <w:rsid w:val="717D1478"/>
    <w:rsid w:val="71B17692"/>
    <w:rsid w:val="71FD6E43"/>
    <w:rsid w:val="72012EFC"/>
    <w:rsid w:val="7248396D"/>
    <w:rsid w:val="725D6FF4"/>
    <w:rsid w:val="72677994"/>
    <w:rsid w:val="72B560E1"/>
    <w:rsid w:val="72B84A7D"/>
    <w:rsid w:val="72C853FB"/>
    <w:rsid w:val="73012541"/>
    <w:rsid w:val="73170809"/>
    <w:rsid w:val="733F0D6E"/>
    <w:rsid w:val="73543066"/>
    <w:rsid w:val="735E3BC9"/>
    <w:rsid w:val="73640620"/>
    <w:rsid w:val="739B4130"/>
    <w:rsid w:val="73D20504"/>
    <w:rsid w:val="753B6F4A"/>
    <w:rsid w:val="755B30F9"/>
    <w:rsid w:val="756B7C19"/>
    <w:rsid w:val="75A06CAE"/>
    <w:rsid w:val="75D722A8"/>
    <w:rsid w:val="76132D7E"/>
    <w:rsid w:val="761B7A4F"/>
    <w:rsid w:val="767A30E8"/>
    <w:rsid w:val="76B85BA1"/>
    <w:rsid w:val="76EC6D7D"/>
    <w:rsid w:val="770B1938"/>
    <w:rsid w:val="772D0429"/>
    <w:rsid w:val="772E0EFE"/>
    <w:rsid w:val="77C80A3F"/>
    <w:rsid w:val="77E43CB3"/>
    <w:rsid w:val="7800344F"/>
    <w:rsid w:val="781B50A8"/>
    <w:rsid w:val="782C186D"/>
    <w:rsid w:val="78452F7D"/>
    <w:rsid w:val="785E36E3"/>
    <w:rsid w:val="787F5AAD"/>
    <w:rsid w:val="78AD61AB"/>
    <w:rsid w:val="78F97D20"/>
    <w:rsid w:val="79142080"/>
    <w:rsid w:val="79447E35"/>
    <w:rsid w:val="796C3F60"/>
    <w:rsid w:val="797D719C"/>
    <w:rsid w:val="79FD526E"/>
    <w:rsid w:val="7A1A3998"/>
    <w:rsid w:val="7A5B5B5C"/>
    <w:rsid w:val="7A8631CE"/>
    <w:rsid w:val="7A9E699F"/>
    <w:rsid w:val="7AF64347"/>
    <w:rsid w:val="7BFA3E80"/>
    <w:rsid w:val="7C0D5FDF"/>
    <w:rsid w:val="7C3B5016"/>
    <w:rsid w:val="7C6E0D38"/>
    <w:rsid w:val="7C753976"/>
    <w:rsid w:val="7CB07EAF"/>
    <w:rsid w:val="7D1961AD"/>
    <w:rsid w:val="7D1C47E7"/>
    <w:rsid w:val="7D390AFF"/>
    <w:rsid w:val="7D7E3035"/>
    <w:rsid w:val="7DB22874"/>
    <w:rsid w:val="7DDB16B4"/>
    <w:rsid w:val="7DDE309B"/>
    <w:rsid w:val="7E344F75"/>
    <w:rsid w:val="7E433C39"/>
    <w:rsid w:val="7E4974A3"/>
    <w:rsid w:val="7E682853"/>
    <w:rsid w:val="7E99707F"/>
    <w:rsid w:val="7E9F7C4B"/>
    <w:rsid w:val="7EF81166"/>
    <w:rsid w:val="7EFE3400"/>
    <w:rsid w:val="7F340ABA"/>
    <w:rsid w:val="7F5D668F"/>
    <w:rsid w:val="7F762BB4"/>
    <w:rsid w:val="7F961828"/>
    <w:rsid w:val="7FEE7A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rokecolor="#739cc3">
      <v:fill angle="90" type="gradient">
        <o:fill v:ext="view" type="gradientUnscaled"/>
      </v:fill>
      <v:stroke color="#739cc3" weight="1.25pt"/>
    </o:shapedefaults>
    <o:shapelayout v:ext="edit">
      <o:idmap v:ext="edit" data="2"/>
    </o:shapelayout>
  </w:shapeDefaults>
  <w:decimalSymbol w:val="."/>
  <w:listSeparator w:val=","/>
  <w14:docId w14:val="2D3FFD3F"/>
  <w15:chartTrackingRefBased/>
  <w15:docId w15:val="{8F4E883F-7FDB-9B4E-B81B-70FC0E7B6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semiHidden="1" w:unhideWhenUsed="1"/>
    <w:lsdException w:name="index 3" w:uiPriority="0"/>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annotation text" w:uiPriority="0"/>
    <w:lsdException w:name="header" w:uiPriority="0"/>
    <w:lsdException w:name="index heading" w:semiHidden="1" w:unhideWhenUsed="1"/>
    <w:lsdException w:name="caption" w:uiPriority="0" w:qFormat="1"/>
    <w:lsdException w:name="table of figures" w:uiPriority="0"/>
    <w:lsdException w:name="envelope address" w:uiPriority="0"/>
    <w:lsdException w:name="envelope return" w:uiPriority="0"/>
    <w:lsdException w:name="footnote reference" w:semiHidden="1" w:unhideWhenUsed="1"/>
    <w:lsdException w:name="annotation reference" w:uiPriority="0"/>
    <w:lsdException w:name="line number" w:uiPriority="0"/>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lsdException w:name="List Bullet" w:uiPriority="0"/>
    <w:lsdException w:name="List Number" w:uiPriority="0"/>
    <w:lsdException w:name="List 2" w:uiPriority="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uiPriority="0" w:qFormat="1"/>
    <w:lsdException w:name="Closing" w:uiPriority="0"/>
    <w:lsdException w:name="Signature" w:uiPriority="0"/>
    <w:lsdException w:name="Default Paragraph Font" w:uiPriority="0"/>
    <w:lsdException w:name="Body Text" w:uiPriority="0"/>
    <w:lsdException w:name="Body Text Indent" w:uiPriority="0"/>
    <w:lsdException w:name="List Continue" w:uiPriority="0"/>
    <w:lsdException w:name="List Continue 2" w:uiPriority="0"/>
    <w:lsdException w:name="List Continue 3" w:uiPriority="0"/>
    <w:lsdException w:name="List Continue 4" w:uiPriority="0"/>
    <w:lsdException w:name="List Continue 5" w:uiPriority="0"/>
    <w:lsdException w:name="Message Header" w:uiPriority="0"/>
    <w:lsdException w:name="Subtitle" w:uiPriority="0" w:qFormat="1"/>
    <w:lsdException w:name="Salutation" w:uiPriority="0"/>
    <w:lsdException w:name="Date" w:uiPriority="0"/>
    <w:lsdException w:name="Body Text First Indent" w:uiPriority="0"/>
    <w:lsdException w:name="Body Text First Indent 2" w:uiPriority="0"/>
    <w:lsdException w:name="Note Heading" w:uiPriority="0"/>
    <w:lsdException w:name="Body Text 2" w:uiPriority="0"/>
    <w:lsdException w:name="Body Text 3" w:uiPriority="0"/>
    <w:lsdException w:name="Body Text Indent 2" w:uiPriority="0"/>
    <w:lsdException w:name="Body Text Indent 3" w:uiPriority="0"/>
    <w:lsdException w:name="Block Text" w:uiPriority="0"/>
    <w:lsdException w:name="Strong" w:uiPriority="22" w:qFormat="1"/>
    <w:lsdException w:name="Emphasis" w:uiPriority="0" w:qFormat="1"/>
    <w:lsdException w:name="Plain Text" w:uiPriority="0"/>
    <w:lsdException w:name="E-mail Signature" w:uiPriority="0"/>
    <w:lsdException w:name="HTML Top of Form" w:semiHidden="1" w:unhideWhenUsed="1"/>
    <w:lsdException w:name="HTML Bottom of Form" w:semiHidden="1" w:unhideWhenUsed="1"/>
    <w:lsdException w:name="HTML Acronym" w:uiPriority="0"/>
    <w:lsdException w:name="HTML Address" w:uiPriority="0"/>
    <w:lsdException w:name="HTML Cite" w:uiPriority="0"/>
    <w:lsdException w:name="HTML Code" w:uiPriority="0"/>
    <w:lsdException w:name="HTML Definition" w:uiPriority="0"/>
    <w:lsdException w:name="HTML Keyboard" w:uiPriority="0"/>
    <w:lsdException w:name="HTML Preformatted" w:uiPriority="0"/>
    <w:lsdException w:name="HTML Sample" w:uiPriority="0"/>
    <w:lsdException w:name="HTML Typewriter" w:uiPriority="0"/>
    <w:lsdException w:name="HTML Variable" w:uiPriority="0"/>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List Paragraph" w:uiPriority="0"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pPr>
      <w:widowControl w:val="0"/>
      <w:snapToGrid w:val="0"/>
      <w:spacing w:line="360" w:lineRule="auto"/>
      <w:ind w:firstLineChars="200" w:firstLine="643"/>
      <w:jc w:val="both"/>
    </w:pPr>
    <w:rPr>
      <w:rFonts w:ascii="SimSun" w:hAnsi="SimSun"/>
      <w:b/>
      <w:color w:val="FF0000"/>
      <w:sz w:val="32"/>
      <w:szCs w:val="32"/>
      <w:lang w:val="zh-CN"/>
    </w:rPr>
  </w:style>
  <w:style w:type="paragraph" w:styleId="Heading1">
    <w:name w:val="heading 1"/>
    <w:basedOn w:val="Normal"/>
    <w:next w:val="Normal"/>
    <w:link w:val="Heading1Char"/>
    <w:qFormat/>
    <w:pPr>
      <w:keepNext/>
      <w:keepLines/>
      <w:tabs>
        <w:tab w:val="left" w:pos="709"/>
      </w:tabs>
      <w:spacing w:before="340" w:after="330" w:line="400" w:lineRule="exact"/>
      <w:ind w:firstLineChars="0" w:firstLine="0"/>
      <w:jc w:val="center"/>
      <w:outlineLvl w:val="0"/>
    </w:pPr>
    <w:rPr>
      <w:b w:val="0"/>
      <w:color w:val="000000"/>
      <w:kern w:val="44"/>
    </w:rPr>
  </w:style>
  <w:style w:type="paragraph" w:styleId="Heading2">
    <w:name w:val="heading 2"/>
    <w:basedOn w:val="Normal"/>
    <w:next w:val="Normal"/>
    <w:qFormat/>
    <w:pPr>
      <w:keepNext/>
      <w:tabs>
        <w:tab w:val="left" w:pos="567"/>
      </w:tabs>
      <w:spacing w:before="260" w:after="260"/>
      <w:jc w:val="left"/>
      <w:outlineLvl w:val="1"/>
    </w:pPr>
    <w:rPr>
      <w:b w:val="0"/>
      <w:bCs/>
      <w:sz w:val="28"/>
      <w:szCs w:val="28"/>
    </w:rPr>
  </w:style>
  <w:style w:type="paragraph" w:styleId="Heading3">
    <w:name w:val="heading 3"/>
    <w:basedOn w:val="Normal"/>
    <w:next w:val="Normal"/>
    <w:link w:val="Heading3Char"/>
    <w:qFormat/>
    <w:pPr>
      <w:keepNext/>
      <w:keepLines/>
      <w:numPr>
        <w:ilvl w:val="2"/>
        <w:numId w:val="1"/>
      </w:numPr>
      <w:tabs>
        <w:tab w:val="left" w:pos="709"/>
      </w:tabs>
      <w:outlineLvl w:val="2"/>
    </w:pPr>
    <w:rPr>
      <w:rFonts w:ascii="Times New Roman" w:hAnsi="Times New Roman"/>
      <w:bCs/>
      <w:color w:val="000000"/>
      <w:kern w:val="2"/>
      <w:sz w:val="28"/>
      <w:szCs w:val="28"/>
    </w:rPr>
  </w:style>
  <w:style w:type="paragraph" w:styleId="Heading4">
    <w:name w:val="heading 4"/>
    <w:basedOn w:val="Normal"/>
    <w:next w:val="Normal"/>
    <w:link w:val="Heading4Char"/>
    <w:qFormat/>
    <w:pPr>
      <w:keepNext/>
      <w:keepLines/>
      <w:numPr>
        <w:ilvl w:val="3"/>
        <w:numId w:val="1"/>
      </w:numPr>
      <w:spacing w:before="280" w:after="290" w:line="376" w:lineRule="auto"/>
      <w:outlineLvl w:val="3"/>
    </w:pPr>
    <w:rPr>
      <w:b w:val="0"/>
      <w:bCs/>
      <w:color w:val="auto"/>
      <w:kern w:val="2"/>
      <w:sz w:val="28"/>
      <w:szCs w:val="28"/>
    </w:rPr>
  </w:style>
  <w:style w:type="paragraph" w:styleId="Heading5">
    <w:name w:val="heading 5"/>
    <w:basedOn w:val="Normal"/>
    <w:next w:val="Normal"/>
    <w:link w:val="Heading5Char"/>
    <w:qFormat/>
    <w:pPr>
      <w:tabs>
        <w:tab w:val="left" w:pos="992"/>
        <w:tab w:val="left" w:pos="1134"/>
      </w:tabs>
      <w:spacing w:before="280" w:after="290"/>
      <w:ind w:left="992" w:hanging="992"/>
      <w:outlineLvl w:val="4"/>
    </w:pPr>
    <w:rPr>
      <w:rFonts w:ascii="Times New Roman" w:hAnsi="Times New Roman"/>
      <w:bCs/>
      <w:color w:val="auto"/>
      <w:sz w:val="28"/>
      <w:szCs w:val="28"/>
      <w:lang w:val="en-US"/>
    </w:rPr>
  </w:style>
  <w:style w:type="paragraph" w:styleId="Heading6">
    <w:name w:val="heading 6"/>
    <w:basedOn w:val="Normal"/>
    <w:next w:val="Normal"/>
    <w:link w:val="Heading6Char"/>
    <w:qFormat/>
    <w:pPr>
      <w:keepNext/>
      <w:keepLines/>
      <w:tabs>
        <w:tab w:val="left" w:pos="1134"/>
      </w:tabs>
      <w:spacing w:before="240" w:after="64" w:line="316" w:lineRule="auto"/>
      <w:ind w:left="1134" w:hanging="1134"/>
      <w:outlineLvl w:val="5"/>
    </w:pPr>
    <w:rPr>
      <w:rFonts w:ascii="Arial" w:hAnsi="Arial"/>
      <w:bCs/>
      <w:color w:val="auto"/>
      <w:sz w:val="28"/>
      <w:szCs w:val="18"/>
      <w:lang w:val="en-US"/>
    </w:rPr>
  </w:style>
  <w:style w:type="paragraph" w:styleId="Heading7">
    <w:name w:val="heading 7"/>
    <w:basedOn w:val="Normal"/>
    <w:next w:val="Normal"/>
    <w:link w:val="Heading7Char"/>
    <w:qFormat/>
    <w:pPr>
      <w:keepNext/>
      <w:keepLines/>
      <w:spacing w:before="240" w:after="64" w:line="320" w:lineRule="auto"/>
      <w:outlineLvl w:val="6"/>
    </w:pPr>
    <w:rPr>
      <w:rFonts w:ascii="Times New Roman" w:hAnsi="Times New Roman"/>
      <w:bCs/>
      <w:color w:val="auto"/>
      <w:kern w:val="2"/>
      <w:sz w:val="24"/>
      <w:szCs w:val="24"/>
      <w:lang w:val="en-US"/>
    </w:rPr>
  </w:style>
  <w:style w:type="paragraph" w:styleId="Heading8">
    <w:name w:val="heading 8"/>
    <w:basedOn w:val="Normal"/>
    <w:next w:val="Normal"/>
    <w:link w:val="Heading8Char"/>
    <w:qFormat/>
    <w:pPr>
      <w:keepNext/>
      <w:keepLines/>
      <w:spacing w:before="240" w:after="64" w:line="320" w:lineRule="auto"/>
      <w:outlineLvl w:val="7"/>
    </w:pPr>
    <w:rPr>
      <w:rFonts w:ascii="Cambria" w:hAnsi="Cambria"/>
      <w:b w:val="0"/>
      <w:color w:val="auto"/>
      <w:kern w:val="2"/>
      <w:sz w:val="24"/>
      <w:szCs w:val="24"/>
      <w:lang w:val="en-US"/>
    </w:rPr>
  </w:style>
  <w:style w:type="paragraph" w:styleId="Heading9">
    <w:name w:val="heading 9"/>
    <w:basedOn w:val="Normal"/>
    <w:next w:val="Normal"/>
    <w:link w:val="Heading9Char"/>
    <w:qFormat/>
    <w:pPr>
      <w:keepNext/>
      <w:keepLines/>
      <w:spacing w:before="240" w:after="64" w:line="320" w:lineRule="auto"/>
      <w:outlineLvl w:val="8"/>
    </w:pPr>
    <w:rPr>
      <w:rFonts w:ascii="Arial" w:eastAsia="SimHei" w:hAnsi="Arial"/>
      <w:b w:val="0"/>
      <w:color w:val="auto"/>
      <w:kern w:val="2"/>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next w:val="BodyTextFirstIndent"/>
    <w:link w:val="BodyTextChar"/>
    <w:pPr>
      <w:spacing w:after="120"/>
    </w:pPr>
    <w:rPr>
      <w:rFonts w:ascii="Times New Roman" w:hAnsi="Times New Roman"/>
      <w:b w:val="0"/>
      <w:color w:val="auto"/>
      <w:kern w:val="2"/>
      <w:sz w:val="21"/>
      <w:szCs w:val="24"/>
    </w:rPr>
  </w:style>
  <w:style w:type="character" w:customStyle="1" w:styleId="BodyTextChar">
    <w:name w:val="Body Text Char"/>
    <w:link w:val="BodyText"/>
    <w:rPr>
      <w:kern w:val="2"/>
      <w:sz w:val="21"/>
      <w:szCs w:val="24"/>
    </w:rPr>
  </w:style>
  <w:style w:type="paragraph" w:styleId="BodyTextFirstIndent">
    <w:name w:val="Body Text First Indent"/>
    <w:basedOn w:val="BodyText"/>
    <w:link w:val="BodyTextFirstIndentChar"/>
    <w:pPr>
      <w:ind w:firstLineChars="100" w:firstLine="420"/>
    </w:pPr>
    <w:rPr>
      <w:sz w:val="18"/>
      <w:szCs w:val="18"/>
    </w:rPr>
  </w:style>
  <w:style w:type="character" w:customStyle="1" w:styleId="BodyTextFirstIndentChar">
    <w:name w:val="Body Text First Indent Char"/>
    <w:link w:val="BodyTextFirstIndent"/>
    <w:rPr>
      <w:kern w:val="2"/>
      <w:sz w:val="18"/>
      <w:szCs w:val="18"/>
    </w:rPr>
  </w:style>
  <w:style w:type="character" w:customStyle="1" w:styleId="Heading1Char">
    <w:name w:val="Heading 1 Char"/>
    <w:link w:val="Heading1"/>
    <w:rPr>
      <w:rFonts w:ascii="SimSun" w:hAnsi="SimSun"/>
      <w:color w:val="000000"/>
      <w:kern w:val="44"/>
      <w:sz w:val="32"/>
      <w:szCs w:val="32"/>
    </w:rPr>
  </w:style>
  <w:style w:type="character" w:customStyle="1" w:styleId="Heading3Char">
    <w:name w:val="Heading 3 Char"/>
    <w:link w:val="Heading3"/>
    <w:rPr>
      <w:b/>
      <w:bCs/>
      <w:color w:val="000000"/>
      <w:kern w:val="2"/>
      <w:sz w:val="28"/>
      <w:szCs w:val="28"/>
      <w:lang w:val="zh-CN"/>
    </w:rPr>
  </w:style>
  <w:style w:type="character" w:customStyle="1" w:styleId="Heading4Char">
    <w:name w:val="Heading 4 Char"/>
    <w:link w:val="Heading4"/>
    <w:rPr>
      <w:rFonts w:ascii="SimSun" w:hAnsi="SimSun"/>
      <w:bCs/>
      <w:kern w:val="2"/>
      <w:sz w:val="28"/>
      <w:szCs w:val="28"/>
      <w:lang w:val="zh-CN"/>
    </w:rPr>
  </w:style>
  <w:style w:type="character" w:customStyle="1" w:styleId="Heading5Char">
    <w:name w:val="Heading 5 Char"/>
    <w:link w:val="Heading5"/>
    <w:rPr>
      <w:b/>
      <w:bCs/>
      <w:sz w:val="28"/>
      <w:szCs w:val="28"/>
    </w:rPr>
  </w:style>
  <w:style w:type="character" w:customStyle="1" w:styleId="Heading6Char">
    <w:name w:val="Heading 6 Char"/>
    <w:link w:val="Heading6"/>
    <w:rPr>
      <w:rFonts w:ascii="Arial" w:hAnsi="Arial"/>
      <w:b/>
      <w:bCs/>
      <w:sz w:val="28"/>
      <w:szCs w:val="18"/>
    </w:rPr>
  </w:style>
  <w:style w:type="character" w:customStyle="1" w:styleId="Heading7Char">
    <w:name w:val="Heading 7 Char"/>
    <w:link w:val="Heading7"/>
    <w:rPr>
      <w:b/>
      <w:bCs/>
      <w:kern w:val="2"/>
      <w:sz w:val="24"/>
      <w:szCs w:val="24"/>
    </w:rPr>
  </w:style>
  <w:style w:type="character" w:customStyle="1" w:styleId="Heading8Char">
    <w:name w:val="Heading 8 Char"/>
    <w:link w:val="Heading8"/>
    <w:rPr>
      <w:rFonts w:ascii="Cambria" w:hAnsi="Cambria"/>
      <w:kern w:val="2"/>
      <w:sz w:val="24"/>
      <w:szCs w:val="24"/>
    </w:rPr>
  </w:style>
  <w:style w:type="character" w:customStyle="1" w:styleId="Heading9Char">
    <w:name w:val="Heading 9 Char"/>
    <w:link w:val="Heading9"/>
    <w:rPr>
      <w:rFonts w:ascii="Arial" w:eastAsia="SimHei" w:hAnsi="Arial"/>
      <w:kern w:val="2"/>
      <w:sz w:val="21"/>
      <w:szCs w:val="21"/>
    </w:rPr>
  </w:style>
  <w:style w:type="paragraph" w:styleId="List3">
    <w:name w:val="List 3"/>
    <w:basedOn w:val="Normal"/>
    <w:pPr>
      <w:ind w:leftChars="400" w:left="100" w:hangingChars="200" w:hanging="200"/>
    </w:pPr>
    <w:rPr>
      <w:rFonts w:ascii="Calibri" w:hAnsi="Calibri"/>
      <w:szCs w:val="22"/>
    </w:rPr>
  </w:style>
  <w:style w:type="paragraph" w:styleId="TOC7">
    <w:name w:val="toc 7"/>
    <w:basedOn w:val="Normal"/>
    <w:next w:val="Normal"/>
    <w:uiPriority w:val="39"/>
    <w:pPr>
      <w:ind w:left="1920"/>
      <w:jc w:val="left"/>
    </w:pPr>
    <w:rPr>
      <w:rFonts w:ascii="Calibri" w:hAnsi="Calibri"/>
      <w:b w:val="0"/>
      <w:sz w:val="18"/>
      <w:szCs w:val="18"/>
    </w:rPr>
  </w:style>
  <w:style w:type="paragraph" w:styleId="ListNumber2">
    <w:name w:val="List Number 2"/>
    <w:basedOn w:val="Normal"/>
    <w:pPr>
      <w:numPr>
        <w:numId w:val="2"/>
      </w:numPr>
      <w:tabs>
        <w:tab w:val="clear" w:pos="420"/>
        <w:tab w:val="left" w:pos="780"/>
      </w:tabs>
    </w:pPr>
    <w:rPr>
      <w:rFonts w:ascii="Calibri" w:hAnsi="Calibri"/>
      <w:szCs w:val="22"/>
    </w:rPr>
  </w:style>
  <w:style w:type="paragraph" w:styleId="NoteHeading">
    <w:name w:val="Note Heading"/>
    <w:basedOn w:val="Normal"/>
    <w:next w:val="Normal"/>
    <w:link w:val="NoteHeadingChar"/>
    <w:pPr>
      <w:jc w:val="center"/>
    </w:pPr>
    <w:rPr>
      <w:rFonts w:ascii="Calibri" w:hAnsi="Calibri"/>
      <w:b w:val="0"/>
      <w:color w:val="auto"/>
      <w:kern w:val="2"/>
      <w:sz w:val="21"/>
      <w:szCs w:val="22"/>
    </w:rPr>
  </w:style>
  <w:style w:type="character" w:customStyle="1" w:styleId="NoteHeadingChar">
    <w:name w:val="Note Heading Char"/>
    <w:link w:val="NoteHeading"/>
    <w:rPr>
      <w:rFonts w:ascii="Calibri" w:hAnsi="Calibri"/>
      <w:kern w:val="2"/>
      <w:sz w:val="21"/>
      <w:szCs w:val="22"/>
    </w:rPr>
  </w:style>
  <w:style w:type="paragraph" w:styleId="ListBullet4">
    <w:name w:val="List Bullet 4"/>
    <w:basedOn w:val="Normal"/>
    <w:pPr>
      <w:numPr>
        <w:numId w:val="3"/>
      </w:numPr>
      <w:tabs>
        <w:tab w:val="left" w:pos="1620"/>
      </w:tabs>
    </w:pPr>
    <w:rPr>
      <w:rFonts w:ascii="Calibri" w:hAnsi="Calibri"/>
      <w:szCs w:val="22"/>
    </w:rPr>
  </w:style>
  <w:style w:type="paragraph" w:styleId="E-mailSignature">
    <w:name w:val="E-mail Signature"/>
    <w:basedOn w:val="Normal"/>
    <w:link w:val="E-mailSignatureChar"/>
    <w:rPr>
      <w:rFonts w:ascii="Calibri" w:hAnsi="Calibri"/>
      <w:b w:val="0"/>
      <w:color w:val="auto"/>
      <w:kern w:val="2"/>
      <w:sz w:val="21"/>
      <w:szCs w:val="22"/>
    </w:rPr>
  </w:style>
  <w:style w:type="character" w:customStyle="1" w:styleId="E-mailSignatureChar">
    <w:name w:val="E-mail Signature Char"/>
    <w:link w:val="E-mailSignature"/>
    <w:rPr>
      <w:rFonts w:ascii="Calibri" w:hAnsi="Calibri"/>
      <w:kern w:val="2"/>
      <w:sz w:val="21"/>
      <w:szCs w:val="22"/>
    </w:rPr>
  </w:style>
  <w:style w:type="paragraph" w:styleId="ListNumber">
    <w:name w:val="List Number"/>
    <w:basedOn w:val="Normal"/>
    <w:pPr>
      <w:numPr>
        <w:numId w:val="4"/>
      </w:numPr>
      <w:tabs>
        <w:tab w:val="left" w:pos="360"/>
      </w:tabs>
    </w:pPr>
    <w:rPr>
      <w:rFonts w:ascii="Calibri" w:hAnsi="Calibri"/>
      <w:szCs w:val="22"/>
    </w:rPr>
  </w:style>
  <w:style w:type="paragraph" w:styleId="NormalIndent">
    <w:name w:val="Normal Indent"/>
    <w:basedOn w:val="Normal"/>
    <w:next w:val="Normal"/>
    <w:link w:val="NormalIndentChar"/>
    <w:pPr>
      <w:ind w:firstLine="420"/>
    </w:pPr>
    <w:rPr>
      <w:rFonts w:ascii="Times New Roman" w:hAnsi="Times New Roman"/>
      <w:b w:val="0"/>
      <w:color w:val="auto"/>
      <w:kern w:val="2"/>
      <w:sz w:val="21"/>
      <w:szCs w:val="24"/>
      <w:lang w:val="en-US"/>
    </w:rPr>
  </w:style>
  <w:style w:type="character" w:customStyle="1" w:styleId="NormalIndentChar">
    <w:name w:val="Normal Indent Char"/>
    <w:link w:val="NormalIndent"/>
    <w:rPr>
      <w:rFonts w:eastAsia="SimSun"/>
      <w:kern w:val="2"/>
      <w:sz w:val="21"/>
      <w:szCs w:val="24"/>
      <w:lang w:val="en-US" w:eastAsia="zh-CN" w:bidi="ar-SA"/>
    </w:rPr>
  </w:style>
  <w:style w:type="paragraph" w:styleId="Caption">
    <w:name w:val="caption"/>
    <w:basedOn w:val="Normal"/>
    <w:next w:val="Normal"/>
    <w:qFormat/>
    <w:pPr>
      <w:spacing w:before="152" w:after="160"/>
    </w:pPr>
    <w:rPr>
      <w:rFonts w:ascii="Arial" w:eastAsia="SimHei" w:hAnsi="Arial" w:cs="Arial"/>
      <w:sz w:val="20"/>
      <w:szCs w:val="20"/>
    </w:rPr>
  </w:style>
  <w:style w:type="paragraph" w:styleId="ListBullet">
    <w:name w:val="List Bullet"/>
    <w:basedOn w:val="Normal"/>
    <w:pPr>
      <w:numPr>
        <w:numId w:val="5"/>
      </w:numPr>
      <w:tabs>
        <w:tab w:val="left" w:pos="360"/>
      </w:tabs>
    </w:pPr>
    <w:rPr>
      <w:rFonts w:ascii="Calibri" w:hAnsi="Calibri"/>
      <w:szCs w:val="22"/>
    </w:rPr>
  </w:style>
  <w:style w:type="paragraph" w:styleId="EnvelopeAddress">
    <w:name w:val="envelope address"/>
    <w:basedOn w:val="Normal"/>
    <w:pPr>
      <w:ind w:leftChars="1400" w:left="100"/>
    </w:pPr>
    <w:rPr>
      <w:rFonts w:ascii="Arial" w:hAnsi="Arial" w:cs="Arial"/>
      <w:sz w:val="24"/>
    </w:rPr>
  </w:style>
  <w:style w:type="paragraph" w:styleId="DocumentMap">
    <w:name w:val="Document Map"/>
    <w:basedOn w:val="Normal"/>
    <w:link w:val="DocumentMapChar"/>
    <w:uiPriority w:val="99"/>
    <w:rPr>
      <w:rFonts w:hAnsi="Times New Roman"/>
      <w:b w:val="0"/>
      <w:color w:val="auto"/>
      <w:kern w:val="2"/>
      <w:sz w:val="18"/>
      <w:szCs w:val="18"/>
    </w:rPr>
  </w:style>
  <w:style w:type="character" w:customStyle="1" w:styleId="DocumentMapChar">
    <w:name w:val="Document Map Char"/>
    <w:link w:val="DocumentMap"/>
    <w:rPr>
      <w:rFonts w:ascii="SimSun"/>
      <w:kern w:val="2"/>
      <w:sz w:val="18"/>
      <w:szCs w:val="18"/>
    </w:rPr>
  </w:style>
  <w:style w:type="paragraph" w:styleId="CommentText">
    <w:name w:val="annotation text"/>
    <w:basedOn w:val="Normal"/>
    <w:link w:val="CommentTextChar"/>
    <w:pPr>
      <w:jc w:val="left"/>
    </w:pPr>
  </w:style>
  <w:style w:type="character" w:customStyle="1" w:styleId="CommentTextChar">
    <w:name w:val="Comment Text Char"/>
    <w:link w:val="CommentText"/>
  </w:style>
  <w:style w:type="paragraph" w:styleId="Salutation">
    <w:name w:val="Salutation"/>
    <w:basedOn w:val="Normal"/>
    <w:next w:val="Normal"/>
    <w:link w:val="SalutationChar"/>
    <w:rPr>
      <w:rFonts w:ascii="Times New Roman" w:eastAsia="SimHei" w:hAnsi="Times New Roman"/>
      <w:b w:val="0"/>
      <w:color w:val="auto"/>
      <w:kern w:val="2"/>
      <w:sz w:val="24"/>
      <w:szCs w:val="24"/>
    </w:rPr>
  </w:style>
  <w:style w:type="character" w:customStyle="1" w:styleId="SalutationChar">
    <w:name w:val="Salutation Char"/>
    <w:link w:val="Salutation"/>
    <w:rPr>
      <w:rFonts w:eastAsia="SimHei"/>
      <w:kern w:val="2"/>
      <w:sz w:val="24"/>
      <w:szCs w:val="24"/>
    </w:rPr>
  </w:style>
  <w:style w:type="paragraph" w:styleId="BodyText3">
    <w:name w:val="Body Text 3"/>
    <w:basedOn w:val="Normal"/>
    <w:link w:val="BodyText3Char"/>
    <w:pPr>
      <w:widowControl/>
      <w:spacing w:after="120"/>
      <w:jc w:val="left"/>
    </w:pPr>
    <w:rPr>
      <w:rFonts w:ascii="Times New Roman" w:hAnsi="Times New Roman"/>
      <w:b w:val="0"/>
      <w:color w:val="auto"/>
      <w:sz w:val="16"/>
      <w:szCs w:val="16"/>
    </w:rPr>
  </w:style>
  <w:style w:type="character" w:customStyle="1" w:styleId="BodyText3Char">
    <w:name w:val="Body Text 3 Char"/>
    <w:link w:val="BodyText3"/>
    <w:rPr>
      <w:sz w:val="16"/>
      <w:szCs w:val="16"/>
    </w:rPr>
  </w:style>
  <w:style w:type="paragraph" w:styleId="Closing">
    <w:name w:val="Closing"/>
    <w:basedOn w:val="Normal"/>
    <w:link w:val="ClosingChar"/>
    <w:pPr>
      <w:ind w:leftChars="2100" w:left="100"/>
    </w:pPr>
    <w:rPr>
      <w:rFonts w:ascii="Calibri" w:hAnsi="Calibri"/>
      <w:b w:val="0"/>
      <w:color w:val="auto"/>
      <w:kern w:val="2"/>
      <w:sz w:val="21"/>
      <w:szCs w:val="22"/>
    </w:rPr>
  </w:style>
  <w:style w:type="character" w:customStyle="1" w:styleId="ClosingChar">
    <w:name w:val="Closing Char"/>
    <w:link w:val="Closing"/>
    <w:rPr>
      <w:rFonts w:ascii="Calibri" w:hAnsi="Calibri"/>
      <w:kern w:val="2"/>
      <w:sz w:val="21"/>
      <w:szCs w:val="22"/>
    </w:rPr>
  </w:style>
  <w:style w:type="paragraph" w:styleId="ListBullet3">
    <w:name w:val="List Bullet 3"/>
    <w:basedOn w:val="Normal"/>
    <w:pPr>
      <w:numPr>
        <w:numId w:val="6"/>
      </w:numPr>
      <w:tabs>
        <w:tab w:val="left" w:pos="1200"/>
      </w:tabs>
    </w:pPr>
    <w:rPr>
      <w:rFonts w:ascii="Calibri" w:hAnsi="Calibri"/>
      <w:szCs w:val="22"/>
    </w:rPr>
  </w:style>
  <w:style w:type="paragraph" w:styleId="BodyTextIndent">
    <w:name w:val="Body Text Indent"/>
    <w:basedOn w:val="Normal"/>
    <w:link w:val="BodyTextIndentChar"/>
    <w:pPr>
      <w:ind w:firstLine="630"/>
    </w:pPr>
    <w:rPr>
      <w:rFonts w:ascii="Times New Roman" w:hAnsi="Times New Roman"/>
      <w:b w:val="0"/>
      <w:color w:val="auto"/>
      <w:sz w:val="20"/>
      <w:szCs w:val="24"/>
    </w:rPr>
  </w:style>
  <w:style w:type="character" w:customStyle="1" w:styleId="BodyTextIndentChar">
    <w:name w:val="Body Text Indent Char"/>
    <w:link w:val="BodyTextIndent"/>
    <w:rPr>
      <w:rFonts w:ascii="Times New Roman" w:eastAsia="SimSun" w:hAnsi="Times New Roman" w:cs="Times New Roman"/>
      <w:szCs w:val="24"/>
    </w:rPr>
  </w:style>
  <w:style w:type="paragraph" w:styleId="ListNumber3">
    <w:name w:val="List Number 3"/>
    <w:basedOn w:val="Normal"/>
    <w:pPr>
      <w:numPr>
        <w:numId w:val="7"/>
      </w:numPr>
      <w:tabs>
        <w:tab w:val="left" w:pos="1200"/>
      </w:tabs>
    </w:pPr>
    <w:rPr>
      <w:rFonts w:ascii="Calibri" w:hAnsi="Calibri"/>
      <w:szCs w:val="22"/>
    </w:rPr>
  </w:style>
  <w:style w:type="paragraph" w:styleId="List2">
    <w:name w:val="List 2"/>
    <w:basedOn w:val="Normal"/>
    <w:pPr>
      <w:ind w:leftChars="200" w:left="100" w:hangingChars="200" w:hanging="200"/>
    </w:pPr>
    <w:rPr>
      <w:rFonts w:ascii="Calibri" w:hAnsi="Calibri"/>
      <w:szCs w:val="22"/>
    </w:rPr>
  </w:style>
  <w:style w:type="paragraph" w:styleId="ListContinue">
    <w:name w:val="List Continue"/>
    <w:basedOn w:val="Normal"/>
    <w:pPr>
      <w:spacing w:after="120"/>
      <w:ind w:leftChars="200" w:left="420"/>
    </w:pPr>
    <w:rPr>
      <w:rFonts w:ascii="Calibri" w:hAnsi="Calibri"/>
      <w:szCs w:val="22"/>
    </w:rPr>
  </w:style>
  <w:style w:type="paragraph" w:styleId="BlockText">
    <w:name w:val="Block Text"/>
    <w:basedOn w:val="Normal"/>
    <w:pPr>
      <w:ind w:leftChars="-257" w:left="-540" w:rightChars="-159" w:right="-334" w:firstLineChars="180" w:firstLine="540"/>
    </w:pPr>
    <w:rPr>
      <w:sz w:val="30"/>
    </w:rPr>
  </w:style>
  <w:style w:type="paragraph" w:styleId="ListBullet2">
    <w:name w:val="List Bullet 2"/>
    <w:basedOn w:val="Normal"/>
    <w:pPr>
      <w:widowControl/>
      <w:adjustRightInd w:val="0"/>
      <w:spacing w:before="120"/>
      <w:ind w:firstLine="540"/>
      <w:jc w:val="left"/>
    </w:pPr>
    <w:rPr>
      <w:spacing w:val="-5"/>
      <w:sz w:val="28"/>
    </w:rPr>
  </w:style>
  <w:style w:type="paragraph" w:styleId="HTMLAddress">
    <w:name w:val="HTML Address"/>
    <w:basedOn w:val="Normal"/>
    <w:link w:val="HTMLAddressChar"/>
    <w:rPr>
      <w:rFonts w:ascii="Calibri" w:hAnsi="Calibri"/>
      <w:b w:val="0"/>
      <w:i/>
      <w:iCs/>
      <w:color w:val="auto"/>
      <w:kern w:val="2"/>
      <w:sz w:val="21"/>
      <w:szCs w:val="22"/>
    </w:rPr>
  </w:style>
  <w:style w:type="character" w:customStyle="1" w:styleId="HTMLAddressChar">
    <w:name w:val="HTML Address Char"/>
    <w:link w:val="HTMLAddress"/>
    <w:rPr>
      <w:rFonts w:ascii="Calibri" w:hAnsi="Calibri"/>
      <w:i/>
      <w:iCs/>
      <w:kern w:val="2"/>
      <w:sz w:val="21"/>
      <w:szCs w:val="22"/>
    </w:rPr>
  </w:style>
  <w:style w:type="paragraph" w:styleId="TOC5">
    <w:name w:val="toc 5"/>
    <w:basedOn w:val="Normal"/>
    <w:next w:val="Normal"/>
    <w:uiPriority w:val="39"/>
    <w:pPr>
      <w:ind w:left="1280"/>
      <w:jc w:val="left"/>
    </w:pPr>
    <w:rPr>
      <w:rFonts w:ascii="Calibri" w:hAnsi="Calibri"/>
      <w:b w:val="0"/>
      <w:sz w:val="18"/>
      <w:szCs w:val="18"/>
    </w:rPr>
  </w:style>
  <w:style w:type="paragraph" w:styleId="TOC3">
    <w:name w:val="toc 3"/>
    <w:basedOn w:val="Normal"/>
    <w:next w:val="Normal"/>
    <w:uiPriority w:val="39"/>
    <w:pPr>
      <w:ind w:left="640"/>
      <w:jc w:val="left"/>
    </w:pPr>
    <w:rPr>
      <w:rFonts w:ascii="Calibri" w:hAnsi="Calibri"/>
      <w:b w:val="0"/>
      <w:i/>
      <w:iCs/>
      <w:sz w:val="20"/>
      <w:szCs w:val="20"/>
    </w:rPr>
  </w:style>
  <w:style w:type="paragraph" w:styleId="PlainText">
    <w:name w:val="Plain Text"/>
    <w:basedOn w:val="Normal"/>
    <w:link w:val="PlainTextChar"/>
    <w:rPr>
      <w:rFonts w:hAnsi="Courier New"/>
      <w:b w:val="0"/>
      <w:color w:val="auto"/>
      <w:kern w:val="2"/>
      <w:sz w:val="21"/>
      <w:szCs w:val="20"/>
      <w:lang w:val="en-US"/>
    </w:rPr>
  </w:style>
  <w:style w:type="character" w:customStyle="1" w:styleId="PlainTextChar">
    <w:name w:val="Plain Text Char"/>
    <w:link w:val="PlainText"/>
    <w:rPr>
      <w:rFonts w:ascii="SimSun" w:eastAsia="SimSun" w:hAnsi="Courier New"/>
      <w:kern w:val="2"/>
      <w:sz w:val="21"/>
      <w:lang w:val="en-US" w:eastAsia="zh-CN" w:bidi="ar-SA"/>
    </w:rPr>
  </w:style>
  <w:style w:type="paragraph" w:styleId="ListBullet5">
    <w:name w:val="List Bullet 5"/>
    <w:basedOn w:val="Normal"/>
    <w:pPr>
      <w:numPr>
        <w:numId w:val="8"/>
      </w:numPr>
      <w:tabs>
        <w:tab w:val="left" w:pos="2040"/>
      </w:tabs>
    </w:pPr>
    <w:rPr>
      <w:rFonts w:ascii="Calibri" w:hAnsi="Calibri"/>
      <w:szCs w:val="22"/>
    </w:rPr>
  </w:style>
  <w:style w:type="paragraph" w:styleId="ListNumber4">
    <w:name w:val="List Number 4"/>
    <w:basedOn w:val="Normal"/>
    <w:pPr>
      <w:numPr>
        <w:numId w:val="9"/>
      </w:numPr>
      <w:tabs>
        <w:tab w:val="left" w:pos="1620"/>
      </w:tabs>
    </w:pPr>
    <w:rPr>
      <w:sz w:val="28"/>
      <w:szCs w:val="21"/>
    </w:rPr>
  </w:style>
  <w:style w:type="paragraph" w:styleId="TOC8">
    <w:name w:val="toc 8"/>
    <w:basedOn w:val="Normal"/>
    <w:next w:val="Normal"/>
    <w:uiPriority w:val="39"/>
    <w:pPr>
      <w:ind w:left="2240"/>
      <w:jc w:val="left"/>
    </w:pPr>
    <w:rPr>
      <w:rFonts w:ascii="Calibri" w:hAnsi="Calibri"/>
      <w:b w:val="0"/>
      <w:sz w:val="18"/>
      <w:szCs w:val="18"/>
    </w:rPr>
  </w:style>
  <w:style w:type="paragraph" w:styleId="Index3">
    <w:name w:val="index 3"/>
    <w:basedOn w:val="Normal"/>
    <w:next w:val="Normal"/>
    <w:pPr>
      <w:ind w:leftChars="400" w:left="400"/>
    </w:pPr>
    <w:rPr>
      <w:sz w:val="24"/>
    </w:rPr>
  </w:style>
  <w:style w:type="paragraph" w:styleId="Date">
    <w:name w:val="Date"/>
    <w:basedOn w:val="Normal"/>
    <w:next w:val="Normal"/>
    <w:link w:val="DateChar"/>
    <w:pPr>
      <w:ind w:leftChars="2500" w:left="100"/>
    </w:pPr>
    <w:rPr>
      <w:rFonts w:ascii="Times New Roman" w:hAnsi="Times New Roman"/>
      <w:b w:val="0"/>
      <w:color w:val="auto"/>
      <w:kern w:val="2"/>
      <w:sz w:val="24"/>
      <w:szCs w:val="24"/>
    </w:rPr>
  </w:style>
  <w:style w:type="character" w:customStyle="1" w:styleId="DateChar">
    <w:name w:val="Date Char"/>
    <w:link w:val="Date"/>
    <w:rPr>
      <w:kern w:val="2"/>
      <w:sz w:val="24"/>
      <w:szCs w:val="24"/>
    </w:rPr>
  </w:style>
  <w:style w:type="paragraph" w:styleId="BodyTextIndent2">
    <w:name w:val="Body Text Indent 2"/>
    <w:basedOn w:val="Normal"/>
    <w:link w:val="BodyTextIndent2Char"/>
    <w:pPr>
      <w:spacing w:after="120" w:line="480" w:lineRule="auto"/>
      <w:ind w:leftChars="200" w:left="420"/>
    </w:pPr>
  </w:style>
  <w:style w:type="character" w:customStyle="1" w:styleId="BodyTextIndent2Char">
    <w:name w:val="Body Text Indent 2 Char"/>
    <w:link w:val="BodyTextIndent2"/>
  </w:style>
  <w:style w:type="paragraph" w:styleId="ListContinue5">
    <w:name w:val="List Continue 5"/>
    <w:basedOn w:val="Normal"/>
    <w:pPr>
      <w:spacing w:after="120"/>
      <w:ind w:leftChars="1000" w:left="2100"/>
    </w:pPr>
    <w:rPr>
      <w:rFonts w:ascii="Calibri" w:hAnsi="Calibri"/>
      <w:szCs w:val="22"/>
    </w:rPr>
  </w:style>
  <w:style w:type="paragraph" w:styleId="BalloonText">
    <w:name w:val="Balloon Text"/>
    <w:basedOn w:val="Normal"/>
    <w:link w:val="BalloonTextChar"/>
    <w:rPr>
      <w:rFonts w:ascii="Times New Roman" w:hAnsi="Times New Roman"/>
      <w:b w:val="0"/>
      <w:color w:val="auto"/>
      <w:kern w:val="2"/>
      <w:sz w:val="18"/>
      <w:szCs w:val="18"/>
    </w:rPr>
  </w:style>
  <w:style w:type="character" w:customStyle="1" w:styleId="BalloonTextChar">
    <w:name w:val="Balloon Text Char"/>
    <w:link w:val="BalloonText"/>
    <w:rPr>
      <w:kern w:val="2"/>
      <w:sz w:val="18"/>
      <w:szCs w:val="18"/>
    </w:rPr>
  </w:style>
  <w:style w:type="paragraph" w:styleId="Footer">
    <w:name w:val="footer"/>
    <w:basedOn w:val="Normal"/>
    <w:link w:val="FooterChar"/>
    <w:uiPriority w:val="99"/>
    <w:pPr>
      <w:tabs>
        <w:tab w:val="center" w:pos="4153"/>
        <w:tab w:val="right" w:pos="8306"/>
      </w:tabs>
      <w:jc w:val="left"/>
    </w:pPr>
    <w:rPr>
      <w:rFonts w:ascii="Times New Roman" w:hAnsi="Times New Roman"/>
      <w:b w:val="0"/>
      <w:color w:val="auto"/>
      <w:kern w:val="2"/>
      <w:sz w:val="18"/>
      <w:szCs w:val="20"/>
    </w:rPr>
  </w:style>
  <w:style w:type="character" w:customStyle="1" w:styleId="FooterChar">
    <w:name w:val="Footer Char"/>
    <w:link w:val="Footer"/>
    <w:uiPriority w:val="99"/>
    <w:rPr>
      <w:kern w:val="2"/>
      <w:sz w:val="18"/>
    </w:rPr>
  </w:style>
  <w:style w:type="paragraph" w:styleId="EnvelopeReturn">
    <w:name w:val="envelope return"/>
    <w:basedOn w:val="Normal"/>
    <w:rPr>
      <w:rFonts w:ascii="Arial" w:hAnsi="Arial" w:cs="Arial"/>
      <w:szCs w:val="22"/>
    </w:rPr>
  </w:style>
  <w:style w:type="paragraph" w:styleId="Header">
    <w:name w:val="header"/>
    <w:basedOn w:val="Normal"/>
    <w:link w:val="HeaderChar"/>
    <w:pPr>
      <w:pBdr>
        <w:bottom w:val="single" w:sz="6" w:space="1" w:color="auto"/>
      </w:pBdr>
      <w:tabs>
        <w:tab w:val="center" w:pos="4153"/>
        <w:tab w:val="right" w:pos="8306"/>
      </w:tabs>
      <w:jc w:val="center"/>
    </w:pPr>
    <w:rPr>
      <w:rFonts w:ascii="Times New Roman" w:hAnsi="Times New Roman"/>
      <w:b w:val="0"/>
      <w:color w:val="auto"/>
      <w:kern w:val="2"/>
      <w:sz w:val="18"/>
      <w:szCs w:val="20"/>
    </w:rPr>
  </w:style>
  <w:style w:type="character" w:customStyle="1" w:styleId="HeaderChar">
    <w:name w:val="Header Char"/>
    <w:link w:val="Header"/>
    <w:rPr>
      <w:kern w:val="2"/>
      <w:sz w:val="18"/>
    </w:rPr>
  </w:style>
  <w:style w:type="paragraph" w:styleId="Signature">
    <w:name w:val="Signature"/>
    <w:basedOn w:val="Normal"/>
    <w:link w:val="SignatureChar"/>
    <w:pPr>
      <w:ind w:leftChars="2100" w:left="100"/>
    </w:pPr>
    <w:rPr>
      <w:rFonts w:ascii="Calibri" w:hAnsi="Calibri"/>
      <w:b w:val="0"/>
      <w:color w:val="auto"/>
      <w:kern w:val="2"/>
      <w:sz w:val="21"/>
      <w:szCs w:val="22"/>
    </w:rPr>
  </w:style>
  <w:style w:type="character" w:customStyle="1" w:styleId="SignatureChar">
    <w:name w:val="Signature Char"/>
    <w:link w:val="Signature"/>
    <w:rPr>
      <w:rFonts w:ascii="Calibri" w:hAnsi="Calibri"/>
      <w:kern w:val="2"/>
      <w:sz w:val="21"/>
      <w:szCs w:val="22"/>
    </w:rPr>
  </w:style>
  <w:style w:type="paragraph" w:styleId="TOC1">
    <w:name w:val="toc 1"/>
    <w:basedOn w:val="Normal"/>
    <w:next w:val="Normal"/>
    <w:uiPriority w:val="39"/>
    <w:pPr>
      <w:spacing w:before="120" w:after="120"/>
      <w:jc w:val="left"/>
    </w:pPr>
    <w:rPr>
      <w:rFonts w:ascii="Calibri" w:hAnsi="Calibri"/>
      <w:bCs/>
      <w:caps/>
      <w:sz w:val="20"/>
      <w:szCs w:val="20"/>
    </w:rPr>
  </w:style>
  <w:style w:type="paragraph" w:styleId="ListContinue4">
    <w:name w:val="List Continue 4"/>
    <w:basedOn w:val="Normal"/>
    <w:pPr>
      <w:spacing w:after="120"/>
      <w:ind w:leftChars="800" w:left="1680"/>
    </w:pPr>
    <w:rPr>
      <w:rFonts w:ascii="Calibri" w:hAnsi="Calibri"/>
      <w:szCs w:val="22"/>
    </w:rPr>
  </w:style>
  <w:style w:type="paragraph" w:styleId="TOC4">
    <w:name w:val="toc 4"/>
    <w:basedOn w:val="Normal"/>
    <w:next w:val="Normal"/>
    <w:uiPriority w:val="39"/>
    <w:pPr>
      <w:ind w:left="960"/>
      <w:jc w:val="left"/>
    </w:pPr>
    <w:rPr>
      <w:rFonts w:ascii="Calibri" w:hAnsi="Calibri"/>
      <w:b w:val="0"/>
      <w:sz w:val="18"/>
      <w:szCs w:val="18"/>
    </w:rPr>
  </w:style>
  <w:style w:type="paragraph" w:styleId="Subtitle">
    <w:name w:val="Subtitle"/>
    <w:basedOn w:val="Normal"/>
    <w:link w:val="SubtitleChar"/>
    <w:qFormat/>
    <w:pPr>
      <w:spacing w:before="240" w:after="60" w:line="312" w:lineRule="auto"/>
      <w:jc w:val="center"/>
      <w:outlineLvl w:val="1"/>
    </w:pPr>
    <w:rPr>
      <w:rFonts w:ascii="Arial" w:hAnsi="Arial" w:cs="Arial"/>
      <w:bCs/>
      <w:color w:val="auto"/>
      <w:kern w:val="28"/>
      <w:lang w:val="en-US"/>
    </w:rPr>
  </w:style>
  <w:style w:type="character" w:customStyle="1" w:styleId="SubtitleChar">
    <w:name w:val="Subtitle Char"/>
    <w:link w:val="Subtitle"/>
    <w:rPr>
      <w:rFonts w:ascii="Arial" w:hAnsi="Arial" w:cs="Arial"/>
      <w:b/>
      <w:bCs/>
      <w:kern w:val="28"/>
      <w:sz w:val="32"/>
      <w:szCs w:val="32"/>
    </w:rPr>
  </w:style>
  <w:style w:type="paragraph" w:styleId="ListNumber5">
    <w:name w:val="List Number 5"/>
    <w:basedOn w:val="Normal"/>
    <w:pPr>
      <w:tabs>
        <w:tab w:val="left" w:pos="1521"/>
        <w:tab w:val="left" w:pos="2040"/>
      </w:tabs>
      <w:ind w:left="1521" w:hanging="1095"/>
    </w:pPr>
    <w:rPr>
      <w:rFonts w:ascii="Calibri" w:hAnsi="Calibri"/>
      <w:szCs w:val="22"/>
    </w:rPr>
  </w:style>
  <w:style w:type="paragraph" w:styleId="List">
    <w:name w:val="List"/>
    <w:basedOn w:val="Normal"/>
    <w:pPr>
      <w:ind w:left="200" w:hangingChars="200" w:hanging="200"/>
      <w:contextualSpacing/>
    </w:pPr>
    <w:rPr>
      <w:sz w:val="18"/>
      <w:szCs w:val="18"/>
    </w:rPr>
  </w:style>
  <w:style w:type="paragraph" w:styleId="FootnoteText">
    <w:name w:val="footnote text"/>
    <w:basedOn w:val="Normal"/>
    <w:link w:val="FootnoteTextChar"/>
    <w:pPr>
      <w:ind w:firstLine="480"/>
      <w:jc w:val="left"/>
    </w:pPr>
    <w:rPr>
      <w:rFonts w:ascii="Times New Roman" w:hAnsi="Times New Roman"/>
      <w:b w:val="0"/>
      <w:color w:val="auto"/>
      <w:kern w:val="2"/>
      <w:sz w:val="18"/>
      <w:szCs w:val="18"/>
    </w:rPr>
  </w:style>
  <w:style w:type="character" w:customStyle="1" w:styleId="FootnoteTextChar">
    <w:name w:val="Footnote Text Char"/>
    <w:link w:val="FootnoteText"/>
    <w:rPr>
      <w:kern w:val="2"/>
      <w:sz w:val="18"/>
      <w:szCs w:val="18"/>
    </w:rPr>
  </w:style>
  <w:style w:type="paragraph" w:styleId="TOC6">
    <w:name w:val="toc 6"/>
    <w:basedOn w:val="Normal"/>
    <w:next w:val="Normal"/>
    <w:uiPriority w:val="39"/>
    <w:pPr>
      <w:ind w:left="1600"/>
      <w:jc w:val="left"/>
    </w:pPr>
    <w:rPr>
      <w:rFonts w:ascii="Calibri" w:hAnsi="Calibri"/>
      <w:b w:val="0"/>
      <w:sz w:val="18"/>
      <w:szCs w:val="18"/>
    </w:rPr>
  </w:style>
  <w:style w:type="paragraph" w:styleId="List5">
    <w:name w:val="List 5"/>
    <w:basedOn w:val="Normal"/>
    <w:pPr>
      <w:ind w:leftChars="800" w:left="100" w:hangingChars="200" w:hanging="200"/>
    </w:pPr>
    <w:rPr>
      <w:rFonts w:ascii="Calibri" w:hAnsi="Calibri"/>
      <w:szCs w:val="22"/>
    </w:rPr>
  </w:style>
  <w:style w:type="paragraph" w:styleId="BodyTextIndent3">
    <w:name w:val="Body Text Indent 3"/>
    <w:basedOn w:val="Normal"/>
    <w:link w:val="BodyTextIndent3Char"/>
    <w:pPr>
      <w:spacing w:after="120"/>
      <w:ind w:leftChars="200" w:left="420"/>
    </w:pPr>
    <w:rPr>
      <w:rFonts w:ascii="Times New Roman" w:hAnsi="Times New Roman"/>
      <w:b w:val="0"/>
      <w:color w:val="auto"/>
      <w:kern w:val="2"/>
      <w:sz w:val="16"/>
      <w:szCs w:val="16"/>
    </w:rPr>
  </w:style>
  <w:style w:type="character" w:customStyle="1" w:styleId="BodyTextIndent3Char">
    <w:name w:val="Body Text Indent 3 Char"/>
    <w:link w:val="BodyTextIndent3"/>
    <w:rPr>
      <w:kern w:val="2"/>
      <w:sz w:val="16"/>
      <w:szCs w:val="16"/>
    </w:rPr>
  </w:style>
  <w:style w:type="paragraph" w:styleId="TableofFigures">
    <w:name w:val="table of figures"/>
    <w:basedOn w:val="Normal"/>
    <w:next w:val="Normal"/>
  </w:style>
  <w:style w:type="paragraph" w:styleId="TOC2">
    <w:name w:val="toc 2"/>
    <w:basedOn w:val="Normal"/>
    <w:next w:val="Normal"/>
    <w:uiPriority w:val="39"/>
    <w:pPr>
      <w:ind w:left="320"/>
      <w:jc w:val="left"/>
    </w:pPr>
    <w:rPr>
      <w:rFonts w:ascii="Calibri" w:hAnsi="Calibri"/>
      <w:b w:val="0"/>
      <w:smallCaps/>
      <w:sz w:val="20"/>
      <w:szCs w:val="20"/>
    </w:rPr>
  </w:style>
  <w:style w:type="paragraph" w:styleId="TOC9">
    <w:name w:val="toc 9"/>
    <w:basedOn w:val="Normal"/>
    <w:next w:val="Normal"/>
    <w:uiPriority w:val="39"/>
    <w:pPr>
      <w:ind w:left="2560"/>
      <w:jc w:val="left"/>
    </w:pPr>
    <w:rPr>
      <w:rFonts w:ascii="Calibri" w:hAnsi="Calibri"/>
      <w:b w:val="0"/>
      <w:sz w:val="18"/>
      <w:szCs w:val="18"/>
    </w:rPr>
  </w:style>
  <w:style w:type="paragraph" w:styleId="BodyText2">
    <w:name w:val="Body Text 2"/>
    <w:basedOn w:val="Normal"/>
    <w:link w:val="BodyText2Char"/>
    <w:pPr>
      <w:spacing w:after="120" w:line="480" w:lineRule="auto"/>
    </w:pPr>
    <w:rPr>
      <w:rFonts w:ascii="Times New Roman" w:hAnsi="Times New Roman"/>
      <w:b w:val="0"/>
      <w:color w:val="auto"/>
      <w:kern w:val="2"/>
      <w:sz w:val="18"/>
      <w:szCs w:val="18"/>
    </w:rPr>
  </w:style>
  <w:style w:type="character" w:customStyle="1" w:styleId="BodyText2Char">
    <w:name w:val="Body Text 2 Char"/>
    <w:link w:val="BodyText2"/>
    <w:rPr>
      <w:kern w:val="2"/>
      <w:sz w:val="18"/>
      <w:szCs w:val="18"/>
    </w:rPr>
  </w:style>
  <w:style w:type="paragraph" w:styleId="List4">
    <w:name w:val="List 4"/>
    <w:basedOn w:val="Normal"/>
    <w:pPr>
      <w:ind w:leftChars="600" w:left="100" w:hangingChars="200" w:hanging="200"/>
    </w:pPr>
    <w:rPr>
      <w:rFonts w:ascii="Calibri" w:hAnsi="Calibri"/>
      <w:szCs w:val="22"/>
    </w:rPr>
  </w:style>
  <w:style w:type="paragraph" w:styleId="ListContinue2">
    <w:name w:val="List Continue 2"/>
    <w:basedOn w:val="Normal"/>
    <w:pPr>
      <w:spacing w:after="120"/>
      <w:ind w:leftChars="400" w:left="840"/>
    </w:pPr>
    <w:rPr>
      <w:rFonts w:ascii="Calibri" w:hAnsi="Calibri"/>
      <w:szCs w:val="22"/>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b w:val="0"/>
      <w:color w:val="auto"/>
      <w:kern w:val="2"/>
      <w:sz w:val="24"/>
      <w:szCs w:val="24"/>
      <w:shd w:val="pct20" w:color="auto" w:fill="auto"/>
    </w:rPr>
  </w:style>
  <w:style w:type="character" w:customStyle="1" w:styleId="MessageHeaderChar">
    <w:name w:val="Message Header Char"/>
    <w:link w:val="MessageHeader"/>
    <w:rPr>
      <w:rFonts w:ascii="Arial" w:hAnsi="Arial" w:cs="Arial"/>
      <w:kern w:val="2"/>
      <w:sz w:val="24"/>
      <w:szCs w:val="24"/>
      <w:shd w:val="pct20" w:color="auto" w:fill="auto"/>
    </w:rPr>
  </w:style>
  <w:style w:type="paragraph" w:styleId="HTMLPreformatted">
    <w:name w:val="HTML Preformatted"/>
    <w:basedOn w:val="Normal"/>
    <w:link w:val="HTMLPreformattedChar"/>
    <w:rPr>
      <w:rFonts w:ascii="Courier New" w:hAnsi="Courier New"/>
      <w:b w:val="0"/>
      <w:color w:val="auto"/>
      <w:kern w:val="2"/>
      <w:sz w:val="20"/>
      <w:szCs w:val="20"/>
    </w:rPr>
  </w:style>
  <w:style w:type="character" w:customStyle="1" w:styleId="HTMLPreformattedChar">
    <w:name w:val="HTML Preformatted Char"/>
    <w:link w:val="HTMLPreformatted"/>
    <w:rPr>
      <w:rFonts w:ascii="Courier New" w:hAnsi="Courier New" w:cs="Courier New"/>
      <w:kern w:val="2"/>
    </w:rPr>
  </w:style>
  <w:style w:type="paragraph" w:styleId="NormalWeb">
    <w:name w:val="Normal (Web)"/>
    <w:basedOn w:val="Normal"/>
    <w:uiPriority w:val="99"/>
    <w:pPr>
      <w:widowControl/>
      <w:spacing w:before="100" w:beforeAutospacing="1" w:after="100" w:afterAutospacing="1"/>
      <w:jc w:val="left"/>
    </w:pPr>
    <w:rPr>
      <w:sz w:val="18"/>
      <w:szCs w:val="18"/>
    </w:rPr>
  </w:style>
  <w:style w:type="paragraph" w:styleId="ListContinue3">
    <w:name w:val="List Continue 3"/>
    <w:basedOn w:val="Normal"/>
    <w:pPr>
      <w:spacing w:after="120"/>
      <w:ind w:leftChars="600" w:left="1260"/>
    </w:pPr>
    <w:rPr>
      <w:rFonts w:ascii="Calibri" w:hAnsi="Calibri"/>
      <w:szCs w:val="22"/>
    </w:rPr>
  </w:style>
  <w:style w:type="paragraph" w:styleId="Index1">
    <w:name w:val="index 1"/>
    <w:basedOn w:val="Normal"/>
    <w:next w:val="Normal"/>
    <w:rPr>
      <w:szCs w:val="20"/>
    </w:rPr>
  </w:style>
  <w:style w:type="paragraph" w:styleId="Title">
    <w:name w:val="Title"/>
    <w:basedOn w:val="Normal"/>
    <w:link w:val="TitleChar"/>
    <w:qFormat/>
    <w:pPr>
      <w:spacing w:before="240" w:after="60"/>
      <w:jc w:val="center"/>
      <w:outlineLvl w:val="0"/>
    </w:pPr>
    <w:rPr>
      <w:rFonts w:ascii="Arial" w:hAnsi="Arial"/>
      <w:bCs/>
      <w:color w:val="auto"/>
      <w:kern w:val="2"/>
      <w:sz w:val="44"/>
      <w:lang w:val="en-US"/>
    </w:rPr>
  </w:style>
  <w:style w:type="character" w:customStyle="1" w:styleId="TitleChar">
    <w:name w:val="Title Char"/>
    <w:link w:val="Title"/>
    <w:rPr>
      <w:rFonts w:ascii="Arial" w:hAnsi="Arial"/>
      <w:b/>
      <w:bCs/>
      <w:kern w:val="2"/>
      <w:sz w:val="44"/>
      <w:szCs w:val="32"/>
    </w:rPr>
  </w:style>
  <w:style w:type="paragraph" w:styleId="CommentSubject">
    <w:name w:val="annotation subject"/>
    <w:basedOn w:val="CommentText"/>
    <w:next w:val="CommentText"/>
    <w:link w:val="CommentSubjectChar"/>
    <w:uiPriority w:val="99"/>
    <w:rPr>
      <w:rFonts w:ascii="Times New Roman" w:hAnsi="Times New Roman"/>
      <w:bCs/>
      <w:color w:val="auto"/>
      <w:kern w:val="2"/>
      <w:sz w:val="18"/>
      <w:szCs w:val="18"/>
    </w:rPr>
  </w:style>
  <w:style w:type="character" w:customStyle="1" w:styleId="CommentSubjectChar">
    <w:name w:val="Comment Subject Char"/>
    <w:link w:val="CommentSubject"/>
    <w:uiPriority w:val="99"/>
    <w:rPr>
      <w:b/>
      <w:bCs/>
      <w:kern w:val="2"/>
      <w:sz w:val="18"/>
      <w:szCs w:val="18"/>
    </w:rPr>
  </w:style>
  <w:style w:type="paragraph" w:styleId="BodyTextFirstIndent2">
    <w:name w:val="Body Text First Indent 2"/>
    <w:basedOn w:val="BodyTextIndent"/>
    <w:next w:val="Normal"/>
    <w:link w:val="BodyTextFirstIndent2Char"/>
    <w:pPr>
      <w:spacing w:after="120"/>
      <w:ind w:leftChars="200" w:left="420" w:firstLine="420"/>
    </w:pPr>
    <w:rPr>
      <w:rFonts w:ascii="Calibri" w:hAnsi="Calibri"/>
      <w:kern w:val="2"/>
      <w:sz w:val="21"/>
      <w:szCs w:val="22"/>
    </w:rPr>
  </w:style>
  <w:style w:type="character" w:customStyle="1" w:styleId="BodyTextFirstIndent2Char">
    <w:name w:val="Body Text First Indent 2 Char"/>
    <w:link w:val="BodyTextFirstIndent2"/>
    <w:rPr>
      <w:rFonts w:ascii="Calibri" w:hAnsi="Calibri"/>
      <w:kern w:val="2"/>
      <w:sz w:val="21"/>
      <w:szCs w:val="22"/>
    </w:rPr>
  </w:style>
  <w:style w:type="table" w:styleId="TableGrid">
    <w:name w:val="Table Grid"/>
    <w:basedOn w:val="TableNormal"/>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Pr>
      <w:b/>
      <w:bCs/>
    </w:rPr>
  </w:style>
  <w:style w:type="character" w:styleId="PageNumber">
    <w:name w:val="page number"/>
  </w:style>
  <w:style w:type="character" w:styleId="FollowedHyperlink">
    <w:name w:val="FollowedHyperlink"/>
    <w:uiPriority w:val="99"/>
    <w:rPr>
      <w:color w:val="333333"/>
      <w:u w:val="none"/>
    </w:rPr>
  </w:style>
  <w:style w:type="character" w:styleId="Emphasis">
    <w:name w:val="Emphasis"/>
    <w:qFormat/>
    <w:rPr>
      <w:i/>
      <w:iCs/>
    </w:rPr>
  </w:style>
  <w:style w:type="character" w:styleId="LineNumber">
    <w:name w:val="line number"/>
  </w:style>
  <w:style w:type="character" w:styleId="HTMLDefinition">
    <w:name w:val="HTML Definition"/>
    <w:rPr>
      <w:i/>
      <w:iCs/>
    </w:rPr>
  </w:style>
  <w:style w:type="character" w:styleId="HTMLTypewriter">
    <w:name w:val="HTML Typewriter"/>
    <w:rPr>
      <w:rFonts w:ascii="Courier New" w:hAnsi="Courier New" w:cs="Courier New"/>
      <w:sz w:val="20"/>
      <w:szCs w:val="20"/>
    </w:rPr>
  </w:style>
  <w:style w:type="character" w:styleId="HTMLAcronym">
    <w:name w:val="HTML Acronym"/>
  </w:style>
  <w:style w:type="character" w:styleId="HTMLVariable">
    <w:name w:val="HTML Variable"/>
    <w:rPr>
      <w:i/>
      <w:iCs/>
    </w:rPr>
  </w:style>
  <w:style w:type="character" w:styleId="Hyperlink">
    <w:name w:val="Hyperlink"/>
    <w:uiPriority w:val="99"/>
    <w:rPr>
      <w:color w:val="333333"/>
      <w:u w:val="none"/>
    </w:rPr>
  </w:style>
  <w:style w:type="character" w:styleId="HTMLCode">
    <w:name w:val="HTML Code"/>
    <w:rPr>
      <w:rFonts w:ascii="Courier New" w:hAnsi="Courier New" w:cs="Courier New"/>
      <w:sz w:val="20"/>
      <w:szCs w:val="20"/>
    </w:rPr>
  </w:style>
  <w:style w:type="character" w:styleId="CommentReference">
    <w:name w:val="annotation reference"/>
    <w:rPr>
      <w:sz w:val="21"/>
      <w:szCs w:val="21"/>
    </w:rPr>
  </w:style>
  <w:style w:type="character" w:styleId="HTMLCite">
    <w:name w:val="HTML Cite"/>
    <w:rPr>
      <w:i/>
      <w:iCs/>
    </w:rPr>
  </w:style>
  <w:style w:type="character" w:styleId="HTMLKeyboard">
    <w:name w:val="HTML Keyboard"/>
    <w:rPr>
      <w:rFonts w:ascii="Courier New" w:hAnsi="Courier New" w:cs="Courier New"/>
      <w:sz w:val="20"/>
      <w:szCs w:val="20"/>
    </w:rPr>
  </w:style>
  <w:style w:type="character" w:styleId="HTMLSample">
    <w:name w:val="HTML Sample"/>
    <w:rPr>
      <w:rFonts w:ascii="Courier New" w:hAnsi="Courier New" w:cs="Courier New"/>
    </w:rPr>
  </w:style>
  <w:style w:type="character" w:customStyle="1" w:styleId="CharChar4">
    <w:name w:val="Char Char4"/>
    <w:rPr>
      <w:kern w:val="2"/>
      <w:sz w:val="18"/>
      <w:szCs w:val="18"/>
    </w:rPr>
  </w:style>
  <w:style w:type="character" w:customStyle="1" w:styleId="CharChar">
    <w:name w:val="文章正文 Char Char"/>
    <w:rPr>
      <w:rFonts w:ascii="SimSun" w:eastAsia="SimSun" w:hAnsi="SimSun" w:hint="eastAsia"/>
      <w:kern w:val="2"/>
      <w:sz w:val="24"/>
      <w:szCs w:val="24"/>
      <w:lang w:val="en-US" w:eastAsia="zh-CN" w:bidi="ar-SA"/>
    </w:rPr>
  </w:style>
  <w:style w:type="character" w:customStyle="1" w:styleId="Char">
    <w:name w:val="简单回函地址 Char"/>
    <w:link w:val="a7"/>
    <w:locked/>
    <w:rPr>
      <w:sz w:val="21"/>
    </w:rPr>
  </w:style>
  <w:style w:type="paragraph" w:customStyle="1" w:styleId="a7">
    <w:name w:val="简单回函地址"/>
    <w:basedOn w:val="Normal"/>
    <w:link w:val="Char"/>
    <w:rPr>
      <w:rFonts w:ascii="Times New Roman" w:hAnsi="Times New Roman"/>
      <w:b w:val="0"/>
      <w:color w:val="auto"/>
      <w:sz w:val="21"/>
      <w:szCs w:val="20"/>
    </w:rPr>
  </w:style>
  <w:style w:type="character" w:customStyle="1" w:styleId="2Char1">
    <w:name w:val="正文文本 2 Char1"/>
    <w:rPr>
      <w:kern w:val="2"/>
      <w:sz w:val="21"/>
      <w:szCs w:val="24"/>
    </w:rPr>
  </w:style>
  <w:style w:type="character" w:customStyle="1" w:styleId="CharChar3">
    <w:name w:val="Char Char3"/>
    <w:rPr>
      <w:b/>
      <w:bCs/>
      <w:kern w:val="2"/>
      <w:sz w:val="18"/>
      <w:szCs w:val="18"/>
    </w:rPr>
  </w:style>
  <w:style w:type="character" w:customStyle="1" w:styleId="Char1">
    <w:name w:val="签名 Char1"/>
    <w:uiPriority w:val="99"/>
    <w:rPr>
      <w:kern w:val="2"/>
      <w:sz w:val="21"/>
      <w:szCs w:val="24"/>
    </w:rPr>
  </w:style>
  <w:style w:type="character" w:customStyle="1" w:styleId="11111CharChar">
    <w:name w:val="11111 Char Char"/>
    <w:link w:val="11111"/>
    <w:rPr>
      <w:rFonts w:ascii="SimSun" w:hAnsi="SimSun"/>
      <w:b/>
      <w:kern w:val="2"/>
      <w:sz w:val="30"/>
      <w:szCs w:val="30"/>
    </w:rPr>
  </w:style>
  <w:style w:type="paragraph" w:customStyle="1" w:styleId="11111">
    <w:name w:val="11111"/>
    <w:basedOn w:val="Normal"/>
    <w:link w:val="11111CharChar"/>
    <w:pPr>
      <w:tabs>
        <w:tab w:val="left" w:pos="425"/>
      </w:tabs>
      <w:adjustRightInd w:val="0"/>
      <w:ind w:left="425" w:rightChars="17" w:right="31" w:hanging="425"/>
      <w:outlineLvl w:val="1"/>
    </w:pPr>
    <w:rPr>
      <w:color w:val="auto"/>
      <w:kern w:val="2"/>
      <w:sz w:val="30"/>
      <w:szCs w:val="30"/>
    </w:rPr>
  </w:style>
  <w:style w:type="character" w:customStyle="1" w:styleId="CharChar5">
    <w:name w:val="Char Char5"/>
    <w:rPr>
      <w:rFonts w:ascii="Times New Roman" w:eastAsia="SimHei" w:hAnsi="Times New Roman" w:cs="Times New Roman"/>
      <w:sz w:val="24"/>
      <w:szCs w:val="24"/>
    </w:rPr>
  </w:style>
  <w:style w:type="character" w:customStyle="1" w:styleId="apple-converted-space">
    <w:name w:val="apple-converted-space"/>
  </w:style>
  <w:style w:type="character" w:customStyle="1" w:styleId="parasmallproductdetailstext">
    <w:name w:val="para_small productdetailstext"/>
  </w:style>
  <w:style w:type="character" w:customStyle="1" w:styleId="CharChar11">
    <w:name w:val="Char Char11"/>
    <w:rPr>
      <w:rFonts w:ascii="Arial Narrow" w:hAnsi="Arial Narrow" w:hint="default"/>
      <w:b/>
      <w:bCs/>
      <w:iCs/>
      <w:szCs w:val="24"/>
      <w:lang w:eastAsia="en-US"/>
    </w:rPr>
  </w:style>
  <w:style w:type="character" w:customStyle="1" w:styleId="111CharChar">
    <w:name w:val="(符号)五标题1.1.1 Char Char"/>
    <w:link w:val="111"/>
    <w:rPr>
      <w:rFonts w:ascii="SimSun" w:hAnsi="SimSun" w:cs="SimSun"/>
      <w:color w:val="000000"/>
      <w:kern w:val="2"/>
      <w:sz w:val="24"/>
    </w:rPr>
  </w:style>
  <w:style w:type="paragraph" w:customStyle="1" w:styleId="111">
    <w:name w:val="(符号)五标题1.1.1"/>
    <w:basedOn w:val="Normal"/>
    <w:link w:val="111CharChar"/>
    <w:pPr>
      <w:tabs>
        <w:tab w:val="left" w:pos="1000"/>
      </w:tabs>
      <w:spacing w:line="500" w:lineRule="exact"/>
      <w:ind w:left="1000" w:hanging="1000"/>
    </w:pPr>
    <w:rPr>
      <w:b w:val="0"/>
      <w:color w:val="000000"/>
      <w:kern w:val="2"/>
      <w:sz w:val="24"/>
      <w:szCs w:val="20"/>
    </w:rPr>
  </w:style>
  <w:style w:type="character" w:customStyle="1" w:styleId="Char2">
    <w:name w:val="脚注文本 Char2"/>
    <w:uiPriority w:val="99"/>
    <w:rPr>
      <w:kern w:val="2"/>
      <w:sz w:val="18"/>
      <w:szCs w:val="18"/>
    </w:rPr>
  </w:style>
  <w:style w:type="character" w:customStyle="1" w:styleId="style31">
    <w:name w:val="style31"/>
    <w:rPr>
      <w:rFonts w:ascii="Verdana" w:eastAsia="SimSun" w:hAnsi="Verdana"/>
      <w:sz w:val="22"/>
      <w:szCs w:val="22"/>
      <w:lang w:val="en-US" w:eastAsia="en-US" w:bidi="ar-SA"/>
    </w:rPr>
  </w:style>
  <w:style w:type="character" w:customStyle="1" w:styleId="Char10">
    <w:name w:val="副标题 Char1"/>
    <w:uiPriority w:val="11"/>
    <w:rPr>
      <w:rFonts w:ascii="Cambria" w:hAnsi="Cambria" w:cs="Times New Roman"/>
      <w:b/>
      <w:bCs/>
      <w:kern w:val="28"/>
      <w:sz w:val="32"/>
      <w:szCs w:val="32"/>
    </w:rPr>
  </w:style>
  <w:style w:type="character" w:customStyle="1" w:styleId="CharChar0">
    <w:name w:val="正文文字 Char Char"/>
    <w:link w:val="a8"/>
    <w:rPr>
      <w:kern w:val="2"/>
      <w:sz w:val="24"/>
      <w:szCs w:val="32"/>
    </w:rPr>
  </w:style>
  <w:style w:type="paragraph" w:customStyle="1" w:styleId="a8">
    <w:name w:val="正文文字"/>
    <w:basedOn w:val="Normal"/>
    <w:link w:val="CharChar0"/>
    <w:qFormat/>
    <w:pPr>
      <w:ind w:firstLine="200"/>
    </w:pPr>
    <w:rPr>
      <w:rFonts w:ascii="Times New Roman" w:hAnsi="Times New Roman"/>
      <w:b w:val="0"/>
      <w:color w:val="auto"/>
      <w:kern w:val="2"/>
      <w:sz w:val="24"/>
      <w:lang w:val="en-US"/>
    </w:rPr>
  </w:style>
  <w:style w:type="character" w:customStyle="1" w:styleId="hao12">
    <w:name w:val="hao12"/>
    <w:rPr>
      <w:b/>
      <w:bCs/>
    </w:rPr>
  </w:style>
  <w:style w:type="character" w:customStyle="1" w:styleId="Char11">
    <w:name w:val="页眉 Char1"/>
    <w:rPr>
      <w:rFonts w:ascii="Times New Roman" w:eastAsia="SimSun" w:hAnsi="Times New Roman" w:cs="Times New Roman"/>
      <w:kern w:val="2"/>
      <w:sz w:val="18"/>
      <w:szCs w:val="18"/>
    </w:rPr>
  </w:style>
  <w:style w:type="character" w:customStyle="1" w:styleId="CharChar8">
    <w:name w:val="Char Char8"/>
    <w:rPr>
      <w:rFonts w:ascii="SimSun" w:eastAsia="SimSun" w:hAnsi="SimSun" w:hint="eastAsia"/>
      <w:kern w:val="2"/>
      <w:sz w:val="28"/>
      <w:szCs w:val="28"/>
    </w:rPr>
  </w:style>
  <w:style w:type="character" w:customStyle="1" w:styleId="CharChar16">
    <w:name w:val="Char Char16"/>
    <w:rPr>
      <w:rFonts w:ascii="Times New Roman" w:eastAsia="SimSun" w:hAnsi="Times New Roman" w:cs="Times New Roman"/>
      <w:sz w:val="18"/>
      <w:szCs w:val="18"/>
      <w:shd w:val="clear" w:color="auto" w:fill="000080"/>
    </w:rPr>
  </w:style>
  <w:style w:type="character" w:customStyle="1" w:styleId="2CharChar1">
    <w:name w:val="样式 正文首行缩进 + 首行缩进:  2 字符 Char Char1"/>
    <w:link w:val="2Char"/>
    <w:rPr>
      <w:kern w:val="2"/>
      <w:sz w:val="21"/>
    </w:rPr>
  </w:style>
  <w:style w:type="paragraph" w:customStyle="1" w:styleId="2Char">
    <w:name w:val="样式 正文首行缩进 + 首行缩进:  2 字符 Char"/>
    <w:basedOn w:val="BodyTextFirstIndent"/>
    <w:link w:val="2CharChar1"/>
    <w:pPr>
      <w:spacing w:line="300" w:lineRule="auto"/>
      <w:ind w:firstLineChars="200" w:firstLine="200"/>
    </w:pPr>
    <w:rPr>
      <w:sz w:val="21"/>
      <w:szCs w:val="20"/>
    </w:rPr>
  </w:style>
  <w:style w:type="character" w:customStyle="1" w:styleId="hao1">
    <w:name w:val="hao1"/>
    <w:rPr>
      <w:b/>
      <w:bCs/>
    </w:rPr>
  </w:style>
  <w:style w:type="character" w:customStyle="1" w:styleId="CharChar1">
    <w:name w:val="图文 Char Char"/>
    <w:link w:val="a9"/>
    <w:rPr>
      <w:rFonts w:cs="SimSun"/>
      <w:kern w:val="2"/>
      <w:sz w:val="21"/>
    </w:rPr>
  </w:style>
  <w:style w:type="paragraph" w:customStyle="1" w:styleId="a9">
    <w:name w:val="图文"/>
    <w:basedOn w:val="Normal"/>
    <w:link w:val="CharChar1"/>
    <w:pPr>
      <w:jc w:val="center"/>
    </w:pPr>
    <w:rPr>
      <w:rFonts w:ascii="Times New Roman" w:hAnsi="Times New Roman"/>
      <w:b w:val="0"/>
      <w:color w:val="auto"/>
      <w:kern w:val="2"/>
      <w:sz w:val="21"/>
      <w:szCs w:val="20"/>
    </w:rPr>
  </w:style>
  <w:style w:type="character" w:customStyle="1" w:styleId="apple-style-span">
    <w:name w:val="apple-style-span"/>
  </w:style>
  <w:style w:type="character" w:customStyle="1" w:styleId="3Sectionh3H3level3PIM3Level3HeadHeading3-old1CharChar">
    <w:name w:val="样式 样式 样式 标题 3Sectionh3H3level_3PIM 3Level 3 HeadHeading 3 - old....1 Char Char"/>
    <w:link w:val="3Sectionh3H3level3PIM3Level3HeadHeading3-old1"/>
    <w:rPr>
      <w:rFonts w:ascii="Arial" w:eastAsia="SimHei" w:hAnsi="Arial"/>
      <w:b/>
      <w:bCs/>
      <w:sz w:val="30"/>
      <w:szCs w:val="28"/>
      <w:lang w:val="zh-CN"/>
    </w:rPr>
  </w:style>
  <w:style w:type="paragraph" w:customStyle="1" w:styleId="3Sectionh3H3level3PIM3Level3HeadHeading3-old1">
    <w:name w:val="样式 样式 样式 标题 3Sectionh3H3level_3PIM 3Level 3 HeadHeading 3 - old....1"/>
    <w:basedOn w:val="Normal"/>
    <w:link w:val="3Sectionh3H3level3PIM3Level3HeadHeading3-old1CharChar"/>
    <w:pPr>
      <w:keepNext/>
      <w:keepLines/>
      <w:numPr>
        <w:ilvl w:val="2"/>
        <w:numId w:val="10"/>
      </w:numPr>
      <w:tabs>
        <w:tab w:val="clear" w:pos="889"/>
        <w:tab w:val="left" w:pos="315"/>
      </w:tabs>
      <w:spacing w:before="40" w:after="40" w:line="300" w:lineRule="auto"/>
      <w:outlineLvl w:val="2"/>
    </w:pPr>
    <w:rPr>
      <w:rFonts w:ascii="Arial" w:eastAsia="SimHei" w:hAnsi="Arial"/>
      <w:bCs/>
      <w:color w:val="auto"/>
      <w:sz w:val="30"/>
      <w:szCs w:val="28"/>
    </w:rPr>
  </w:style>
  <w:style w:type="character" w:customStyle="1" w:styleId="2CharChar">
    <w:name w:val="！标题2 Char Char"/>
    <w:link w:val="21"/>
    <w:rPr>
      <w:rFonts w:ascii="Arial" w:hAnsi="Arial"/>
      <w:b/>
      <w:bCs/>
      <w:color w:val="000000"/>
      <w:kern w:val="2"/>
      <w:sz w:val="28"/>
      <w:szCs w:val="32"/>
    </w:rPr>
  </w:style>
  <w:style w:type="paragraph" w:customStyle="1" w:styleId="21">
    <w:name w:val="！标题2"/>
    <w:basedOn w:val="Heading2"/>
    <w:link w:val="2CharChar"/>
    <w:pPr>
      <w:tabs>
        <w:tab w:val="clear" w:pos="567"/>
        <w:tab w:val="left" w:pos="993"/>
        <w:tab w:val="left" w:pos="1200"/>
        <w:tab w:val="left" w:pos="2007"/>
      </w:tabs>
      <w:spacing w:line="415" w:lineRule="auto"/>
      <w:ind w:leftChars="400" w:left="1200" w:hangingChars="200" w:hanging="360"/>
      <w:jc w:val="both"/>
    </w:pPr>
    <w:rPr>
      <w:rFonts w:ascii="Arial" w:hAnsi="Arial"/>
      <w:b/>
      <w:color w:val="000000"/>
      <w:kern w:val="2"/>
      <w:szCs w:val="32"/>
    </w:rPr>
  </w:style>
  <w:style w:type="character" w:customStyle="1" w:styleId="2Char0">
    <w:name w:val="标题 2 Char"/>
    <w:aliases w:val="Heading 2 Hidden Char,Heading 2 CCBS Char,Titre3 Char,H2 Char,Level 2 Head Char,heading 2 Char,PIM2 Char,2nd level Char,h2 Char,2 Char,Header 2 Char,l2 Char,Titre2 Char,Head 2 Char,Courseware # Char,Underrubrik1 Char,prop2 Char,sect 1.2 Char"/>
    <w:rPr>
      <w:rFonts w:ascii="Arial" w:hAnsi="Arial"/>
      <w:b/>
      <w:bCs/>
      <w:sz w:val="28"/>
      <w:szCs w:val="32"/>
    </w:rPr>
  </w:style>
  <w:style w:type="character" w:customStyle="1" w:styleId="3Char1">
    <w:name w:val="标题 3 Char1"/>
    <w:aliases w:val="Heading 3 - old Char1,ISO2 Char1,h3 Char1,BOD 0 Char1,H3 Char1,l3 Char1,CT Char1,heading 3 + Indent: Left 0.25 in Char1,sect1.2.3 Char1,Level 3 Head Char1,level_3 Char1,PIM 3 Char1,prop3 Char1,3 Char1,3heading Char1,heading 3 Char1,Map Char"/>
    <w:rPr>
      <w:b/>
      <w:bCs/>
      <w:kern w:val="2"/>
      <w:sz w:val="32"/>
      <w:szCs w:val="32"/>
    </w:rPr>
  </w:style>
  <w:style w:type="character" w:customStyle="1" w:styleId="small">
    <w:name w:val="small"/>
  </w:style>
  <w:style w:type="character" w:customStyle="1" w:styleId="22222CharChar">
    <w:name w:val="22222 Char Char"/>
    <w:link w:val="22222"/>
    <w:rPr>
      <w:rFonts w:ascii="SimSun" w:hAnsi="SimSun"/>
      <w:kern w:val="2"/>
      <w:sz w:val="30"/>
      <w:szCs w:val="30"/>
    </w:rPr>
  </w:style>
  <w:style w:type="paragraph" w:customStyle="1" w:styleId="22222">
    <w:name w:val="22222"/>
    <w:basedOn w:val="Normal"/>
    <w:link w:val="22222CharChar"/>
    <w:pPr>
      <w:tabs>
        <w:tab w:val="left" w:pos="420"/>
      </w:tabs>
      <w:adjustRightInd w:val="0"/>
      <w:ind w:left="420" w:rightChars="17" w:right="31" w:hanging="420"/>
    </w:pPr>
    <w:rPr>
      <w:b w:val="0"/>
      <w:color w:val="auto"/>
      <w:kern w:val="2"/>
      <w:sz w:val="30"/>
      <w:szCs w:val="30"/>
    </w:rPr>
  </w:style>
  <w:style w:type="character" w:customStyle="1" w:styleId="MMTopic4CharChar">
    <w:name w:val="MM Topic 4 Char Char"/>
    <w:link w:val="MMTopic4"/>
    <w:rPr>
      <w:rFonts w:ascii="Arial" w:hAnsi="Arial" w:cs="Arial" w:hint="default"/>
      <w:b/>
      <w:bCs/>
      <w:kern w:val="2"/>
      <w:sz w:val="28"/>
      <w:szCs w:val="28"/>
    </w:rPr>
  </w:style>
  <w:style w:type="paragraph" w:customStyle="1" w:styleId="MMTopic4">
    <w:name w:val="MM Topic 4"/>
    <w:basedOn w:val="Heading4"/>
    <w:link w:val="MMTopic4CharChar"/>
    <w:pPr>
      <w:numPr>
        <w:numId w:val="0"/>
      </w:numPr>
      <w:tabs>
        <w:tab w:val="left" w:pos="851"/>
        <w:tab w:val="left" w:pos="1984"/>
      </w:tabs>
    </w:pPr>
    <w:rPr>
      <w:rFonts w:ascii="Arial" w:hAnsi="Arial"/>
      <w:b/>
    </w:rPr>
  </w:style>
  <w:style w:type="character" w:customStyle="1" w:styleId="CharChar40">
    <w:name w:val="Char Char4"/>
    <w:rPr>
      <w:rFonts w:ascii="SimSun" w:eastAsia="SimSun" w:hAnsi="Courier New"/>
      <w:kern w:val="2"/>
      <w:sz w:val="21"/>
      <w:lang w:val="en-US" w:eastAsia="zh-CN"/>
    </w:rPr>
  </w:style>
  <w:style w:type="character" w:customStyle="1" w:styleId="Char12">
    <w:name w:val="批注框文本 Char1"/>
    <w:semiHidden/>
    <w:locked/>
    <w:rPr>
      <w:rFonts w:ascii="Times New Roman" w:eastAsia="SimSun" w:hAnsi="Times New Roman" w:cs="Times New Roman"/>
      <w:sz w:val="18"/>
      <w:szCs w:val="18"/>
    </w:rPr>
  </w:style>
  <w:style w:type="character" w:customStyle="1" w:styleId="ListParagraphChar">
    <w:name w:val="List Paragraph Char"/>
    <w:link w:val="ListParagraph1"/>
    <w:locked/>
    <w:rPr>
      <w:sz w:val="22"/>
    </w:rPr>
  </w:style>
  <w:style w:type="paragraph" w:customStyle="1" w:styleId="ListParagraph1">
    <w:name w:val="List Paragraph1"/>
    <w:basedOn w:val="Normal"/>
    <w:link w:val="ListParagraphChar"/>
    <w:pPr>
      <w:widowControl/>
      <w:spacing w:after="200" w:line="276" w:lineRule="auto"/>
      <w:ind w:left="720"/>
      <w:contextualSpacing/>
      <w:jc w:val="left"/>
    </w:pPr>
    <w:rPr>
      <w:rFonts w:ascii="Times New Roman" w:hAnsi="Times New Roman"/>
      <w:b w:val="0"/>
      <w:color w:val="auto"/>
      <w:sz w:val="22"/>
      <w:szCs w:val="20"/>
    </w:rPr>
  </w:style>
  <w:style w:type="character" w:customStyle="1" w:styleId="2H2Heading2HiddenHeading2CCBSTitle2PIM22ndlev2CharCharChar1">
    <w:name w:val="样式 标题 2H2节Heading 2 HiddenHeading 2 CCBSTitle2PIM22nd lev...2 Char Char Char1"/>
    <w:link w:val="2H2Heading2HiddenHeading2CCBSTitle2PIM22ndlev2CharChar"/>
    <w:rPr>
      <w:rFonts w:ascii="Arial" w:eastAsia="SimHei" w:hAnsi="Arial"/>
      <w:b/>
      <w:bCs/>
      <w:color w:val="000000"/>
      <w:kern w:val="2"/>
      <w:sz w:val="32"/>
      <w:szCs w:val="32"/>
      <w:lang w:val="zh-CN"/>
    </w:rPr>
  </w:style>
  <w:style w:type="paragraph" w:customStyle="1" w:styleId="2H2Heading2HiddenHeading2CCBSTitle2PIM22ndlev2CharChar">
    <w:name w:val="样式 标题 2H2节Heading 2 HiddenHeading 2 CCBSTitle2PIM22nd lev...2 Char Char"/>
    <w:basedOn w:val="Heading2"/>
    <w:link w:val="2H2Heading2HiddenHeading2CCBSTitle2PIM22ndlev2CharCharChar1"/>
    <w:pPr>
      <w:numPr>
        <w:ilvl w:val="1"/>
        <w:numId w:val="11"/>
      </w:numPr>
      <w:tabs>
        <w:tab w:val="clear" w:pos="567"/>
        <w:tab w:val="clear" w:pos="1258"/>
        <w:tab w:val="left" w:pos="210"/>
      </w:tabs>
      <w:spacing w:before="160" w:after="160" w:line="300" w:lineRule="auto"/>
      <w:jc w:val="both"/>
    </w:pPr>
    <w:rPr>
      <w:rFonts w:ascii="Arial" w:eastAsia="SimHei" w:hAnsi="Arial"/>
      <w:b/>
      <w:color w:val="000000"/>
      <w:kern w:val="2"/>
      <w:sz w:val="32"/>
      <w:szCs w:val="32"/>
    </w:rPr>
  </w:style>
  <w:style w:type="character" w:customStyle="1" w:styleId="Char13">
    <w:name w:val="标题 Char1"/>
    <w:uiPriority w:val="10"/>
    <w:rPr>
      <w:rFonts w:ascii="Cambria" w:hAnsi="Cambria" w:cs="Times New Roman"/>
      <w:b/>
      <w:bCs/>
      <w:kern w:val="2"/>
      <w:sz w:val="32"/>
      <w:szCs w:val="32"/>
    </w:rPr>
  </w:style>
  <w:style w:type="character" w:customStyle="1" w:styleId="BodyChar">
    <w:name w:val="Body Char"/>
    <w:link w:val="Body"/>
    <w:rPr>
      <w:rFonts w:ascii="FangSong_GB2312" w:eastAsia="FangSong_GB2312" w:hAnsi="SimSun"/>
      <w:sz w:val="28"/>
    </w:rPr>
  </w:style>
  <w:style w:type="paragraph" w:customStyle="1" w:styleId="Body">
    <w:name w:val="Body"/>
    <w:basedOn w:val="Normal"/>
    <w:link w:val="BodyChar"/>
    <w:pPr>
      <w:widowControl/>
      <w:tabs>
        <w:tab w:val="left" w:pos="8835"/>
      </w:tabs>
      <w:spacing w:before="80" w:after="80" w:line="288" w:lineRule="auto"/>
      <w:ind w:firstLineChars="150" w:firstLine="420"/>
    </w:pPr>
    <w:rPr>
      <w:rFonts w:ascii="FangSong_GB2312" w:eastAsia="FangSong_GB2312"/>
      <w:b w:val="0"/>
      <w:color w:val="auto"/>
      <w:sz w:val="28"/>
      <w:szCs w:val="20"/>
    </w:rPr>
  </w:style>
  <w:style w:type="character" w:customStyle="1" w:styleId="Char14">
    <w:name w:val="批注文字 Char1"/>
    <w:uiPriority w:val="99"/>
    <w:semiHidden/>
    <w:rPr>
      <w:kern w:val="2"/>
      <w:sz w:val="21"/>
      <w:szCs w:val="22"/>
    </w:rPr>
  </w:style>
  <w:style w:type="character" w:customStyle="1" w:styleId="fontblank12">
    <w:name w:val="fontblank12"/>
  </w:style>
  <w:style w:type="character" w:customStyle="1" w:styleId="aa">
    <w:name w:val="批注文字 字符"/>
    <w:locked/>
    <w:rPr>
      <w:rFonts w:ascii="Arial" w:hAnsi="Arial" w:cs="Arial"/>
      <w:sz w:val="18"/>
    </w:rPr>
  </w:style>
  <w:style w:type="character" w:customStyle="1" w:styleId="Char15">
    <w:name w:val="信息标题 Char1"/>
    <w:uiPriority w:val="99"/>
    <w:rPr>
      <w:rFonts w:ascii="Cambria" w:eastAsia="SimSun" w:hAnsi="Cambria" w:cs="Times New Roman"/>
      <w:kern w:val="2"/>
      <w:sz w:val="24"/>
      <w:szCs w:val="24"/>
      <w:shd w:val="pct20" w:color="auto" w:fill="auto"/>
    </w:rPr>
  </w:style>
  <w:style w:type="character" w:customStyle="1" w:styleId="CharChar7">
    <w:name w:val="Char Char7"/>
    <w:rPr>
      <w:kern w:val="2"/>
      <w:sz w:val="18"/>
      <w:szCs w:val="18"/>
    </w:rPr>
  </w:style>
  <w:style w:type="character" w:customStyle="1" w:styleId="CharChar19">
    <w:name w:val="Char Char19"/>
    <w:rPr>
      <w:rFonts w:ascii="Arial" w:eastAsia="SimHei" w:hAnsi="Arial" w:cs="Times New Roman"/>
      <w:szCs w:val="21"/>
    </w:rPr>
  </w:style>
  <w:style w:type="character" w:customStyle="1" w:styleId="Char0">
    <w:name w:val="特点标题 Char"/>
    <w:aliases w:val="HD正文1 Char,正文文字表 Char Char,正文文字首行缩进 Char,特点标题 Char Char"/>
    <w:rPr>
      <w:rFonts w:ascii="Times New Roman" w:eastAsia="SimSun" w:hAnsi="Times New Roman" w:cs="Times New Roman"/>
      <w:szCs w:val="24"/>
    </w:rPr>
  </w:style>
  <w:style w:type="character" w:customStyle="1" w:styleId="Char16">
    <w:name w:val="称呼 Char1"/>
    <w:uiPriority w:val="99"/>
    <w:rPr>
      <w:kern w:val="2"/>
      <w:sz w:val="21"/>
      <w:szCs w:val="24"/>
    </w:rPr>
  </w:style>
  <w:style w:type="character" w:customStyle="1" w:styleId="magic-list1">
    <w:name w:val="magic-list1"/>
    <w:rPr>
      <w:rFonts w:ascii="ˎ̥" w:hAnsi="ˎ̥" w:hint="default"/>
      <w:strike w:val="0"/>
      <w:dstrike w:val="0"/>
      <w:color w:val="000000"/>
      <w:sz w:val="20"/>
      <w:u w:val="none"/>
    </w:rPr>
  </w:style>
  <w:style w:type="character" w:customStyle="1" w:styleId="33333CharChar">
    <w:name w:val="33333 Char Char"/>
    <w:link w:val="33333"/>
    <w:rPr>
      <w:rFonts w:ascii="SimSun" w:hAnsi="SimSun"/>
      <w:kern w:val="2"/>
      <w:sz w:val="28"/>
      <w:szCs w:val="30"/>
    </w:rPr>
  </w:style>
  <w:style w:type="paragraph" w:customStyle="1" w:styleId="33333">
    <w:name w:val="33333"/>
    <w:basedOn w:val="Normal"/>
    <w:link w:val="33333CharChar"/>
    <w:pPr>
      <w:ind w:firstLine="600"/>
    </w:pPr>
    <w:rPr>
      <w:b w:val="0"/>
      <w:color w:val="auto"/>
      <w:kern w:val="2"/>
      <w:sz w:val="28"/>
      <w:szCs w:val="30"/>
    </w:rPr>
  </w:style>
  <w:style w:type="character" w:customStyle="1" w:styleId="Char17">
    <w:name w:val="批注主题 Char1"/>
    <w:uiPriority w:val="99"/>
    <w:semiHidden/>
    <w:rPr>
      <w:b/>
      <w:bCs/>
      <w:kern w:val="2"/>
      <w:sz w:val="21"/>
      <w:szCs w:val="22"/>
    </w:rPr>
  </w:style>
  <w:style w:type="character" w:customStyle="1" w:styleId="Char18">
    <w:name w:val="文档结构图 Char1"/>
    <w:semiHidden/>
    <w:locked/>
    <w:rPr>
      <w:rFonts w:ascii="SimSun" w:eastAsia="SimSun" w:hAnsi="Times New Roman" w:cs="Times New Roman"/>
      <w:sz w:val="18"/>
      <w:szCs w:val="18"/>
    </w:rPr>
  </w:style>
  <w:style w:type="character" w:customStyle="1" w:styleId="indent">
    <w:name w:val="indent"/>
    <w:rPr>
      <w:rFonts w:ascii="Verdana" w:eastAsia="SimSun" w:hAnsi="Verdana"/>
      <w:lang w:val="en-US" w:eastAsia="en-US" w:bidi="ar-SA"/>
    </w:rPr>
  </w:style>
  <w:style w:type="character" w:customStyle="1" w:styleId="CharChar14">
    <w:name w:val="Char Char14"/>
    <w:rPr>
      <w:rFonts w:ascii="SimSun" w:eastAsia="SimSun" w:hAnsi="SimSun" w:cs="Times New Roman"/>
      <w:sz w:val="28"/>
      <w:szCs w:val="28"/>
    </w:rPr>
  </w:style>
  <w:style w:type="character" w:customStyle="1" w:styleId="CharChar2">
    <w:name w:val="普通正文 Char Char"/>
    <w:link w:val="ab"/>
    <w:rPr>
      <w:rFonts w:ascii="FangSong_GB2312" w:eastAsia="FangSong_GB2312" w:cs="SimSun"/>
      <w:kern w:val="2"/>
      <w:sz w:val="28"/>
    </w:rPr>
  </w:style>
  <w:style w:type="paragraph" w:customStyle="1" w:styleId="ab">
    <w:name w:val="普通正文"/>
    <w:basedOn w:val="Normal"/>
    <w:link w:val="CharChar2"/>
    <w:pPr>
      <w:spacing w:line="440" w:lineRule="exact"/>
      <w:ind w:firstLine="560"/>
    </w:pPr>
    <w:rPr>
      <w:rFonts w:ascii="FangSong_GB2312" w:eastAsia="FangSong_GB2312" w:hAnsi="Times New Roman"/>
      <w:b w:val="0"/>
      <w:color w:val="auto"/>
      <w:kern w:val="2"/>
      <w:sz w:val="28"/>
      <w:szCs w:val="20"/>
    </w:rPr>
  </w:style>
  <w:style w:type="character" w:customStyle="1" w:styleId="Char19">
    <w:name w:val="纯文本 Char1"/>
    <w:rPr>
      <w:rFonts w:ascii="SimSun" w:eastAsia="SimSun" w:hAnsi="Courier New"/>
      <w:szCs w:val="18"/>
    </w:rPr>
  </w:style>
  <w:style w:type="character" w:customStyle="1" w:styleId="CharChar9">
    <w:name w:val="Char Char9"/>
    <w:rPr>
      <w:rFonts w:ascii="Times New Roman" w:eastAsia="SimSun" w:hAnsi="Times New Roman" w:cs="Times New Roman"/>
      <w:sz w:val="18"/>
      <w:szCs w:val="18"/>
    </w:rPr>
  </w:style>
  <w:style w:type="character" w:customStyle="1" w:styleId="HeaderChar3">
    <w:name w:val="Header Char3"/>
    <w:aliases w:val="h Char3,Ò³Ã¼ Char3,En-t¡¡¡¡¡¡¡¡¡¡¡¡¨¬¬¬¬¬¬ºte 1.1 Char3,En-t¡¡¡¡¡¡¡¡¡¡¡¡¨¬¬¬¬¬¬ºte 1.11 Char3,En-t¡¡¡¡¡¡¡¡¡¡¨¬¬¬¬¬ºte 1.1 Char3,En-t¡¡¡¡¡¡¡¡¡¡ì?¬¬¬¬ºte 1.11 Char1,En-t¡¡¡¡¡§¬¬ºte 1.1 Char3,En-t¡¡¡¡¡§¬¬ºte 1.11 Cha,En-t¡§ºte 1.1 Char1"/>
    <w:semiHidden/>
    <w:locked/>
    <w:rPr>
      <w:rFonts w:ascii="Times New Roman" w:hAnsi="Times New Roman" w:cs="Times New Roman"/>
      <w:sz w:val="18"/>
      <w:szCs w:val="18"/>
    </w:rPr>
  </w:style>
  <w:style w:type="character" w:customStyle="1" w:styleId="CharChar17">
    <w:name w:val="Char Char17"/>
    <w:rPr>
      <w:sz w:val="18"/>
      <w:szCs w:val="18"/>
    </w:rPr>
  </w:style>
  <w:style w:type="character" w:customStyle="1" w:styleId="ac">
    <w:name w:val="（符号）邀请函中一、"/>
    <w:rPr>
      <w:rFonts w:ascii="SimHei" w:eastAsia="SimHei" w:hAnsi="SimHei"/>
      <w:b/>
      <w:bCs/>
      <w:sz w:val="24"/>
    </w:rPr>
  </w:style>
  <w:style w:type="character" w:customStyle="1" w:styleId="CharChar12">
    <w:name w:val="Char Char12"/>
    <w:rPr>
      <w:rFonts w:ascii="Times New Roman" w:eastAsia="SimSun" w:hAnsi="Times New Roman" w:cs="Times New Roman"/>
      <w:szCs w:val="24"/>
    </w:rPr>
  </w:style>
  <w:style w:type="character" w:customStyle="1" w:styleId="CDChar">
    <w:name w:val="CD正文 Char"/>
    <w:locked/>
    <w:rPr>
      <w:rFonts w:ascii="Times New Roman" w:hAnsi="Times New Roman"/>
      <w:sz w:val="28"/>
    </w:rPr>
  </w:style>
  <w:style w:type="character" w:customStyle="1" w:styleId="Char1a">
    <w:name w:val="正文首行缩进 Char1"/>
    <w:uiPriority w:val="99"/>
  </w:style>
  <w:style w:type="character" w:customStyle="1" w:styleId="CharChar70">
    <w:name w:val="Char Char7"/>
    <w:rPr>
      <w:rFonts w:ascii="Arial" w:eastAsia="SimSun" w:hAnsi="Arial" w:cs="Arial"/>
      <w:b/>
      <w:bCs/>
      <w:sz w:val="32"/>
      <w:szCs w:val="32"/>
    </w:rPr>
  </w:style>
  <w:style w:type="character" w:customStyle="1" w:styleId="Char3">
    <w:name w:val="*正文 Char"/>
    <w:link w:val="ad"/>
    <w:rPr>
      <w:rFonts w:ascii="SimSun" w:hAnsi="SimSun"/>
      <w:sz w:val="22"/>
      <w:szCs w:val="24"/>
    </w:rPr>
  </w:style>
  <w:style w:type="paragraph" w:customStyle="1" w:styleId="ad">
    <w:name w:val="*正文"/>
    <w:basedOn w:val="Normal"/>
    <w:link w:val="Char3"/>
    <w:qFormat/>
    <w:pPr>
      <w:ind w:firstLine="200"/>
    </w:pPr>
    <w:rPr>
      <w:b w:val="0"/>
      <w:color w:val="auto"/>
      <w:sz w:val="22"/>
      <w:szCs w:val="24"/>
      <w:lang w:val="en-US"/>
    </w:rPr>
  </w:style>
  <w:style w:type="character" w:customStyle="1" w:styleId="textnormchn1">
    <w:name w:val="textnorm_chn1"/>
    <w:rPr>
      <w:rFonts w:ascii="Arial" w:hAnsi="Arial" w:cs="Arial" w:hint="default"/>
      <w:color w:val="21254A"/>
      <w:sz w:val="22"/>
      <w:szCs w:val="22"/>
    </w:rPr>
  </w:style>
  <w:style w:type="character" w:customStyle="1" w:styleId="WW8Num9z0">
    <w:name w:val="WW8Num9z0"/>
    <w:rPr>
      <w:rFonts w:ascii="Wingdings" w:hAnsi="Wingdings"/>
    </w:rPr>
  </w:style>
  <w:style w:type="character" w:customStyle="1" w:styleId="CharChar10">
    <w:name w:val="Char Char10"/>
    <w:rPr>
      <w:kern w:val="2"/>
      <w:sz w:val="24"/>
      <w:szCs w:val="24"/>
    </w:rPr>
  </w:style>
  <w:style w:type="character" w:customStyle="1" w:styleId="CharChar6">
    <w:name w:val="Char Char6"/>
    <w:rPr>
      <w:rFonts w:ascii="SimSun" w:eastAsia="SimSun" w:hAnsi="SimSun" w:cs="Times New Roman"/>
      <w:szCs w:val="24"/>
    </w:rPr>
  </w:style>
  <w:style w:type="character" w:customStyle="1" w:styleId="item-name6">
    <w:name w:val="item-name6"/>
  </w:style>
  <w:style w:type="character" w:customStyle="1" w:styleId="CharChar20">
    <w:name w:val="Char Char20"/>
    <w:rPr>
      <w:rFonts w:ascii="Arial" w:eastAsia="SimHei" w:hAnsi="Arial" w:cs="Times New Roman"/>
      <w:sz w:val="24"/>
      <w:szCs w:val="24"/>
    </w:rPr>
  </w:style>
  <w:style w:type="character" w:customStyle="1" w:styleId="CharChar30">
    <w:name w:val="Char Char3"/>
    <w:rPr>
      <w:rFonts w:ascii="Times New Roman" w:hAnsi="Times New Roman"/>
      <w:sz w:val="16"/>
      <w:szCs w:val="16"/>
    </w:rPr>
  </w:style>
  <w:style w:type="character" w:customStyle="1" w:styleId="wz">
    <w:name w:val="wz"/>
    <w:rPr>
      <w:vanish/>
      <w:color w:val="808080"/>
    </w:rPr>
  </w:style>
  <w:style w:type="character" w:customStyle="1" w:styleId="3Char10">
    <w:name w:val="正文文本 3 Char1"/>
    <w:uiPriority w:val="99"/>
    <w:rPr>
      <w:kern w:val="2"/>
      <w:sz w:val="16"/>
      <w:szCs w:val="16"/>
    </w:rPr>
  </w:style>
  <w:style w:type="character" w:customStyle="1" w:styleId="keyword">
    <w:name w:val="keyword"/>
  </w:style>
  <w:style w:type="character" w:customStyle="1" w:styleId="Char4">
    <w:name w:val="表格内文字 Char"/>
    <w:link w:val="ae"/>
    <w:rPr>
      <w:rFonts w:ascii="Arial" w:hAnsi="Arial"/>
      <w:sz w:val="18"/>
      <w:szCs w:val="18"/>
    </w:rPr>
  </w:style>
  <w:style w:type="paragraph" w:customStyle="1" w:styleId="ae">
    <w:name w:val="表格内文字"/>
    <w:basedOn w:val="Normal"/>
    <w:link w:val="Char4"/>
    <w:pPr>
      <w:keepLines/>
      <w:spacing w:before="40" w:after="40"/>
      <w:textAlignment w:val="top"/>
    </w:pPr>
    <w:rPr>
      <w:rFonts w:ascii="Arial" w:hAnsi="Arial"/>
      <w:b w:val="0"/>
      <w:color w:val="auto"/>
      <w:sz w:val="18"/>
      <w:szCs w:val="18"/>
    </w:rPr>
  </w:style>
  <w:style w:type="character" w:customStyle="1" w:styleId="CharChar90">
    <w:name w:val="Char Char9"/>
    <w:rPr>
      <w:kern w:val="2"/>
      <w:sz w:val="18"/>
      <w:szCs w:val="18"/>
    </w:rPr>
  </w:style>
  <w:style w:type="character" w:customStyle="1" w:styleId="unnamed31">
    <w:name w:val="unnamed31"/>
    <w:rPr>
      <w:sz w:val="22"/>
      <w:szCs w:val="22"/>
    </w:rPr>
  </w:style>
  <w:style w:type="character" w:customStyle="1" w:styleId="ziti12hei">
    <w:name w:val="ziti12hei"/>
  </w:style>
  <w:style w:type="character" w:customStyle="1" w:styleId="Char1b">
    <w:name w:val="注释标题 Char1"/>
    <w:uiPriority w:val="99"/>
    <w:rPr>
      <w:kern w:val="2"/>
      <w:sz w:val="21"/>
      <w:szCs w:val="24"/>
    </w:rPr>
  </w:style>
  <w:style w:type="character" w:customStyle="1" w:styleId="CharChar50">
    <w:name w:val="Char Char5"/>
    <w:rPr>
      <w:kern w:val="2"/>
      <w:sz w:val="21"/>
      <w:szCs w:val="24"/>
    </w:rPr>
  </w:style>
  <w:style w:type="character" w:customStyle="1" w:styleId="074CharChar">
    <w:name w:val="标书正文:  0.74 厘米 Char Char"/>
    <w:rPr>
      <w:kern w:val="2"/>
      <w:sz w:val="24"/>
    </w:rPr>
  </w:style>
  <w:style w:type="character" w:customStyle="1" w:styleId="Char1c">
    <w:name w:val="结束语 Char1"/>
    <w:uiPriority w:val="99"/>
    <w:rPr>
      <w:kern w:val="2"/>
      <w:sz w:val="21"/>
      <w:szCs w:val="24"/>
    </w:rPr>
  </w:style>
  <w:style w:type="character" w:customStyle="1" w:styleId="2Char10">
    <w:name w:val="标题 2 Char1"/>
    <w:aliases w:val="H2 Char1,h2 Char1,Underrubrik1 Char1,prop2 Char1,标题 1.1 Char,Title2 Char,标题二 Char,H21 Char,Heading 2 Hidden Char1,Heading 2 CCBS Char1,heading 2 Char1,Level 2 Topic Heading Char,Second Level Topic Char,- Para Char,sect 1.2 Char1,H22 Char"/>
    <w:rPr>
      <w:rFonts w:ascii="Cambria" w:eastAsia="SimSun" w:hAnsi="Cambria" w:cs="Times New Roman"/>
      <w:b/>
      <w:bCs/>
      <w:kern w:val="2"/>
      <w:sz w:val="32"/>
      <w:szCs w:val="32"/>
    </w:rPr>
  </w:style>
  <w:style w:type="character" w:customStyle="1" w:styleId="CharChar43">
    <w:name w:val="Char Char43"/>
    <w:rPr>
      <w:kern w:val="2"/>
      <w:sz w:val="21"/>
      <w:szCs w:val="24"/>
    </w:rPr>
  </w:style>
  <w:style w:type="character" w:customStyle="1" w:styleId="2CharChar0">
    <w:name w:val="样式 小四2 Char Char"/>
    <w:rPr>
      <w:rFonts w:ascii="SimSun" w:eastAsia="SimSun" w:hAnsi="SimSun" w:hint="eastAsia"/>
      <w:kern w:val="2"/>
      <w:sz w:val="24"/>
      <w:szCs w:val="24"/>
    </w:rPr>
  </w:style>
  <w:style w:type="character" w:customStyle="1" w:styleId="HeaderChar2">
    <w:name w:val="Header Char2"/>
    <w:aliases w:val="h Char2,Ò³Ã¼ Char2,En-t¡¡¡¡¡¡¡¡¡¡¡¡¨¬¬¬¬¬¬ºte 1.1 Char2,En-t¡¡¡¡¡¡¡¡¡¡¡¡¨¬¬¬¬¬¬ºte 1.11 Char2,En-t¡¡¡¡¡¡¡¡¡¡¨¬¬¬¬¬ºte 1.1 Char2,En-t¡¡¡¡¡¡¡¡¡¡¨¬¬¬¬¬ºte 1.11 Char2,En-t¡¡¡¡¡§¬¬ºte 1.1 Char1,En-t¡¡¡¡¡§¬¬ºte 1.11 Char Char"/>
    <w:semiHidden/>
    <w:locked/>
    <w:rPr>
      <w:rFonts w:ascii="Times New Roman" w:hAnsi="Times New Roman" w:cs="Times New Roman"/>
      <w:sz w:val="18"/>
      <w:szCs w:val="18"/>
    </w:rPr>
  </w:style>
  <w:style w:type="character" w:customStyle="1" w:styleId="CharChar80">
    <w:name w:val="Char Char8"/>
    <w:rPr>
      <w:rFonts w:ascii="Times New Roman" w:eastAsia="SimSun" w:hAnsi="Times New Roman" w:cs="Times New Roman"/>
      <w:b/>
      <w:bCs/>
      <w:sz w:val="18"/>
      <w:szCs w:val="18"/>
    </w:rPr>
  </w:style>
  <w:style w:type="character" w:customStyle="1" w:styleId="Char1d">
    <w:name w:val="脚注文本 Char1"/>
    <w:rPr>
      <w:kern w:val="2"/>
      <w:sz w:val="18"/>
      <w:szCs w:val="18"/>
    </w:rPr>
  </w:style>
  <w:style w:type="character" w:customStyle="1" w:styleId="Char1e">
    <w:name w:val="正文文本 Char1"/>
    <w:semiHidden/>
    <w:locked/>
    <w:rPr>
      <w:rFonts w:ascii="Times New Roman" w:hAnsi="Times New Roman"/>
      <w:kern w:val="2"/>
      <w:sz w:val="21"/>
      <w:szCs w:val="24"/>
    </w:rPr>
  </w:style>
  <w:style w:type="character" w:customStyle="1" w:styleId="CharChar60">
    <w:name w:val="Char Char6"/>
    <w:rPr>
      <w:kern w:val="2"/>
      <w:sz w:val="21"/>
      <w:szCs w:val="24"/>
    </w:rPr>
  </w:style>
  <w:style w:type="character" w:customStyle="1" w:styleId="41111h4H4RefHeading1rh1Headingsqlsect122CharChar">
    <w:name w:val="样式 标题 4(一)1.11。1h4H4Ref Heading 1rh1Heading sqlsect 1.2...2 Char Char"/>
    <w:link w:val="41111h4H4RefHeading1rh1Headingsqlsect122"/>
    <w:rPr>
      <w:rFonts w:ascii="Arial" w:eastAsia="SimHei" w:hAnsi="Arial"/>
      <w:b/>
      <w:bCs/>
      <w:kern w:val="2"/>
      <w:sz w:val="30"/>
      <w:szCs w:val="28"/>
      <w:lang w:val="zh-CN"/>
    </w:rPr>
  </w:style>
  <w:style w:type="paragraph" w:customStyle="1" w:styleId="41111h4H4RefHeading1rh1Headingsqlsect122">
    <w:name w:val="样式 标题 4(一)1.11。1h4H4Ref Heading 1rh1Heading sqlsect 1.2...2"/>
    <w:basedOn w:val="Heading4"/>
    <w:link w:val="41111h4H4RefHeading1rh1Headingsqlsect122CharChar"/>
    <w:pPr>
      <w:numPr>
        <w:numId w:val="10"/>
      </w:numPr>
      <w:tabs>
        <w:tab w:val="clear" w:pos="1211"/>
        <w:tab w:val="left" w:pos="315"/>
        <w:tab w:val="left" w:pos="851"/>
      </w:tabs>
      <w:spacing w:before="40" w:after="40" w:line="300" w:lineRule="auto"/>
    </w:pPr>
    <w:rPr>
      <w:rFonts w:ascii="Arial" w:eastAsia="SimHei" w:hAnsi="Arial"/>
      <w:b/>
      <w:sz w:val="30"/>
    </w:rPr>
  </w:style>
  <w:style w:type="character" w:customStyle="1" w:styleId="CharChar21">
    <w:name w:val="Char Char21"/>
    <w:rPr>
      <w:rFonts w:ascii="Arial Narrow" w:eastAsia="SimSun" w:hAnsi="Arial Narrow" w:cs="Times New Roman"/>
      <w:b/>
      <w:bCs/>
      <w:iCs/>
      <w:kern w:val="0"/>
      <w:sz w:val="20"/>
      <w:szCs w:val="24"/>
      <w:lang w:eastAsia="en-US"/>
    </w:rPr>
  </w:style>
  <w:style w:type="character" w:customStyle="1" w:styleId="Char1f">
    <w:name w:val="正文文本缩进 Char1"/>
    <w:semiHidden/>
    <w:locked/>
    <w:rPr>
      <w:rFonts w:ascii="Times New Roman" w:eastAsia="SimSun" w:hAnsi="Times New Roman" w:cs="Times New Roman"/>
      <w:sz w:val="32"/>
      <w:szCs w:val="20"/>
    </w:rPr>
  </w:style>
  <w:style w:type="character" w:customStyle="1" w:styleId="CharChara">
    <w:name w:val="标书（正文） Char Char"/>
    <w:rPr>
      <w:rFonts w:ascii="SimSun" w:eastAsia="SimSun" w:hAnsi="SimSun" w:hint="eastAsia"/>
      <w:b/>
      <w:bCs w:val="0"/>
      <w:kern w:val="10"/>
      <w:sz w:val="21"/>
      <w:szCs w:val="21"/>
      <w:lang w:val="en-US" w:eastAsia="zh-CN" w:bidi="ar-SA"/>
    </w:rPr>
  </w:style>
  <w:style w:type="character" w:customStyle="1" w:styleId="ListParagraphChar1">
    <w:name w:val="List Paragraph Char1"/>
    <w:link w:val="ListParagraph"/>
    <w:rPr>
      <w:rFonts w:ascii="Calibri" w:hAnsi="Calibri" w:cs="Calibri"/>
      <w:kern w:val="2"/>
      <w:sz w:val="21"/>
      <w:szCs w:val="22"/>
    </w:rPr>
  </w:style>
  <w:style w:type="paragraph" w:styleId="ListParagraph">
    <w:name w:val="List Paragraph"/>
    <w:basedOn w:val="Normal"/>
    <w:link w:val="ListParagraphChar1"/>
    <w:qFormat/>
    <w:pPr>
      <w:ind w:firstLine="420"/>
    </w:pPr>
    <w:rPr>
      <w:rFonts w:ascii="Calibri" w:hAnsi="Calibri" w:cs="Calibri"/>
      <w:b w:val="0"/>
      <w:color w:val="auto"/>
      <w:kern w:val="2"/>
      <w:sz w:val="21"/>
      <w:szCs w:val="22"/>
      <w:lang w:val="en-US"/>
    </w:rPr>
  </w:style>
  <w:style w:type="character" w:customStyle="1" w:styleId="2Char11">
    <w:name w:val="正文首行缩进 2 Char1"/>
    <w:uiPriority w:val="99"/>
    <w:rPr>
      <w:kern w:val="2"/>
      <w:sz w:val="21"/>
      <w:szCs w:val="24"/>
    </w:rPr>
  </w:style>
  <w:style w:type="character" w:customStyle="1" w:styleId="CharCharChar">
    <w:name w:val="Char Char Char"/>
    <w:rPr>
      <w:rFonts w:eastAsia="SimSun"/>
      <w:sz w:val="18"/>
      <w:szCs w:val="18"/>
      <w:lang w:val="en-US" w:eastAsia="zh-CN" w:bidi="ar-SA"/>
    </w:rPr>
  </w:style>
  <w:style w:type="character" w:customStyle="1" w:styleId="grame">
    <w:name w:val="grame"/>
  </w:style>
  <w:style w:type="character" w:customStyle="1" w:styleId="11111CharChar0">
    <w:name w:val="1.1.1.1.1 Char Char"/>
    <w:link w:val="111110"/>
    <w:rPr>
      <w:rFonts w:ascii="Arial" w:hAnsi="Arial"/>
      <w:b/>
      <w:bCs/>
      <w:kern w:val="10"/>
      <w:sz w:val="28"/>
      <w:szCs w:val="28"/>
      <w:lang w:val="zh-CN"/>
    </w:rPr>
  </w:style>
  <w:style w:type="paragraph" w:customStyle="1" w:styleId="111110">
    <w:name w:val="1.1.1.1.1"/>
    <w:basedOn w:val="Heading4"/>
    <w:link w:val="11111CharChar0"/>
    <w:pPr>
      <w:tabs>
        <w:tab w:val="left" w:pos="851"/>
        <w:tab w:val="left" w:pos="1211"/>
      </w:tabs>
      <w:spacing w:line="377" w:lineRule="auto"/>
      <w:ind w:left="1211" w:hanging="1211"/>
    </w:pPr>
    <w:rPr>
      <w:rFonts w:ascii="Arial" w:hAnsi="Arial"/>
      <w:b/>
      <w:kern w:val="10"/>
    </w:rPr>
  </w:style>
  <w:style w:type="character" w:customStyle="1" w:styleId="Char5">
    <w:name w:val="表头文字 Char"/>
    <w:link w:val="af"/>
    <w:rPr>
      <w:b/>
      <w:sz w:val="18"/>
    </w:rPr>
  </w:style>
  <w:style w:type="paragraph" w:customStyle="1" w:styleId="af">
    <w:name w:val="表头文字"/>
    <w:basedOn w:val="Normal"/>
    <w:link w:val="Char5"/>
    <w:pPr>
      <w:keepNext/>
      <w:spacing w:before="40" w:after="40"/>
      <w:jc w:val="center"/>
    </w:pPr>
    <w:rPr>
      <w:rFonts w:ascii="Times New Roman" w:hAnsi="Times New Roman"/>
      <w:color w:val="auto"/>
      <w:sz w:val="18"/>
      <w:szCs w:val="20"/>
    </w:rPr>
  </w:style>
  <w:style w:type="character" w:customStyle="1" w:styleId="CharChar15">
    <w:name w:val="Char Char15"/>
    <w:rPr>
      <w:rFonts w:ascii="Times New Roman" w:eastAsia="SimSun" w:hAnsi="Times New Roman" w:cs="Times New Roman"/>
      <w:sz w:val="24"/>
      <w:szCs w:val="24"/>
    </w:rPr>
  </w:style>
  <w:style w:type="character" w:customStyle="1" w:styleId="1CharChar">
    <w:name w:val="正文1 Char Char"/>
    <w:link w:val="12"/>
    <w:rPr>
      <w:rFonts w:ascii="Arial" w:hAnsi="Arial"/>
      <w:bCs/>
      <w:color w:val="000000"/>
      <w:sz w:val="30"/>
      <w:szCs w:val="30"/>
    </w:rPr>
  </w:style>
  <w:style w:type="paragraph" w:customStyle="1" w:styleId="12">
    <w:name w:val="正文1"/>
    <w:basedOn w:val="Normal"/>
    <w:link w:val="1CharChar"/>
    <w:pPr>
      <w:ind w:firstLine="567"/>
    </w:pPr>
    <w:rPr>
      <w:rFonts w:ascii="Arial" w:hAnsi="Arial"/>
      <w:b w:val="0"/>
      <w:bCs/>
      <w:color w:val="000000"/>
      <w:sz w:val="30"/>
      <w:szCs w:val="30"/>
    </w:rPr>
  </w:style>
  <w:style w:type="character" w:customStyle="1" w:styleId="Char1f0">
    <w:name w:val="页脚 Char1"/>
    <w:rPr>
      <w:rFonts w:ascii="Times New Roman" w:eastAsia="SimSun" w:hAnsi="Times New Roman" w:cs="Times New Roman"/>
      <w:kern w:val="2"/>
      <w:sz w:val="18"/>
      <w:szCs w:val="18"/>
    </w:rPr>
  </w:style>
  <w:style w:type="character" w:customStyle="1" w:styleId="FooterChar2">
    <w:name w:val="Footer Char2"/>
    <w:aliases w:val="fo Char2,footer odd Char2,odd Char2,footer Final Char2,Footer-Even Char2,Footer-Even Char Char"/>
    <w:semiHidden/>
    <w:locked/>
    <w:rPr>
      <w:rFonts w:ascii="Times New Roman" w:hAnsi="Times New Roman" w:cs="Times New Roman"/>
      <w:sz w:val="18"/>
      <w:szCs w:val="18"/>
    </w:rPr>
  </w:style>
  <w:style w:type="character" w:customStyle="1" w:styleId="Char1f1">
    <w:name w:val="表正文 Char1"/>
    <w:aliases w:val="正文非缩进 Char1,ALT+Z Char1,四号 Char1,特点 Char1,段1 Char1,正文不缩进 Char,特点 Char Char,水上软件 Char,缩进 Char,正文编号 Char,首行缩进 Char,Normal Indent Char Char,表正文 Char Char,正文非缩进 Char Char,ALT+Z Char Char,标题4 Char Char,段1 Char Char,正文（首行缩进两字） Char Char Char,特 Char"/>
    <w:rPr>
      <w:kern w:val="2"/>
      <w:sz w:val="32"/>
      <w:szCs w:val="32"/>
    </w:rPr>
  </w:style>
  <w:style w:type="character" w:customStyle="1" w:styleId="3CharCharChar">
    <w:name w:val="标题 3 Char Char Char"/>
    <w:aliases w:val="标题 3 Char Char Char Char Char Char Char Char Char Char Char Char Char Char Char"/>
    <w:rPr>
      <w:rFonts w:eastAsia="SimSun"/>
      <w:b/>
      <w:kern w:val="2"/>
      <w:sz w:val="32"/>
      <w:lang w:val="en-US" w:eastAsia="zh-CN" w:bidi="ar-SA"/>
    </w:rPr>
  </w:style>
  <w:style w:type="character" w:customStyle="1" w:styleId="CharCharb">
    <w:name w:val="图例 Char Char"/>
    <w:link w:val="af0"/>
    <w:rPr>
      <w:rFonts w:ascii="FangSong_GB2312" w:eastAsia="FangSong_GB2312" w:cs="SimSun"/>
      <w:kern w:val="2"/>
      <w:sz w:val="24"/>
      <w:szCs w:val="24"/>
    </w:rPr>
  </w:style>
  <w:style w:type="paragraph" w:customStyle="1" w:styleId="af0">
    <w:name w:val="图例"/>
    <w:basedOn w:val="Normal"/>
    <w:link w:val="CharCharb"/>
    <w:pPr>
      <w:jc w:val="center"/>
    </w:pPr>
    <w:rPr>
      <w:rFonts w:ascii="FangSong_GB2312" w:eastAsia="FangSong_GB2312" w:hAnsi="Times New Roman"/>
      <w:b w:val="0"/>
      <w:color w:val="auto"/>
      <w:kern w:val="2"/>
      <w:sz w:val="24"/>
      <w:szCs w:val="24"/>
    </w:rPr>
  </w:style>
  <w:style w:type="character" w:customStyle="1" w:styleId="HTMLChar1">
    <w:name w:val="HTML 预设格式 Char1"/>
    <w:uiPriority w:val="99"/>
    <w:rPr>
      <w:rFonts w:ascii="Courier New" w:hAnsi="Courier New" w:cs="Courier New"/>
      <w:kern w:val="2"/>
    </w:rPr>
  </w:style>
  <w:style w:type="character" w:customStyle="1" w:styleId="textnormchn10">
    <w:name w:val="textnormchn1"/>
  </w:style>
  <w:style w:type="character" w:customStyle="1" w:styleId="HTMLChar10">
    <w:name w:val="HTML 地址 Char1"/>
    <w:uiPriority w:val="99"/>
    <w:rPr>
      <w:i/>
      <w:iCs/>
      <w:kern w:val="2"/>
      <w:sz w:val="21"/>
      <w:szCs w:val="24"/>
    </w:rPr>
  </w:style>
  <w:style w:type="character" w:customStyle="1" w:styleId="CDCharChar">
    <w:name w:val="CD正文 Char Char"/>
    <w:link w:val="CD"/>
    <w:rPr>
      <w:kern w:val="2"/>
      <w:sz w:val="24"/>
    </w:rPr>
  </w:style>
  <w:style w:type="paragraph" w:customStyle="1" w:styleId="CD">
    <w:name w:val="CD正文"/>
    <w:basedOn w:val="Normal"/>
    <w:link w:val="CDCharChar"/>
    <w:pPr>
      <w:ind w:firstLine="493"/>
    </w:pPr>
    <w:rPr>
      <w:rFonts w:ascii="Times New Roman" w:hAnsi="Times New Roman"/>
      <w:b w:val="0"/>
      <w:color w:val="auto"/>
      <w:kern w:val="2"/>
      <w:sz w:val="24"/>
      <w:szCs w:val="20"/>
    </w:rPr>
  </w:style>
  <w:style w:type="character" w:customStyle="1" w:styleId="44444CharChar">
    <w:name w:val="44444 Char Char"/>
    <w:link w:val="44444"/>
    <w:rPr>
      <w:rFonts w:ascii="SimSun" w:hAnsi="SimSun"/>
      <w:b/>
      <w:kern w:val="2"/>
      <w:sz w:val="30"/>
      <w:szCs w:val="30"/>
    </w:rPr>
  </w:style>
  <w:style w:type="paragraph" w:customStyle="1" w:styleId="44444">
    <w:name w:val="44444"/>
    <w:basedOn w:val="Normal"/>
    <w:link w:val="44444CharChar"/>
    <w:pPr>
      <w:spacing w:beforeLines="100" w:before="312" w:afterLines="100" w:after="312"/>
      <w:jc w:val="left"/>
      <w:outlineLvl w:val="2"/>
    </w:pPr>
    <w:rPr>
      <w:color w:val="auto"/>
      <w:kern w:val="2"/>
      <w:sz w:val="30"/>
      <w:szCs w:val="30"/>
    </w:rPr>
  </w:style>
  <w:style w:type="character" w:customStyle="1" w:styleId="MMTopic3Char">
    <w:name w:val="MM Topic 3 Char"/>
    <w:locked/>
    <w:rPr>
      <w:b/>
      <w:sz w:val="32"/>
    </w:rPr>
  </w:style>
  <w:style w:type="character" w:customStyle="1" w:styleId="CharChar18">
    <w:name w:val="Char Char18"/>
    <w:rPr>
      <w:sz w:val="18"/>
      <w:szCs w:val="18"/>
    </w:rPr>
  </w:style>
  <w:style w:type="character" w:customStyle="1" w:styleId="CharChar22">
    <w:name w:val="Char Char2"/>
    <w:rPr>
      <w:kern w:val="2"/>
      <w:sz w:val="18"/>
      <w:szCs w:val="18"/>
    </w:rPr>
  </w:style>
  <w:style w:type="character" w:customStyle="1" w:styleId="CharChar110">
    <w:name w:val="Char Char11"/>
    <w:rPr>
      <w:rFonts w:ascii="Times New Roman" w:eastAsia="SimSun" w:hAnsi="Times New Roman" w:cs="Times New Roman"/>
      <w:szCs w:val="24"/>
    </w:rPr>
  </w:style>
  <w:style w:type="character" w:customStyle="1" w:styleId="CharChar100">
    <w:name w:val="Char Char10"/>
    <w:rPr>
      <w:rFonts w:ascii="Times New Roman" w:eastAsia="SimSun" w:hAnsi="Times New Roman" w:cs="Times New Roman"/>
      <w:sz w:val="18"/>
      <w:szCs w:val="18"/>
    </w:rPr>
  </w:style>
  <w:style w:type="character" w:customStyle="1" w:styleId="CharCharc">
    <w:name w:val="正文格式 Char Char"/>
    <w:link w:val="af1"/>
    <w:rPr>
      <w:rFonts w:ascii="SimSun" w:hAnsi="SimSun"/>
      <w:bCs/>
      <w:color w:val="000000"/>
      <w:sz w:val="24"/>
      <w:szCs w:val="24"/>
    </w:rPr>
  </w:style>
  <w:style w:type="paragraph" w:customStyle="1" w:styleId="af1">
    <w:name w:val="正文格式"/>
    <w:basedOn w:val="Normal"/>
    <w:link w:val="CharCharc"/>
    <w:pPr>
      <w:widowControl/>
      <w:adjustRightInd w:val="0"/>
      <w:spacing w:beforeLines="25" w:before="100" w:beforeAutospacing="1" w:after="100" w:afterAutospacing="1" w:line="440" w:lineRule="exact"/>
      <w:textAlignment w:val="baseline"/>
    </w:pPr>
    <w:rPr>
      <w:b w:val="0"/>
      <w:bCs/>
      <w:color w:val="000000"/>
      <w:sz w:val="24"/>
      <w:szCs w:val="24"/>
    </w:rPr>
  </w:style>
  <w:style w:type="character" w:customStyle="1" w:styleId="Char1f2">
    <w:name w:val="日期 Char1"/>
    <w:semiHidden/>
    <w:rPr>
      <w:kern w:val="2"/>
      <w:sz w:val="21"/>
      <w:szCs w:val="22"/>
    </w:rPr>
  </w:style>
  <w:style w:type="character" w:customStyle="1" w:styleId="CharChar13">
    <w:name w:val="Char Char13"/>
    <w:rPr>
      <w:rFonts w:ascii="Times New Roman" w:eastAsia="SimSun" w:hAnsi="Times New Roman" w:cs="Times New Roman"/>
      <w:sz w:val="18"/>
      <w:szCs w:val="18"/>
    </w:rPr>
  </w:style>
  <w:style w:type="character" w:customStyle="1" w:styleId="CharChar23">
    <w:name w:val="Char Char2"/>
    <w:rPr>
      <w:rFonts w:eastAsia="SimSun"/>
      <w:sz w:val="24"/>
      <w:szCs w:val="24"/>
      <w:lang w:val="en-US" w:eastAsia="zh-CN" w:bidi="ar-SA"/>
    </w:rPr>
  </w:style>
  <w:style w:type="character" w:customStyle="1" w:styleId="Char6">
    <w:name w:val="文章正文 Char"/>
    <w:link w:val="af2"/>
    <w:locked/>
    <w:rPr>
      <w:kern w:val="2"/>
      <w:sz w:val="24"/>
      <w:szCs w:val="24"/>
    </w:rPr>
  </w:style>
  <w:style w:type="paragraph" w:customStyle="1" w:styleId="af2">
    <w:name w:val="文章正文"/>
    <w:basedOn w:val="Normal"/>
    <w:link w:val="Char6"/>
    <w:pPr>
      <w:ind w:firstLine="420"/>
    </w:pPr>
    <w:rPr>
      <w:rFonts w:ascii="Times New Roman" w:hAnsi="Times New Roman"/>
      <w:b w:val="0"/>
      <w:color w:val="auto"/>
      <w:kern w:val="2"/>
      <w:sz w:val="24"/>
      <w:szCs w:val="24"/>
    </w:rPr>
  </w:style>
  <w:style w:type="character" w:customStyle="1" w:styleId="Char1f3">
    <w:name w:val="电子邮件签名 Char1"/>
    <w:uiPriority w:val="99"/>
    <w:rPr>
      <w:kern w:val="2"/>
      <w:sz w:val="21"/>
      <w:szCs w:val="24"/>
    </w:rPr>
  </w:style>
  <w:style w:type="character" w:customStyle="1" w:styleId="CharChard">
    <w:name w:val="正文首行缩进两字符 Char Char"/>
    <w:link w:val="af3"/>
    <w:rPr>
      <w:kern w:val="2"/>
      <w:sz w:val="21"/>
      <w:szCs w:val="24"/>
    </w:rPr>
  </w:style>
  <w:style w:type="paragraph" w:customStyle="1" w:styleId="af3">
    <w:name w:val="正文首行缩进两字符"/>
    <w:basedOn w:val="Normal"/>
    <w:link w:val="CharChard"/>
    <w:pPr>
      <w:ind w:firstLine="200"/>
    </w:pPr>
    <w:rPr>
      <w:rFonts w:ascii="Times New Roman" w:hAnsi="Times New Roman"/>
      <w:b w:val="0"/>
      <w:color w:val="auto"/>
      <w:kern w:val="2"/>
      <w:sz w:val="21"/>
      <w:szCs w:val="24"/>
    </w:rPr>
  </w:style>
  <w:style w:type="character" w:customStyle="1" w:styleId="3Char11">
    <w:name w:val="正文文本缩进 3 Char1"/>
    <w:semiHidden/>
    <w:locked/>
    <w:rPr>
      <w:rFonts w:ascii="Times New Roman" w:eastAsia="SimSun" w:hAnsi="Times New Roman" w:cs="Times New Roman"/>
      <w:sz w:val="16"/>
      <w:szCs w:val="16"/>
    </w:rPr>
  </w:style>
  <w:style w:type="character" w:customStyle="1" w:styleId="line2">
    <w:name w:val="line2"/>
  </w:style>
  <w:style w:type="character" w:customStyle="1" w:styleId="11CharChar">
    <w:name w:val="（符号）三标题1.1 Char Char"/>
    <w:link w:val="11"/>
    <w:rPr>
      <w:rFonts w:ascii="SimSun" w:hAnsi="SimSun"/>
      <w:kern w:val="2"/>
      <w:sz w:val="24"/>
      <w:szCs w:val="22"/>
      <w:lang w:val="zh-CN"/>
    </w:rPr>
  </w:style>
  <w:style w:type="paragraph" w:customStyle="1" w:styleId="11">
    <w:name w:val="（符号）三标题1.1"/>
    <w:basedOn w:val="Normal"/>
    <w:link w:val="11CharChar"/>
    <w:pPr>
      <w:numPr>
        <w:ilvl w:val="1"/>
        <w:numId w:val="12"/>
      </w:numPr>
      <w:tabs>
        <w:tab w:val="left" w:pos="700"/>
      </w:tabs>
      <w:spacing w:line="500" w:lineRule="exact"/>
    </w:pPr>
    <w:rPr>
      <w:b w:val="0"/>
      <w:color w:val="auto"/>
      <w:kern w:val="2"/>
      <w:sz w:val="24"/>
      <w:szCs w:val="22"/>
    </w:rPr>
  </w:style>
  <w:style w:type="character" w:customStyle="1" w:styleId="55555CharChar">
    <w:name w:val="55555 Char Char"/>
    <w:link w:val="55555"/>
    <w:rPr>
      <w:rFonts w:eastAsia="FangSong_GB2312"/>
      <w:kern w:val="2"/>
      <w:sz w:val="30"/>
      <w:szCs w:val="30"/>
    </w:rPr>
  </w:style>
  <w:style w:type="paragraph" w:customStyle="1" w:styleId="55555">
    <w:name w:val="55555"/>
    <w:basedOn w:val="NormalIndent"/>
    <w:link w:val="55555CharChar"/>
    <w:pPr>
      <w:numPr>
        <w:ilvl w:val="2"/>
        <w:numId w:val="13"/>
      </w:numPr>
      <w:tabs>
        <w:tab w:val="left" w:pos="900"/>
        <w:tab w:val="left" w:pos="988"/>
      </w:tabs>
      <w:ind w:firstLineChars="0" w:firstLine="0"/>
    </w:pPr>
    <w:rPr>
      <w:rFonts w:eastAsia="FangSong_GB2312"/>
      <w:sz w:val="30"/>
      <w:szCs w:val="30"/>
    </w:rPr>
  </w:style>
  <w:style w:type="character" w:customStyle="1" w:styleId="2Char12">
    <w:name w:val="正文文本缩进 2 Char1"/>
    <w:semiHidden/>
    <w:locked/>
    <w:rPr>
      <w:rFonts w:ascii="Times New Roman" w:hAnsi="Times New Roman"/>
      <w:kern w:val="2"/>
      <w:sz w:val="21"/>
      <w:szCs w:val="24"/>
    </w:rPr>
  </w:style>
  <w:style w:type="character" w:customStyle="1" w:styleId="MMTopic3CharChar">
    <w:name w:val="MM Topic 3 Char Char"/>
    <w:link w:val="MMTopic3"/>
    <w:rPr>
      <w:rFonts w:ascii="SimSun" w:eastAsia="SimSun" w:hAnsi="SimSun" w:hint="eastAsia"/>
      <w:b/>
      <w:bCs/>
      <w:color w:val="000000"/>
      <w:kern w:val="2"/>
      <w:sz w:val="28"/>
      <w:szCs w:val="28"/>
    </w:rPr>
  </w:style>
  <w:style w:type="paragraph" w:customStyle="1" w:styleId="MMTopic3">
    <w:name w:val="MM Topic 3"/>
    <w:basedOn w:val="Heading3"/>
    <w:link w:val="MMTopic3CharChar"/>
    <w:pPr>
      <w:numPr>
        <w:numId w:val="0"/>
      </w:numPr>
      <w:tabs>
        <w:tab w:val="clear" w:pos="709"/>
        <w:tab w:val="left" w:pos="1418"/>
      </w:tabs>
      <w:spacing w:before="260" w:after="260" w:line="416" w:lineRule="auto"/>
    </w:pPr>
    <w:rPr>
      <w:rFonts w:ascii="SimSun" w:hAnsi="SimSun" w:hint="eastAsia"/>
    </w:rPr>
  </w:style>
  <w:style w:type="character" w:customStyle="1" w:styleId="0921Char">
    <w:name w:val="0921 Char"/>
    <w:aliases w:val="一般文字 字元 Char,一般文字 字元 字元 字元 字元 Char,一般文字 字元 字元 字元 字元 字元 字元 字元 字元 Char,一般文字 字元 字元 字元 字元 字元 字元 字元 Char,一般文字 字元 字元 字元 Char,一般文字 字元 字元 字元 字元 字元 字元 Char,一般文字 字元 字元 字元 字元 字元 字元 字元 字元 字元 字元 字元 字元 Char,一般文字 字元 字元 字元 字元 字元 字元 字元 字元 字元 字元 字元 Char"/>
    <w:rPr>
      <w:rFonts w:ascii="SimSun" w:eastAsia="SimSun" w:hAnsi="Courier New" w:cs="Courier New"/>
      <w:kern w:val="2"/>
      <w:sz w:val="21"/>
      <w:szCs w:val="21"/>
      <w:lang w:val="en-US" w:eastAsia="zh-CN" w:bidi="ar-SA"/>
    </w:rPr>
  </w:style>
  <w:style w:type="character" w:customStyle="1" w:styleId="bsharetext">
    <w:name w:val="bsharetext"/>
  </w:style>
  <w:style w:type="paragraph" w:customStyle="1" w:styleId="Char7">
    <w:name w:val="Char"/>
    <w:basedOn w:val="Normal"/>
    <w:next w:val="Normal"/>
    <w:pPr>
      <w:spacing w:line="240" w:lineRule="atLeast"/>
      <w:ind w:left="420" w:firstLine="420"/>
      <w:jc w:val="left"/>
    </w:pPr>
    <w:rPr>
      <w:szCs w:val="21"/>
    </w:rPr>
  </w:style>
  <w:style w:type="paragraph" w:customStyle="1" w:styleId="MMTopic5">
    <w:name w:val="MM Topic 5"/>
    <w:basedOn w:val="Heading5"/>
    <w:pPr>
      <w:keepNext/>
      <w:keepLines/>
      <w:tabs>
        <w:tab w:val="clear" w:pos="992"/>
        <w:tab w:val="clear" w:pos="1134"/>
      </w:tabs>
      <w:spacing w:line="376" w:lineRule="auto"/>
      <w:ind w:left="0" w:firstLine="0"/>
    </w:pPr>
    <w:rPr>
      <w:kern w:val="2"/>
    </w:rPr>
  </w:style>
  <w:style w:type="paragraph" w:customStyle="1" w:styleId="xl93">
    <w:name w:val="xl93"/>
    <w:basedOn w:val="Normal"/>
    <w:pPr>
      <w:widowControl/>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jc w:val="center"/>
    </w:pPr>
    <w:rPr>
      <w:rFonts w:cs="SimSun"/>
      <w:b w:val="0"/>
      <w:bCs/>
      <w:color w:val="000000"/>
      <w:sz w:val="18"/>
      <w:szCs w:val="18"/>
    </w:rPr>
  </w:style>
  <w:style w:type="paragraph" w:customStyle="1" w:styleId="xl103">
    <w:name w:val="xl103"/>
    <w:basedOn w:val="Normal"/>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pPr>
    <w:rPr>
      <w:rFonts w:cs="SimSun"/>
      <w:color w:val="000000"/>
      <w:sz w:val="18"/>
      <w:szCs w:val="18"/>
    </w:rPr>
  </w:style>
  <w:style w:type="paragraph" w:customStyle="1" w:styleId="3GB2312GB2312">
    <w:name w:val="样式 标题 3 + (西文) 仿宋_GB2312 (中文) 仿宋_GB2312 四号"/>
    <w:basedOn w:val="Heading3"/>
    <w:pPr>
      <w:ind w:leftChars="-1" w:left="-1"/>
    </w:pPr>
    <w:rPr>
      <w:rFonts w:ascii="FangSong_GB2312" w:eastAsia="FangSong_GB2312" w:hAnsi="FangSong_GB2312"/>
      <w:lang w:val="en-US"/>
    </w:rPr>
  </w:style>
  <w:style w:type="paragraph" w:customStyle="1" w:styleId="CharChar1a">
    <w:name w:val="Char Char1"/>
    <w:basedOn w:val="Normal"/>
    <w:pPr>
      <w:widowControl/>
      <w:spacing w:after="160" w:line="240" w:lineRule="exact"/>
      <w:jc w:val="left"/>
    </w:pPr>
    <w:rPr>
      <w:rFonts w:ascii="Verdana" w:hAnsi="Verdana"/>
      <w:sz w:val="20"/>
      <w:szCs w:val="20"/>
      <w:lang w:eastAsia="en-US"/>
    </w:rPr>
  </w:style>
  <w:style w:type="paragraph" w:customStyle="1" w:styleId="22">
    <w:name w:val="样式2"/>
    <w:basedOn w:val="Normal"/>
    <w:pPr>
      <w:adjustRightInd w:val="0"/>
      <w:spacing w:line="410" w:lineRule="atLeast"/>
      <w:textAlignment w:val="baseline"/>
    </w:pPr>
    <w:rPr>
      <w:sz w:val="24"/>
      <w:szCs w:val="20"/>
    </w:rPr>
  </w:style>
  <w:style w:type="paragraph" w:customStyle="1" w:styleId="xl197">
    <w:name w:val="xl197"/>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color w:val="000000"/>
      <w:sz w:val="18"/>
      <w:szCs w:val="18"/>
    </w:rPr>
  </w:style>
  <w:style w:type="paragraph" w:customStyle="1" w:styleId="zw1">
    <w:name w:val="zw1"/>
    <w:basedOn w:val="Normal"/>
    <w:pPr>
      <w:widowControl/>
      <w:ind w:firstLine="480"/>
    </w:pPr>
    <w:rPr>
      <w:sz w:val="24"/>
      <w:szCs w:val="20"/>
    </w:rPr>
  </w:style>
  <w:style w:type="paragraph" w:customStyle="1" w:styleId="xl33">
    <w:name w:val="xl33"/>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eastAsia="Arial Unicode MS"/>
      <w:color w:val="000000"/>
      <w:sz w:val="20"/>
      <w:szCs w:val="20"/>
    </w:rPr>
  </w:style>
  <w:style w:type="paragraph" w:customStyle="1" w:styleId="xl96">
    <w:name w:val="xl96"/>
    <w:basedOn w:val="Normal"/>
    <w:pPr>
      <w:widowControl/>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jc w:val="center"/>
    </w:pPr>
    <w:rPr>
      <w:rFonts w:cs="SimSun"/>
      <w:b w:val="0"/>
      <w:bCs/>
      <w:color w:val="000000"/>
      <w:sz w:val="18"/>
      <w:szCs w:val="18"/>
    </w:rPr>
  </w:style>
  <w:style w:type="paragraph" w:customStyle="1" w:styleId="CharCharCharChar">
    <w:name w:val="Char Char Char Char"/>
    <w:basedOn w:val="Normal"/>
    <w:pPr>
      <w:tabs>
        <w:tab w:val="left" w:pos="600"/>
      </w:tabs>
      <w:ind w:left="1413" w:hanging="420"/>
    </w:pPr>
    <w:rPr>
      <w:sz w:val="24"/>
    </w:rPr>
  </w:style>
  <w:style w:type="paragraph" w:customStyle="1" w:styleId="xl36">
    <w:name w:val="xl36"/>
    <w:basedOn w:val="Normal"/>
    <w:pPr>
      <w:widowControl/>
      <w:spacing w:before="100" w:beforeAutospacing="1" w:after="100" w:afterAutospacing="1"/>
      <w:jc w:val="center"/>
    </w:pPr>
    <w:rPr>
      <w:rFonts w:ascii="Arial Unicode MS" w:eastAsia="Arial Unicode MS" w:hAnsi="Arial Unicode MS" w:cs="Arial Unicode MS"/>
      <w:color w:val="000000"/>
      <w:sz w:val="20"/>
      <w:szCs w:val="20"/>
    </w:rPr>
  </w:style>
  <w:style w:type="paragraph" w:customStyle="1" w:styleId="xl137">
    <w:name w:val="xl137"/>
    <w:basedOn w:val="Normal"/>
    <w:pPr>
      <w:widowControl/>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jc w:val="center"/>
    </w:pPr>
    <w:rPr>
      <w:rFonts w:cs="SimSun"/>
      <w:b w:val="0"/>
      <w:bCs/>
      <w:color w:val="000000"/>
      <w:sz w:val="18"/>
      <w:szCs w:val="18"/>
    </w:rPr>
  </w:style>
  <w:style w:type="paragraph" w:customStyle="1" w:styleId="xl51">
    <w:name w:val="xl51"/>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Unicode MS" w:eastAsia="Arial Unicode MS" w:hAnsi="Arial Unicode MS" w:cs="Arial Unicode MS"/>
      <w:b w:val="0"/>
      <w:bCs/>
      <w:color w:val="000000"/>
      <w:sz w:val="20"/>
      <w:szCs w:val="20"/>
    </w:rPr>
  </w:style>
  <w:style w:type="paragraph" w:customStyle="1" w:styleId="23">
    <w:name w:val="样式 首行缩进:  2 字符"/>
    <w:basedOn w:val="Normal"/>
    <w:pPr>
      <w:spacing w:line="400" w:lineRule="exact"/>
      <w:ind w:firstLine="200"/>
    </w:pPr>
    <w:rPr>
      <w:rFonts w:cs="SimSun"/>
      <w:sz w:val="24"/>
    </w:rPr>
  </w:style>
  <w:style w:type="paragraph" w:customStyle="1" w:styleId="5">
    <w:name w:val="样式 标题 5 + 倾斜"/>
    <w:basedOn w:val="Heading5"/>
    <w:pPr>
      <w:widowControl/>
      <w:tabs>
        <w:tab w:val="clear" w:pos="992"/>
        <w:tab w:val="clear" w:pos="1134"/>
        <w:tab w:val="left" w:pos="1560"/>
      </w:tabs>
      <w:overflowPunct w:val="0"/>
      <w:autoSpaceDE w:val="0"/>
      <w:autoSpaceDN w:val="0"/>
      <w:adjustRightInd w:val="0"/>
      <w:spacing w:before="100" w:beforeAutospacing="1" w:after="100" w:afterAutospacing="1" w:line="288" w:lineRule="auto"/>
      <w:ind w:left="0" w:firstLine="0"/>
      <w:jc w:val="left"/>
    </w:pPr>
    <w:rPr>
      <w:rFonts w:ascii="Arial" w:hAnsi="Arial"/>
      <w:bCs w:val="0"/>
      <w:iCs/>
      <w:color w:val="000000"/>
    </w:rPr>
  </w:style>
  <w:style w:type="paragraph" w:customStyle="1" w:styleId="RFIHeading3rdLevel">
    <w:name w:val="RFI Heading 3rd Level"/>
    <w:basedOn w:val="Normal"/>
    <w:pPr>
      <w:widowControl/>
      <w:tabs>
        <w:tab w:val="left" w:pos="720"/>
      </w:tabs>
      <w:ind w:left="720" w:hanging="720"/>
      <w:jc w:val="left"/>
    </w:pPr>
    <w:rPr>
      <w:rFonts w:ascii="Arial (W1)" w:hAnsi="Arial (W1)"/>
      <w:color w:val="000000"/>
      <w:sz w:val="24"/>
      <w:lang w:val="en-GB" w:eastAsia="en-US"/>
    </w:rPr>
  </w:style>
  <w:style w:type="paragraph" w:customStyle="1" w:styleId="xl69">
    <w:name w:val="xl69"/>
    <w:basedOn w:val="Normal"/>
    <w:pPr>
      <w:widowControl/>
      <w:pBdr>
        <w:top w:val="single" w:sz="4" w:space="0" w:color="auto"/>
        <w:bottom w:val="single" w:sz="4" w:space="0" w:color="auto"/>
        <w:right w:val="single" w:sz="4" w:space="0" w:color="auto"/>
      </w:pBdr>
      <w:spacing w:before="100" w:beforeAutospacing="1" w:after="100" w:afterAutospacing="1"/>
      <w:jc w:val="left"/>
    </w:pPr>
    <w:rPr>
      <w:rFonts w:cs="SimSun"/>
      <w:sz w:val="22"/>
      <w:szCs w:val="22"/>
    </w:rPr>
  </w:style>
  <w:style w:type="paragraph" w:customStyle="1" w:styleId="xl86">
    <w:name w:val="xl86"/>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sz w:val="18"/>
      <w:szCs w:val="18"/>
    </w:rPr>
  </w:style>
  <w:style w:type="paragraph" w:customStyle="1" w:styleId="Pa0">
    <w:name w:val="Pa0"/>
    <w:basedOn w:val="Normal"/>
    <w:next w:val="Normal"/>
    <w:pPr>
      <w:autoSpaceDE w:val="0"/>
      <w:autoSpaceDN w:val="0"/>
      <w:adjustRightInd w:val="0"/>
      <w:spacing w:line="181" w:lineRule="atLeast"/>
      <w:jc w:val="left"/>
    </w:pPr>
    <w:rPr>
      <w:rFonts w:ascii="H Yg 2gj" w:eastAsia="H Yg 2gj"/>
      <w:sz w:val="24"/>
    </w:rPr>
  </w:style>
  <w:style w:type="paragraph" w:customStyle="1" w:styleId="xl44">
    <w:name w:val="xl44"/>
    <w:basedOn w:val="Normal"/>
    <w:pPr>
      <w:widowControl/>
      <w:pBdr>
        <w:top w:val="single" w:sz="4"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sz w:val="24"/>
    </w:rPr>
  </w:style>
  <w:style w:type="paragraph" w:customStyle="1" w:styleId="xl178">
    <w:name w:val="xl178"/>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sz w:val="18"/>
      <w:szCs w:val="18"/>
    </w:rPr>
  </w:style>
  <w:style w:type="paragraph" w:customStyle="1" w:styleId="xl122">
    <w:name w:val="xl122"/>
    <w:basedOn w:val="Normal"/>
    <w:pPr>
      <w:widowControl/>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jc w:val="center"/>
    </w:pPr>
    <w:rPr>
      <w:rFonts w:cs="SimSun"/>
      <w:b w:val="0"/>
      <w:bCs/>
      <w:color w:val="000000"/>
      <w:sz w:val="18"/>
      <w:szCs w:val="18"/>
    </w:rPr>
  </w:style>
  <w:style w:type="paragraph" w:customStyle="1" w:styleId="xl119">
    <w:name w:val="xl119"/>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sz w:val="18"/>
      <w:szCs w:val="18"/>
    </w:rPr>
  </w:style>
  <w:style w:type="paragraph" w:customStyle="1" w:styleId="kerning2lochf13hichaf2db">
    <w:name w:val="kerning2lochf13hichaf2db"/>
    <w:pPr>
      <w:widowControl w:val="0"/>
      <w:autoSpaceDE w:val="0"/>
      <w:autoSpaceDN w:val="0"/>
      <w:adjustRightInd w:val="0"/>
      <w:jc w:val="both"/>
    </w:pPr>
    <w:rPr>
      <w:sz w:val="21"/>
      <w:szCs w:val="21"/>
    </w:rPr>
  </w:style>
  <w:style w:type="paragraph" w:customStyle="1" w:styleId="24">
    <w:name w:val="样式 小四2"/>
    <w:basedOn w:val="Normal"/>
    <w:rPr>
      <w:sz w:val="24"/>
    </w:rPr>
  </w:style>
  <w:style w:type="paragraph" w:customStyle="1" w:styleId="25">
    <w:name w:val="正文序号 2"/>
    <w:basedOn w:val="Normal"/>
    <w:pPr>
      <w:tabs>
        <w:tab w:val="left" w:pos="840"/>
        <w:tab w:val="left" w:pos="1049"/>
      </w:tabs>
      <w:spacing w:before="60"/>
      <w:ind w:left="840" w:hanging="420"/>
    </w:pPr>
    <w:rPr>
      <w:szCs w:val="20"/>
    </w:rPr>
  </w:style>
  <w:style w:type="paragraph" w:customStyle="1" w:styleId="MMTopic4157">
    <w:name w:val="样式 MM Topic 4 + 行距: 多倍行距 1.57 字行"/>
    <w:basedOn w:val="MMTopic4"/>
    <w:pPr>
      <w:tabs>
        <w:tab w:val="clear" w:pos="851"/>
        <w:tab w:val="clear" w:pos="1984"/>
        <w:tab w:val="left" w:pos="993"/>
        <w:tab w:val="left" w:pos="2218"/>
      </w:tabs>
      <w:spacing w:line="377" w:lineRule="auto"/>
      <w:ind w:left="2218" w:hanging="420"/>
    </w:pPr>
    <w:rPr>
      <w:rFonts w:cs="SimSun"/>
      <w:szCs w:val="20"/>
    </w:rPr>
  </w:style>
  <w:style w:type="paragraph" w:customStyle="1" w:styleId="xl186">
    <w:name w:val="xl186"/>
    <w:basedOn w:val="Normal"/>
    <w:pPr>
      <w:widowControl/>
      <w:pBdr>
        <w:top w:val="single" w:sz="4" w:space="0" w:color="auto"/>
        <w:left w:val="single" w:sz="4" w:space="0" w:color="auto"/>
        <w:bottom w:val="single" w:sz="4" w:space="0" w:color="auto"/>
        <w:right w:val="single" w:sz="4" w:space="0" w:color="auto"/>
      </w:pBdr>
      <w:shd w:val="clear" w:color="000000" w:fill="FFCC00"/>
      <w:spacing w:before="100" w:beforeAutospacing="1" w:after="100" w:afterAutospacing="1"/>
      <w:jc w:val="center"/>
    </w:pPr>
    <w:rPr>
      <w:rFonts w:cs="SimSun"/>
      <w:b w:val="0"/>
      <w:bCs/>
      <w:color w:val="000000"/>
      <w:sz w:val="18"/>
      <w:szCs w:val="18"/>
    </w:rPr>
  </w:style>
  <w:style w:type="paragraph" w:customStyle="1" w:styleId="tabletext">
    <w:name w:val="tabletext"/>
    <w:basedOn w:val="Normal"/>
    <w:pPr>
      <w:widowControl/>
      <w:spacing w:line="300" w:lineRule="atLeast"/>
      <w:jc w:val="left"/>
    </w:pPr>
    <w:rPr>
      <w:rFonts w:cs="SimSun"/>
      <w:sz w:val="18"/>
      <w:szCs w:val="18"/>
    </w:rPr>
  </w:style>
  <w:style w:type="paragraph" w:customStyle="1" w:styleId="af4">
    <w:name w:val="大纲正文"/>
    <w:basedOn w:val="Normal"/>
    <w:pPr>
      <w:ind w:firstLine="480"/>
    </w:pPr>
    <w:rPr>
      <w:sz w:val="24"/>
      <w:szCs w:val="20"/>
    </w:rPr>
  </w:style>
  <w:style w:type="paragraph" w:customStyle="1" w:styleId="xl181">
    <w:name w:val="xl181"/>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color w:val="000000"/>
      <w:sz w:val="18"/>
      <w:szCs w:val="18"/>
    </w:rPr>
  </w:style>
  <w:style w:type="paragraph" w:customStyle="1" w:styleId="font6">
    <w:name w:val="font6"/>
    <w:basedOn w:val="Normal"/>
    <w:pPr>
      <w:widowControl/>
      <w:spacing w:before="100" w:beforeAutospacing="1" w:after="100" w:afterAutospacing="1"/>
      <w:jc w:val="left"/>
    </w:pPr>
    <w:rPr>
      <w:rFonts w:cs="SimSun"/>
      <w:sz w:val="18"/>
      <w:szCs w:val="18"/>
    </w:rPr>
  </w:style>
  <w:style w:type="paragraph" w:customStyle="1" w:styleId="CharCharCharCharCharCharCharCharCharCharCharCharChar">
    <w:name w:val="Char Char Char Char Char Char Char Char Char Char Char Char Char"/>
    <w:basedOn w:val="DocumentMap"/>
    <w:pPr>
      <w:shd w:val="clear" w:color="auto" w:fill="000080"/>
    </w:pPr>
    <w:rPr>
      <w:rFonts w:ascii="Tahoma" w:hAnsi="Tahoma"/>
      <w:sz w:val="24"/>
      <w:szCs w:val="20"/>
      <w:shd w:val="clear" w:color="auto" w:fill="000080"/>
    </w:rPr>
  </w:style>
  <w:style w:type="paragraph" w:customStyle="1" w:styleId="xl84">
    <w:name w:val="xl84"/>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sz w:val="20"/>
      <w:szCs w:val="20"/>
    </w:rPr>
  </w:style>
  <w:style w:type="paragraph" w:customStyle="1" w:styleId="BodyText21">
    <w:name w:val="Body Text 21"/>
    <w:basedOn w:val="Normal"/>
    <w:pPr>
      <w:adjustRightInd w:val="0"/>
      <w:spacing w:line="300" w:lineRule="auto"/>
      <w:jc w:val="center"/>
      <w:textAlignment w:val="baseline"/>
    </w:pPr>
    <w:rPr>
      <w:sz w:val="24"/>
      <w:szCs w:val="20"/>
    </w:rPr>
  </w:style>
  <w:style w:type="paragraph" w:customStyle="1" w:styleId="tablehead">
    <w:name w:val="table head"/>
    <w:basedOn w:val="Normal"/>
    <w:pPr>
      <w:keepNext/>
      <w:keepLines/>
      <w:adjustRightInd w:val="0"/>
      <w:spacing w:line="312" w:lineRule="atLeast"/>
      <w:jc w:val="center"/>
      <w:textAlignment w:val="baseline"/>
    </w:pPr>
    <w:rPr>
      <w:b w:val="0"/>
      <w:szCs w:val="20"/>
    </w:rPr>
  </w:style>
  <w:style w:type="paragraph" w:styleId="NoSpacing">
    <w:name w:val="No Spacing"/>
    <w:uiPriority w:val="1"/>
    <w:qFormat/>
    <w:pPr>
      <w:widowControl w:val="0"/>
      <w:spacing w:line="300" w:lineRule="auto"/>
    </w:pPr>
    <w:rPr>
      <w:rFonts w:eastAsia="STFangsong"/>
      <w:kern w:val="2"/>
      <w:sz w:val="24"/>
      <w:szCs w:val="21"/>
    </w:rPr>
  </w:style>
  <w:style w:type="paragraph" w:customStyle="1" w:styleId="Char2CharCharCharCharCharChar">
    <w:name w:val="Char2 Char Char Char Char Char Char"/>
    <w:basedOn w:val="Normal"/>
    <w:rPr>
      <w:rFonts w:ascii="FangSong_GB2312"/>
      <w:b w:val="0"/>
      <w:sz w:val="30"/>
    </w:rPr>
  </w:style>
  <w:style w:type="paragraph" w:customStyle="1" w:styleId="xl39">
    <w:name w:val="xl39"/>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color w:val="000000"/>
      <w:sz w:val="20"/>
      <w:szCs w:val="20"/>
    </w:rPr>
  </w:style>
  <w:style w:type="paragraph" w:customStyle="1" w:styleId="xl92">
    <w:name w:val="xl92"/>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color w:val="000000"/>
      <w:sz w:val="18"/>
      <w:szCs w:val="18"/>
    </w:rPr>
  </w:style>
  <w:style w:type="paragraph" w:customStyle="1" w:styleId="52">
    <w:name w:val="标题 5 + 首行缩进:  2 字符"/>
    <w:basedOn w:val="Heading5"/>
    <w:next w:val="BodyTextIndent"/>
    <w:pPr>
      <w:numPr>
        <w:ilvl w:val="4"/>
        <w:numId w:val="14"/>
      </w:numPr>
      <w:tabs>
        <w:tab w:val="clear" w:pos="992"/>
        <w:tab w:val="clear" w:pos="1134"/>
        <w:tab w:val="left" w:pos="1560"/>
      </w:tabs>
      <w:spacing w:beforeLines="50" w:before="156" w:afterLines="50" w:after="156"/>
      <w:ind w:left="3570" w:firstLine="482"/>
    </w:pPr>
    <w:rPr>
      <w:rFonts w:ascii="Calibri" w:hAnsi="Calibri"/>
      <w:color w:val="000000"/>
      <w:szCs w:val="20"/>
    </w:rPr>
  </w:style>
  <w:style w:type="paragraph" w:customStyle="1" w:styleId="xl40">
    <w:name w:val="xl40"/>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color w:val="000000"/>
      <w:sz w:val="20"/>
      <w:szCs w:val="20"/>
    </w:rPr>
  </w:style>
  <w:style w:type="paragraph" w:customStyle="1" w:styleId="xl127">
    <w:name w:val="xl127"/>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color w:val="000000"/>
      <w:sz w:val="18"/>
      <w:szCs w:val="18"/>
    </w:rPr>
  </w:style>
  <w:style w:type="paragraph" w:customStyle="1" w:styleId="a">
    <w:name w:val="附录标识"/>
    <w:basedOn w:val="Normal"/>
    <w:pPr>
      <w:widowControl/>
      <w:numPr>
        <w:numId w:val="15"/>
      </w:numPr>
      <w:shd w:val="clear" w:color="FFFFFF" w:fill="FFFFFF"/>
      <w:tabs>
        <w:tab w:val="left" w:pos="6405"/>
      </w:tabs>
      <w:spacing w:before="640" w:after="200"/>
      <w:jc w:val="center"/>
      <w:outlineLvl w:val="0"/>
    </w:pPr>
    <w:rPr>
      <w:rFonts w:ascii="SimHei" w:eastAsia="SimHei"/>
      <w:szCs w:val="20"/>
    </w:rPr>
  </w:style>
  <w:style w:type="paragraph" w:customStyle="1" w:styleId="MMTopic8">
    <w:name w:val="MM Topic 8"/>
    <w:basedOn w:val="Heading8"/>
    <w:next w:val="af2"/>
    <w:pPr>
      <w:tabs>
        <w:tab w:val="left" w:pos="4394"/>
      </w:tabs>
    </w:pPr>
    <w:rPr>
      <w:rFonts w:ascii="Arial" w:eastAsia="SimHei" w:hAnsi="Arial"/>
    </w:rPr>
  </w:style>
  <w:style w:type="paragraph" w:customStyle="1" w:styleId="xl166">
    <w:name w:val="xl166"/>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color w:val="000000"/>
      <w:sz w:val="18"/>
      <w:szCs w:val="18"/>
    </w:rPr>
  </w:style>
  <w:style w:type="paragraph" w:customStyle="1" w:styleId="xl147">
    <w:name w:val="xl147"/>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color w:val="000000"/>
      <w:sz w:val="18"/>
      <w:szCs w:val="18"/>
    </w:rPr>
  </w:style>
  <w:style w:type="paragraph" w:customStyle="1" w:styleId="xl177">
    <w:name w:val="xl177"/>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sz w:val="18"/>
      <w:szCs w:val="18"/>
    </w:rPr>
  </w:style>
  <w:style w:type="paragraph" w:customStyle="1" w:styleId="CharCharCharChar3">
    <w:name w:val="Char Char Char Char3"/>
    <w:basedOn w:val="Normal"/>
    <w:rPr>
      <w:rFonts w:ascii="Tahoma" w:hAnsi="Tahoma" w:cs="Tahoma"/>
      <w:szCs w:val="21"/>
    </w:rPr>
  </w:style>
  <w:style w:type="paragraph" w:customStyle="1" w:styleId="xl28">
    <w:name w:val="xl28"/>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color w:val="000000"/>
      <w:sz w:val="20"/>
      <w:szCs w:val="20"/>
    </w:rPr>
  </w:style>
  <w:style w:type="paragraph" w:customStyle="1" w:styleId="2proj2proj21proj22proj23proj24proj25proj26proj27p1">
    <w:name w:val="样式 标题 2proj2proj21proj22proj23proj24proj25proj26proj27p...1"/>
    <w:basedOn w:val="Heading2"/>
    <w:pPr>
      <w:keepNext w:val="0"/>
      <w:adjustRightInd w:val="0"/>
      <w:spacing w:before="0" w:after="0" w:line="360" w:lineRule="exact"/>
      <w:ind w:firstLineChars="0" w:firstLine="0"/>
      <w:jc w:val="center"/>
      <w:textAlignment w:val="baseline"/>
      <w:outlineLvl w:val="9"/>
    </w:pPr>
    <w:rPr>
      <w:b/>
      <w:bCs w:val="0"/>
      <w:sz w:val="24"/>
      <w:szCs w:val="20"/>
    </w:rPr>
  </w:style>
  <w:style w:type="paragraph" w:customStyle="1" w:styleId="xl26">
    <w:name w:val="xl26"/>
    <w:basedOn w:val="Normal"/>
    <w:pPr>
      <w:widowControl/>
      <w:pBdr>
        <w:left w:val="single" w:sz="4" w:space="0" w:color="auto"/>
        <w:bottom w:val="single" w:sz="4" w:space="0" w:color="auto"/>
        <w:right w:val="single" w:sz="4" w:space="0" w:color="auto"/>
      </w:pBdr>
      <w:spacing w:before="100" w:beforeAutospacing="1" w:after="100" w:afterAutospacing="1"/>
      <w:jc w:val="center"/>
      <w:textAlignment w:val="center"/>
    </w:pPr>
    <w:rPr>
      <w:sz w:val="24"/>
    </w:rPr>
  </w:style>
  <w:style w:type="paragraph" w:customStyle="1" w:styleId="ItemList">
    <w:name w:val="Item List"/>
    <w:pPr>
      <w:widowControl w:val="0"/>
      <w:adjustRightInd w:val="0"/>
      <w:spacing w:line="360" w:lineRule="auto"/>
      <w:jc w:val="both"/>
      <w:textAlignment w:val="baseline"/>
    </w:pPr>
    <w:rPr>
      <w:kern w:val="2"/>
      <w:sz w:val="24"/>
    </w:rPr>
  </w:style>
  <w:style w:type="paragraph" w:customStyle="1" w:styleId="2">
    <w:name w:val="标题2级"/>
    <w:basedOn w:val="Heading2"/>
    <w:pPr>
      <w:keepLines/>
      <w:numPr>
        <w:ilvl w:val="1"/>
        <w:numId w:val="16"/>
      </w:numPr>
      <w:tabs>
        <w:tab w:val="clear" w:pos="567"/>
        <w:tab w:val="left" w:pos="0"/>
      </w:tabs>
      <w:spacing w:before="0" w:after="0"/>
      <w:jc w:val="both"/>
    </w:pPr>
    <w:rPr>
      <w:color w:val="000000"/>
      <w:szCs w:val="24"/>
    </w:rPr>
  </w:style>
  <w:style w:type="paragraph" w:customStyle="1" w:styleId="af5">
    <w:name w:val="大标题"/>
    <w:basedOn w:val="Normal"/>
    <w:pPr>
      <w:jc w:val="center"/>
    </w:pPr>
    <w:rPr>
      <w:sz w:val="72"/>
    </w:rPr>
  </w:style>
  <w:style w:type="paragraph" w:customStyle="1" w:styleId="xl190">
    <w:name w:val="xl190"/>
    <w:basedOn w:val="Normal"/>
    <w:pPr>
      <w:widowControl/>
      <w:pBdr>
        <w:top w:val="single" w:sz="4" w:space="0" w:color="auto"/>
        <w:left w:val="single" w:sz="4" w:space="0" w:color="auto"/>
        <w:bottom w:val="single" w:sz="4" w:space="0" w:color="auto"/>
        <w:right w:val="single" w:sz="4" w:space="0" w:color="auto"/>
      </w:pBdr>
      <w:shd w:val="clear" w:color="000000" w:fill="FFCC00"/>
      <w:spacing w:before="100" w:beforeAutospacing="1" w:after="100" w:afterAutospacing="1"/>
      <w:jc w:val="center"/>
    </w:pPr>
    <w:rPr>
      <w:rFonts w:cs="SimSun"/>
      <w:b w:val="0"/>
      <w:bCs/>
      <w:sz w:val="18"/>
      <w:szCs w:val="18"/>
    </w:rPr>
  </w:style>
  <w:style w:type="paragraph" w:customStyle="1" w:styleId="MMTopic7">
    <w:name w:val="MM Topic 7"/>
    <w:basedOn w:val="Heading7"/>
    <w:pPr>
      <w:tabs>
        <w:tab w:val="left" w:pos="3827"/>
      </w:tabs>
      <w:spacing w:line="319" w:lineRule="auto"/>
    </w:pPr>
  </w:style>
  <w:style w:type="paragraph" w:customStyle="1" w:styleId="xl194">
    <w:name w:val="xl194"/>
    <w:basedOn w:val="Normal"/>
    <w:pPr>
      <w:widowControl/>
      <w:pBdr>
        <w:top w:val="single" w:sz="4" w:space="0" w:color="auto"/>
        <w:left w:val="single" w:sz="4" w:space="0" w:color="auto"/>
        <w:bottom w:val="single" w:sz="4" w:space="0" w:color="auto"/>
        <w:right w:val="single" w:sz="4" w:space="0" w:color="auto"/>
      </w:pBdr>
      <w:shd w:val="clear" w:color="000000" w:fill="FFCC00"/>
      <w:spacing w:before="100" w:beforeAutospacing="1" w:after="100" w:afterAutospacing="1"/>
      <w:jc w:val="center"/>
    </w:pPr>
    <w:rPr>
      <w:rFonts w:cs="SimSun"/>
      <w:b w:val="0"/>
      <w:bCs/>
      <w:sz w:val="18"/>
      <w:szCs w:val="18"/>
    </w:rPr>
  </w:style>
  <w:style w:type="paragraph" w:customStyle="1" w:styleId="xl130">
    <w:name w:val="xl130"/>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color w:val="000000"/>
      <w:sz w:val="18"/>
      <w:szCs w:val="18"/>
    </w:rPr>
  </w:style>
  <w:style w:type="paragraph" w:customStyle="1" w:styleId="2-1">
    <w:name w:val="标题2-1"/>
    <w:basedOn w:val="Normal"/>
    <w:pPr>
      <w:tabs>
        <w:tab w:val="left" w:pos="0"/>
      </w:tabs>
      <w:autoSpaceDE w:val="0"/>
      <w:autoSpaceDN w:val="0"/>
      <w:adjustRightInd w:val="0"/>
      <w:spacing w:beforeLines="50" w:before="156"/>
      <w:jc w:val="left"/>
      <w:outlineLvl w:val="1"/>
    </w:pPr>
    <w:rPr>
      <w:rFonts w:ascii="Arial" w:cs="Arial"/>
      <w:b w:val="0"/>
      <w:bCs/>
      <w:color w:val="292929"/>
      <w:sz w:val="28"/>
      <w:szCs w:val="28"/>
    </w:rPr>
  </w:style>
  <w:style w:type="paragraph" w:customStyle="1" w:styleId="Char1CharCharCharCharCharChar">
    <w:name w:val="Char1 Char Char Char Char Char Char"/>
    <w:basedOn w:val="Normal"/>
    <w:rPr>
      <w:rFonts w:ascii="Tahoma" w:hAnsi="Tahoma"/>
      <w:sz w:val="24"/>
      <w:szCs w:val="20"/>
    </w:rPr>
  </w:style>
  <w:style w:type="paragraph" w:customStyle="1" w:styleId="xl138">
    <w:name w:val="xl138"/>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color w:val="000000"/>
      <w:sz w:val="18"/>
      <w:szCs w:val="18"/>
    </w:rPr>
  </w:style>
  <w:style w:type="paragraph" w:customStyle="1" w:styleId="xl160">
    <w:name w:val="xl160"/>
    <w:basedOn w:val="Normal"/>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cs="SimSun"/>
      <w:color w:val="000000"/>
      <w:sz w:val="18"/>
      <w:szCs w:val="18"/>
    </w:rPr>
  </w:style>
  <w:style w:type="paragraph" w:customStyle="1" w:styleId="xl77">
    <w:name w:val="xl77"/>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color w:val="000000"/>
      <w:sz w:val="20"/>
      <w:szCs w:val="20"/>
    </w:rPr>
  </w:style>
  <w:style w:type="paragraph" w:customStyle="1" w:styleId="Char8">
    <w:name w:val="Char"/>
    <w:basedOn w:val="Normal"/>
    <w:next w:val="Normal"/>
    <w:pPr>
      <w:spacing w:line="240" w:lineRule="atLeast"/>
      <w:ind w:left="420" w:firstLine="420"/>
      <w:jc w:val="left"/>
    </w:pPr>
    <w:rPr>
      <w:szCs w:val="21"/>
    </w:rPr>
  </w:style>
  <w:style w:type="paragraph" w:customStyle="1" w:styleId="xl66">
    <w:name w:val="xl66"/>
    <w:basedOn w:val="Normal"/>
    <w:pPr>
      <w:widowControl/>
      <w:spacing w:before="100" w:beforeAutospacing="1" w:after="100" w:afterAutospacing="1"/>
      <w:jc w:val="center"/>
    </w:pPr>
    <w:rPr>
      <w:rFonts w:cs="SimSun"/>
      <w:sz w:val="22"/>
      <w:szCs w:val="22"/>
    </w:rPr>
  </w:style>
  <w:style w:type="paragraph" w:customStyle="1" w:styleId="xl114">
    <w:name w:val="xl114"/>
    <w:basedOn w:val="Normal"/>
    <w:pPr>
      <w:widowControl/>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jc w:val="center"/>
    </w:pPr>
    <w:rPr>
      <w:rFonts w:cs="SimSun"/>
      <w:b w:val="0"/>
      <w:bCs/>
      <w:color w:val="000000"/>
      <w:sz w:val="18"/>
      <w:szCs w:val="18"/>
    </w:rPr>
  </w:style>
  <w:style w:type="paragraph" w:customStyle="1" w:styleId="CharCharCharCharCharChar1Char">
    <w:name w:val="Char Char Char Char Char Char1 Char"/>
    <w:basedOn w:val="DocumentMap"/>
    <w:pPr>
      <w:shd w:val="clear" w:color="auto" w:fill="000080"/>
    </w:pPr>
    <w:rPr>
      <w:rFonts w:ascii="Tahoma" w:hAnsi="Tahoma"/>
      <w:sz w:val="24"/>
      <w:szCs w:val="24"/>
    </w:rPr>
  </w:style>
  <w:style w:type="paragraph" w:customStyle="1" w:styleId="MMTopic9">
    <w:name w:val="MM Topic 9"/>
    <w:basedOn w:val="Heading9"/>
    <w:pPr>
      <w:tabs>
        <w:tab w:val="left" w:pos="5102"/>
      </w:tabs>
      <w:spacing w:line="319" w:lineRule="auto"/>
    </w:pPr>
  </w:style>
  <w:style w:type="paragraph" w:customStyle="1" w:styleId="GB231215">
    <w:name w:val="样式 楷体_GB2312 小四 行距: 1.5 倍行距"/>
    <w:basedOn w:val="Normal"/>
    <w:pPr>
      <w:ind w:firstLine="200"/>
    </w:pPr>
    <w:rPr>
      <w:rFonts w:ascii="KaiTi_GB2312" w:eastAsia="KaiTi_GB2312" w:cs="SimSun"/>
      <w:sz w:val="24"/>
      <w:szCs w:val="20"/>
    </w:rPr>
  </w:style>
  <w:style w:type="paragraph" w:customStyle="1" w:styleId="xl131">
    <w:name w:val="xl131"/>
    <w:basedOn w:val="Normal"/>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cs="SimSun"/>
      <w:color w:val="000000"/>
      <w:sz w:val="18"/>
      <w:szCs w:val="18"/>
    </w:rPr>
  </w:style>
  <w:style w:type="paragraph" w:customStyle="1" w:styleId="110">
    <w:name w:val="列出段落11"/>
    <w:basedOn w:val="Normal"/>
    <w:pPr>
      <w:spacing w:line="312" w:lineRule="auto"/>
      <w:ind w:left="1413" w:hanging="420"/>
    </w:pPr>
    <w:rPr>
      <w:sz w:val="24"/>
    </w:rPr>
  </w:style>
  <w:style w:type="paragraph" w:customStyle="1" w:styleId="TableText0">
    <w:name w:val="Table Text"/>
    <w:basedOn w:val="Normal"/>
    <w:pPr>
      <w:widowControl/>
      <w:spacing w:before="60" w:after="60"/>
      <w:jc w:val="left"/>
    </w:pPr>
  </w:style>
  <w:style w:type="paragraph" w:customStyle="1" w:styleId="xl47">
    <w:name w:val="xl47"/>
    <w:basedOn w:val="Normal"/>
    <w:pPr>
      <w:widowControl/>
      <w:pBdr>
        <w:top w:val="single" w:sz="4"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b w:val="0"/>
      <w:bCs/>
      <w:color w:val="000000"/>
      <w:sz w:val="20"/>
      <w:szCs w:val="20"/>
    </w:rPr>
  </w:style>
  <w:style w:type="paragraph" w:customStyle="1" w:styleId="xl161">
    <w:name w:val="xl161"/>
    <w:basedOn w:val="Normal"/>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pPr>
    <w:rPr>
      <w:rFonts w:cs="SimSun"/>
      <w:color w:val="000000"/>
      <w:sz w:val="18"/>
      <w:szCs w:val="18"/>
    </w:rPr>
  </w:style>
  <w:style w:type="paragraph" w:customStyle="1" w:styleId="xl43">
    <w:name w:val="xl43"/>
    <w:basedOn w:val="Normal"/>
    <w:pPr>
      <w:widowControl/>
      <w:pBdr>
        <w:top w:val="single" w:sz="4" w:space="0" w:color="auto"/>
        <w:left w:val="single" w:sz="4" w:space="0" w:color="auto"/>
        <w:bottom w:val="single" w:sz="4" w:space="0" w:color="auto"/>
      </w:pBdr>
      <w:spacing w:before="100" w:beforeAutospacing="1" w:after="100" w:afterAutospacing="1"/>
      <w:jc w:val="left"/>
    </w:pPr>
    <w:rPr>
      <w:rFonts w:ascii="Arial Unicode MS" w:eastAsia="Arial Unicode MS" w:hAnsi="Arial Unicode MS" w:cs="Arial Unicode MS"/>
      <w:color w:val="000000"/>
      <w:sz w:val="20"/>
      <w:szCs w:val="20"/>
    </w:rPr>
  </w:style>
  <w:style w:type="paragraph" w:customStyle="1" w:styleId="af6">
    <w:name w:val="标题样式"/>
    <w:basedOn w:val="Normal"/>
    <w:pPr>
      <w:tabs>
        <w:tab w:val="left" w:pos="420"/>
      </w:tabs>
    </w:pPr>
    <w:rPr>
      <w:sz w:val="24"/>
      <w:szCs w:val="20"/>
      <w:lang w:val="en-US"/>
    </w:rPr>
  </w:style>
  <w:style w:type="paragraph" w:customStyle="1" w:styleId="xl124">
    <w:name w:val="xl124"/>
    <w:basedOn w:val="Normal"/>
    <w:pPr>
      <w:widowControl/>
      <w:spacing w:before="100" w:beforeAutospacing="1" w:after="100" w:afterAutospacing="1"/>
      <w:jc w:val="left"/>
    </w:pPr>
    <w:rPr>
      <w:rFonts w:cs="SimSun"/>
      <w:color w:val="000000"/>
      <w:sz w:val="18"/>
      <w:szCs w:val="18"/>
    </w:rPr>
  </w:style>
  <w:style w:type="paragraph" w:customStyle="1" w:styleId="af7">
    <w:name w:val="标准正文"/>
    <w:basedOn w:val="Normal"/>
    <w:next w:val="BodyTextIndent3"/>
    <w:pPr>
      <w:spacing w:before="60" w:after="60"/>
      <w:ind w:firstLine="482"/>
    </w:pPr>
    <w:rPr>
      <w:rFonts w:cs="SimSun"/>
      <w:sz w:val="24"/>
    </w:rPr>
  </w:style>
  <w:style w:type="paragraph" w:customStyle="1" w:styleId="PlainText1">
    <w:name w:val="Plain Text1"/>
    <w:basedOn w:val="Normal"/>
    <w:pPr>
      <w:adjustRightInd w:val="0"/>
      <w:textAlignment w:val="baseline"/>
    </w:pPr>
    <w:rPr>
      <w:rFonts w:hAnsi="Courier New"/>
      <w:szCs w:val="20"/>
    </w:rPr>
  </w:style>
  <w:style w:type="paragraph" w:customStyle="1" w:styleId="xl81">
    <w:name w:val="xl81"/>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sz w:val="20"/>
      <w:szCs w:val="20"/>
    </w:rPr>
  </w:style>
  <w:style w:type="paragraph" w:customStyle="1" w:styleId="xl97">
    <w:name w:val="xl97"/>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color w:val="000000"/>
      <w:sz w:val="18"/>
      <w:szCs w:val="18"/>
    </w:rPr>
  </w:style>
  <w:style w:type="paragraph" w:customStyle="1" w:styleId="2H22Heading2HiddenHeading2CCBSheading2h2">
    <w:name w:val="样式 标题 2H2第一章 标题 2Heading 2 HiddenHeading 2 CCBSheading 2h2..."/>
    <w:basedOn w:val="Heading2"/>
    <w:pPr>
      <w:tabs>
        <w:tab w:val="clear" w:pos="567"/>
        <w:tab w:val="left" w:pos="993"/>
      </w:tabs>
      <w:ind w:left="993"/>
      <w:jc w:val="both"/>
    </w:pPr>
    <w:rPr>
      <w:rFonts w:cs="SimSun"/>
      <w:color w:val="000000"/>
      <w:szCs w:val="20"/>
    </w:rPr>
  </w:style>
  <w:style w:type="paragraph" w:customStyle="1" w:styleId="ParaChar">
    <w:name w:val="默认段落字体 Para Char"/>
    <w:basedOn w:val="Normal"/>
    <w:rPr>
      <w:rFonts w:ascii="Tahoma" w:hAnsi="Tahoma"/>
      <w:sz w:val="24"/>
      <w:szCs w:val="20"/>
    </w:rPr>
  </w:style>
  <w:style w:type="paragraph" w:customStyle="1" w:styleId="font7">
    <w:name w:val="font7"/>
    <w:basedOn w:val="Normal"/>
    <w:pPr>
      <w:widowControl/>
      <w:spacing w:before="100" w:beforeAutospacing="1" w:after="100" w:afterAutospacing="1"/>
      <w:jc w:val="left"/>
    </w:pPr>
    <w:rPr>
      <w:rFonts w:cs="SimSun"/>
      <w:sz w:val="18"/>
      <w:szCs w:val="18"/>
    </w:rPr>
  </w:style>
  <w:style w:type="paragraph" w:customStyle="1" w:styleId="af8">
    <w:name w:val="正文标书"/>
    <w:basedOn w:val="Normal"/>
    <w:pPr>
      <w:spacing w:line="560" w:lineRule="exact"/>
      <w:ind w:firstLine="200"/>
    </w:pPr>
    <w:rPr>
      <w:sz w:val="28"/>
      <w:szCs w:val="28"/>
    </w:rPr>
  </w:style>
  <w:style w:type="paragraph" w:customStyle="1" w:styleId="ParaCharCharCharChar">
    <w:name w:val="默认段落字体 Para Char Char Char Char"/>
    <w:basedOn w:val="Normal"/>
  </w:style>
  <w:style w:type="paragraph" w:customStyle="1" w:styleId="xl112">
    <w:name w:val="xl112"/>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color w:val="000000"/>
      <w:sz w:val="18"/>
      <w:szCs w:val="18"/>
    </w:rPr>
  </w:style>
  <w:style w:type="paragraph" w:customStyle="1" w:styleId="af9">
    <w:name w:val="表格题注"/>
    <w:next w:val="Normal"/>
    <w:pPr>
      <w:keepLines/>
      <w:tabs>
        <w:tab w:val="left" w:pos="1559"/>
      </w:tabs>
      <w:spacing w:beforeLines="100" w:before="312"/>
      <w:ind w:left="1559" w:hanging="1559"/>
      <w:jc w:val="center"/>
    </w:pPr>
    <w:rPr>
      <w:rFonts w:ascii="Arial" w:hAnsi="Arial"/>
      <w:sz w:val="18"/>
    </w:rPr>
  </w:style>
  <w:style w:type="paragraph" w:customStyle="1" w:styleId="xl75">
    <w:name w:val="xl75"/>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sz w:val="20"/>
      <w:szCs w:val="20"/>
    </w:rPr>
  </w:style>
  <w:style w:type="paragraph" w:customStyle="1" w:styleId="xl145">
    <w:name w:val="xl145"/>
    <w:basedOn w:val="Normal"/>
    <w:pPr>
      <w:widowControl/>
      <w:spacing w:before="100" w:beforeAutospacing="1" w:after="100" w:afterAutospacing="1"/>
      <w:jc w:val="left"/>
    </w:pPr>
    <w:rPr>
      <w:rFonts w:cs="SimSun"/>
      <w:color w:val="000000"/>
      <w:sz w:val="18"/>
      <w:szCs w:val="18"/>
    </w:rPr>
  </w:style>
  <w:style w:type="paragraph" w:customStyle="1" w:styleId="a0">
    <w:name w:val="附录章标题"/>
    <w:next w:val="Heading4"/>
    <w:pPr>
      <w:numPr>
        <w:ilvl w:val="1"/>
        <w:numId w:val="15"/>
      </w:numPr>
      <w:wordWrap w:val="0"/>
      <w:overflowPunct w:val="0"/>
      <w:autoSpaceDE w:val="0"/>
      <w:spacing w:beforeLines="50" w:before="156" w:afterLines="50" w:after="156"/>
      <w:jc w:val="both"/>
      <w:textAlignment w:val="baseline"/>
      <w:outlineLvl w:val="1"/>
    </w:pPr>
    <w:rPr>
      <w:rFonts w:ascii="SimHei" w:eastAsia="SimHei"/>
      <w:kern w:val="21"/>
      <w:sz w:val="21"/>
    </w:rPr>
  </w:style>
  <w:style w:type="paragraph" w:customStyle="1" w:styleId="xl101">
    <w:name w:val="xl101"/>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color w:val="000000"/>
      <w:sz w:val="18"/>
      <w:szCs w:val="18"/>
    </w:rPr>
  </w:style>
  <w:style w:type="paragraph" w:customStyle="1" w:styleId="xl27">
    <w:name w:val="xl27"/>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Arial Unicode MS"/>
      <w:color w:val="000000"/>
      <w:sz w:val="20"/>
      <w:szCs w:val="20"/>
    </w:rPr>
  </w:style>
  <w:style w:type="paragraph" w:customStyle="1" w:styleId="xl136">
    <w:name w:val="xl136"/>
    <w:basedOn w:val="Normal"/>
    <w:pPr>
      <w:widowControl/>
      <w:spacing w:before="100" w:beforeAutospacing="1" w:after="100" w:afterAutospacing="1"/>
      <w:jc w:val="left"/>
    </w:pPr>
    <w:rPr>
      <w:rFonts w:cs="SimSun"/>
      <w:color w:val="000000"/>
      <w:sz w:val="18"/>
      <w:szCs w:val="18"/>
    </w:rPr>
  </w:style>
  <w:style w:type="paragraph" w:customStyle="1" w:styleId="xl88">
    <w:name w:val="xl88"/>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color w:val="000000"/>
      <w:sz w:val="18"/>
      <w:szCs w:val="18"/>
    </w:rPr>
  </w:style>
  <w:style w:type="paragraph" w:customStyle="1" w:styleId="Char20">
    <w:name w:val="Char2"/>
    <w:basedOn w:val="DocumentMap"/>
    <w:pPr>
      <w:shd w:val="clear" w:color="auto" w:fill="000080"/>
    </w:pPr>
    <w:rPr>
      <w:rFonts w:ascii="Tahoma" w:hAnsi="Tahoma"/>
      <w:sz w:val="24"/>
      <w:szCs w:val="24"/>
      <w:lang w:val="en-US"/>
    </w:rPr>
  </w:style>
  <w:style w:type="paragraph" w:customStyle="1" w:styleId="xl91">
    <w:name w:val="xl91"/>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sz w:val="18"/>
      <w:szCs w:val="18"/>
    </w:rPr>
  </w:style>
  <w:style w:type="paragraph" w:customStyle="1" w:styleId="xl123">
    <w:name w:val="xl123"/>
    <w:basedOn w:val="Normal"/>
    <w:pPr>
      <w:widowControl/>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jc w:val="center"/>
    </w:pPr>
    <w:rPr>
      <w:rFonts w:cs="SimSun"/>
      <w:b w:val="0"/>
      <w:bCs/>
      <w:color w:val="000000"/>
      <w:sz w:val="18"/>
      <w:szCs w:val="18"/>
    </w:rPr>
  </w:style>
  <w:style w:type="paragraph" w:customStyle="1" w:styleId="afa">
    <w:name w:val="图示"/>
    <w:basedOn w:val="NormalIndent"/>
    <w:next w:val="NormalIndent"/>
    <w:pPr>
      <w:widowControl/>
      <w:ind w:firstLineChars="0" w:firstLine="0"/>
      <w:jc w:val="center"/>
    </w:pPr>
    <w:rPr>
      <w:kern w:val="0"/>
      <w:szCs w:val="20"/>
    </w:rPr>
  </w:style>
  <w:style w:type="paragraph" w:customStyle="1" w:styleId="xl95">
    <w:name w:val="xl95"/>
    <w:basedOn w:val="Normal"/>
    <w:pPr>
      <w:widowControl/>
      <w:spacing w:before="100" w:beforeAutospacing="1" w:after="100" w:afterAutospacing="1"/>
      <w:jc w:val="left"/>
    </w:pPr>
    <w:rPr>
      <w:rFonts w:cs="SimSun"/>
      <w:color w:val="000000"/>
      <w:sz w:val="18"/>
      <w:szCs w:val="18"/>
    </w:rPr>
  </w:style>
  <w:style w:type="paragraph" w:customStyle="1" w:styleId="xl163">
    <w:name w:val="xl163"/>
    <w:basedOn w:val="Normal"/>
    <w:pPr>
      <w:widowControl/>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jc w:val="center"/>
    </w:pPr>
    <w:rPr>
      <w:rFonts w:cs="SimSun"/>
      <w:b w:val="0"/>
      <w:bCs/>
      <w:color w:val="000000"/>
      <w:sz w:val="18"/>
      <w:szCs w:val="18"/>
    </w:rPr>
  </w:style>
  <w:style w:type="paragraph" w:customStyle="1" w:styleId="xl143">
    <w:name w:val="xl143"/>
    <w:basedOn w:val="Normal"/>
    <w:pPr>
      <w:widowControl/>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jc w:val="center"/>
    </w:pPr>
    <w:rPr>
      <w:rFonts w:cs="SimSun"/>
      <w:b w:val="0"/>
      <w:bCs/>
      <w:color w:val="000000"/>
      <w:sz w:val="18"/>
      <w:szCs w:val="18"/>
    </w:rPr>
  </w:style>
  <w:style w:type="paragraph" w:customStyle="1" w:styleId="afb">
    <w:name w:val="项目内容"/>
    <w:basedOn w:val="Normal"/>
    <w:pPr>
      <w:tabs>
        <w:tab w:val="left" w:pos="840"/>
      </w:tabs>
      <w:ind w:left="840" w:hanging="420"/>
    </w:pPr>
    <w:rPr>
      <w:sz w:val="24"/>
      <w:szCs w:val="20"/>
    </w:rPr>
  </w:style>
  <w:style w:type="paragraph" w:customStyle="1" w:styleId="xl80">
    <w:name w:val="xl80"/>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sz w:val="20"/>
      <w:szCs w:val="20"/>
    </w:rPr>
  </w:style>
  <w:style w:type="paragraph" w:customStyle="1" w:styleId="40">
    <w:name w:val="正文序号 4"/>
    <w:basedOn w:val="Normal"/>
    <w:pPr>
      <w:tabs>
        <w:tab w:val="left" w:pos="1469"/>
        <w:tab w:val="left" w:pos="1680"/>
      </w:tabs>
      <w:spacing w:before="60"/>
      <w:ind w:left="1680" w:hanging="420"/>
    </w:pPr>
    <w:rPr>
      <w:szCs w:val="20"/>
    </w:rPr>
  </w:style>
  <w:style w:type="paragraph" w:customStyle="1" w:styleId="xl128">
    <w:name w:val="xl128"/>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sz w:val="18"/>
      <w:szCs w:val="18"/>
    </w:rPr>
  </w:style>
  <w:style w:type="paragraph" w:customStyle="1" w:styleId="CharChar1CharCharCharCharCharCharCharCharCharCharCharCharCharCharChar">
    <w:name w:val="Char Char1 Char Char Char Char Char Char Char Char Char Char Char Char Char Char Char"/>
    <w:basedOn w:val="Normal"/>
    <w:pPr>
      <w:widowControl/>
      <w:spacing w:after="160" w:line="240" w:lineRule="exact"/>
      <w:jc w:val="left"/>
    </w:pPr>
    <w:rPr>
      <w:rFonts w:ascii="Verdana" w:hAnsi="Verdana"/>
      <w:sz w:val="20"/>
      <w:szCs w:val="20"/>
      <w:lang w:eastAsia="en-US"/>
    </w:rPr>
  </w:style>
  <w:style w:type="paragraph" w:customStyle="1" w:styleId="afc">
    <w:name w:val="条目正文"/>
    <w:basedOn w:val="Normal"/>
    <w:pPr>
      <w:tabs>
        <w:tab w:val="left" w:pos="1050"/>
      </w:tabs>
      <w:spacing w:after="120"/>
      <w:ind w:left="1050" w:hanging="450"/>
    </w:pPr>
    <w:rPr>
      <w:rFonts w:hAnsi="Arial" w:cs="Arial"/>
      <w:sz w:val="24"/>
      <w:szCs w:val="20"/>
      <w:lang w:val="en-US"/>
    </w:rPr>
  </w:style>
  <w:style w:type="paragraph" w:customStyle="1" w:styleId="2GB2312">
    <w:name w:val="标题 2 + 楷体_GB2312"/>
    <w:basedOn w:val="Heading2"/>
    <w:pPr>
      <w:numPr>
        <w:ilvl w:val="1"/>
        <w:numId w:val="17"/>
      </w:numPr>
      <w:tabs>
        <w:tab w:val="clear" w:pos="567"/>
        <w:tab w:val="left" w:pos="576"/>
      </w:tabs>
      <w:spacing w:before="0" w:after="0"/>
      <w:jc w:val="both"/>
    </w:pPr>
    <w:rPr>
      <w:rFonts w:ascii="KaiTi_GB2312" w:eastAsia="KaiTi_GB2312"/>
      <w:b/>
      <w:bCs w:val="0"/>
      <w:i/>
      <w:sz w:val="24"/>
      <w:szCs w:val="20"/>
    </w:rPr>
  </w:style>
  <w:style w:type="paragraph" w:customStyle="1" w:styleId="xl158">
    <w:name w:val="xl158"/>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sz w:val="18"/>
      <w:szCs w:val="18"/>
    </w:rPr>
  </w:style>
  <w:style w:type="paragraph" w:customStyle="1" w:styleId="afd">
    <w:name w:val="我的正文"/>
    <w:basedOn w:val="Normal"/>
    <w:pPr>
      <w:ind w:firstLine="420"/>
    </w:pPr>
  </w:style>
  <w:style w:type="paragraph" w:customStyle="1" w:styleId="xl140">
    <w:name w:val="xl140"/>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sz w:val="18"/>
      <w:szCs w:val="18"/>
    </w:rPr>
  </w:style>
  <w:style w:type="paragraph" w:customStyle="1" w:styleId="Char1f4">
    <w:name w:val="Char1"/>
    <w:basedOn w:val="Normal"/>
    <w:next w:val="Normal"/>
    <w:pPr>
      <w:spacing w:line="240" w:lineRule="atLeast"/>
      <w:ind w:left="420" w:firstLine="420"/>
      <w:jc w:val="left"/>
    </w:pPr>
    <w:rPr>
      <w:szCs w:val="21"/>
    </w:rPr>
  </w:style>
  <w:style w:type="paragraph" w:customStyle="1" w:styleId="xl188">
    <w:name w:val="xl188"/>
    <w:basedOn w:val="Normal"/>
    <w:pPr>
      <w:widowControl/>
      <w:pBdr>
        <w:top w:val="single" w:sz="4" w:space="0" w:color="auto"/>
        <w:left w:val="single" w:sz="4" w:space="0" w:color="auto"/>
        <w:bottom w:val="single" w:sz="4" w:space="0" w:color="auto"/>
        <w:right w:val="single" w:sz="4" w:space="0" w:color="auto"/>
      </w:pBdr>
      <w:shd w:val="clear" w:color="000000" w:fill="FFCC00"/>
      <w:spacing w:before="100" w:beforeAutospacing="1" w:after="100" w:afterAutospacing="1"/>
      <w:jc w:val="center"/>
    </w:pPr>
    <w:rPr>
      <w:rFonts w:cs="SimSun"/>
      <w:b w:val="0"/>
      <w:bCs/>
      <w:sz w:val="18"/>
      <w:szCs w:val="18"/>
    </w:rPr>
  </w:style>
  <w:style w:type="paragraph" w:customStyle="1" w:styleId="xl50">
    <w:name w:val="xl50"/>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b w:val="0"/>
      <w:bCs/>
      <w:color w:val="000000"/>
    </w:rPr>
  </w:style>
  <w:style w:type="paragraph" w:customStyle="1" w:styleId="afe">
    <w:name w:val="默认"/>
    <w:pPr>
      <w:tabs>
        <w:tab w:val="left" w:pos="420"/>
      </w:tabs>
      <w:suppressAutoHyphens/>
      <w:spacing w:line="200" w:lineRule="atLeast"/>
      <w:jc w:val="both"/>
    </w:pPr>
    <w:rPr>
      <w:kern w:val="2"/>
      <w:sz w:val="21"/>
      <w:szCs w:val="24"/>
    </w:rPr>
  </w:style>
  <w:style w:type="paragraph" w:customStyle="1" w:styleId="MMTopic1">
    <w:name w:val="MM Topic 1"/>
    <w:basedOn w:val="Heading1"/>
    <w:pPr>
      <w:tabs>
        <w:tab w:val="clear" w:pos="709"/>
        <w:tab w:val="left" w:pos="425"/>
      </w:tabs>
    </w:pPr>
    <w:rPr>
      <w:bCs/>
      <w:color w:val="auto"/>
      <w:sz w:val="44"/>
    </w:rPr>
  </w:style>
  <w:style w:type="paragraph" w:customStyle="1" w:styleId="aff">
    <w:name w:val="论文正文"/>
    <w:basedOn w:val="Normal"/>
    <w:rPr>
      <w:bCs/>
      <w:color w:val="000000"/>
      <w:sz w:val="24"/>
    </w:rPr>
  </w:style>
  <w:style w:type="paragraph" w:customStyle="1" w:styleId="xl192">
    <w:name w:val="xl192"/>
    <w:basedOn w:val="Normal"/>
    <w:pPr>
      <w:widowControl/>
      <w:pBdr>
        <w:top w:val="single" w:sz="4" w:space="0" w:color="auto"/>
        <w:left w:val="single" w:sz="4" w:space="0" w:color="auto"/>
        <w:bottom w:val="single" w:sz="4" w:space="0" w:color="auto"/>
        <w:right w:val="single" w:sz="4" w:space="0" w:color="auto"/>
      </w:pBdr>
      <w:shd w:val="clear" w:color="000000" w:fill="FFCC00"/>
      <w:spacing w:before="100" w:beforeAutospacing="1" w:after="100" w:afterAutospacing="1"/>
      <w:jc w:val="center"/>
    </w:pPr>
    <w:rPr>
      <w:rFonts w:cs="SimSun"/>
      <w:b w:val="0"/>
      <w:bCs/>
      <w:sz w:val="18"/>
      <w:szCs w:val="18"/>
    </w:rPr>
  </w:style>
  <w:style w:type="paragraph" w:customStyle="1" w:styleId="xl193">
    <w:name w:val="xl193"/>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color w:val="000000"/>
      <w:sz w:val="18"/>
      <w:szCs w:val="18"/>
    </w:rPr>
  </w:style>
  <w:style w:type="paragraph" w:customStyle="1" w:styleId="MMTitle">
    <w:name w:val="MM Title"/>
    <w:basedOn w:val="Normal"/>
    <w:pPr>
      <w:spacing w:before="240" w:after="60"/>
      <w:jc w:val="center"/>
      <w:outlineLvl w:val="0"/>
    </w:pPr>
    <w:rPr>
      <w:rFonts w:ascii="Arial" w:hAnsi="Arial" w:cs="Arial"/>
      <w:b w:val="0"/>
      <w:bCs/>
    </w:rPr>
  </w:style>
  <w:style w:type="paragraph" w:customStyle="1" w:styleId="MMTopic2">
    <w:name w:val="MM Topic 2"/>
    <w:basedOn w:val="Heading2"/>
    <w:pPr>
      <w:tabs>
        <w:tab w:val="clear" w:pos="567"/>
        <w:tab w:val="left" w:pos="1276"/>
      </w:tabs>
      <w:spacing w:line="416" w:lineRule="auto"/>
      <w:ind w:left="284" w:firstLineChars="0" w:firstLine="0"/>
      <w:jc w:val="both"/>
    </w:pPr>
    <w:rPr>
      <w:rFonts w:eastAsia="SimHei"/>
      <w:sz w:val="32"/>
      <w:szCs w:val="32"/>
    </w:rPr>
  </w:style>
  <w:style w:type="paragraph" w:customStyle="1" w:styleId="xl176">
    <w:name w:val="xl176"/>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sz w:val="18"/>
      <w:szCs w:val="18"/>
    </w:rPr>
  </w:style>
  <w:style w:type="paragraph" w:customStyle="1" w:styleId="xl170">
    <w:name w:val="xl170"/>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sz w:val="18"/>
      <w:szCs w:val="18"/>
    </w:rPr>
  </w:style>
  <w:style w:type="paragraph" w:customStyle="1" w:styleId="xl165">
    <w:name w:val="xl165"/>
    <w:basedOn w:val="Normal"/>
    <w:pPr>
      <w:widowControl/>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jc w:val="center"/>
    </w:pPr>
    <w:rPr>
      <w:rFonts w:cs="SimSun"/>
      <w:b w:val="0"/>
      <w:bCs/>
      <w:color w:val="000000"/>
      <w:sz w:val="18"/>
      <w:szCs w:val="18"/>
    </w:rPr>
  </w:style>
  <w:style w:type="paragraph" w:customStyle="1" w:styleId="112">
    <w:name w:val="样式 右侧:  1 字符1"/>
    <w:basedOn w:val="Normal"/>
    <w:pPr>
      <w:ind w:leftChars="100" w:left="240" w:rightChars="100" w:right="240"/>
    </w:pPr>
    <w:rPr>
      <w:rFonts w:eastAsia="FangSong_GB2312" w:cs="SimSun"/>
      <w:sz w:val="28"/>
      <w:szCs w:val="20"/>
    </w:rPr>
  </w:style>
  <w:style w:type="paragraph" w:customStyle="1" w:styleId="xl30">
    <w:name w:val="xl30"/>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color w:val="000000"/>
      <w:sz w:val="20"/>
      <w:szCs w:val="20"/>
    </w:rPr>
  </w:style>
  <w:style w:type="paragraph" w:customStyle="1" w:styleId="xl35">
    <w:name w:val="xl35"/>
    <w:basedOn w:val="Normal"/>
    <w:pPr>
      <w:widowControl/>
      <w:spacing w:before="100" w:beforeAutospacing="1" w:after="100" w:afterAutospacing="1"/>
      <w:jc w:val="left"/>
    </w:pPr>
    <w:rPr>
      <w:rFonts w:ascii="Arial Unicode MS" w:eastAsia="Arial Unicode MS" w:hAnsi="Arial Unicode MS" w:cs="Arial Unicode MS"/>
      <w:color w:val="000000"/>
      <w:sz w:val="20"/>
      <w:szCs w:val="20"/>
    </w:rPr>
  </w:style>
  <w:style w:type="paragraph" w:customStyle="1" w:styleId="aff0">
    <w:name w:val="文档正文"/>
    <w:basedOn w:val="Normal"/>
    <w:pPr>
      <w:ind w:firstLine="480"/>
    </w:pPr>
    <w:rPr>
      <w:rFonts w:cs="Arial"/>
      <w:bCs/>
      <w:sz w:val="24"/>
    </w:rPr>
  </w:style>
  <w:style w:type="paragraph" w:customStyle="1" w:styleId="xl110">
    <w:name w:val="xl110"/>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color w:val="000000"/>
      <w:sz w:val="18"/>
      <w:szCs w:val="18"/>
    </w:rPr>
  </w:style>
  <w:style w:type="paragraph" w:customStyle="1" w:styleId="xl29">
    <w:name w:val="xl29"/>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0"/>
      <w:szCs w:val="20"/>
    </w:rPr>
  </w:style>
  <w:style w:type="paragraph" w:customStyle="1" w:styleId="gbmaster">
    <w:name w:val="gb_master正文"/>
    <w:basedOn w:val="Normal"/>
    <w:pPr>
      <w:ind w:firstLine="200"/>
    </w:pPr>
  </w:style>
  <w:style w:type="paragraph" w:customStyle="1" w:styleId="3">
    <w:name w:val="正文序号 3"/>
    <w:basedOn w:val="Normal"/>
    <w:pPr>
      <w:tabs>
        <w:tab w:val="left" w:pos="1259"/>
      </w:tabs>
      <w:spacing w:before="60"/>
      <w:ind w:left="1260" w:hanging="420"/>
    </w:pPr>
    <w:rPr>
      <w:szCs w:val="20"/>
    </w:rPr>
  </w:style>
  <w:style w:type="paragraph" w:customStyle="1" w:styleId="xl187">
    <w:name w:val="xl187"/>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sz w:val="18"/>
      <w:szCs w:val="18"/>
    </w:rPr>
  </w:style>
  <w:style w:type="paragraph" w:styleId="TOCHeading">
    <w:name w:val="TOC Heading"/>
    <w:basedOn w:val="Heading1"/>
    <w:next w:val="Normal"/>
    <w:uiPriority w:val="39"/>
    <w:qFormat/>
    <w:pPr>
      <w:widowControl/>
      <w:spacing w:before="480" w:after="0" w:line="276" w:lineRule="auto"/>
      <w:jc w:val="left"/>
      <w:outlineLvl w:val="9"/>
    </w:pPr>
    <w:rPr>
      <w:rFonts w:ascii="Cambria" w:hAnsi="Cambria"/>
      <w:color w:val="366091"/>
      <w:kern w:val="0"/>
      <w:sz w:val="28"/>
      <w:szCs w:val="28"/>
    </w:rPr>
  </w:style>
  <w:style w:type="paragraph" w:customStyle="1" w:styleId="ParaCharCharCharCharCharCharChar">
    <w:name w:val="默认段落字体 Para Char Char Char Char Char Char Char"/>
    <w:basedOn w:val="Normal"/>
    <w:rPr>
      <w:rFonts w:ascii="Tahoma" w:hAnsi="Tahoma"/>
      <w:sz w:val="24"/>
      <w:szCs w:val="20"/>
    </w:rPr>
  </w:style>
  <w:style w:type="paragraph" w:customStyle="1" w:styleId="xl78">
    <w:name w:val="xl78"/>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color w:val="000000"/>
      <w:sz w:val="20"/>
      <w:szCs w:val="20"/>
    </w:rPr>
  </w:style>
  <w:style w:type="paragraph" w:customStyle="1" w:styleId="xl111">
    <w:name w:val="xl111"/>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sz w:val="18"/>
      <w:szCs w:val="18"/>
    </w:rPr>
  </w:style>
  <w:style w:type="paragraph" w:customStyle="1" w:styleId="xl129">
    <w:name w:val="xl129"/>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sz w:val="18"/>
      <w:szCs w:val="18"/>
    </w:rPr>
  </w:style>
  <w:style w:type="paragraph" w:customStyle="1" w:styleId="WW-">
    <w:name w:val="WW-正文（首行缩进两字）"/>
    <w:basedOn w:val="Normal"/>
    <w:pPr>
      <w:autoSpaceDE w:val="0"/>
      <w:autoSpaceDN w:val="0"/>
      <w:adjustRightInd w:val="0"/>
      <w:ind w:firstLine="420"/>
    </w:pPr>
    <w:rPr>
      <w:szCs w:val="21"/>
    </w:rPr>
  </w:style>
  <w:style w:type="paragraph" w:customStyle="1" w:styleId="13">
    <w:name w:val="正文缩进1"/>
    <w:basedOn w:val="Normal"/>
    <w:next w:val="Normal"/>
    <w:pPr>
      <w:widowControl/>
      <w:ind w:firstLine="420"/>
    </w:pPr>
    <w:rPr>
      <w:color w:val="000000"/>
      <w:szCs w:val="20"/>
    </w:rPr>
  </w:style>
  <w:style w:type="paragraph" w:customStyle="1" w:styleId="aff1">
    <w:name w:val="封面部门名"/>
    <w:basedOn w:val="Normal"/>
    <w:pPr>
      <w:wordWrap w:val="0"/>
      <w:jc w:val="center"/>
    </w:pPr>
    <w:rPr>
      <w:b w:val="0"/>
      <w:bCs/>
      <w:sz w:val="44"/>
    </w:rPr>
  </w:style>
  <w:style w:type="paragraph" w:customStyle="1" w:styleId="xl195">
    <w:name w:val="xl195"/>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color w:val="000000"/>
      <w:sz w:val="18"/>
      <w:szCs w:val="18"/>
    </w:rPr>
  </w:style>
  <w:style w:type="paragraph" w:customStyle="1" w:styleId="aff2">
    <w:name w:val="段"/>
    <w:pPr>
      <w:autoSpaceDE w:val="0"/>
      <w:autoSpaceDN w:val="0"/>
      <w:ind w:firstLineChars="200" w:firstLine="200"/>
      <w:jc w:val="both"/>
    </w:pPr>
    <w:rPr>
      <w:rFonts w:ascii="SimSun"/>
      <w:sz w:val="21"/>
    </w:rPr>
  </w:style>
  <w:style w:type="paragraph" w:customStyle="1" w:styleId="xl38">
    <w:name w:val="xl38"/>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color w:val="000000"/>
      <w:sz w:val="16"/>
      <w:szCs w:val="16"/>
    </w:rPr>
  </w:style>
  <w:style w:type="paragraph" w:customStyle="1" w:styleId="xl118">
    <w:name w:val="xl118"/>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color w:val="000000"/>
      <w:sz w:val="18"/>
      <w:szCs w:val="18"/>
    </w:rPr>
  </w:style>
  <w:style w:type="paragraph" w:customStyle="1" w:styleId="xl185">
    <w:name w:val="xl185"/>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color w:val="000000"/>
      <w:sz w:val="18"/>
      <w:szCs w:val="18"/>
    </w:rPr>
  </w:style>
  <w:style w:type="paragraph" w:customStyle="1" w:styleId="aff3">
    <w:name w:val="表格(五号)"/>
    <w:basedOn w:val="Normal"/>
    <w:pPr>
      <w:adjustRightInd w:val="0"/>
      <w:spacing w:before="60" w:after="60"/>
      <w:ind w:left="11"/>
      <w:jc w:val="center"/>
    </w:pPr>
    <w:rPr>
      <w:szCs w:val="21"/>
      <w:lang w:val="en-US"/>
    </w:rPr>
  </w:style>
  <w:style w:type="paragraph" w:customStyle="1" w:styleId="xl32">
    <w:name w:val="xl32"/>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Unicode MS" w:eastAsia="Arial Unicode MS" w:hAnsi="Arial Unicode MS" w:cs="Arial Unicode MS"/>
      <w:color w:val="000000"/>
      <w:sz w:val="20"/>
      <w:szCs w:val="20"/>
    </w:rPr>
  </w:style>
  <w:style w:type="paragraph" w:customStyle="1" w:styleId="09wh">
    <w:name w:val="09正文_wh"/>
    <w:pPr>
      <w:spacing w:line="300" w:lineRule="auto"/>
      <w:ind w:firstLineChars="200" w:firstLine="200"/>
      <w:jc w:val="both"/>
    </w:pPr>
    <w:rPr>
      <w:kern w:val="2"/>
      <w:sz w:val="28"/>
      <w:szCs w:val="24"/>
    </w:rPr>
  </w:style>
  <w:style w:type="paragraph" w:customStyle="1" w:styleId="14">
    <w:name w:val="样式1"/>
    <w:basedOn w:val="Normal"/>
    <w:rPr>
      <w:rFonts w:eastAsia="LiSu"/>
      <w:i/>
      <w:dstrike/>
      <w:sz w:val="28"/>
      <w:szCs w:val="18"/>
    </w:rPr>
  </w:style>
  <w:style w:type="paragraph" w:customStyle="1" w:styleId="1Char">
    <w:name w:val="1 Char"/>
    <w:basedOn w:val="Normal"/>
    <w:pPr>
      <w:widowControl/>
      <w:spacing w:after="160" w:line="240" w:lineRule="exact"/>
      <w:jc w:val="left"/>
    </w:pPr>
    <w:rPr>
      <w:rFonts w:ascii="Tahoma" w:eastAsia="Times New Roman" w:hAnsi="Tahoma"/>
      <w:sz w:val="24"/>
      <w:lang w:eastAsia="en-US"/>
    </w:rPr>
  </w:style>
  <w:style w:type="paragraph" w:customStyle="1" w:styleId="xl125">
    <w:name w:val="xl125"/>
    <w:basedOn w:val="Normal"/>
    <w:pPr>
      <w:widowControl/>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jc w:val="center"/>
    </w:pPr>
    <w:rPr>
      <w:rFonts w:cs="SimSun"/>
      <w:b w:val="0"/>
      <w:bCs/>
      <w:color w:val="000000"/>
      <w:sz w:val="18"/>
      <w:szCs w:val="18"/>
    </w:rPr>
  </w:style>
  <w:style w:type="paragraph" w:customStyle="1" w:styleId="xl157">
    <w:name w:val="xl157"/>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sz w:val="18"/>
      <w:szCs w:val="18"/>
    </w:rPr>
  </w:style>
  <w:style w:type="paragraph" w:customStyle="1" w:styleId="ParaCharCharCharCharCharCharCharCharCharCharCharCharCharChar">
    <w:name w:val="默认段落字体 Para Char Char Char Char Char Char Char Char Char Char Char Char Char Char"/>
    <w:basedOn w:val="Normal"/>
    <w:pPr>
      <w:spacing w:line="240" w:lineRule="atLeast"/>
      <w:ind w:left="420" w:firstLine="420"/>
    </w:pPr>
    <w:rPr>
      <w:szCs w:val="21"/>
    </w:rPr>
  </w:style>
  <w:style w:type="paragraph" w:customStyle="1" w:styleId="xl139">
    <w:name w:val="xl139"/>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color w:val="000000"/>
      <w:sz w:val="18"/>
      <w:szCs w:val="18"/>
    </w:rPr>
  </w:style>
  <w:style w:type="paragraph" w:customStyle="1" w:styleId="aff4">
    <w:name w:val="标书（正文）"/>
    <w:basedOn w:val="Normal"/>
    <w:pPr>
      <w:ind w:firstLine="560"/>
    </w:pPr>
    <w:rPr>
      <w:kern w:val="10"/>
      <w:sz w:val="28"/>
      <w:szCs w:val="28"/>
    </w:rPr>
  </w:style>
  <w:style w:type="paragraph" w:customStyle="1" w:styleId="GB2312Char">
    <w:name w:val="样式 正文缩进 + (中文) 仿宋_GB2312 小四 Char"/>
    <w:basedOn w:val="NormalIndent"/>
    <w:pPr>
      <w:ind w:firstLine="480"/>
    </w:pPr>
    <w:rPr>
      <w:rFonts w:ascii="SimSun" w:hAnsi="SimSun"/>
      <w:sz w:val="24"/>
    </w:rPr>
  </w:style>
  <w:style w:type="paragraph" w:customStyle="1" w:styleId="xl105">
    <w:name w:val="xl105"/>
    <w:basedOn w:val="Normal"/>
    <w:pPr>
      <w:widowControl/>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jc w:val="center"/>
    </w:pPr>
    <w:rPr>
      <w:rFonts w:cs="SimSun"/>
      <w:b w:val="0"/>
      <w:bCs/>
      <w:color w:val="000000"/>
      <w:sz w:val="18"/>
      <w:szCs w:val="18"/>
    </w:rPr>
  </w:style>
  <w:style w:type="paragraph" w:customStyle="1" w:styleId="xl76">
    <w:name w:val="xl76"/>
    <w:basedOn w:val="Normal"/>
    <w:pPr>
      <w:widowControl/>
      <w:spacing w:before="100" w:beforeAutospacing="1" w:after="100" w:afterAutospacing="1"/>
      <w:jc w:val="left"/>
    </w:pPr>
    <w:rPr>
      <w:color w:val="000000"/>
      <w:sz w:val="20"/>
      <w:szCs w:val="20"/>
    </w:rPr>
  </w:style>
  <w:style w:type="paragraph" w:customStyle="1" w:styleId="Default">
    <w:name w:val="Default"/>
    <w:pPr>
      <w:widowControl w:val="0"/>
      <w:autoSpaceDE w:val="0"/>
      <w:autoSpaceDN w:val="0"/>
      <w:adjustRightInd w:val="0"/>
    </w:pPr>
    <w:rPr>
      <w:rFonts w:ascii="Arial" w:hAnsi="Arial" w:cs="Arial"/>
      <w:color w:val="000000"/>
      <w:sz w:val="24"/>
      <w:szCs w:val="24"/>
    </w:rPr>
  </w:style>
  <w:style w:type="paragraph" w:customStyle="1" w:styleId="Char1CharCharChar">
    <w:name w:val="Char1 Char Char Char"/>
    <w:basedOn w:val="Normal"/>
    <w:next w:val="Normal"/>
    <w:pPr>
      <w:spacing w:line="240" w:lineRule="atLeast"/>
      <w:ind w:left="420" w:firstLine="420"/>
      <w:jc w:val="left"/>
    </w:pPr>
    <w:rPr>
      <w:szCs w:val="21"/>
    </w:rPr>
  </w:style>
  <w:style w:type="paragraph" w:customStyle="1" w:styleId="152217">
    <w:name w:val="样式 样式 样式 样式 行距: 1.5 倍行距 首行缩进:  2 字符 + 首行缩进:  2 字符 + 左侧:  17 字符 首..."/>
    <w:basedOn w:val="Normal"/>
    <w:pPr>
      <w:widowControl/>
      <w:tabs>
        <w:tab w:val="left" w:pos="1050"/>
        <w:tab w:val="left" w:pos="2100"/>
      </w:tabs>
      <w:ind w:leftChars="700" w:left="700" w:firstLine="200"/>
      <w:jc w:val="left"/>
    </w:pPr>
    <w:rPr>
      <w:rFonts w:ascii="Calibri" w:hAnsi="Calibri"/>
      <w:sz w:val="24"/>
      <w:szCs w:val="20"/>
    </w:rPr>
  </w:style>
  <w:style w:type="paragraph" w:customStyle="1" w:styleId="Char1CharCharChar0">
    <w:name w:val="Char1 Char Char Char"/>
    <w:basedOn w:val="Normal"/>
    <w:next w:val="Normal"/>
    <w:pPr>
      <w:spacing w:line="240" w:lineRule="atLeast"/>
      <w:ind w:left="420" w:firstLine="420"/>
      <w:jc w:val="left"/>
    </w:pPr>
    <w:rPr>
      <w:szCs w:val="20"/>
    </w:rPr>
  </w:style>
  <w:style w:type="paragraph" w:customStyle="1" w:styleId="aff5">
    <w:name w:val="a"/>
    <w:basedOn w:val="Normal"/>
    <w:pPr>
      <w:widowControl/>
      <w:spacing w:line="460" w:lineRule="atLeast"/>
      <w:ind w:firstLine="567"/>
    </w:pPr>
    <w:rPr>
      <w:rFonts w:ascii="Arial Narrow" w:hAnsi="Arial Narrow" w:cs="SimSun"/>
      <w:sz w:val="28"/>
      <w:szCs w:val="28"/>
    </w:rPr>
  </w:style>
  <w:style w:type="paragraph" w:customStyle="1" w:styleId="xl183">
    <w:name w:val="xl183"/>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color w:val="000000"/>
      <w:sz w:val="18"/>
      <w:szCs w:val="18"/>
    </w:rPr>
  </w:style>
  <w:style w:type="paragraph" w:customStyle="1" w:styleId="aff6">
    <w:name w:val="正文 + 宋体"/>
    <w:basedOn w:val="Normal"/>
    <w:pPr>
      <w:widowControl/>
      <w:ind w:left="360" w:hanging="360"/>
      <w:jc w:val="left"/>
    </w:pPr>
    <w:rPr>
      <w:rFonts w:cs="SimSun"/>
      <w:b w:val="0"/>
      <w:bCs/>
      <w:color w:val="000000"/>
      <w:sz w:val="18"/>
      <w:szCs w:val="18"/>
    </w:rPr>
  </w:style>
  <w:style w:type="paragraph" w:customStyle="1" w:styleId="xl41">
    <w:name w:val="xl41"/>
    <w:basedOn w:val="Normal"/>
    <w:pPr>
      <w:widowControl/>
      <w:pBdr>
        <w:top w:val="single" w:sz="4" w:space="0" w:color="auto"/>
        <w:left w:val="single" w:sz="4" w:space="0" w:color="auto"/>
        <w:bottom w:val="single" w:sz="4" w:space="0" w:color="auto"/>
      </w:pBdr>
      <w:spacing w:before="100" w:beforeAutospacing="1" w:after="100" w:afterAutospacing="1"/>
      <w:jc w:val="center"/>
    </w:pPr>
    <w:rPr>
      <w:rFonts w:ascii="Arial Unicode MS" w:eastAsia="Arial Unicode MS" w:hAnsi="Arial Unicode MS" w:cs="Arial Unicode MS"/>
      <w:color w:val="000000"/>
      <w:sz w:val="20"/>
      <w:szCs w:val="20"/>
    </w:rPr>
  </w:style>
  <w:style w:type="paragraph" w:customStyle="1" w:styleId="xl142">
    <w:name w:val="xl142"/>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sz w:val="18"/>
      <w:szCs w:val="18"/>
    </w:rPr>
  </w:style>
  <w:style w:type="paragraph" w:customStyle="1" w:styleId="CharCharCharCharCharChar">
    <w:name w:val="Char Char Char Char Char Char"/>
    <w:basedOn w:val="Normal"/>
    <w:rPr>
      <w:rFonts w:ascii="Tahoma" w:hAnsi="Tahoma"/>
      <w:sz w:val="24"/>
      <w:szCs w:val="20"/>
    </w:rPr>
  </w:style>
  <w:style w:type="paragraph" w:customStyle="1" w:styleId="xl135">
    <w:name w:val="xl135"/>
    <w:basedOn w:val="Normal"/>
    <w:pPr>
      <w:widowControl/>
      <w:pBdr>
        <w:left w:val="single" w:sz="4" w:space="0" w:color="auto"/>
      </w:pBdr>
      <w:spacing w:before="100" w:beforeAutospacing="1" w:after="100" w:afterAutospacing="1"/>
      <w:jc w:val="left"/>
    </w:pPr>
    <w:rPr>
      <w:rFonts w:cs="SimSun"/>
      <w:color w:val="000000"/>
      <w:sz w:val="18"/>
      <w:szCs w:val="18"/>
    </w:rPr>
  </w:style>
  <w:style w:type="paragraph" w:customStyle="1" w:styleId="1H1PartPIM1h1H11H12H13H14H15H16H17H18H19HCharCha">
    <w:name w:val="样式 样式 标题 1章H1PartPIM 1h1H11H12H13H14H15H16H17H18H19H... Char Cha..."/>
    <w:basedOn w:val="Normal"/>
    <w:pPr>
      <w:keepNext/>
      <w:keepLines/>
      <w:numPr>
        <w:numId w:val="10"/>
      </w:numPr>
      <w:tabs>
        <w:tab w:val="left" w:pos="1145"/>
      </w:tabs>
      <w:spacing w:before="160" w:after="160" w:line="300" w:lineRule="auto"/>
      <w:contextualSpacing/>
      <w:outlineLvl w:val="0"/>
    </w:pPr>
    <w:rPr>
      <w:rFonts w:ascii="Arial" w:eastAsia="SimHei" w:hAnsi="Arial"/>
      <w:b w:val="0"/>
      <w:bCs/>
      <w:kern w:val="44"/>
      <w:sz w:val="36"/>
      <w:szCs w:val="36"/>
    </w:rPr>
  </w:style>
  <w:style w:type="paragraph" w:customStyle="1" w:styleId="ParaCharCharChar1Char">
    <w:name w:val="默认段落字体 Para Char Char Char1 Char"/>
    <w:basedOn w:val="Normal"/>
    <w:next w:val="Normal"/>
    <w:pPr>
      <w:spacing w:line="240" w:lineRule="atLeast"/>
      <w:ind w:left="420" w:firstLine="420"/>
      <w:jc w:val="left"/>
    </w:pPr>
    <w:rPr>
      <w:szCs w:val="21"/>
    </w:rPr>
  </w:style>
  <w:style w:type="paragraph" w:customStyle="1" w:styleId="xl144">
    <w:name w:val="xl144"/>
    <w:basedOn w:val="Normal"/>
    <w:pPr>
      <w:widowControl/>
      <w:pBdr>
        <w:left w:val="single" w:sz="4" w:space="0" w:color="auto"/>
      </w:pBdr>
      <w:spacing w:before="100" w:beforeAutospacing="1" w:after="100" w:afterAutospacing="1"/>
      <w:jc w:val="left"/>
    </w:pPr>
    <w:rPr>
      <w:rFonts w:cs="SimSun"/>
      <w:color w:val="000000"/>
      <w:sz w:val="18"/>
      <w:szCs w:val="18"/>
    </w:rPr>
  </w:style>
  <w:style w:type="paragraph" w:customStyle="1" w:styleId="xl132">
    <w:name w:val="xl132"/>
    <w:basedOn w:val="Normal"/>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pPr>
    <w:rPr>
      <w:rFonts w:cs="SimSun"/>
      <w:color w:val="000000"/>
      <w:sz w:val="18"/>
      <w:szCs w:val="18"/>
    </w:rPr>
  </w:style>
  <w:style w:type="paragraph" w:customStyle="1" w:styleId="Normal1">
    <w:name w:val="Normal1"/>
    <w:pPr>
      <w:widowControl w:val="0"/>
      <w:adjustRightInd w:val="0"/>
      <w:spacing w:line="312" w:lineRule="atLeast"/>
      <w:jc w:val="both"/>
      <w:textAlignment w:val="baseline"/>
    </w:pPr>
    <w:rPr>
      <w:rFonts w:ascii="SimSun"/>
      <w:sz w:val="34"/>
    </w:rPr>
  </w:style>
  <w:style w:type="paragraph" w:customStyle="1" w:styleId="xl151">
    <w:name w:val="xl151"/>
    <w:basedOn w:val="Normal"/>
    <w:pPr>
      <w:widowControl/>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jc w:val="center"/>
    </w:pPr>
    <w:rPr>
      <w:rFonts w:cs="SimSun"/>
      <w:b w:val="0"/>
      <w:bCs/>
      <w:color w:val="000000"/>
      <w:sz w:val="18"/>
      <w:szCs w:val="18"/>
    </w:rPr>
  </w:style>
  <w:style w:type="paragraph" w:customStyle="1" w:styleId="xl126">
    <w:name w:val="xl126"/>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color w:val="000000"/>
      <w:sz w:val="18"/>
      <w:szCs w:val="18"/>
    </w:rPr>
  </w:style>
  <w:style w:type="paragraph" w:customStyle="1" w:styleId="xl70">
    <w:name w:val="xl70"/>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sz w:val="22"/>
      <w:szCs w:val="22"/>
    </w:rPr>
  </w:style>
  <w:style w:type="paragraph" w:customStyle="1" w:styleId="aff7">
    <w:name w:val="图题"/>
    <w:basedOn w:val="aff8"/>
    <w:next w:val="NormalIndent"/>
    <w:pPr>
      <w:outlineLvl w:val="5"/>
    </w:pPr>
    <w:rPr>
      <w:sz w:val="21"/>
    </w:rPr>
  </w:style>
  <w:style w:type="paragraph" w:customStyle="1" w:styleId="aff8">
    <w:name w:val="图"/>
    <w:basedOn w:val="Normal"/>
    <w:next w:val="aff7"/>
    <w:pPr>
      <w:jc w:val="center"/>
    </w:pPr>
    <w:rPr>
      <w:sz w:val="24"/>
      <w:lang w:val="en-US"/>
    </w:rPr>
  </w:style>
  <w:style w:type="paragraph" w:customStyle="1" w:styleId="xl67">
    <w:name w:val="xl67"/>
    <w:basedOn w:val="Normal"/>
    <w:pPr>
      <w:widowControl/>
      <w:pBdr>
        <w:top w:val="single" w:sz="4" w:space="0" w:color="auto"/>
        <w:left w:val="single" w:sz="4" w:space="0" w:color="auto"/>
        <w:bottom w:val="single" w:sz="4" w:space="0" w:color="auto"/>
      </w:pBdr>
      <w:spacing w:before="100" w:beforeAutospacing="1" w:after="100" w:afterAutospacing="1"/>
      <w:jc w:val="left"/>
    </w:pPr>
    <w:rPr>
      <w:rFonts w:cs="SimSun"/>
      <w:sz w:val="22"/>
      <w:szCs w:val="22"/>
    </w:rPr>
  </w:style>
  <w:style w:type="paragraph" w:customStyle="1" w:styleId="aff9">
    <w:name w:val="表格标题栏"/>
    <w:basedOn w:val="Normal"/>
    <w:pPr>
      <w:jc w:val="center"/>
    </w:pPr>
    <w:rPr>
      <w:rFonts w:ascii="STZhongsong" w:eastAsia="STZhongsong" w:hAnsi="STZhongsong"/>
      <w:b w:val="0"/>
      <w:sz w:val="28"/>
      <w:szCs w:val="28"/>
    </w:rPr>
  </w:style>
  <w:style w:type="paragraph" w:customStyle="1" w:styleId="xl87">
    <w:name w:val="xl87"/>
    <w:basedOn w:val="Normal"/>
    <w:pPr>
      <w:widowControl/>
      <w:spacing w:before="100" w:beforeAutospacing="1" w:after="100" w:afterAutospacing="1"/>
      <w:jc w:val="left"/>
    </w:pPr>
    <w:rPr>
      <w:rFonts w:cs="SimSun"/>
      <w:sz w:val="18"/>
      <w:szCs w:val="18"/>
    </w:rPr>
  </w:style>
  <w:style w:type="paragraph" w:customStyle="1" w:styleId="xl182">
    <w:name w:val="xl182"/>
    <w:basedOn w:val="Normal"/>
    <w:pPr>
      <w:widowControl/>
      <w:pBdr>
        <w:top w:val="single" w:sz="4" w:space="0" w:color="auto"/>
        <w:left w:val="single" w:sz="4" w:space="0" w:color="auto"/>
        <w:bottom w:val="single" w:sz="4" w:space="0" w:color="auto"/>
        <w:right w:val="single" w:sz="4" w:space="0" w:color="auto"/>
      </w:pBdr>
      <w:shd w:val="clear" w:color="000000" w:fill="FFCC00"/>
      <w:spacing w:before="100" w:beforeAutospacing="1" w:after="100" w:afterAutospacing="1"/>
      <w:jc w:val="center"/>
    </w:pPr>
    <w:rPr>
      <w:rFonts w:cs="SimSun"/>
      <w:b w:val="0"/>
      <w:bCs/>
      <w:sz w:val="18"/>
      <w:szCs w:val="18"/>
    </w:rPr>
  </w:style>
  <w:style w:type="paragraph" w:customStyle="1" w:styleId="15342">
    <w:name w:val="样式 行距: 1.5 倍行距 左  3.42 字符"/>
    <w:basedOn w:val="Normal"/>
    <w:pPr>
      <w:ind w:leftChars="200" w:left="200" w:firstLine="200"/>
    </w:pPr>
    <w:rPr>
      <w:rFonts w:cs="SimSun"/>
      <w:szCs w:val="20"/>
    </w:rPr>
  </w:style>
  <w:style w:type="paragraph" w:customStyle="1" w:styleId="a1">
    <w:name w:val="附录一级条标题"/>
    <w:basedOn w:val="a0"/>
    <w:next w:val="Heading4"/>
    <w:pPr>
      <w:numPr>
        <w:ilvl w:val="2"/>
      </w:numPr>
      <w:autoSpaceDN w:val="0"/>
      <w:spacing w:beforeLines="0" w:before="0" w:afterLines="0" w:after="0"/>
      <w:outlineLvl w:val="2"/>
    </w:pPr>
  </w:style>
  <w:style w:type="paragraph" w:customStyle="1" w:styleId="xl150">
    <w:name w:val="xl150"/>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color w:val="000000"/>
      <w:sz w:val="18"/>
      <w:szCs w:val="18"/>
    </w:rPr>
  </w:style>
  <w:style w:type="paragraph" w:customStyle="1" w:styleId="xl162">
    <w:name w:val="xl162"/>
    <w:basedOn w:val="Normal"/>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pPr>
    <w:rPr>
      <w:rFonts w:cs="SimSun"/>
      <w:color w:val="000000"/>
      <w:sz w:val="18"/>
      <w:szCs w:val="18"/>
    </w:rPr>
  </w:style>
  <w:style w:type="paragraph" w:customStyle="1" w:styleId="Style8">
    <w:name w:val="Style8"/>
    <w:basedOn w:val="Normal"/>
    <w:pPr>
      <w:tabs>
        <w:tab w:val="left" w:pos="1304"/>
      </w:tabs>
      <w:spacing w:beforeLines="50" w:before="156" w:afterLines="50" w:after="156" w:line="276" w:lineRule="auto"/>
      <w:ind w:left="1304" w:hanging="397"/>
    </w:pPr>
    <w:rPr>
      <w:rFonts w:ascii="Arial" w:hAnsi="Arial"/>
      <w:sz w:val="24"/>
    </w:rPr>
  </w:style>
  <w:style w:type="paragraph" w:customStyle="1" w:styleId="GB2312063">
    <w:name w:val="样式 仿宋_GB2312 小四 左侧:  0.63 厘米"/>
    <w:basedOn w:val="Normal"/>
    <w:pPr>
      <w:spacing w:before="120" w:after="120"/>
      <w:ind w:left="357" w:firstLine="200"/>
    </w:pPr>
    <w:rPr>
      <w:rFonts w:ascii="FangSong_GB2312" w:eastAsia="FangSong_GB2312" w:hAnsi="FangSong_GB2312" w:cs="SimSun"/>
      <w:sz w:val="24"/>
      <w:szCs w:val="20"/>
    </w:rPr>
  </w:style>
  <w:style w:type="paragraph" w:customStyle="1" w:styleId="xl89">
    <w:name w:val="xl89"/>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color w:val="000000"/>
      <w:sz w:val="18"/>
      <w:szCs w:val="18"/>
    </w:rPr>
  </w:style>
  <w:style w:type="paragraph" w:customStyle="1" w:styleId="xl98">
    <w:name w:val="xl98"/>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color w:val="000000"/>
      <w:sz w:val="18"/>
      <w:szCs w:val="18"/>
    </w:rPr>
  </w:style>
  <w:style w:type="paragraph" w:customStyle="1" w:styleId="a6">
    <w:name w:val="细目加粗"/>
    <w:basedOn w:val="affa"/>
    <w:pPr>
      <w:tabs>
        <w:tab w:val="clear" w:pos="737"/>
      </w:tabs>
    </w:pPr>
    <w:rPr>
      <w:b/>
    </w:rPr>
  </w:style>
  <w:style w:type="paragraph" w:customStyle="1" w:styleId="affa">
    <w:name w:val="细目"/>
    <w:pPr>
      <w:tabs>
        <w:tab w:val="left" w:pos="737"/>
      </w:tabs>
      <w:spacing w:beforeLines="100" w:before="312" w:line="360" w:lineRule="auto"/>
      <w:ind w:left="737" w:hanging="453"/>
    </w:pPr>
    <w:rPr>
      <w:sz w:val="24"/>
    </w:rPr>
  </w:style>
  <w:style w:type="paragraph" w:customStyle="1" w:styleId="15">
    <w:name w:val="样式 宋体 小四 行距: 1.5 倍行距"/>
    <w:basedOn w:val="Normal"/>
    <w:pPr>
      <w:tabs>
        <w:tab w:val="left" w:pos="5190"/>
      </w:tabs>
      <w:spacing w:before="100" w:beforeAutospacing="1" w:after="100" w:afterAutospacing="1" w:line="288" w:lineRule="auto"/>
      <w:ind w:firstLine="480"/>
    </w:pPr>
    <w:rPr>
      <w:bCs/>
      <w:sz w:val="24"/>
    </w:rPr>
  </w:style>
  <w:style w:type="paragraph" w:customStyle="1" w:styleId="xl99">
    <w:name w:val="xl99"/>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sz w:val="18"/>
      <w:szCs w:val="18"/>
    </w:rPr>
  </w:style>
  <w:style w:type="paragraph" w:customStyle="1" w:styleId="xl184">
    <w:name w:val="xl184"/>
    <w:basedOn w:val="Normal"/>
    <w:pPr>
      <w:widowControl/>
      <w:pBdr>
        <w:top w:val="single" w:sz="4" w:space="0" w:color="auto"/>
        <w:left w:val="single" w:sz="4" w:space="0" w:color="auto"/>
        <w:bottom w:val="single" w:sz="4" w:space="0" w:color="auto"/>
        <w:right w:val="single" w:sz="4" w:space="0" w:color="auto"/>
      </w:pBdr>
      <w:shd w:val="clear" w:color="000000" w:fill="FFCC00"/>
      <w:spacing w:before="100" w:beforeAutospacing="1" w:after="100" w:afterAutospacing="1"/>
      <w:jc w:val="center"/>
    </w:pPr>
    <w:rPr>
      <w:rFonts w:cs="SimSun"/>
      <w:b w:val="0"/>
      <w:bCs/>
      <w:color w:val="000000"/>
      <w:sz w:val="18"/>
      <w:szCs w:val="18"/>
    </w:rPr>
  </w:style>
  <w:style w:type="paragraph" w:customStyle="1" w:styleId="xl42">
    <w:name w:val="xl42"/>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Arial Unicode MS"/>
      <w:b w:val="0"/>
      <w:bCs/>
      <w:color w:val="000000"/>
      <w:sz w:val="20"/>
      <w:szCs w:val="20"/>
    </w:rPr>
  </w:style>
  <w:style w:type="paragraph" w:customStyle="1" w:styleId="xl37">
    <w:name w:val="xl37"/>
    <w:basedOn w:val="Normal"/>
    <w:pPr>
      <w:widowControl/>
      <w:spacing w:before="100" w:beforeAutospacing="1" w:after="100" w:afterAutospacing="1"/>
      <w:jc w:val="left"/>
    </w:pPr>
    <w:rPr>
      <w:rFonts w:ascii="Arial Unicode MS" w:eastAsia="Arial Unicode MS" w:hAnsi="Arial Unicode MS" w:cs="Arial Unicode MS"/>
      <w:color w:val="000000"/>
      <w:sz w:val="20"/>
      <w:szCs w:val="20"/>
    </w:rPr>
  </w:style>
  <w:style w:type="paragraph" w:customStyle="1" w:styleId="affb">
    <w:name w:val="表格文字"/>
    <w:basedOn w:val="Normal"/>
    <w:pPr>
      <w:spacing w:beforeLines="25" w:before="78" w:afterLines="25" w:after="78"/>
    </w:pPr>
    <w:rPr>
      <w:rFonts w:ascii="Times New (W1)" w:hAnsi="Times New (W1)"/>
      <w:spacing w:val="10"/>
    </w:rPr>
  </w:style>
  <w:style w:type="paragraph" w:customStyle="1" w:styleId="xl83">
    <w:name w:val="xl83"/>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sz w:val="20"/>
      <w:szCs w:val="20"/>
    </w:rPr>
  </w:style>
  <w:style w:type="paragraph" w:customStyle="1" w:styleId="30">
    <w:name w:val="标题3"/>
    <w:basedOn w:val="Heading3"/>
    <w:pPr>
      <w:numPr>
        <w:numId w:val="0"/>
      </w:numPr>
    </w:pPr>
    <w:rPr>
      <w:rFonts w:ascii="SimSun" w:hAnsi="SimSun"/>
    </w:rPr>
  </w:style>
  <w:style w:type="paragraph" w:customStyle="1" w:styleId="xl134">
    <w:name w:val="xl134"/>
    <w:basedOn w:val="Normal"/>
    <w:pPr>
      <w:widowControl/>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jc w:val="center"/>
    </w:pPr>
    <w:rPr>
      <w:rFonts w:cs="SimSun"/>
      <w:b w:val="0"/>
      <w:bCs/>
      <w:color w:val="000000"/>
      <w:sz w:val="18"/>
      <w:szCs w:val="18"/>
    </w:rPr>
  </w:style>
  <w:style w:type="paragraph" w:customStyle="1" w:styleId="xl120">
    <w:name w:val="xl120"/>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sz w:val="18"/>
      <w:szCs w:val="18"/>
    </w:rPr>
  </w:style>
  <w:style w:type="paragraph" w:customStyle="1" w:styleId="affc">
    <w:name w:val="表栏名"/>
    <w:basedOn w:val="Normal"/>
    <w:next w:val="affb"/>
    <w:pPr>
      <w:jc w:val="center"/>
    </w:pPr>
    <w:rPr>
      <w:b w:val="0"/>
    </w:rPr>
  </w:style>
  <w:style w:type="paragraph" w:customStyle="1" w:styleId="xl196">
    <w:name w:val="xl196"/>
    <w:basedOn w:val="Normal"/>
    <w:pPr>
      <w:widowControl/>
      <w:pBdr>
        <w:top w:val="single" w:sz="4" w:space="0" w:color="auto"/>
        <w:left w:val="single" w:sz="4" w:space="0" w:color="auto"/>
        <w:bottom w:val="single" w:sz="4" w:space="0" w:color="auto"/>
        <w:right w:val="single" w:sz="4" w:space="0" w:color="auto"/>
      </w:pBdr>
      <w:shd w:val="clear" w:color="000000" w:fill="FFCC00"/>
      <w:spacing w:before="100" w:beforeAutospacing="1" w:after="100" w:afterAutospacing="1"/>
      <w:jc w:val="center"/>
    </w:pPr>
    <w:rPr>
      <w:rFonts w:cs="SimSun"/>
      <w:b w:val="0"/>
      <w:bCs/>
      <w:color w:val="000000"/>
      <w:sz w:val="18"/>
      <w:szCs w:val="18"/>
    </w:rPr>
  </w:style>
  <w:style w:type="paragraph" w:customStyle="1" w:styleId="xl175">
    <w:name w:val="xl175"/>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sz w:val="18"/>
      <w:szCs w:val="18"/>
    </w:rPr>
  </w:style>
  <w:style w:type="paragraph" w:customStyle="1" w:styleId="xl156">
    <w:name w:val="xl156"/>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color w:val="000000"/>
      <w:sz w:val="18"/>
      <w:szCs w:val="18"/>
    </w:rPr>
  </w:style>
  <w:style w:type="paragraph" w:customStyle="1" w:styleId="xl174">
    <w:name w:val="xl174"/>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sz w:val="18"/>
      <w:szCs w:val="18"/>
    </w:rPr>
  </w:style>
  <w:style w:type="paragraph" w:customStyle="1" w:styleId="a2">
    <w:name w:val="附录二级条标题"/>
    <w:basedOn w:val="a1"/>
    <w:next w:val="Heading4"/>
    <w:pPr>
      <w:numPr>
        <w:ilvl w:val="3"/>
      </w:numPr>
      <w:outlineLvl w:val="3"/>
    </w:pPr>
  </w:style>
  <w:style w:type="paragraph" w:customStyle="1" w:styleId="xl180">
    <w:name w:val="xl180"/>
    <w:basedOn w:val="Normal"/>
    <w:pPr>
      <w:widowControl/>
      <w:pBdr>
        <w:top w:val="single" w:sz="4" w:space="0" w:color="auto"/>
        <w:left w:val="single" w:sz="4" w:space="0" w:color="auto"/>
        <w:bottom w:val="single" w:sz="4" w:space="0" w:color="auto"/>
        <w:right w:val="single" w:sz="4" w:space="0" w:color="auto"/>
      </w:pBdr>
      <w:shd w:val="clear" w:color="000000" w:fill="FFCC00"/>
      <w:spacing w:before="100" w:beforeAutospacing="1" w:after="100" w:afterAutospacing="1"/>
      <w:jc w:val="center"/>
    </w:pPr>
    <w:rPr>
      <w:rFonts w:cs="SimSun"/>
      <w:b w:val="0"/>
      <w:bCs/>
      <w:sz w:val="18"/>
      <w:szCs w:val="18"/>
    </w:rPr>
  </w:style>
  <w:style w:type="paragraph" w:customStyle="1" w:styleId="4">
    <w:name w:val="标题4级"/>
    <w:basedOn w:val="Heading4"/>
    <w:pPr>
      <w:numPr>
        <w:numId w:val="16"/>
      </w:numPr>
      <w:tabs>
        <w:tab w:val="clear" w:pos="1276"/>
        <w:tab w:val="left" w:pos="851"/>
        <w:tab w:val="left" w:pos="993"/>
      </w:tabs>
      <w:spacing w:before="0" w:after="0" w:line="360" w:lineRule="auto"/>
    </w:pPr>
    <w:rPr>
      <w:rFonts w:cs="SimSun"/>
      <w:color w:val="000000"/>
      <w:kern w:val="0"/>
    </w:rPr>
  </w:style>
  <w:style w:type="paragraph" w:customStyle="1" w:styleId="xl85">
    <w:name w:val="xl85"/>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sz w:val="20"/>
      <w:szCs w:val="20"/>
    </w:rPr>
  </w:style>
  <w:style w:type="paragraph" w:customStyle="1" w:styleId="StyleStyle4Firstline2chBefore05lineAfter05li">
    <w:name w:val="Style Style4 + First line:  2 ch Before:  0.5 line After:  0.5 li..."/>
    <w:basedOn w:val="Normal"/>
    <w:pPr>
      <w:spacing w:beforeLines="50" w:before="156" w:afterLines="50" w:after="156" w:line="276" w:lineRule="auto"/>
      <w:ind w:firstLine="480"/>
    </w:pPr>
    <w:rPr>
      <w:rFonts w:ascii="Arial" w:hAnsi="Arial"/>
      <w:sz w:val="24"/>
      <w:szCs w:val="20"/>
    </w:rPr>
  </w:style>
  <w:style w:type="paragraph" w:customStyle="1" w:styleId="affd">
    <w:name w:val="表格标题"/>
    <w:basedOn w:val="Normal"/>
    <w:pPr>
      <w:jc w:val="center"/>
    </w:pPr>
    <w:rPr>
      <w:rFonts w:eastAsia="FangSong_GB2312" w:cs="SimSun"/>
      <w:b w:val="0"/>
      <w:bCs/>
      <w:color w:val="000000"/>
      <w:szCs w:val="21"/>
    </w:rPr>
  </w:style>
  <w:style w:type="paragraph" w:customStyle="1" w:styleId="affe">
    <w:name w:val="表格中条目序号"/>
    <w:basedOn w:val="Normal"/>
    <w:pPr>
      <w:spacing w:line="288" w:lineRule="auto"/>
      <w:jc w:val="center"/>
    </w:pPr>
    <w:rPr>
      <w:rFonts w:ascii="NSimSun" w:eastAsia="NSimSun" w:hAnsi="NSimSun" w:cs="SimSun"/>
      <w:sz w:val="24"/>
    </w:rPr>
  </w:style>
  <w:style w:type="paragraph" w:customStyle="1" w:styleId="16">
    <w:name w:val="正文序号 1"/>
    <w:basedOn w:val="Normal"/>
    <w:pPr>
      <w:tabs>
        <w:tab w:val="left" w:pos="360"/>
        <w:tab w:val="left" w:pos="839"/>
      </w:tabs>
      <w:spacing w:before="60"/>
      <w:ind w:left="360" w:hanging="360"/>
    </w:pPr>
    <w:rPr>
      <w:szCs w:val="20"/>
    </w:rPr>
  </w:style>
  <w:style w:type="paragraph" w:customStyle="1" w:styleId="xl179">
    <w:name w:val="xl179"/>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sz w:val="18"/>
      <w:szCs w:val="18"/>
    </w:rPr>
  </w:style>
  <w:style w:type="paragraph" w:customStyle="1" w:styleId="xl90">
    <w:name w:val="xl90"/>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sz w:val="18"/>
      <w:szCs w:val="18"/>
    </w:rPr>
  </w:style>
  <w:style w:type="paragraph" w:customStyle="1" w:styleId="afff">
    <w:name w:val="表题"/>
    <w:next w:val="affb"/>
    <w:pPr>
      <w:spacing w:line="360" w:lineRule="auto"/>
      <w:jc w:val="center"/>
      <w:outlineLvl w:val="5"/>
    </w:pPr>
    <w:rPr>
      <w:sz w:val="24"/>
    </w:rPr>
  </w:style>
  <w:style w:type="paragraph" w:customStyle="1" w:styleId="xl173">
    <w:name w:val="xl173"/>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sz w:val="18"/>
      <w:szCs w:val="18"/>
    </w:rPr>
  </w:style>
  <w:style w:type="paragraph" w:customStyle="1" w:styleId="074">
    <w:name w:val="样式 小四 首行缩进:  0.74 厘米"/>
    <w:basedOn w:val="Normal"/>
    <w:pPr>
      <w:spacing w:before="100" w:beforeAutospacing="1" w:after="100" w:afterAutospacing="1" w:line="300" w:lineRule="auto"/>
      <w:ind w:firstLineChars="175" w:firstLine="420"/>
    </w:pPr>
    <w:rPr>
      <w:sz w:val="24"/>
    </w:rPr>
  </w:style>
  <w:style w:type="paragraph" w:customStyle="1" w:styleId="Char2CharCharChar">
    <w:name w:val="Char2 Char Char Char"/>
    <w:basedOn w:val="Normal"/>
    <w:rPr>
      <w:rFonts w:ascii="FangSong_GB2312"/>
      <w:b w:val="0"/>
      <w:sz w:val="30"/>
    </w:rPr>
  </w:style>
  <w:style w:type="paragraph" w:customStyle="1" w:styleId="CharCharCharCharCharCharCharCharCharCharCharCharChar0">
    <w:name w:val="Char Char Char Char Char Char Char Char Char Char Char Char Char"/>
    <w:basedOn w:val="DocumentMap"/>
    <w:pPr>
      <w:shd w:val="clear" w:color="auto" w:fill="000080"/>
    </w:pPr>
    <w:rPr>
      <w:rFonts w:ascii="Tahoma" w:hAnsi="Tahoma"/>
      <w:sz w:val="24"/>
      <w:szCs w:val="24"/>
      <w:shd w:val="clear" w:color="auto" w:fill="000080"/>
    </w:rPr>
  </w:style>
  <w:style w:type="paragraph" w:customStyle="1" w:styleId="font9">
    <w:name w:val="font9"/>
    <w:basedOn w:val="Normal"/>
    <w:pPr>
      <w:widowControl/>
      <w:spacing w:before="100" w:beforeAutospacing="1" w:after="100" w:afterAutospacing="1"/>
      <w:jc w:val="left"/>
    </w:pPr>
    <w:rPr>
      <w:rFonts w:cs="Arial Unicode MS" w:hint="eastAsia"/>
      <w:color w:val="000000"/>
      <w:sz w:val="20"/>
      <w:szCs w:val="20"/>
    </w:rPr>
  </w:style>
  <w:style w:type="paragraph" w:customStyle="1" w:styleId="xl24">
    <w:name w:val="xl24"/>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b w:val="0"/>
      <w:bCs/>
      <w:color w:val="000000"/>
      <w:sz w:val="20"/>
      <w:szCs w:val="20"/>
    </w:rPr>
  </w:style>
  <w:style w:type="paragraph" w:customStyle="1" w:styleId="xl68">
    <w:name w:val="xl68"/>
    <w:basedOn w:val="Normal"/>
    <w:pPr>
      <w:widowControl/>
      <w:pBdr>
        <w:top w:val="single" w:sz="4" w:space="0" w:color="auto"/>
        <w:bottom w:val="single" w:sz="4" w:space="0" w:color="auto"/>
      </w:pBdr>
      <w:spacing w:before="100" w:beforeAutospacing="1" w:after="100" w:afterAutospacing="1"/>
      <w:jc w:val="left"/>
    </w:pPr>
    <w:rPr>
      <w:rFonts w:cs="SimSun"/>
      <w:sz w:val="22"/>
      <w:szCs w:val="22"/>
    </w:rPr>
  </w:style>
  <w:style w:type="paragraph" w:customStyle="1" w:styleId="xl108">
    <w:name w:val="xl108"/>
    <w:basedOn w:val="Normal"/>
    <w:pPr>
      <w:widowControl/>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jc w:val="center"/>
    </w:pPr>
    <w:rPr>
      <w:rFonts w:cs="SimSun"/>
      <w:b w:val="0"/>
      <w:bCs/>
      <w:color w:val="000000"/>
      <w:sz w:val="18"/>
      <w:szCs w:val="18"/>
    </w:rPr>
  </w:style>
  <w:style w:type="paragraph" w:customStyle="1" w:styleId="Char1CharCharCharCharCharChar0">
    <w:name w:val="Char1 Char Char Char Char Char Char"/>
    <w:basedOn w:val="Normal"/>
    <w:rPr>
      <w:rFonts w:ascii="Tahoma" w:hAnsi="Tahoma"/>
      <w:sz w:val="24"/>
      <w:szCs w:val="20"/>
    </w:rPr>
  </w:style>
  <w:style w:type="paragraph" w:customStyle="1" w:styleId="xl34">
    <w:name w:val="xl34"/>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color w:val="FF6600"/>
      <w:sz w:val="20"/>
      <w:szCs w:val="20"/>
    </w:rPr>
  </w:style>
  <w:style w:type="paragraph" w:customStyle="1" w:styleId="xl79">
    <w:name w:val="xl79"/>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sz w:val="20"/>
      <w:szCs w:val="20"/>
    </w:rPr>
  </w:style>
  <w:style w:type="paragraph" w:customStyle="1" w:styleId="xl100">
    <w:name w:val="xl100"/>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sz w:val="18"/>
      <w:szCs w:val="18"/>
    </w:rPr>
  </w:style>
  <w:style w:type="paragraph" w:customStyle="1" w:styleId="ParaCharCharCharCharCharCharCharCharChar1CharCharCharChar">
    <w:name w:val="默认段落字体 Para Char Char Char Char Char Char Char Char Char1 Char Char Char Char"/>
    <w:basedOn w:val="Normal"/>
    <w:rPr>
      <w:rFonts w:ascii="Tahoma" w:hAnsi="Tahoma"/>
      <w:sz w:val="24"/>
      <w:szCs w:val="20"/>
    </w:rPr>
  </w:style>
  <w:style w:type="paragraph" w:customStyle="1" w:styleId="17">
    <w:name w:val="标题1"/>
    <w:basedOn w:val="Heading1"/>
    <w:pPr>
      <w:spacing w:before="0" w:after="0"/>
    </w:pPr>
    <w:rPr>
      <w:bCs/>
      <w:color w:val="auto"/>
    </w:rPr>
  </w:style>
  <w:style w:type="paragraph" w:customStyle="1" w:styleId="MMTopic6">
    <w:name w:val="MM Topic 6"/>
    <w:basedOn w:val="Heading6"/>
    <w:pPr>
      <w:tabs>
        <w:tab w:val="clear" w:pos="1134"/>
        <w:tab w:val="left" w:pos="3260"/>
      </w:tabs>
      <w:spacing w:line="319" w:lineRule="auto"/>
      <w:ind w:left="0" w:firstLineChars="0" w:firstLine="0"/>
    </w:pPr>
    <w:rPr>
      <w:rFonts w:eastAsia="SimHei"/>
      <w:kern w:val="2"/>
    </w:rPr>
  </w:style>
  <w:style w:type="paragraph" w:customStyle="1" w:styleId="41">
    <w:name w:val="样式 标题 4 + 宋体"/>
    <w:basedOn w:val="Heading4"/>
    <w:pPr>
      <w:numPr>
        <w:numId w:val="0"/>
      </w:numPr>
      <w:tabs>
        <w:tab w:val="left" w:pos="851"/>
      </w:tabs>
      <w:spacing w:line="360" w:lineRule="auto"/>
      <w:ind w:rightChars="100" w:right="240"/>
    </w:pPr>
  </w:style>
  <w:style w:type="paragraph" w:customStyle="1" w:styleId="xl172">
    <w:name w:val="xl172"/>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sz w:val="18"/>
      <w:szCs w:val="18"/>
    </w:rPr>
  </w:style>
  <w:style w:type="paragraph" w:customStyle="1" w:styleId="font10">
    <w:name w:val="font10"/>
    <w:basedOn w:val="Normal"/>
    <w:pPr>
      <w:widowControl/>
      <w:spacing w:before="100" w:beforeAutospacing="1" w:after="100" w:afterAutospacing="1"/>
      <w:jc w:val="left"/>
    </w:pPr>
    <w:rPr>
      <w:rFonts w:ascii="Arial" w:hAnsi="Arial" w:cs="Arial"/>
      <w:b w:val="0"/>
      <w:bCs/>
      <w:sz w:val="20"/>
      <w:szCs w:val="20"/>
    </w:rPr>
  </w:style>
  <w:style w:type="paragraph" w:customStyle="1" w:styleId="plaintext0">
    <w:name w:val="plaintext"/>
    <w:basedOn w:val="Normal"/>
    <w:pPr>
      <w:widowControl/>
      <w:spacing w:before="100" w:beforeAutospacing="1" w:after="100" w:afterAutospacing="1"/>
      <w:jc w:val="left"/>
    </w:pPr>
    <w:rPr>
      <w:sz w:val="24"/>
    </w:rPr>
  </w:style>
  <w:style w:type="paragraph" w:customStyle="1" w:styleId="0740">
    <w:name w:val="标书正文:  0.74 厘米"/>
    <w:basedOn w:val="Normal"/>
    <w:pPr>
      <w:ind w:firstLine="420"/>
    </w:pPr>
    <w:rPr>
      <w:sz w:val="24"/>
      <w:szCs w:val="18"/>
    </w:rPr>
  </w:style>
  <w:style w:type="paragraph" w:customStyle="1" w:styleId="CharChar1CharCharCharCharCharCharCharCharCharCharCharCharCharChar">
    <w:name w:val="Char Char1 Char Char Char Char Char Char Char Char Char Char Char Char Char Char"/>
    <w:basedOn w:val="Normal"/>
    <w:pPr>
      <w:widowControl/>
      <w:spacing w:after="160" w:line="240" w:lineRule="exact"/>
      <w:jc w:val="left"/>
    </w:pPr>
    <w:rPr>
      <w:rFonts w:ascii="Verdana" w:hAnsi="Verdana"/>
      <w:sz w:val="20"/>
      <w:szCs w:val="20"/>
      <w:lang w:eastAsia="en-US"/>
    </w:rPr>
  </w:style>
  <w:style w:type="paragraph" w:customStyle="1" w:styleId="xl102">
    <w:name w:val="xl102"/>
    <w:basedOn w:val="Normal"/>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rFonts w:cs="SimSun"/>
      <w:color w:val="000000"/>
      <w:sz w:val="18"/>
      <w:szCs w:val="18"/>
    </w:rPr>
  </w:style>
  <w:style w:type="paragraph" w:customStyle="1" w:styleId="xl94">
    <w:name w:val="xl94"/>
    <w:basedOn w:val="Normal"/>
    <w:pPr>
      <w:widowControl/>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jc w:val="center"/>
    </w:pPr>
    <w:rPr>
      <w:rFonts w:cs="SimSun"/>
      <w:b w:val="0"/>
      <w:bCs/>
      <w:color w:val="000000"/>
      <w:sz w:val="18"/>
      <w:szCs w:val="18"/>
    </w:rPr>
  </w:style>
  <w:style w:type="paragraph" w:customStyle="1" w:styleId="NoSpacing1">
    <w:name w:val="No Spacing1"/>
    <w:pPr>
      <w:widowControl w:val="0"/>
      <w:spacing w:line="300" w:lineRule="auto"/>
      <w:jc w:val="center"/>
    </w:pPr>
    <w:rPr>
      <w:rFonts w:ascii="SimSun" w:hAnsi="SimSun"/>
      <w:kern w:val="2"/>
      <w:sz w:val="24"/>
      <w:szCs w:val="21"/>
    </w:rPr>
  </w:style>
  <w:style w:type="paragraph" w:customStyle="1" w:styleId="xl148">
    <w:name w:val="xl148"/>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sz w:val="18"/>
      <w:szCs w:val="18"/>
    </w:rPr>
  </w:style>
  <w:style w:type="paragraph" w:customStyle="1" w:styleId="xl117">
    <w:name w:val="xl117"/>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color w:val="000000"/>
      <w:sz w:val="18"/>
      <w:szCs w:val="18"/>
    </w:rPr>
  </w:style>
  <w:style w:type="paragraph" w:customStyle="1" w:styleId="xl121">
    <w:name w:val="xl121"/>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color w:val="000000"/>
      <w:sz w:val="18"/>
      <w:szCs w:val="18"/>
    </w:rPr>
  </w:style>
  <w:style w:type="paragraph" w:customStyle="1" w:styleId="xl171">
    <w:name w:val="xl171"/>
    <w:basedOn w:val="Normal"/>
    <w:pPr>
      <w:widowControl/>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jc w:val="center"/>
    </w:pPr>
    <w:rPr>
      <w:rFonts w:cs="SimSun"/>
      <w:b w:val="0"/>
      <w:bCs/>
      <w:color w:val="000000"/>
      <w:sz w:val="18"/>
      <w:szCs w:val="18"/>
    </w:rPr>
  </w:style>
  <w:style w:type="paragraph" w:customStyle="1" w:styleId="p0">
    <w:name w:val="p0"/>
    <w:basedOn w:val="Normal"/>
    <w:pPr>
      <w:widowControl/>
    </w:pPr>
    <w:rPr>
      <w:szCs w:val="20"/>
    </w:rPr>
  </w:style>
  <w:style w:type="paragraph" w:customStyle="1" w:styleId="afff0">
    <w:name w:val="标书正文格式"/>
    <w:pPr>
      <w:spacing w:line="360" w:lineRule="auto"/>
      <w:ind w:firstLineChars="200" w:firstLine="200"/>
    </w:pPr>
    <w:rPr>
      <w:rFonts w:eastAsia="KaiTi_GB2312"/>
      <w:kern w:val="2"/>
      <w:sz w:val="24"/>
      <w:szCs w:val="24"/>
    </w:rPr>
  </w:style>
  <w:style w:type="paragraph" w:customStyle="1" w:styleId="Char2CharCharChar0">
    <w:name w:val="Char2 Char Char Char"/>
    <w:basedOn w:val="Normal"/>
    <w:rPr>
      <w:rFonts w:ascii="FangSong_GB2312"/>
      <w:b w:val="0"/>
      <w:sz w:val="30"/>
      <w:szCs w:val="20"/>
    </w:rPr>
  </w:style>
  <w:style w:type="paragraph" w:customStyle="1" w:styleId="xl169">
    <w:name w:val="xl169"/>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color w:val="000000"/>
      <w:sz w:val="18"/>
      <w:szCs w:val="18"/>
    </w:rPr>
  </w:style>
  <w:style w:type="paragraph" w:customStyle="1" w:styleId="xl53">
    <w:name w:val="xl53"/>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Arial Unicode MS" w:eastAsia="Arial Unicode MS" w:hAnsi="Arial Unicode MS" w:cs="Arial Unicode MS"/>
      <w:b w:val="0"/>
      <w:bCs/>
      <w:color w:val="000000"/>
      <w:sz w:val="20"/>
      <w:szCs w:val="20"/>
    </w:rPr>
  </w:style>
  <w:style w:type="paragraph" w:customStyle="1" w:styleId="afff1">
    <w:name w:val="项目符号：一级"/>
    <w:basedOn w:val="af1"/>
    <w:next w:val="af1"/>
    <w:pPr>
      <w:tabs>
        <w:tab w:val="left" w:pos="700"/>
      </w:tabs>
      <w:spacing w:beforeLines="0" w:before="0"/>
      <w:ind w:left="630" w:hanging="290"/>
    </w:pPr>
    <w:rPr>
      <w:bCs w:val="0"/>
    </w:rPr>
  </w:style>
  <w:style w:type="paragraph" w:customStyle="1" w:styleId="a00">
    <w:name w:val="a0"/>
    <w:basedOn w:val="Normal"/>
    <w:pPr>
      <w:widowControl/>
      <w:spacing w:before="100" w:beforeAutospacing="1" w:after="100" w:afterAutospacing="1"/>
      <w:jc w:val="left"/>
    </w:pPr>
    <w:rPr>
      <w:rFonts w:cs="SimSun"/>
      <w:sz w:val="24"/>
    </w:rPr>
  </w:style>
  <w:style w:type="paragraph" w:customStyle="1" w:styleId="CharChar1b">
    <w:name w:val="文章正文 Char Char1"/>
    <w:basedOn w:val="Normal"/>
    <w:pPr>
      <w:ind w:firstLine="420"/>
    </w:pPr>
    <w:rPr>
      <w:sz w:val="24"/>
    </w:rPr>
  </w:style>
  <w:style w:type="paragraph" w:customStyle="1" w:styleId="xl189">
    <w:name w:val="xl189"/>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sz w:val="18"/>
      <w:szCs w:val="18"/>
    </w:rPr>
  </w:style>
  <w:style w:type="paragraph" w:customStyle="1" w:styleId="afff2">
    <w:name w:val="插图题注"/>
    <w:next w:val="Normal"/>
    <w:pPr>
      <w:spacing w:afterLines="100" w:after="312"/>
      <w:ind w:left="4066"/>
      <w:jc w:val="center"/>
    </w:pPr>
    <w:rPr>
      <w:rFonts w:ascii="Arial" w:hAnsi="Arial"/>
      <w:sz w:val="18"/>
      <w:szCs w:val="18"/>
    </w:rPr>
  </w:style>
  <w:style w:type="paragraph" w:customStyle="1" w:styleId="xl116">
    <w:name w:val="xl116"/>
    <w:basedOn w:val="Normal"/>
    <w:pPr>
      <w:widowControl/>
      <w:spacing w:before="100" w:beforeAutospacing="1" w:after="100" w:afterAutospacing="1"/>
      <w:jc w:val="left"/>
    </w:pPr>
    <w:rPr>
      <w:rFonts w:cs="SimSun"/>
      <w:color w:val="000000"/>
      <w:sz w:val="18"/>
      <w:szCs w:val="18"/>
    </w:rPr>
  </w:style>
  <w:style w:type="paragraph" w:customStyle="1" w:styleId="CharChar1c">
    <w:name w:val="Char Char1"/>
    <w:basedOn w:val="Normal"/>
    <w:next w:val="Normal"/>
    <w:pPr>
      <w:spacing w:line="240" w:lineRule="atLeast"/>
      <w:ind w:left="420" w:firstLine="420"/>
      <w:jc w:val="left"/>
    </w:pPr>
    <w:rPr>
      <w:rFonts w:ascii="KaiTi_GB2312" w:eastAsia="KaiTi_GB2312"/>
      <w:bCs/>
      <w:color w:val="000000"/>
      <w:sz w:val="28"/>
      <w:szCs w:val="28"/>
    </w:rPr>
  </w:style>
  <w:style w:type="paragraph" w:customStyle="1" w:styleId="afff3">
    <w:name w:val="正文段落"/>
    <w:basedOn w:val="Normal"/>
    <w:pPr>
      <w:spacing w:line="300" w:lineRule="auto"/>
      <w:ind w:firstLine="510"/>
    </w:pPr>
    <w:rPr>
      <w:sz w:val="24"/>
      <w:szCs w:val="20"/>
    </w:rPr>
  </w:style>
  <w:style w:type="paragraph" w:customStyle="1" w:styleId="Char21">
    <w:name w:val="Char2"/>
    <w:basedOn w:val="Normal"/>
    <w:pPr>
      <w:ind w:left="432" w:hanging="432"/>
    </w:pPr>
    <w:rPr>
      <w:sz w:val="24"/>
    </w:rPr>
  </w:style>
  <w:style w:type="paragraph" w:customStyle="1" w:styleId="xl133">
    <w:name w:val="xl133"/>
    <w:basedOn w:val="Normal"/>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pPr>
    <w:rPr>
      <w:rFonts w:cs="SimSun"/>
      <w:color w:val="000000"/>
      <w:sz w:val="18"/>
      <w:szCs w:val="18"/>
    </w:rPr>
  </w:style>
  <w:style w:type="paragraph" w:customStyle="1" w:styleId="18">
    <w:name w:val="列出段落1"/>
    <w:basedOn w:val="Normal"/>
    <w:pPr>
      <w:ind w:firstLine="420"/>
    </w:pPr>
    <w:rPr>
      <w:rFonts w:ascii="Calibri" w:hAnsi="Calibri"/>
      <w:szCs w:val="22"/>
    </w:rPr>
  </w:style>
  <w:style w:type="paragraph" w:customStyle="1" w:styleId="xl52">
    <w:name w:val="xl52"/>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Arial Unicode MS" w:eastAsia="Arial Unicode MS" w:hAnsi="Arial Unicode MS" w:cs="Arial Unicode MS"/>
      <w:b w:val="0"/>
      <w:bCs/>
      <w:color w:val="000000"/>
      <w:sz w:val="16"/>
      <w:szCs w:val="16"/>
    </w:rPr>
  </w:style>
  <w:style w:type="paragraph" w:customStyle="1" w:styleId="26012">
    <w:name w:val="样式 样式 样式 标题 2 + 宋体 五号 非加粗 黑色 + 段前: 6 磅 段后: 0 磅 行距: 单倍行距 + 段前: 12..."/>
    <w:basedOn w:val="Normal"/>
    <w:pPr>
      <w:keepNext/>
      <w:keepLines/>
      <w:numPr>
        <w:ilvl w:val="1"/>
        <w:numId w:val="19"/>
      </w:numPr>
      <w:tabs>
        <w:tab w:val="left" w:pos="2100"/>
      </w:tabs>
      <w:adjustRightInd w:val="0"/>
      <w:spacing w:before="240"/>
      <w:jc w:val="left"/>
      <w:textAlignment w:val="baseline"/>
      <w:outlineLvl w:val="1"/>
    </w:pPr>
    <w:rPr>
      <w:rFonts w:cs="SimSun"/>
      <w:color w:val="000000"/>
      <w:szCs w:val="20"/>
    </w:rPr>
  </w:style>
  <w:style w:type="paragraph" w:customStyle="1" w:styleId="CharCharCharCharCharCharCharCharChar">
    <w:name w:val="Char Char Char Char Char Char Char Char Char"/>
    <w:basedOn w:val="Normal"/>
    <w:pPr>
      <w:widowControl/>
      <w:spacing w:after="160" w:line="240" w:lineRule="exact"/>
      <w:jc w:val="left"/>
    </w:pPr>
    <w:rPr>
      <w:rFonts w:ascii="Verdana" w:eastAsia="FangSong_GB2312" w:hAnsi="Verdana"/>
      <w:sz w:val="24"/>
      <w:szCs w:val="20"/>
      <w:lang w:eastAsia="en-US"/>
    </w:rPr>
  </w:style>
  <w:style w:type="paragraph" w:customStyle="1" w:styleId="xl168">
    <w:name w:val="xl168"/>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sz w:val="18"/>
      <w:szCs w:val="18"/>
    </w:rPr>
  </w:style>
  <w:style w:type="paragraph" w:customStyle="1" w:styleId="117165">
    <w:name w:val="样式 标题 1 + 宋体 居中 段前: 17 磅 段后: 16.5 磅"/>
    <w:basedOn w:val="Heading1"/>
    <w:pPr>
      <w:pageBreakBefore/>
      <w:widowControl/>
      <w:tabs>
        <w:tab w:val="clear" w:pos="709"/>
        <w:tab w:val="left" w:pos="840"/>
      </w:tabs>
      <w:ind w:left="840" w:hanging="420"/>
    </w:pPr>
    <w:rPr>
      <w:rFonts w:ascii="STZhongsong" w:eastAsia="STZhongsong" w:hAnsi="STZhongsong" w:cs="SimSun"/>
      <w:bCs/>
      <w:sz w:val="28"/>
      <w:szCs w:val="20"/>
    </w:rPr>
  </w:style>
  <w:style w:type="paragraph" w:customStyle="1" w:styleId="xl149">
    <w:name w:val="xl149"/>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sz w:val="18"/>
      <w:szCs w:val="18"/>
    </w:rPr>
  </w:style>
  <w:style w:type="paragraph" w:customStyle="1" w:styleId="xl45">
    <w:name w:val="xl45"/>
    <w:basedOn w:val="Normal"/>
    <w:pPr>
      <w:widowControl/>
      <w:pBdr>
        <w:top w:val="single" w:sz="4" w:space="0" w:color="auto"/>
        <w:left w:val="single" w:sz="4" w:space="0" w:color="auto"/>
        <w:bottom w:val="single" w:sz="4" w:space="0" w:color="auto"/>
      </w:pBdr>
      <w:spacing w:before="100" w:beforeAutospacing="1" w:after="100" w:afterAutospacing="1"/>
      <w:jc w:val="left"/>
    </w:pPr>
    <w:rPr>
      <w:rFonts w:ascii="Arial Unicode MS" w:eastAsia="Arial Unicode MS" w:hAnsi="Arial Unicode MS" w:cs="Arial Unicode MS"/>
      <w:b w:val="0"/>
      <w:bCs/>
      <w:color w:val="000000"/>
      <w:sz w:val="20"/>
      <w:szCs w:val="20"/>
    </w:rPr>
  </w:style>
  <w:style w:type="paragraph" w:customStyle="1" w:styleId="p5">
    <w:name w:val="p5"/>
    <w:basedOn w:val="Normal"/>
    <w:pPr>
      <w:tabs>
        <w:tab w:val="left" w:pos="720"/>
      </w:tabs>
      <w:spacing w:line="240" w:lineRule="atLeast"/>
      <w:jc w:val="left"/>
    </w:pPr>
    <w:rPr>
      <w:snapToGrid w:val="0"/>
      <w:sz w:val="24"/>
      <w:szCs w:val="20"/>
      <w:lang w:val="en-GB" w:eastAsia="de-DE"/>
    </w:rPr>
  </w:style>
  <w:style w:type="paragraph" w:customStyle="1" w:styleId="afff4">
    <w:name w:val="表格"/>
    <w:basedOn w:val="Normal"/>
    <w:pPr>
      <w:spacing w:line="400" w:lineRule="exact"/>
    </w:pPr>
    <w:rPr>
      <w:sz w:val="24"/>
    </w:rPr>
  </w:style>
  <w:style w:type="paragraph" w:customStyle="1" w:styleId="xl153">
    <w:name w:val="xl153"/>
    <w:basedOn w:val="Normal"/>
    <w:pPr>
      <w:widowControl/>
      <w:spacing w:before="100" w:beforeAutospacing="1" w:after="100" w:afterAutospacing="1"/>
      <w:jc w:val="left"/>
    </w:pPr>
    <w:rPr>
      <w:rFonts w:cs="SimSun"/>
      <w:color w:val="000000"/>
      <w:sz w:val="18"/>
      <w:szCs w:val="18"/>
    </w:rPr>
  </w:style>
  <w:style w:type="paragraph" w:customStyle="1" w:styleId="xl107">
    <w:name w:val="xl107"/>
    <w:basedOn w:val="Normal"/>
    <w:pPr>
      <w:widowControl/>
      <w:spacing w:before="100" w:beforeAutospacing="1" w:after="100" w:afterAutospacing="1"/>
      <w:jc w:val="left"/>
    </w:pPr>
    <w:rPr>
      <w:rFonts w:cs="SimSun"/>
      <w:color w:val="000000"/>
      <w:sz w:val="18"/>
      <w:szCs w:val="18"/>
    </w:rPr>
  </w:style>
  <w:style w:type="paragraph" w:customStyle="1" w:styleId="2GB2312151">
    <w:name w:val="样式 样式 首行缩进:  2 字符 + 仿宋_GB2312 五号 行距: 1.5 倍行距1"/>
    <w:basedOn w:val="Normal"/>
    <w:rPr>
      <w:rFonts w:eastAsia="FangSong_GB2312" w:cs="SimSun"/>
      <w:szCs w:val="20"/>
    </w:rPr>
  </w:style>
  <w:style w:type="paragraph" w:customStyle="1" w:styleId="xl82">
    <w:name w:val="xl82"/>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sz w:val="20"/>
      <w:szCs w:val="20"/>
    </w:rPr>
  </w:style>
  <w:style w:type="paragraph" w:customStyle="1" w:styleId="Char2CharCharCharCharCharChar0">
    <w:name w:val="Char2 Char Char Char Char Char Char"/>
    <w:basedOn w:val="Normal"/>
    <w:rPr>
      <w:rFonts w:ascii="FangSong_GB2312"/>
      <w:b w:val="0"/>
      <w:sz w:val="30"/>
      <w:szCs w:val="20"/>
    </w:rPr>
  </w:style>
  <w:style w:type="paragraph" w:customStyle="1" w:styleId="a5">
    <w:name w:val="附录五级条标题"/>
    <w:basedOn w:val="a4"/>
    <w:next w:val="Heading4"/>
    <w:pPr>
      <w:numPr>
        <w:ilvl w:val="6"/>
      </w:numPr>
      <w:outlineLvl w:val="6"/>
    </w:pPr>
  </w:style>
  <w:style w:type="paragraph" w:customStyle="1" w:styleId="a4">
    <w:name w:val="附录四级条标题"/>
    <w:basedOn w:val="a3"/>
    <w:next w:val="Heading4"/>
    <w:pPr>
      <w:numPr>
        <w:ilvl w:val="5"/>
      </w:numPr>
      <w:outlineLvl w:val="5"/>
    </w:pPr>
  </w:style>
  <w:style w:type="paragraph" w:customStyle="1" w:styleId="a3">
    <w:name w:val="附录三级条标题"/>
    <w:basedOn w:val="a2"/>
    <w:next w:val="Heading4"/>
    <w:pPr>
      <w:numPr>
        <w:ilvl w:val="4"/>
      </w:numPr>
      <w:outlineLvl w:val="4"/>
    </w:pPr>
  </w:style>
  <w:style w:type="paragraph" w:customStyle="1" w:styleId="xl154">
    <w:name w:val="xl154"/>
    <w:basedOn w:val="Normal"/>
    <w:pPr>
      <w:widowControl/>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jc w:val="center"/>
    </w:pPr>
    <w:rPr>
      <w:rFonts w:cs="SimSun"/>
      <w:b w:val="0"/>
      <w:bCs/>
      <w:color w:val="000000"/>
      <w:sz w:val="18"/>
      <w:szCs w:val="18"/>
    </w:rPr>
  </w:style>
  <w:style w:type="paragraph" w:customStyle="1" w:styleId="afff5">
    <w:name w:val="表格中文字格式"/>
    <w:basedOn w:val="Normal"/>
    <w:pPr>
      <w:spacing w:line="288" w:lineRule="auto"/>
    </w:pPr>
    <w:rPr>
      <w:rFonts w:ascii="NSimSun" w:eastAsia="NSimSun" w:hAnsi="NSimSun" w:cs="SimSun"/>
      <w:sz w:val="24"/>
    </w:rPr>
  </w:style>
  <w:style w:type="paragraph" w:customStyle="1" w:styleId="xl164">
    <w:name w:val="xl164"/>
    <w:basedOn w:val="Normal"/>
    <w:pPr>
      <w:widowControl/>
      <w:spacing w:before="100" w:beforeAutospacing="1" w:after="100" w:afterAutospacing="1"/>
      <w:jc w:val="left"/>
    </w:pPr>
    <w:rPr>
      <w:rFonts w:cs="SimSun"/>
      <w:color w:val="000000"/>
      <w:sz w:val="18"/>
      <w:szCs w:val="18"/>
    </w:rPr>
  </w:style>
  <w:style w:type="paragraph" w:customStyle="1" w:styleId="xl104">
    <w:name w:val="xl104"/>
    <w:basedOn w:val="Normal"/>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pPr>
    <w:rPr>
      <w:rFonts w:cs="SimSun"/>
      <w:color w:val="000000"/>
      <w:sz w:val="18"/>
      <w:szCs w:val="18"/>
    </w:rPr>
  </w:style>
  <w:style w:type="paragraph" w:customStyle="1" w:styleId="xl65">
    <w:name w:val="xl65"/>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sz w:val="22"/>
      <w:szCs w:val="22"/>
    </w:rPr>
  </w:style>
  <w:style w:type="paragraph" w:customStyle="1" w:styleId="10">
    <w:name w:val="列表1"/>
    <w:basedOn w:val="Normal"/>
    <w:pPr>
      <w:numPr>
        <w:ilvl w:val="1"/>
        <w:numId w:val="20"/>
      </w:numPr>
      <w:tabs>
        <w:tab w:val="left" w:pos="840"/>
      </w:tabs>
      <w:adjustRightInd w:val="0"/>
      <w:textAlignment w:val="baseline"/>
    </w:pPr>
    <w:rPr>
      <w:sz w:val="24"/>
      <w:szCs w:val="20"/>
    </w:rPr>
  </w:style>
  <w:style w:type="paragraph" w:customStyle="1" w:styleId="xl167">
    <w:name w:val="xl167"/>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color w:val="000000"/>
      <w:sz w:val="18"/>
      <w:szCs w:val="18"/>
    </w:rPr>
  </w:style>
  <w:style w:type="paragraph" w:customStyle="1" w:styleId="xl31">
    <w:name w:val="xl31"/>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eastAsia="Arial Unicode MS"/>
      <w:color w:val="000000"/>
      <w:sz w:val="20"/>
      <w:szCs w:val="20"/>
    </w:rPr>
  </w:style>
  <w:style w:type="paragraph" w:customStyle="1" w:styleId="xl64">
    <w:name w:val="xl64"/>
    <w:basedOn w:val="Normal"/>
    <w:pPr>
      <w:widowControl/>
      <w:spacing w:before="100" w:beforeAutospacing="1" w:after="100" w:afterAutospacing="1"/>
      <w:jc w:val="left"/>
    </w:pPr>
    <w:rPr>
      <w:rFonts w:cs="SimSun"/>
      <w:sz w:val="22"/>
      <w:szCs w:val="22"/>
    </w:rPr>
  </w:style>
  <w:style w:type="paragraph" w:customStyle="1" w:styleId="afff6">
    <w:name w:val="样式"/>
    <w:pPr>
      <w:widowControl w:val="0"/>
      <w:autoSpaceDE w:val="0"/>
      <w:autoSpaceDN w:val="0"/>
      <w:adjustRightInd w:val="0"/>
    </w:pPr>
    <w:rPr>
      <w:rFonts w:ascii="SimSun" w:hAnsi="SimSun" w:cs="SimSun"/>
      <w:sz w:val="24"/>
      <w:szCs w:val="24"/>
    </w:rPr>
  </w:style>
  <w:style w:type="paragraph" w:customStyle="1" w:styleId="1">
    <w:name w:val="！标题1"/>
    <w:basedOn w:val="Heading1"/>
    <w:pPr>
      <w:numPr>
        <w:numId w:val="21"/>
      </w:numPr>
      <w:tabs>
        <w:tab w:val="clear" w:pos="709"/>
        <w:tab w:val="left" w:pos="1200"/>
      </w:tabs>
      <w:spacing w:line="576" w:lineRule="auto"/>
      <w:ind w:leftChars="400" w:left="1200" w:hangingChars="200" w:hanging="360"/>
      <w:jc w:val="both"/>
    </w:pPr>
    <w:rPr>
      <w:rFonts w:ascii="Times New Roman"/>
      <w:bCs/>
      <w:color w:val="auto"/>
      <w:szCs w:val="44"/>
    </w:rPr>
  </w:style>
  <w:style w:type="paragraph" w:customStyle="1" w:styleId="xl146">
    <w:name w:val="xl146"/>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color w:val="000000"/>
      <w:sz w:val="18"/>
      <w:szCs w:val="18"/>
    </w:rPr>
  </w:style>
  <w:style w:type="paragraph" w:customStyle="1" w:styleId="xl48">
    <w:name w:val="xl48"/>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ascii="Arial Unicode MS" w:eastAsia="Arial Unicode MS" w:hAnsi="Arial Unicode MS" w:cs="Arial Unicode MS"/>
      <w:b w:val="0"/>
      <w:bCs/>
      <w:color w:val="000000"/>
      <w:sz w:val="22"/>
      <w:szCs w:val="22"/>
    </w:rPr>
  </w:style>
  <w:style w:type="paragraph" w:customStyle="1" w:styleId="CharCharChar0">
    <w:name w:val="Char Char Char"/>
    <w:basedOn w:val="Normal"/>
    <w:rPr>
      <w:rFonts w:ascii="Tahoma" w:hAnsi="Tahoma"/>
      <w:sz w:val="24"/>
      <w:szCs w:val="20"/>
    </w:rPr>
  </w:style>
  <w:style w:type="paragraph" w:customStyle="1" w:styleId="CharCharCharCharCharCharChar">
    <w:name w:val="Char Char Char Char Char Char Char"/>
    <w:basedOn w:val="Normal"/>
    <w:pPr>
      <w:widowControl/>
      <w:spacing w:line="240" w:lineRule="exact"/>
      <w:jc w:val="left"/>
    </w:pPr>
    <w:rPr>
      <w:rFonts w:ascii="Verdana" w:hAnsi="Verdana"/>
      <w:sz w:val="20"/>
      <w:szCs w:val="20"/>
      <w:lang w:eastAsia="en-US"/>
    </w:rPr>
  </w:style>
  <w:style w:type="paragraph" w:customStyle="1" w:styleId="afff7">
    <w:name w:val="文字"/>
    <w:basedOn w:val="Normal"/>
    <w:pPr>
      <w:tabs>
        <w:tab w:val="left" w:pos="8520"/>
      </w:tabs>
      <w:spacing w:line="312" w:lineRule="auto"/>
      <w:ind w:right="-210" w:firstLine="556"/>
    </w:pPr>
    <w:rPr>
      <w:rFonts w:ascii="KaiTi_GB2312" w:eastAsia="KaiTi_GB2312"/>
      <w:sz w:val="28"/>
      <w:szCs w:val="20"/>
    </w:rPr>
  </w:style>
  <w:style w:type="paragraph" w:customStyle="1" w:styleId="xl141">
    <w:name w:val="xl141"/>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color w:val="000000"/>
      <w:sz w:val="18"/>
      <w:szCs w:val="18"/>
    </w:rPr>
  </w:style>
  <w:style w:type="paragraph" w:customStyle="1" w:styleId="BodyText22">
    <w:name w:val="Body Text 22"/>
    <w:basedOn w:val="Normal"/>
    <w:pPr>
      <w:adjustRightInd w:val="0"/>
      <w:spacing w:line="300" w:lineRule="auto"/>
      <w:jc w:val="center"/>
      <w:textAlignment w:val="baseline"/>
    </w:pPr>
    <w:rPr>
      <w:sz w:val="24"/>
      <w:szCs w:val="20"/>
    </w:rPr>
  </w:style>
  <w:style w:type="paragraph" w:customStyle="1" w:styleId="font5">
    <w:name w:val="font5"/>
    <w:basedOn w:val="Normal"/>
    <w:pPr>
      <w:widowControl/>
      <w:spacing w:before="100" w:beforeAutospacing="1" w:after="100" w:afterAutospacing="1"/>
      <w:jc w:val="left"/>
    </w:pPr>
    <w:rPr>
      <w:rFonts w:cs="SimSun"/>
      <w:color w:val="000000"/>
      <w:sz w:val="18"/>
      <w:szCs w:val="18"/>
    </w:rPr>
  </w:style>
  <w:style w:type="paragraph" w:customStyle="1" w:styleId="xl25">
    <w:name w:val="xl25"/>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textAlignment w:val="top"/>
    </w:pPr>
    <w:rPr>
      <w:rFonts w:ascii="Arial Unicode MS" w:eastAsia="Arial Unicode MS" w:hAnsi="Arial Unicode MS" w:cs="Arial Unicode MS"/>
      <w:b w:val="0"/>
      <w:bCs/>
      <w:color w:val="000000"/>
      <w:sz w:val="20"/>
      <w:szCs w:val="20"/>
    </w:rPr>
  </w:style>
  <w:style w:type="paragraph" w:customStyle="1" w:styleId="252">
    <w:name w:val="样式 行距: 固定值 25 磅 首行缩进:  2 字符"/>
    <w:basedOn w:val="Normal"/>
    <w:pPr>
      <w:adjustRightInd w:val="0"/>
      <w:spacing w:line="500" w:lineRule="exact"/>
      <w:ind w:firstLine="560"/>
      <w:textAlignment w:val="baseline"/>
    </w:pPr>
    <w:rPr>
      <w:sz w:val="28"/>
      <w:szCs w:val="28"/>
    </w:rPr>
  </w:style>
  <w:style w:type="paragraph" w:customStyle="1" w:styleId="xl46">
    <w:name w:val="xl46"/>
    <w:basedOn w:val="Normal"/>
    <w:pPr>
      <w:widowControl/>
      <w:pBdr>
        <w:top w:val="single" w:sz="4" w:space="0" w:color="auto"/>
        <w:bottom w:val="single" w:sz="4" w:space="0" w:color="auto"/>
      </w:pBdr>
      <w:spacing w:before="100" w:beforeAutospacing="1" w:after="100" w:afterAutospacing="1"/>
      <w:jc w:val="left"/>
    </w:pPr>
    <w:rPr>
      <w:rFonts w:ascii="Arial Unicode MS" w:eastAsia="Arial Unicode MS" w:hAnsi="Arial Unicode MS" w:cs="Arial Unicode MS"/>
      <w:b w:val="0"/>
      <w:bCs/>
      <w:color w:val="000000"/>
      <w:sz w:val="20"/>
      <w:szCs w:val="20"/>
    </w:rPr>
  </w:style>
  <w:style w:type="paragraph" w:customStyle="1" w:styleId="xl152">
    <w:name w:val="xl152"/>
    <w:basedOn w:val="Normal"/>
    <w:pPr>
      <w:widowControl/>
      <w:pBdr>
        <w:top w:val="single" w:sz="4" w:space="0" w:color="auto"/>
        <w:left w:val="single" w:sz="4" w:space="0" w:color="auto"/>
        <w:bottom w:val="single" w:sz="4" w:space="0" w:color="auto"/>
        <w:right w:val="single" w:sz="4" w:space="0" w:color="auto"/>
      </w:pBdr>
      <w:shd w:val="clear" w:color="000000" w:fill="00CCFF"/>
      <w:spacing w:before="100" w:beforeAutospacing="1" w:after="100" w:afterAutospacing="1"/>
      <w:jc w:val="center"/>
    </w:pPr>
    <w:rPr>
      <w:rFonts w:cs="SimSun"/>
      <w:b w:val="0"/>
      <w:bCs/>
      <w:color w:val="000000"/>
      <w:sz w:val="18"/>
      <w:szCs w:val="18"/>
    </w:rPr>
  </w:style>
  <w:style w:type="paragraph" w:customStyle="1" w:styleId="afff8">
    <w:name w:val="È±Ê¡ÎÄ±¾"/>
    <w:basedOn w:val="Normal"/>
    <w:pPr>
      <w:widowControl/>
      <w:overflowPunct w:val="0"/>
      <w:autoSpaceDE w:val="0"/>
      <w:autoSpaceDN w:val="0"/>
      <w:adjustRightInd w:val="0"/>
      <w:jc w:val="left"/>
      <w:textAlignment w:val="baseline"/>
    </w:pPr>
    <w:rPr>
      <w:bCs/>
      <w:sz w:val="24"/>
    </w:rPr>
  </w:style>
  <w:style w:type="paragraph" w:customStyle="1" w:styleId="xl155">
    <w:name w:val="xl155"/>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color w:val="000000"/>
      <w:sz w:val="18"/>
      <w:szCs w:val="18"/>
    </w:rPr>
  </w:style>
  <w:style w:type="paragraph" w:customStyle="1" w:styleId="afff9">
    <w:name w:val="程序"/>
    <w:basedOn w:val="PlainText"/>
    <w:pPr>
      <w:spacing w:line="329" w:lineRule="exact"/>
      <w:ind w:firstLine="425"/>
    </w:pPr>
    <w:rPr>
      <w:rFonts w:ascii="Courier New"/>
    </w:rPr>
  </w:style>
  <w:style w:type="paragraph" w:customStyle="1" w:styleId="Char1f5">
    <w:name w:val="Char1"/>
    <w:basedOn w:val="Normal"/>
    <w:next w:val="Normal"/>
    <w:pPr>
      <w:spacing w:line="240" w:lineRule="atLeast"/>
      <w:ind w:left="420" w:firstLine="420"/>
      <w:jc w:val="left"/>
    </w:pPr>
    <w:rPr>
      <w:szCs w:val="21"/>
    </w:rPr>
  </w:style>
  <w:style w:type="paragraph" w:customStyle="1" w:styleId="font8">
    <w:name w:val="font8"/>
    <w:basedOn w:val="Normal"/>
    <w:pPr>
      <w:widowControl/>
      <w:spacing w:before="100" w:beforeAutospacing="1" w:after="100" w:afterAutospacing="1"/>
      <w:jc w:val="left"/>
    </w:pPr>
    <w:rPr>
      <w:sz w:val="36"/>
      <w:szCs w:val="36"/>
    </w:rPr>
  </w:style>
  <w:style w:type="paragraph" w:customStyle="1" w:styleId="xl106">
    <w:name w:val="xl106"/>
    <w:basedOn w:val="Normal"/>
    <w:pPr>
      <w:widowControl/>
      <w:pBdr>
        <w:left w:val="single" w:sz="4" w:space="0" w:color="auto"/>
      </w:pBdr>
      <w:spacing w:before="100" w:beforeAutospacing="1" w:after="100" w:afterAutospacing="1"/>
      <w:jc w:val="left"/>
    </w:pPr>
    <w:rPr>
      <w:rFonts w:cs="SimSun"/>
      <w:color w:val="000000"/>
      <w:sz w:val="18"/>
      <w:szCs w:val="18"/>
    </w:rPr>
  </w:style>
  <w:style w:type="paragraph" w:customStyle="1" w:styleId="xl115">
    <w:name w:val="xl115"/>
    <w:basedOn w:val="Normal"/>
    <w:pPr>
      <w:widowControl/>
      <w:pBdr>
        <w:left w:val="single" w:sz="4" w:space="0" w:color="auto"/>
      </w:pBdr>
      <w:spacing w:before="100" w:beforeAutospacing="1" w:after="100" w:afterAutospacing="1"/>
      <w:jc w:val="left"/>
    </w:pPr>
    <w:rPr>
      <w:rFonts w:cs="SimSun"/>
      <w:color w:val="000000"/>
      <w:sz w:val="18"/>
      <w:szCs w:val="18"/>
    </w:rPr>
  </w:style>
  <w:style w:type="paragraph" w:customStyle="1" w:styleId="p4">
    <w:name w:val="p4"/>
    <w:basedOn w:val="Normal"/>
    <w:pPr>
      <w:widowControl/>
      <w:spacing w:before="100" w:beforeAutospacing="1" w:after="100" w:afterAutospacing="1"/>
      <w:ind w:firstLine="360"/>
      <w:jc w:val="left"/>
    </w:pPr>
    <w:rPr>
      <w:sz w:val="24"/>
    </w:rPr>
  </w:style>
  <w:style w:type="paragraph" w:customStyle="1" w:styleId="113">
    <w:name w:val="(符号)三标题1.1"/>
    <w:basedOn w:val="Normal"/>
    <w:pPr>
      <w:tabs>
        <w:tab w:val="left" w:pos="420"/>
      </w:tabs>
      <w:spacing w:before="140" w:after="140" w:line="500" w:lineRule="exact"/>
      <w:ind w:left="430" w:hanging="430"/>
      <w:outlineLvl w:val="2"/>
    </w:pPr>
    <w:rPr>
      <w:rFonts w:ascii="KaiTi_GB2312" w:eastAsia="KaiTi_GB2312" w:cs="SimSun"/>
      <w:b w:val="0"/>
      <w:bCs/>
      <w:sz w:val="28"/>
      <w:szCs w:val="20"/>
    </w:rPr>
  </w:style>
  <w:style w:type="paragraph" w:customStyle="1" w:styleId="xl109">
    <w:name w:val="xl109"/>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color w:val="000000"/>
      <w:sz w:val="18"/>
      <w:szCs w:val="18"/>
    </w:rPr>
  </w:style>
  <w:style w:type="paragraph" w:customStyle="1" w:styleId="xl159">
    <w:name w:val="xl159"/>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color w:val="000000"/>
      <w:sz w:val="18"/>
      <w:szCs w:val="18"/>
    </w:rPr>
  </w:style>
  <w:style w:type="paragraph" w:styleId="Revision">
    <w:name w:val="Revision"/>
    <w:uiPriority w:val="99"/>
    <w:rPr>
      <w:kern w:val="2"/>
      <w:sz w:val="21"/>
    </w:rPr>
  </w:style>
  <w:style w:type="paragraph" w:customStyle="1" w:styleId="CharChar1CharCharCharCharCharChar">
    <w:name w:val="Char Char1 Char Char Char Char Char Char"/>
    <w:basedOn w:val="Normal"/>
    <w:pPr>
      <w:widowControl/>
      <w:spacing w:after="160" w:line="240" w:lineRule="exact"/>
      <w:jc w:val="left"/>
    </w:pPr>
    <w:rPr>
      <w:rFonts w:ascii="Verdana" w:eastAsia="FangSong_GB2312" w:hAnsi="Verdana"/>
      <w:sz w:val="24"/>
      <w:szCs w:val="20"/>
      <w:lang w:eastAsia="en-US"/>
    </w:rPr>
  </w:style>
  <w:style w:type="paragraph" w:customStyle="1" w:styleId="CharCharCharChar0">
    <w:name w:val="Char Char Char Char"/>
    <w:basedOn w:val="Normal"/>
    <w:pPr>
      <w:tabs>
        <w:tab w:val="left" w:pos="900"/>
      </w:tabs>
      <w:ind w:left="900" w:hanging="420"/>
    </w:pPr>
    <w:rPr>
      <w:rFonts w:ascii="Verdana" w:hAnsi="Verdana"/>
      <w:sz w:val="24"/>
      <w:szCs w:val="21"/>
      <w:lang w:eastAsia="en-US"/>
    </w:rPr>
  </w:style>
  <w:style w:type="paragraph" w:customStyle="1" w:styleId="xl49">
    <w:name w:val="xl49"/>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ascii="Arial Unicode MS" w:eastAsia="Arial Unicode MS" w:hAnsi="Arial Unicode MS" w:cs="Arial Unicode MS"/>
      <w:color w:val="000000"/>
      <w:sz w:val="22"/>
      <w:szCs w:val="22"/>
    </w:rPr>
  </w:style>
  <w:style w:type="paragraph" w:customStyle="1" w:styleId="xl113">
    <w:name w:val="xl113"/>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cs="SimSun"/>
      <w:sz w:val="18"/>
      <w:szCs w:val="18"/>
    </w:rPr>
  </w:style>
  <w:style w:type="paragraph" w:customStyle="1" w:styleId="2CharChar2">
    <w:name w:val="正文 首行缩进:  2 字符 Char Char"/>
    <w:basedOn w:val="Normal"/>
    <w:pPr>
      <w:ind w:firstLine="480"/>
    </w:pPr>
    <w:rPr>
      <w:rFonts w:cs="SimSun"/>
      <w:sz w:val="24"/>
      <w:szCs w:val="20"/>
    </w:rPr>
  </w:style>
  <w:style w:type="paragraph" w:customStyle="1" w:styleId="xl191">
    <w:name w:val="xl191"/>
    <w:basedOn w:val="Normal"/>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rFonts w:cs="SimSun"/>
      <w:color w:val="000000"/>
      <w:sz w:val="18"/>
      <w:szCs w:val="18"/>
    </w:rPr>
  </w:style>
  <w:style w:type="table" w:customStyle="1" w:styleId="19">
    <w:name w:val="网格型1"/>
    <w:basedOn w:val="TableNormal"/>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Character">
    <w:name w:val="NormalCharacter"/>
    <w:semiHidden/>
    <w:qFormat/>
    <w:rPr>
      <w:rFonts w:ascii="Calibri" w:eastAsia="SimSun" w:hAnsi="Calibri"/>
      <w:kern w:val="2"/>
      <w:sz w:val="24"/>
      <w:lang w:val="en-US" w:eastAsia="zh-CN"/>
    </w:rPr>
  </w:style>
  <w:style w:type="character" w:customStyle="1" w:styleId="font41">
    <w:name w:val="font41"/>
    <w:qFormat/>
    <w:rPr>
      <w:rFonts w:ascii="MingLiU" w:eastAsia="MingLiU" w:hAnsi="MingLiU" w:cs="MingLiU" w:hint="default"/>
      <w:color w:val="000000"/>
      <w:sz w:val="18"/>
      <w:szCs w:val="18"/>
      <w:u w:val="none"/>
    </w:rPr>
  </w:style>
  <w:style w:type="table" w:customStyle="1" w:styleId="TableNormal1">
    <w:name w:val="Table Normal1"/>
    <w:unhideWhenUsed/>
    <w:qFormat/>
    <w:tblPr>
      <w:tblCellMar>
        <w:top w:w="0" w:type="dxa"/>
        <w:left w:w="0" w:type="dxa"/>
        <w:bottom w:w="0" w:type="dxa"/>
        <w:right w:w="0" w:type="dxa"/>
      </w:tblCellMar>
    </w:tblPr>
  </w:style>
  <w:style w:type="paragraph" w:customStyle="1" w:styleId="20">
    <w:name w:val="列出段落2"/>
    <w:basedOn w:val="Normal"/>
    <w:uiPriority w:val="34"/>
    <w:qFormat/>
    <w:pPr>
      <w:numPr>
        <w:numId w:val="22"/>
      </w:numPr>
    </w:pPr>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eader" Target="header4.xml"/><Relationship Id="rId18" Type="http://schemas.openxmlformats.org/officeDocument/2006/relationships/hyperlink" Target="mailto:sczz@sczz84510079.com" TargetMode="External"/><Relationship Id="rId3" Type="http://schemas.openxmlformats.org/officeDocument/2006/relationships/settings" Target="settings.xml"/><Relationship Id="rId21" Type="http://schemas.openxmlformats.org/officeDocument/2006/relationships/image" Target="media/image3.jpe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footer" Target="footer6.xml"/><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footer" Target="footer7.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footer" Target="footer5.xml"/><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yperlink" Target="mailto:Fyuan@sczz84510079.com"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109</Pages>
  <Words>11186</Words>
  <Characters>63763</Characters>
  <Application>Microsoft Office Word</Application>
  <DocSecurity>0</DocSecurity>
  <Lines>531</Lines>
  <Paragraphs>149</Paragraphs>
  <ScaleCrop>false</ScaleCrop>
  <HeadingPairs>
    <vt:vector size="2" baseType="variant">
      <vt:variant>
        <vt:lpstr>Title</vt:lpstr>
      </vt:variant>
      <vt:variant>
        <vt:i4>1</vt:i4>
      </vt:variant>
    </vt:vector>
  </HeadingPairs>
  <TitlesOfParts>
    <vt:vector size="1" baseType="lpstr">
      <vt:lpstr>招 标 文 件</vt:lpstr>
    </vt:vector>
  </TitlesOfParts>
  <Company>神州网信技术有限公司</Company>
  <LinksUpToDate>false</LinksUpToDate>
  <CharactersWithSpaces>74800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招 标 文 件</dc:title>
  <dc:subject/>
  <dc:creator>www.hao123d.com</dc:creator>
  <cp:keywords/>
  <cp:lastModifiedBy>31303</cp:lastModifiedBy>
  <cp:revision>3</cp:revision>
  <cp:lastPrinted>2020-12-23T07:28:00Z</cp:lastPrinted>
  <dcterms:created xsi:type="dcterms:W3CDTF">2024-07-03T08:14:00Z</dcterms:created>
  <dcterms:modified xsi:type="dcterms:W3CDTF">2024-07-03T14:45:00Z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14569E2D859A44CC95B65C4E17B5EE6B_13</vt:lpwstr>
  </property>
</Properties>
</file>