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FocalDesk Automation and Remote Desktop Guide</w:t>
      </w:r>
    </w:p>
    <w:p>
      <w:pPr>
        <w:spacing w:after="280"/>
      </w:pPr>
      <w:r>
        <w:rPr>
          <w:color w:val="464646"/>
          <w:sz w:val="24"/>
        </w:rPr>
        <w:t>Opt in controls authority boundaries and safe operation</w:t>
      </w:r>
    </w:p>
    <w:p>
      <w:pPr>
        <w:pStyle w:val="Heading1"/>
      </w:pPr>
      <w:r>
        <w:t>Purpose</w:t>
      </w:r>
    </w:p>
    <w:p>
      <w:pPr>
        <w:spacing w:after="180"/>
      </w:pPr>
      <w:r>
        <w:t>This guide is a concise, repository-grounded reference for automation and remote desktop. FocalDesk remains alpha software; retain recovery access and use the project’s typed Settings and service interfaces for ordinary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7920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Why these features are separate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Automation and remote desktop can cause meaningful actions or expose the desktop. They are intentionally opt-in and should not be enabled merely because their binaries are installed. Review configuration and scripts before activation.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Automation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The command-executing automation service is not included in the default service bundle. Install it explicitly only after reviewing automations.toml and referenced Lua scripts. Automation definitions live below $XDG_CONFIG_HOME/focaldesk/automation and are security-sensitive.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Agent triggers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Declarative agent triggers may run on schedules or desktop events but cannot bypass the normal permission and one-shot mutation-confirmation path. Limit tool allowlists, scopes, budgets, cooldowns, and hourly run counts. Suspend triggers when investigating unexpected behavior.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Remote desktop boundary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focaldesk-remoted is experimental, view-only, loopback-only RDP for one output and one client. Input, clipboard sync, direct LAN exposure, independent logins, and production authentication are not implemented.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Safe remote use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Start the service explicitly, read the short-lived token from its owner-only runtime file, and connect through an authenticated SSH tunnel. Never forward port 3389 from a router or change the listener to all interfaces. Stop the service when testing is complete.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Logs and stop controls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Stop remote capture with systemctl --user stop focaldesk-remoted.service and inspect journalctl --user -u focaldesk-remoted.service -b. Stop automation by disabling its user service. Use the microphone kill control for FocalDesk microphone clients; it is not a hardware mute for unrelated applications.</w:t>
            </w:r>
          </w:p>
        </w:tc>
      </w:tr>
    </w:tbl>
    <w:p/>
    <w:p>
      <w:pPr>
        <w:pStyle w:val="Heading1"/>
      </w:pPr>
      <w:r>
        <w:t>Useful commands</w:t>
      </w:r>
    </w:p>
    <w:p>
      <w:pPr>
        <w:spacing w:after="60"/>
      </w:pPr>
      <w:r>
        <w:t>Run these read-only checks from the active user session when relevant:</w:t>
      </w:r>
    </w:p>
    <w:p>
      <w:pPr/>
      <w:r>
        <w:rPr>
          <w:rFonts w:ascii="Consolas" w:hAnsi="Consolas"/>
          <w:sz w:val="18"/>
        </w:rPr>
        <w:t>focaldesk-cli diagnostics --no-logs</w:t>
        <w:br/>
        <w:t>systemctl --user --failed</w:t>
        <w:br/>
        <w:t>journalctl -b -t focaldesk</w:t>
      </w:r>
    </w:p>
    <w:p>
      <w:pPr>
        <w:pStyle w:val="Heading1"/>
      </w:pPr>
      <w:r>
        <w:t>Sources</w:t>
      </w:r>
    </w:p>
    <w:p>
      <w:r>
        <w:t>Repository sources reviewed: README.md, docs/building.md, docs/configuration.md, docs/troubleshooting.md, and the topic-specific documentation in docs/. Repository state reviewed on 2026 10 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FocalDesk Automation and Remote Desktop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FocalDesk Automation and Remote Desktop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