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61.png" ContentType="image/png"/>
  <Override PartName="/word/media/rId32.jpg" ContentType="image/jpeg"/>
  <Override PartName="/word/media/rId34.png" ContentType="image/png"/>
  <Override PartName="/word/media/rId29.png" ContentType="image/png"/>
  <Override PartName="/word/media/rId27.png" ContentType="image/png"/>
  <Override PartName="/word/media/rId47.png" ContentType="image/png"/>
  <Override PartName="/word/media/rId41.png" ContentType="image/png"/>
  <Override PartName="/word/media/rId44.png" ContentType="image/png"/>
  <Override PartName="/word/media/rId54.png" ContentType="image/png"/>
  <Override PartName="/word/media/rId50.png" ContentType="image/png"/>
  <Override PartName="/word/media/rId58.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Data</w:t>
      </w:r>
      <w:r>
        <w:t xml:space="preserve"> </w:t>
      </w:r>
      <w:r>
        <w:t xml:space="preserve">Wrangling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You can download the .Rmd file</w:t>
      </w:r>
      <w:r>
        <w:t xml:space="preserve"> </w:t>
      </w:r>
      <w:hyperlink r:id="rId20">
        <w:r>
          <w:rPr>
            <w:rStyle w:val="Hyperlink"/>
          </w:rPr>
          <w:t xml:space="preserve">here</w:t>
        </w:r>
      </w:hyperlink>
      <w:r>
        <w:t xml:space="preserve">.</w:t>
      </w:r>
      <w:r>
        <w:t xml:space="preserve"> </w:t>
      </w:r>
      <w:r>
        <w:t xml:space="preserve">You can download the .doc file</w:t>
      </w:r>
      <w:r>
        <w:t xml:space="preserve"> </w:t>
      </w:r>
      <w:hyperlink r:id="rId21">
        <w:r>
          <w:rPr>
            <w:rStyle w:val="Hyperlink"/>
          </w:rPr>
          <w:t xml:space="preserve">here</w:t>
        </w:r>
      </w:hyperlink>
      <w:r>
        <w:t xml:space="preserve">.</w:t>
      </w:r>
    </w:p>
    <w:bookmarkStart w:id="24" w:name="purpose"/>
    <w:p>
      <w:pPr>
        <w:pStyle w:val="Heading1"/>
      </w:pPr>
      <w:r>
        <w:t xml:space="preserve">Purpose</w:t>
      </w:r>
    </w:p>
    <w:p>
      <w:pPr>
        <w:pStyle w:val="FirstParagraph"/>
      </w:pPr>
      <w:r>
        <w:t xml:space="preserve">The purpose of today’s lab is to introduce you to the</w:t>
      </w:r>
      <w:r>
        <w:t xml:space="preserve"> </w:t>
      </w:r>
      <w:r>
        <w:rPr>
          <w:rStyle w:val="VerbatimChar"/>
        </w:rPr>
        <w:t xml:space="preserve">tidyverse</w:t>
      </w:r>
      <w:r>
        <w:t xml:space="preserve"> </w:t>
      </w:r>
      <w:r>
        <w:t xml:space="preserve">as a framework for working with data structures in R. We will mostly focus on data wrangling (particularly data transformation), including how to extract specific observations and variables, how to generate new variables and how to summarize data.</w:t>
      </w:r>
    </w:p>
    <w:p>
      <w:pPr>
        <w:pStyle w:val="BodyText"/>
      </w:pPr>
      <w:r>
        <w:t xml:space="preserve">For further resources on these topics, check out</w:t>
      </w:r>
      <w:r>
        <w:t xml:space="preserve"> </w:t>
      </w:r>
      <w:hyperlink r:id="rId22">
        <w:r>
          <w:rPr>
            <w:rStyle w:val="Hyperlink"/>
            <w:iCs/>
            <w:i/>
          </w:rPr>
          <w:t xml:space="preserve">R for Data Science</w:t>
        </w:r>
      </w:hyperlink>
      <w:r>
        <w:t xml:space="preserve"> </w:t>
      </w:r>
      <w:r>
        <w:t xml:space="preserve">by Hadley Wickham and</w:t>
      </w:r>
      <w:r>
        <w:t xml:space="preserve"> </w:t>
      </w:r>
      <w:hyperlink r:id="rId23">
        <w:r>
          <w:rPr>
            <w:rStyle w:val="Hyperlink"/>
          </w:rPr>
          <w:t xml:space="preserve">this cheatsheet on data wrangling</w:t>
        </w:r>
      </w:hyperlink>
      <w:r>
        <w:t xml:space="preserve"> </w:t>
      </w:r>
      <w:r>
        <w:t xml:space="preserve">from RStudio.</w:t>
      </w:r>
    </w:p>
    <w:p>
      <w:pPr>
        <w:pStyle w:val="BodyText"/>
      </w:pPr>
      <w:r>
        <w:t xml:space="preserve">To quickly navigate to the desired section, click one of the following links:</w:t>
      </w:r>
    </w:p>
    <w:p>
      <w:pPr>
        <w:numPr>
          <w:ilvl w:val="0"/>
          <w:numId w:val="1001"/>
        </w:numPr>
        <w:pStyle w:val="Compact"/>
      </w:pPr>
      <w:hyperlink w:anchor="tidy">
        <w:r>
          <w:rPr>
            <w:rStyle w:val="Hyperlink"/>
          </w:rPr>
          <w:t xml:space="preserve">Intro to the tidyverse</w:t>
        </w:r>
      </w:hyperlink>
    </w:p>
    <w:p>
      <w:pPr>
        <w:numPr>
          <w:ilvl w:val="0"/>
          <w:numId w:val="1001"/>
        </w:numPr>
        <w:pStyle w:val="Compact"/>
      </w:pPr>
      <w:hyperlink w:anchor="obs">
        <w:r>
          <w:rPr>
            <w:rStyle w:val="Hyperlink"/>
          </w:rPr>
          <w:t xml:space="preserve">Manipulating observations</w:t>
        </w:r>
      </w:hyperlink>
    </w:p>
    <w:p>
      <w:pPr>
        <w:numPr>
          <w:ilvl w:val="0"/>
          <w:numId w:val="1001"/>
        </w:numPr>
        <w:pStyle w:val="Compact"/>
      </w:pPr>
      <w:hyperlink w:anchor="vars">
        <w:r>
          <w:rPr>
            <w:rStyle w:val="Hyperlink"/>
          </w:rPr>
          <w:t xml:space="preserve">Manipulating variables</w:t>
        </w:r>
      </w:hyperlink>
    </w:p>
    <w:p>
      <w:pPr>
        <w:numPr>
          <w:ilvl w:val="0"/>
          <w:numId w:val="1001"/>
        </w:numPr>
        <w:pStyle w:val="Compact"/>
      </w:pPr>
      <w:hyperlink w:anchor="summarize">
        <w:r>
          <w:rPr>
            <w:rStyle w:val="Hyperlink"/>
          </w:rPr>
          <w:t xml:space="preserve">Summarizing data</w:t>
        </w:r>
      </w:hyperlink>
    </w:p>
    <w:p>
      <w:pPr>
        <w:numPr>
          <w:ilvl w:val="0"/>
          <w:numId w:val="1001"/>
        </w:numPr>
        <w:pStyle w:val="Compact"/>
      </w:pPr>
      <w:hyperlink w:anchor="group">
        <w:r>
          <w:rPr>
            <w:rStyle w:val="Hyperlink"/>
          </w:rPr>
          <w:t xml:space="preserve">Grouping Data</w:t>
        </w:r>
      </w:hyperlink>
    </w:p>
    <w:p>
      <w:r>
        <w:pict>
          <v:rect style="width:0;height:1.5pt" o:hralign="center" o:hrstd="t" o:hr="t"/>
        </w:pict>
      </w:r>
    </w:p>
    <w:bookmarkEnd w:id="24"/>
    <w:bookmarkStart w:id="40" w:name="tidy"/>
    <w:p>
      <w:pPr>
        <w:pStyle w:val="Heading1"/>
      </w:pPr>
      <w:r>
        <w:t xml:space="preserve">Intro to the tidyverse</w:t>
      </w:r>
    </w:p>
    <w:p>
      <w:pPr>
        <w:numPr>
          <w:ilvl w:val="0"/>
          <w:numId w:val="1002"/>
        </w:numPr>
      </w:pPr>
      <w:r>
        <w:t xml:space="preserve">The</w:t>
      </w:r>
      <w:r>
        <w:t xml:space="preserve"> </w:t>
      </w:r>
      <w:r>
        <w:rPr>
          <w:rStyle w:val="VerbatimChar"/>
        </w:rPr>
        <w:t xml:space="preserve">tidyverse</w:t>
      </w:r>
      <w:r>
        <w:t xml:space="preserve">, according to its creators, is</w:t>
      </w:r>
      <w:r>
        <w:t xml:space="preserve"> </w:t>
      </w:r>
      <w:hyperlink r:id="rId25">
        <w:r>
          <w:rPr>
            <w:rStyle w:val="Hyperlink"/>
          </w:rPr>
          <w:t xml:space="preserve">“</w:t>
        </w:r>
        <w:r>
          <w:rPr>
            <w:rStyle w:val="Hyperlink"/>
          </w:rPr>
          <w:t xml:space="preserve">an opionated collection of R packages designed for data science.</w:t>
        </w:r>
        <w:r>
          <w:rPr>
            <w:rStyle w:val="Hyperlink"/>
          </w:rPr>
          <w:t xml:space="preserve">”</w:t>
        </w:r>
      </w:hyperlink>
      <w:r>
        <w:t xml:space="preserve"> </w:t>
      </w:r>
      <w:r>
        <w:t xml:space="preserve">It’s a suite of packages designed with a consistent philosophy and aesthetic. This is nice because all of the packages are designed to work well together, providing a consistent framework to do many of the most common tasks in R, including, but not limited to…</w:t>
      </w:r>
    </w:p>
    <w:p>
      <w:pPr>
        <w:numPr>
          <w:ilvl w:val="1"/>
          <w:numId w:val="1003"/>
        </w:numPr>
        <w:pStyle w:val="Compact"/>
      </w:pPr>
      <w:r>
        <w:t xml:space="preserve">data manipulation (</w:t>
      </w:r>
      <w:r>
        <w:rPr>
          <w:rStyle w:val="VerbatimChar"/>
        </w:rPr>
        <w:t xml:space="preserve">dplyr</w:t>
      </w:r>
      <w:r>
        <w:t xml:space="preserve">)</w:t>
      </w:r>
      <w:r>
        <w:t xml:space="preserve"> </w:t>
      </w:r>
      <w:r>
        <w:rPr>
          <w:bCs/>
          <w:b/>
        </w:rPr>
        <w:t xml:space="preserve">= our focus today</w:t>
      </w:r>
    </w:p>
    <w:p>
      <w:pPr>
        <w:numPr>
          <w:ilvl w:val="1"/>
          <w:numId w:val="1003"/>
        </w:numPr>
        <w:pStyle w:val="Compact"/>
      </w:pPr>
      <w:r>
        <w:t xml:space="preserve">reshaping data (</w:t>
      </w:r>
      <w:r>
        <w:rPr>
          <w:rStyle w:val="VerbatimChar"/>
        </w:rPr>
        <w:t xml:space="preserve">tidyr</w:t>
      </w:r>
      <w:r>
        <w:t xml:space="preserve">)</w:t>
      </w:r>
    </w:p>
    <w:p>
      <w:pPr>
        <w:numPr>
          <w:ilvl w:val="1"/>
          <w:numId w:val="1003"/>
        </w:numPr>
        <w:pStyle w:val="Compact"/>
      </w:pPr>
      <w:r>
        <w:t xml:space="preserve">data visualization (</w:t>
      </w:r>
      <w:r>
        <w:rPr>
          <w:rStyle w:val="VerbatimChar"/>
        </w:rPr>
        <w:t xml:space="preserve">ggplot2</w:t>
      </w:r>
      <w:r>
        <w:t xml:space="preserve">)</w:t>
      </w:r>
    </w:p>
    <w:p>
      <w:pPr>
        <w:numPr>
          <w:ilvl w:val="1"/>
          <w:numId w:val="1003"/>
        </w:numPr>
        <w:pStyle w:val="Compact"/>
      </w:pPr>
      <w:r>
        <w:t xml:space="preserve">working with strings (</w:t>
      </w:r>
      <w:r>
        <w:rPr>
          <w:rStyle w:val="VerbatimChar"/>
        </w:rPr>
        <w:t xml:space="preserve">stringr</w:t>
      </w:r>
      <w:r>
        <w:t xml:space="preserve">)</w:t>
      </w:r>
    </w:p>
    <w:p>
      <w:pPr>
        <w:numPr>
          <w:ilvl w:val="1"/>
          <w:numId w:val="1003"/>
        </w:numPr>
        <w:pStyle w:val="Compact"/>
      </w:pPr>
      <w:r>
        <w:t xml:space="preserve">working with factors (</w:t>
      </w:r>
      <w:r>
        <w:rPr>
          <w:rStyle w:val="VerbatimChar"/>
        </w:rPr>
        <w:t xml:space="preserve">forcats</w:t>
      </w:r>
      <w:r>
        <w:t xml:space="preserve">)</w:t>
      </w:r>
    </w:p>
    <w:p>
      <w:pPr>
        <w:pStyle w:val="FirstParagraph"/>
      </w:pPr>
      <w:r>
        <w:t xml:space="preserve">To load all the packages included in the</w:t>
      </w:r>
      <w:r>
        <w:t xml:space="preserve"> </w:t>
      </w:r>
      <w:r>
        <w:rPr>
          <w:rStyle w:val="VerbatimChar"/>
        </w:rPr>
        <w:t xml:space="preserve">tidyverse</w:t>
      </w:r>
      <w:r>
        <w:t xml:space="preserve">, use:</w:t>
      </w:r>
    </w:p>
    <w:p>
      <w:pPr>
        <w:pStyle w:val="SourceCode"/>
      </w:pPr>
      <w:r>
        <w:rPr>
          <w:rStyle w:val="CommentTok"/>
        </w:rPr>
        <w:t xml:space="preserve">#install.packages("tidyverse")</w:t>
      </w:r>
      <w:r>
        <w:br/>
      </w:r>
      <w:r>
        <w:rPr>
          <w:rStyle w:val="FunctionTok"/>
        </w:rPr>
        <w:t xml:space="preserve">library</w:t>
      </w:r>
      <w:r>
        <w:rPr>
          <w:rStyle w:val="NormalTok"/>
        </w:rPr>
        <w:t xml:space="preserve">(tidyverse)</w:t>
      </w:r>
    </w:p>
    <w:p>
      <w:pPr>
        <w:numPr>
          <w:ilvl w:val="0"/>
          <w:numId w:val="1004"/>
        </w:numPr>
      </w:pPr>
      <w:r>
        <w:t xml:space="preserve">Three qualities of the</w:t>
      </w:r>
      <w:r>
        <w:t xml:space="preserve"> </w:t>
      </w:r>
      <w:r>
        <w:rPr>
          <w:rStyle w:val="VerbatimChar"/>
        </w:rPr>
        <w:t xml:space="preserve">tidyverse</w:t>
      </w:r>
      <w:r>
        <w:t xml:space="preserve"> </w:t>
      </w:r>
      <w:r>
        <w:t xml:space="preserve">are worth mentioning at the outset:</w:t>
      </w:r>
    </w:p>
    <w:p>
      <w:pPr>
        <w:numPr>
          <w:ilvl w:val="1"/>
          <w:numId w:val="1005"/>
        </w:numPr>
      </w:pPr>
      <w:r>
        <w:t xml:space="preserve">Packages are designed to be like</w:t>
      </w:r>
      <w:r>
        <w:t xml:space="preserve"> </w:t>
      </w:r>
      <w:r>
        <w:rPr>
          <w:iCs/>
          <w:i/>
        </w:rPr>
        <w:t xml:space="preserve">grammars</w:t>
      </w:r>
      <w:r>
        <w:t xml:space="preserve"> </w:t>
      </w:r>
      <w:r>
        <w:t xml:space="preserve">for their task, so we’ll be using functions that are named as</w:t>
      </w:r>
      <w:r>
        <w:t xml:space="preserve"> </w:t>
      </w:r>
      <w:r>
        <w:rPr>
          <w:iCs/>
          <w:i/>
        </w:rPr>
        <w:t xml:space="preserve">verbs</w:t>
      </w:r>
      <w:r>
        <w:t xml:space="preserve"> </w:t>
      </w:r>
      <w:r>
        <w:t xml:space="preserve">to discuss the tidyverse. The idea is that you can string these grammatical elements together to form more complex statements, just like with language.</w:t>
      </w:r>
    </w:p>
    <w:p>
      <w:pPr>
        <w:numPr>
          <w:ilvl w:val="1"/>
          <w:numId w:val="1005"/>
        </w:numPr>
      </w:pPr>
      <w:r>
        <w:t xml:space="preserve">The first argument of (basically) every function we’ll review today is</w:t>
      </w:r>
      <w:r>
        <w:t xml:space="preserve"> </w:t>
      </w:r>
      <w:r>
        <w:rPr>
          <w:rStyle w:val="VerbatimChar"/>
        </w:rPr>
        <w:t xml:space="preserve">data</w:t>
      </w:r>
      <w:r>
        <w:t xml:space="preserve"> </w:t>
      </w:r>
      <w:r>
        <w:t xml:space="preserve">(in the form of a data frame). This is very handy, especially when it comes to piping (discussed</w:t>
      </w:r>
      <w:r>
        <w:t xml:space="preserve"> </w:t>
      </w:r>
      <w:hyperlink w:anchor="pipes">
        <w:r>
          <w:rPr>
            <w:rStyle w:val="Hyperlink"/>
          </w:rPr>
          <w:t xml:space="preserve">below</w:t>
        </w:r>
      </w:hyperlink>
      <w:r>
        <w:t xml:space="preserve">).</w:t>
      </w:r>
    </w:p>
    <w:p>
      <w:pPr>
        <w:numPr>
          <w:ilvl w:val="1"/>
          <w:numId w:val="1005"/>
        </w:numPr>
      </w:pPr>
      <w:r>
        <w:t xml:space="preserve">Variable names are</w:t>
      </w:r>
      <w:r>
        <w:t xml:space="preserve"> </w:t>
      </w:r>
      <w:r>
        <w:rPr>
          <w:iCs/>
          <w:i/>
        </w:rPr>
        <w:t xml:space="preserve">usually</w:t>
      </w:r>
      <w:r>
        <w:t xml:space="preserve"> </w:t>
      </w:r>
      <w:r>
        <w:t xml:space="preserve">not quoted.</w:t>
      </w:r>
    </w:p>
    <w:bookmarkStart w:id="28" w:name="what-is-data-wrangling"/>
    <w:p>
      <w:pPr>
        <w:pStyle w:val="Heading2"/>
      </w:pPr>
      <w:r>
        <w:t xml:space="preserve">What is data wrangling?</w:t>
      </w:r>
    </w:p>
    <w:p>
      <w:pPr>
        <w:numPr>
          <w:ilvl w:val="0"/>
          <w:numId w:val="1006"/>
        </w:numPr>
      </w:pPr>
      <w:r>
        <w:t xml:space="preserve">Data wrangling, broadly speaking, means getting your data into a useful form for visualizing and modelling it. Hadley Wickham, who has developed a lot of the tidyverse, conceptualizes the main steps involved in data wrangling as follows:</w:t>
      </w:r>
    </w:p>
    <w:p>
      <w:pPr>
        <w:numPr>
          <w:ilvl w:val="1"/>
          <w:numId w:val="1007"/>
        </w:numPr>
      </w:pPr>
      <w:r>
        <w:t xml:space="preserve">Importing your data (we covered this in</w:t>
      </w:r>
      <w:r>
        <w:t xml:space="preserve"> </w:t>
      </w:r>
      <w:hyperlink r:id="rId26">
        <w:r>
          <w:rPr>
            <w:rStyle w:val="Hyperlink"/>
          </w:rPr>
          <w:t xml:space="preserve">Week 1’s lab</w:t>
        </w:r>
      </w:hyperlink>
      <w:r>
        <w:t xml:space="preserve">)</w:t>
      </w:r>
    </w:p>
    <w:p>
      <w:pPr>
        <w:numPr>
          <w:ilvl w:val="1"/>
          <w:numId w:val="1007"/>
        </w:numPr>
      </w:pPr>
      <w:r>
        <w:t xml:space="preserve">Tidying your data (see brief overview below)</w:t>
      </w:r>
    </w:p>
    <w:p>
      <w:pPr>
        <w:numPr>
          <w:ilvl w:val="1"/>
          <w:numId w:val="1007"/>
        </w:numPr>
      </w:pPr>
      <w:r>
        <w:t xml:space="preserve">Transforming your data (what we’ll cover today)</w:t>
      </w:r>
    </w:p>
    <w:p>
      <w:pPr>
        <w:pStyle w:val="FirstParagraph"/>
      </w:pPr>
      <w:r>
        <w:t xml:space="preserve">The figure below highlights the steps in data wrangling in relation to the broader scope of a typical data science workflow:</w:t>
      </w:r>
    </w:p>
    <w:p>
      <w:pPr>
        <w:pStyle w:val="BodyText"/>
      </w:pPr>
      <w:r>
        <w:drawing>
          <wp:inline>
            <wp:extent cx="5334000" cy="2026227"/>
            <wp:effectExtent b="0" l="0" r="0" t="0"/>
            <wp:docPr descr="" title="" id="1" name="Picture"/>
            <a:graphic>
              <a:graphicData uri="http://schemas.openxmlformats.org/drawingml/2006/picture">
                <pic:pic>
                  <pic:nvPicPr>
                    <pic:cNvPr descr="resources/lab5/intro/wrangle_overview.png" id="0" name="Picture"/>
                    <pic:cNvPicPr>
                      <a:picLocks noChangeArrowheads="1" noChangeAspect="1"/>
                    </pic:cNvPicPr>
                  </pic:nvPicPr>
                  <pic:blipFill>
                    <a:blip r:embed="rId27"/>
                    <a:stretch>
                      <a:fillRect/>
                    </a:stretch>
                  </pic:blipFill>
                  <pic:spPr bwMode="auto">
                    <a:xfrm>
                      <a:off x="0" y="0"/>
                      <a:ext cx="5334000" cy="2026227"/>
                    </a:xfrm>
                    <a:prstGeom prst="rect">
                      <a:avLst/>
                    </a:prstGeom>
                    <a:noFill/>
                    <a:ln w="9525">
                      <a:noFill/>
                      <a:headEnd/>
                      <a:tailEnd/>
                    </a:ln>
                  </pic:spPr>
                </pic:pic>
              </a:graphicData>
            </a:graphic>
          </wp:inline>
        </w:drawing>
      </w:r>
    </w:p>
    <w:bookmarkEnd w:id="28"/>
    <w:bookmarkStart w:id="31" w:name="what-is-tidy-data"/>
    <w:p>
      <w:pPr>
        <w:pStyle w:val="Heading2"/>
      </w:pPr>
      <w:r>
        <w:t xml:space="preserve">What is tidy data?</w:t>
      </w:r>
    </w:p>
    <w:p>
      <w:pPr>
        <w:numPr>
          <w:ilvl w:val="0"/>
          <w:numId w:val="1008"/>
        </w:numPr>
      </w:pPr>
      <w:r>
        <w:t xml:space="preserve">Data is considered</w:t>
      </w:r>
      <w:r>
        <w:t xml:space="preserve"> </w:t>
      </w:r>
      <w:r>
        <w:t xml:space="preserve">“</w:t>
      </w:r>
      <w:r>
        <w:t xml:space="preserve">tidy</w:t>
      </w:r>
      <w:r>
        <w:t xml:space="preserve">”</w:t>
      </w:r>
      <w:r>
        <w:t xml:space="preserve"> </w:t>
      </w:r>
      <w:r>
        <w:t xml:space="preserve">when:</w:t>
      </w:r>
    </w:p>
    <w:p>
      <w:pPr>
        <w:numPr>
          <w:ilvl w:val="1"/>
          <w:numId w:val="1009"/>
        </w:numPr>
      </w:pPr>
      <w:r>
        <w:t xml:space="preserve">Each variable has its own column</w:t>
      </w:r>
    </w:p>
    <w:p>
      <w:pPr>
        <w:numPr>
          <w:ilvl w:val="1"/>
          <w:numId w:val="1009"/>
        </w:numPr>
      </w:pPr>
      <w:r>
        <w:t xml:space="preserve">Each observation has its own row</w:t>
      </w:r>
    </w:p>
    <w:p>
      <w:pPr>
        <w:numPr>
          <w:ilvl w:val="1"/>
          <w:numId w:val="1009"/>
        </w:numPr>
      </w:pPr>
      <w:r>
        <w:t xml:space="preserve">Each value has its own cell</w:t>
      </w:r>
    </w:p>
    <w:p>
      <w:pPr>
        <w:pStyle w:val="FirstParagraph"/>
      </w:pPr>
      <w:r>
        <w:t xml:space="preserve">The following figure from</w:t>
      </w:r>
      <w:r>
        <w:t xml:space="preserve"> </w:t>
      </w:r>
      <w:r>
        <w:rPr>
          <w:iCs/>
          <w:i/>
        </w:rPr>
        <w:t xml:space="preserve">R for Data Science</w:t>
      </w:r>
      <w:r>
        <w:t xml:space="preserve"> </w:t>
      </w:r>
      <w:r>
        <w:t xml:space="preserve">illustrates this visually.</w:t>
      </w:r>
    </w:p>
    <w:p>
      <w:pPr>
        <w:pStyle w:val="CaptionedFigure"/>
      </w:pPr>
      <w:r>
        <w:drawing>
          <wp:inline>
            <wp:extent cx="5334000" cy="1441433"/>
            <wp:effectExtent b="0" l="0" r="0" t="0"/>
            <wp:docPr descr="Illustration of tidy data" title="" id="1" name="Picture"/>
            <a:graphic>
              <a:graphicData uri="http://schemas.openxmlformats.org/drawingml/2006/picture">
                <pic:pic>
                  <pic:nvPicPr>
                    <pic:cNvPr descr="resources/lab5/intro/tidy_data.png" id="0" name="Picture"/>
                    <pic:cNvPicPr>
                      <a:picLocks noChangeArrowheads="1" noChangeAspect="1"/>
                    </pic:cNvPicPr>
                  </pic:nvPicPr>
                  <pic:blipFill>
                    <a:blip r:embed="rId29"/>
                    <a:stretch>
                      <a:fillRect/>
                    </a:stretch>
                  </pic:blipFill>
                  <pic:spPr bwMode="auto">
                    <a:xfrm>
                      <a:off x="0" y="0"/>
                      <a:ext cx="5334000" cy="1441433"/>
                    </a:xfrm>
                    <a:prstGeom prst="rect">
                      <a:avLst/>
                    </a:prstGeom>
                    <a:noFill/>
                    <a:ln w="9525">
                      <a:noFill/>
                      <a:headEnd/>
                      <a:tailEnd/>
                    </a:ln>
                  </pic:spPr>
                </pic:pic>
              </a:graphicData>
            </a:graphic>
          </wp:inline>
        </w:drawing>
      </w:r>
    </w:p>
    <w:p>
      <w:pPr>
        <w:pStyle w:val="ImageCaption"/>
      </w:pPr>
      <w:r>
        <w:t xml:space="preserve">Illustration of tidy data</w:t>
      </w:r>
    </w:p>
    <w:p>
      <w:pPr>
        <w:numPr>
          <w:ilvl w:val="0"/>
          <w:numId w:val="1010"/>
        </w:numPr>
      </w:pPr>
      <w:r>
        <w:t xml:space="preserve">If your data is not already in tidy format when you import it, you can use functions from the</w:t>
      </w:r>
      <w:r>
        <w:t xml:space="preserve"> </w:t>
      </w:r>
      <w:r>
        <w:rPr>
          <w:rStyle w:val="VerbatimChar"/>
        </w:rPr>
        <w:t xml:space="preserve">{tidyR}</w:t>
      </w:r>
      <w:r>
        <w:t xml:space="preserve"> </w:t>
      </w:r>
      <w:r>
        <w:t xml:space="preserve">package, e.g. </w:t>
      </w:r>
      <w:r>
        <w:rPr>
          <w:rStyle w:val="VerbatimChar"/>
        </w:rPr>
        <w:t xml:space="preserve">pivot_longer()</w:t>
      </w:r>
      <w:r>
        <w:t xml:space="preserve"> </w:t>
      </w:r>
      <w:r>
        <w:t xml:space="preserve">and</w:t>
      </w:r>
      <w:r>
        <w:t xml:space="preserve"> </w:t>
      </w:r>
      <w:r>
        <w:rPr>
          <w:rStyle w:val="VerbatimChar"/>
        </w:rPr>
        <w:t xml:space="preserve">pivot_wider()</w:t>
      </w:r>
      <w:r>
        <w:t xml:space="preserve">, that allow you to</w:t>
      </w:r>
      <w:r>
        <w:t xml:space="preserve"> </w:t>
      </w:r>
      <w:r>
        <w:t xml:space="preserve">“</w:t>
      </w:r>
      <w:r>
        <w:t xml:space="preserve">reshape</w:t>
      </w:r>
      <w:r>
        <w:t xml:space="preserve">”</w:t>
      </w:r>
      <w:r>
        <w:t xml:space="preserve"> </w:t>
      </w:r>
      <w:r>
        <w:t xml:space="preserve">your data to get it into tidy format.</w:t>
      </w:r>
    </w:p>
    <w:p>
      <w:pPr>
        <w:numPr>
          <w:ilvl w:val="0"/>
          <w:numId w:val="1010"/>
        </w:numPr>
      </w:pPr>
      <w:r>
        <w:t xml:space="preserve">However, this term we are mostly going to work with simpler datasets that are already tidy, so we are not going to focus on these functions today. These functions will become especially useful in the future when we work with repeated measures data that has multiple observations for each subject. If you are interested in learning more about reshaping your data with</w:t>
      </w:r>
      <w:r>
        <w:t xml:space="preserve"> </w:t>
      </w:r>
      <w:r>
        <w:rPr>
          <w:rStyle w:val="VerbatimChar"/>
        </w:rPr>
        <w:t xml:space="preserve">{tidyR}</w:t>
      </w:r>
      <w:r>
        <w:t xml:space="preserve">, check out</w:t>
      </w:r>
      <w:r>
        <w:t xml:space="preserve"> </w:t>
      </w:r>
      <w:hyperlink r:id="rId30">
        <w:r>
          <w:rPr>
            <w:rStyle w:val="Hyperlink"/>
          </w:rPr>
          <w:t xml:space="preserve">this chapter</w:t>
        </w:r>
      </w:hyperlink>
      <w:r>
        <w:t xml:space="preserve"> </w:t>
      </w:r>
      <w:r>
        <w:t xml:space="preserve">from</w:t>
      </w:r>
      <w:r>
        <w:t xml:space="preserve"> </w:t>
      </w:r>
      <w:r>
        <w:rPr>
          <w:iCs/>
          <w:i/>
        </w:rPr>
        <w:t xml:space="preserve">R for Data Science</w:t>
      </w:r>
      <w:r>
        <w:t xml:space="preserve">.</w:t>
      </w:r>
    </w:p>
    <w:bookmarkEnd w:id="31"/>
    <w:bookmarkStart w:id="33" w:name="todays-focus-dplyr"/>
    <w:p>
      <w:pPr>
        <w:pStyle w:val="Heading2"/>
      </w:pPr>
      <w:r>
        <w:t xml:space="preserve">Today’s focus:</w:t>
      </w:r>
      <w:r>
        <w:t xml:space="preserve"> </w:t>
      </w:r>
      <w:r>
        <w:rPr>
          <w:rStyle w:val="VerbatimChar"/>
        </w:rPr>
        <w:t xml:space="preserve">{dplyr}</w:t>
      </w:r>
    </w:p>
    <w:p>
      <w:pPr>
        <w:numPr>
          <w:ilvl w:val="0"/>
          <w:numId w:val="1011"/>
        </w:numPr>
        <w:pStyle w:val="Compact"/>
      </w:pPr>
      <w:r>
        <w:t xml:space="preserve">Most of the functions we’ll go over today come from the</w:t>
      </w:r>
      <w:r>
        <w:t xml:space="preserve"> </w:t>
      </w:r>
      <w:r>
        <w:rPr>
          <w:rStyle w:val="VerbatimChar"/>
        </w:rPr>
        <w:t xml:space="preserve">{dplyr}</w:t>
      </w:r>
      <w:r>
        <w:t xml:space="preserve"> </w:t>
      </w:r>
      <w:r>
        <w:t xml:space="preserve">package. Essentially, you can think of this package as a set of</w:t>
      </w:r>
      <w:r>
        <w:t xml:space="preserve"> </w:t>
      </w:r>
      <w:r>
        <w:t xml:space="preserve">“</w:t>
      </w:r>
      <w:r>
        <w:t xml:space="preserve">pliers</w:t>
      </w:r>
      <w:r>
        <w:t xml:space="preserve">”</w:t>
      </w:r>
      <w:r>
        <w:t xml:space="preserve"> </w:t>
      </w:r>
      <w:r>
        <w:t xml:space="preserve">that you can use to tweak data frames, hence its name (and hex sticker).</w:t>
      </w:r>
    </w:p>
    <w:p>
      <w:pPr>
        <w:pStyle w:val="FirstParagraph"/>
      </w:pPr>
      <w:r>
        <w:drawing>
          <wp:inline>
            <wp:extent cx="2540000" cy="2946400"/>
            <wp:effectExtent b="0" l="0" r="0" t="0"/>
            <wp:docPr descr="" title="" id="1" name="Picture"/>
            <a:graphic>
              <a:graphicData uri="http://schemas.openxmlformats.org/drawingml/2006/picture">
                <pic:pic>
                  <pic:nvPicPr>
                    <pic:cNvPr descr="resources/lab5/intro/dplyr.jpeg" id="0" name="Picture"/>
                    <pic:cNvPicPr>
                      <a:picLocks noChangeArrowheads="1" noChangeAspect="1"/>
                    </pic:cNvPicPr>
                  </pic:nvPicPr>
                  <pic:blipFill>
                    <a:blip r:embed="rId32"/>
                    <a:stretch>
                      <a:fillRect/>
                    </a:stretch>
                  </pic:blipFill>
                  <pic:spPr bwMode="auto">
                    <a:xfrm>
                      <a:off x="0" y="0"/>
                      <a:ext cx="2540000" cy="2946400"/>
                    </a:xfrm>
                    <a:prstGeom prst="rect">
                      <a:avLst/>
                    </a:prstGeom>
                    <a:noFill/>
                    <a:ln w="9525">
                      <a:noFill/>
                      <a:headEnd/>
                      <a:tailEnd/>
                    </a:ln>
                  </pic:spPr>
                </pic:pic>
              </a:graphicData>
            </a:graphic>
          </wp:inline>
        </w:drawing>
      </w:r>
    </w:p>
    <w:p>
      <w:pPr>
        <w:numPr>
          <w:ilvl w:val="0"/>
          <w:numId w:val="1012"/>
        </w:numPr>
      </w:pPr>
      <w:r>
        <w:rPr>
          <w:rStyle w:val="VerbatimChar"/>
        </w:rPr>
        <w:t xml:space="preserve">{dplyr}</w:t>
      </w:r>
      <w:r>
        <w:t xml:space="preserve"> </w:t>
      </w:r>
      <w:r>
        <w:t xml:space="preserve">is a</w:t>
      </w:r>
      <w:r>
        <w:t xml:space="preserve"> </w:t>
      </w:r>
      <w:r>
        <w:t xml:space="preserve">“</w:t>
      </w:r>
      <w:r>
        <w:t xml:space="preserve">grammar</w:t>
      </w:r>
      <w:r>
        <w:t xml:space="preserve">”</w:t>
      </w:r>
      <w:r>
        <w:t xml:space="preserve"> </w:t>
      </w:r>
      <w:r>
        <w:t xml:space="preserve">of data manipulation. As such, its functions are</w:t>
      </w:r>
      <w:r>
        <w:t xml:space="preserve"> </w:t>
      </w:r>
      <w:r>
        <w:rPr>
          <w:iCs/>
          <w:i/>
        </w:rPr>
        <w:t xml:space="preserve">verbs</w:t>
      </w:r>
      <w:r>
        <w:t xml:space="preserve">:</w:t>
      </w:r>
    </w:p>
    <w:p>
      <w:pPr>
        <w:numPr>
          <w:ilvl w:val="1"/>
          <w:numId w:val="1013"/>
        </w:numPr>
      </w:pPr>
      <w:r>
        <w:rPr>
          <w:rStyle w:val="VerbatimChar"/>
        </w:rPr>
        <w:t xml:space="preserve">mutate()</w:t>
      </w:r>
      <w:r>
        <w:t xml:space="preserve"> </w:t>
      </w:r>
      <w:r>
        <w:t xml:space="preserve">adds new variables that are functions of existing variables</w:t>
      </w:r>
    </w:p>
    <w:p>
      <w:pPr>
        <w:numPr>
          <w:ilvl w:val="1"/>
          <w:numId w:val="1013"/>
        </w:numPr>
      </w:pPr>
      <w:r>
        <w:rPr>
          <w:rStyle w:val="VerbatimChar"/>
        </w:rPr>
        <w:t xml:space="preserve">select()</w:t>
      </w:r>
      <w:r>
        <w:t xml:space="preserve"> </w:t>
      </w:r>
      <w:r>
        <w:t xml:space="preserve">picks variables based on their names.</w:t>
      </w:r>
    </w:p>
    <w:p>
      <w:pPr>
        <w:numPr>
          <w:ilvl w:val="1"/>
          <w:numId w:val="1013"/>
        </w:numPr>
      </w:pPr>
      <w:r>
        <w:rPr>
          <w:rStyle w:val="VerbatimChar"/>
        </w:rPr>
        <w:t xml:space="preserve">filter()</w:t>
      </w:r>
      <w:r>
        <w:t xml:space="preserve"> </w:t>
      </w:r>
      <w:r>
        <w:t xml:space="preserve">picks cases based on their values.</w:t>
      </w:r>
    </w:p>
    <w:p>
      <w:pPr>
        <w:numPr>
          <w:ilvl w:val="1"/>
          <w:numId w:val="1013"/>
        </w:numPr>
      </w:pPr>
      <w:r>
        <w:rPr>
          <w:rStyle w:val="VerbatimChar"/>
        </w:rPr>
        <w:t xml:space="preserve">summarize()</w:t>
      </w:r>
      <w:r>
        <w:t xml:space="preserve"> </w:t>
      </w:r>
      <w:r>
        <w:t xml:space="preserve">reduces multiple values down to a single summary.</w:t>
      </w:r>
    </w:p>
    <w:p>
      <w:pPr>
        <w:numPr>
          <w:ilvl w:val="1"/>
          <w:numId w:val="1013"/>
        </w:numPr>
      </w:pPr>
      <w:r>
        <w:rPr>
          <w:rStyle w:val="VerbatimChar"/>
        </w:rPr>
        <w:t xml:space="preserve">arrange()</w:t>
      </w:r>
      <w:r>
        <w:t xml:space="preserve"> </w:t>
      </w:r>
      <w:r>
        <w:t xml:space="preserve">changes the ordering of the rows.</w:t>
      </w:r>
    </w:p>
    <w:p>
      <w:pPr>
        <w:numPr>
          <w:ilvl w:val="0"/>
          <w:numId w:val="1012"/>
        </w:numPr>
      </w:pPr>
      <w:r>
        <w:t xml:space="preserve">Note that</w:t>
      </w:r>
      <w:r>
        <w:t xml:space="preserve"> </w:t>
      </w:r>
      <w:r>
        <w:rPr>
          <w:rStyle w:val="VerbatimChar"/>
        </w:rPr>
        <w:t xml:space="preserve">{dplyr}</w:t>
      </w:r>
      <w:r>
        <w:t xml:space="preserve"> </w:t>
      </w:r>
      <w:r>
        <w:t xml:space="preserve">functions always take a data frame as the first argument and return a modified data frame back to you. The fact that you always get a data frame back is useful down the road when you are modelling and visualizing data.</w:t>
      </w:r>
    </w:p>
    <w:bookmarkEnd w:id="33"/>
    <w:bookmarkStart w:id="36" w:name="pipes"/>
    <w:p>
      <w:pPr>
        <w:pStyle w:val="Heading2"/>
      </w:pPr>
      <w:r>
        <w:t xml:space="preserve">Pipes</w:t>
      </w:r>
    </w:p>
    <w:p>
      <w:pPr>
        <w:numPr>
          <w:ilvl w:val="0"/>
          <w:numId w:val="1014"/>
        </w:numPr>
        <w:pStyle w:val="Compact"/>
      </w:pPr>
      <w:r>
        <w:t xml:space="preserve">Pipes come from the</w:t>
      </w:r>
      <w:r>
        <w:t xml:space="preserve"> </w:t>
      </w:r>
      <w:r>
        <w:rPr>
          <w:rStyle w:val="VerbatimChar"/>
        </w:rPr>
        <w:t xml:space="preserve">{magrittr}</w:t>
      </w:r>
      <w:r>
        <w:t xml:space="preserve"> </w:t>
      </w:r>
      <w:r>
        <w:t xml:space="preserve">package are available when you load the tidyverse. (Technically, the pipe is imported with</w:t>
      </w:r>
      <w:r>
        <w:t xml:space="preserve"> </w:t>
      </w:r>
      <w:r>
        <w:rPr>
          <w:rStyle w:val="VerbatimChar"/>
        </w:rPr>
        <w:t xml:space="preserve">{dplyr}</w:t>
      </w:r>
      <w:r>
        <w:t xml:space="preserve">.) Pipes are a way to write strings of functions more easily, creating</w:t>
      </w:r>
      <w:r>
        <w:t xml:space="preserve"> </w:t>
      </w:r>
      <w:r>
        <w:rPr>
          <w:iCs/>
          <w:i/>
        </w:rPr>
        <w:t xml:space="preserve">pipelines</w:t>
      </w:r>
      <w:r>
        <w:t xml:space="preserve">. They are extremely powerful and useful. A pipe looks like this:</w:t>
      </w:r>
    </w:p>
    <w:p>
      <w:pPr>
        <w:pStyle w:val="FirstParagraph"/>
      </w:pPr>
      <w:r>
        <w:drawing>
          <wp:inline>
            <wp:extent cx="1278881" cy="613862"/>
            <wp:effectExtent b="0" l="0" r="0" t="0"/>
            <wp:docPr descr="" title="" id="1" name="Picture"/>
            <a:graphic>
              <a:graphicData uri="http://schemas.openxmlformats.org/drawingml/2006/picture">
                <pic:pic>
                  <pic:nvPicPr>
                    <pic:cNvPr descr="resources/lab5/intro/pipe.png" id="0" name="Picture"/>
                    <pic:cNvPicPr>
                      <a:picLocks noChangeArrowheads="1" noChangeAspect="1"/>
                    </pic:cNvPicPr>
                  </pic:nvPicPr>
                  <pic:blipFill>
                    <a:blip r:embed="rId34"/>
                    <a:stretch>
                      <a:fillRect/>
                    </a:stretch>
                  </pic:blipFill>
                  <pic:spPr bwMode="auto">
                    <a:xfrm>
                      <a:off x="0" y="0"/>
                      <a:ext cx="1278881" cy="613862"/>
                    </a:xfrm>
                    <a:prstGeom prst="rect">
                      <a:avLst/>
                    </a:prstGeom>
                    <a:noFill/>
                    <a:ln w="9525">
                      <a:noFill/>
                      <a:headEnd/>
                      <a:tailEnd/>
                    </a:ln>
                  </pic:spPr>
                </pic:pic>
              </a:graphicData>
            </a:graphic>
          </wp:inline>
        </w:drawing>
      </w:r>
    </w:p>
    <w:p>
      <w:pPr>
        <w:numPr>
          <w:ilvl w:val="0"/>
          <w:numId w:val="1015"/>
        </w:numPr>
        <w:pStyle w:val="Compact"/>
      </w:pPr>
      <w:r>
        <w:t xml:space="preserve">You can enter a pipe with the shortcut</w:t>
      </w:r>
      <w:r>
        <w:t xml:space="preserve"> </w:t>
      </w:r>
      <w:r>
        <w:rPr>
          <w:rStyle w:val="VerbatimChar"/>
        </w:rPr>
        <w:t xml:space="preserve">CTRL+Shift+M</w:t>
      </w:r>
      <w:r>
        <w:t xml:space="preserve"> </w:t>
      </w:r>
      <w:r>
        <w:t xml:space="preserve">for PC or</w:t>
      </w:r>
      <w:r>
        <w:t xml:space="preserve"> </w:t>
      </w:r>
      <w:r>
        <w:rPr>
          <w:rStyle w:val="VerbatimChar"/>
        </w:rPr>
        <w:t xml:space="preserve">CMD+Shift+M</w:t>
      </w:r>
      <w:r>
        <w:t xml:space="preserve"> </w:t>
      </w:r>
      <w:r>
        <w:t xml:space="preserve">for Mac.</w:t>
      </w:r>
    </w:p>
    <w:p>
      <w:pPr>
        <w:pStyle w:val="SourceCode"/>
      </w:pPr>
      <w:r>
        <w:rPr>
          <w:rStyle w:val="CommentTok"/>
        </w:rPr>
        <w:t xml:space="preserve">#practice entering a pipe with the shortcut here</w:t>
      </w:r>
    </w:p>
    <w:p>
      <w:pPr>
        <w:numPr>
          <w:ilvl w:val="0"/>
          <w:numId w:val="1016"/>
        </w:numPr>
      </w:pPr>
      <w:r>
        <w:t xml:space="preserve">A pipe passes an object on the left-hand side as the first argument (or</w:t>
      </w:r>
      <w:r>
        <w:t xml:space="preserve"> </w:t>
      </w:r>
      <w:r>
        <w:rPr>
          <w:rStyle w:val="VerbatimChar"/>
        </w:rPr>
        <w:t xml:space="preserve">.</w:t>
      </w:r>
      <w:r>
        <w:t xml:space="preserve"> </w:t>
      </w:r>
      <w:r>
        <w:t xml:space="preserve">argument) of whatever function is on the right-hand side.</w:t>
      </w:r>
    </w:p>
    <w:p>
      <w:pPr>
        <w:numPr>
          <w:ilvl w:val="1"/>
          <w:numId w:val="1017"/>
        </w:numPr>
      </w:pPr>
      <w:r>
        <w:rPr>
          <w:rStyle w:val="VerbatimChar"/>
        </w:rPr>
        <w:t xml:space="preserve">x %&gt;% f(y)</w:t>
      </w:r>
      <w:r>
        <w:t xml:space="preserve"> </w:t>
      </w:r>
      <w:r>
        <w:t xml:space="preserve">is the same as</w:t>
      </w:r>
      <w:r>
        <w:t xml:space="preserve"> </w:t>
      </w:r>
      <w:r>
        <w:rPr>
          <w:rStyle w:val="VerbatimChar"/>
        </w:rPr>
        <w:t xml:space="preserve">f(x, y)</w:t>
      </w:r>
    </w:p>
    <w:p>
      <w:pPr>
        <w:numPr>
          <w:ilvl w:val="1"/>
          <w:numId w:val="1017"/>
        </w:numPr>
      </w:pPr>
      <w:r>
        <w:rPr>
          <w:rStyle w:val="VerbatimChar"/>
        </w:rPr>
        <w:t xml:space="preserve">y %&gt;% f(x, ., z)</w:t>
      </w:r>
      <w:r>
        <w:t xml:space="preserve"> </w:t>
      </w:r>
      <w:r>
        <w:t xml:space="preserve">is the same as</w:t>
      </w:r>
      <w:r>
        <w:t xml:space="preserve"> </w:t>
      </w:r>
      <w:r>
        <w:rPr>
          <w:rStyle w:val="VerbatimChar"/>
        </w:rPr>
        <w:t xml:space="preserve">f(x, y, z )</w:t>
      </w:r>
    </w:p>
    <w:p>
      <w:pPr>
        <w:pStyle w:val="FirstParagraph"/>
      </w:pPr>
      <w:r>
        <w:t xml:space="preserve">Example: I want to calculate the mean of the mpg variable from the mtcars data set and round our answer to 2 decimal places. I can accomplish this by nesting:</w:t>
      </w:r>
    </w:p>
    <w:p>
      <w:pPr>
        <w:pStyle w:val="SourceCode"/>
      </w:pPr>
      <w:r>
        <w:rPr>
          <w:rStyle w:val="FunctionTok"/>
        </w:rPr>
        <w:t xml:space="preserve">round</w:t>
      </w:r>
      <w:r>
        <w:rPr>
          <w:rStyle w:val="NormalTok"/>
        </w:rPr>
        <w:t xml:space="preserve">(</w:t>
      </w:r>
      <w:r>
        <w:rPr>
          <w:rStyle w:val="FunctionTok"/>
        </w:rPr>
        <w:t xml:space="preserve">mean</w:t>
      </w:r>
      <w:r>
        <w:rPr>
          <w:rStyle w:val="NormalTok"/>
        </w:rPr>
        <w:t xml:space="preserve">(mtcars</w:t>
      </w:r>
      <w:r>
        <w:rPr>
          <w:rStyle w:val="SpecialCharTok"/>
        </w:rPr>
        <w:t xml:space="preserve">$</w:t>
      </w:r>
      <w:r>
        <w:rPr>
          <w:rStyle w:val="NormalTok"/>
        </w:rPr>
        <w:t xml:space="preserve">mpg,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p>
    <w:p>
      <w:pPr>
        <w:pStyle w:val="FirstParagraph"/>
      </w:pPr>
      <w:r>
        <w:t xml:space="preserve">Or, we could use pipes. Grammatically, you can think of a pipe as</w:t>
      </w:r>
      <w:r>
        <w:t xml:space="preserve"> </w:t>
      </w:r>
      <w:r>
        <w:t xml:space="preserve">“</w:t>
      </w:r>
      <w:r>
        <w:t xml:space="preserve">then.</w:t>
      </w:r>
      <w:r>
        <w:t xml:space="preserve">”</w:t>
      </w:r>
      <w:r>
        <w:t xml:space="preserve"> </w:t>
      </w:r>
      <w:r>
        <w:t xml:space="preserve">I have a variable, the mile per gallon of cars, THEN I want to take the mean of that variable, and THEN I want to round that answer to two decimal places.</w:t>
      </w:r>
    </w:p>
    <w:p>
      <w:pPr>
        <w:pStyle w:val="SourceCode"/>
      </w:pPr>
      <w:r>
        <w:rPr>
          <w:rStyle w:val="NormalTok"/>
        </w:rPr>
        <w:t xml:space="preserve">mtcars</w:t>
      </w:r>
      <w:r>
        <w:rPr>
          <w:rStyle w:val="SpecialCharTok"/>
        </w:rPr>
        <w:t xml:space="preserve">$</w:t>
      </w:r>
      <w:r>
        <w:rPr>
          <w:rStyle w:val="NormalTok"/>
        </w:rPr>
        <w:t xml:space="preserve">mpg </w:t>
      </w:r>
      <w:r>
        <w:rPr>
          <w:rStyle w:val="SpecialCharTok"/>
        </w:rPr>
        <w:t xml:space="preserve">%&gt;%</w:t>
      </w:r>
      <w:r>
        <w:rPr>
          <w:rStyle w:val="NormalTok"/>
        </w:rPr>
        <w:t xml:space="preserve"> </w:t>
      </w:r>
      <w:r>
        <w:rPr>
          <w:rStyle w:val="CommentTok"/>
        </w:rPr>
        <w:t xml:space="preserve"># select the `mpg` variable from the `mtcars` dataset</w:t>
      </w:r>
      <w:r>
        <w:br/>
      </w:r>
      <w:r>
        <w:rPr>
          <w:rStyle w:val="NormalTok"/>
        </w:rPr>
        <w:t xml:space="preserve">  </w:t>
      </w:r>
      <w:r>
        <w:rPr>
          <w:rStyle w:val="FunctionTok"/>
        </w:rPr>
        <w:t xml:space="preserve">mean</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calculate the mean</w:t>
      </w:r>
      <w:r>
        <w:br/>
      </w:r>
      <w:r>
        <w:rPr>
          <w:rStyle w:val="NormalTok"/>
        </w:rPr>
        <w:t xml:space="preserve">  </w:t>
      </w:r>
      <w:r>
        <w:rPr>
          <w:rStyle w:val="FunctionTok"/>
        </w:rPr>
        <w:t xml:space="preserve">round</w:t>
      </w:r>
      <w:r>
        <w:rPr>
          <w:rStyle w:val="NormalTok"/>
        </w:rPr>
        <w:t xml:space="preserve">(</w:t>
      </w:r>
      <w:r>
        <w:rPr>
          <w:rStyle w:val="DecValTok"/>
        </w:rPr>
        <w:t xml:space="preserve">2</w:t>
      </w:r>
      <w:r>
        <w:rPr>
          <w:rStyle w:val="NormalTok"/>
        </w:rPr>
        <w:t xml:space="preserve">) </w:t>
      </w:r>
      <w:r>
        <w:rPr>
          <w:rStyle w:val="CommentTok"/>
        </w:rPr>
        <w:t xml:space="preserve"># round to 2 decimal places</w:t>
      </w:r>
    </w:p>
    <w:p>
      <w:pPr>
        <w:pStyle w:val="FirstParagraph"/>
      </w:pPr>
      <w:r>
        <w:t xml:space="preserve">Now, rewrite the following code using pipes.</w:t>
      </w:r>
    </w:p>
    <w:p>
      <w:pPr>
        <w:pStyle w:val="SourceCode"/>
      </w:pPr>
      <w:r>
        <w:rPr>
          <w:rStyle w:val="FunctionTok"/>
        </w:rPr>
        <w:t xml:space="preserve">round</w:t>
      </w:r>
      <w:r>
        <w:rPr>
          <w:rStyle w:val="NormalTok"/>
        </w:rPr>
        <w:t xml:space="preserve">(</w:t>
      </w:r>
      <w:r>
        <w:rPr>
          <w:rStyle w:val="FunctionTok"/>
        </w:rPr>
        <w:t xml:space="preserve">sqrt</w:t>
      </w:r>
      <w:r>
        <w:rPr>
          <w:rStyle w:val="NormalTok"/>
        </w:rPr>
        <w:t xml:space="preserve">(</w:t>
      </w:r>
      <w:r>
        <w:rPr>
          <w:rStyle w:val="FunctionTok"/>
        </w:rPr>
        <w:t xml:space="preserve">sum</w:t>
      </w:r>
      <w:r>
        <w:rPr>
          <w:rStyle w:val="NormalTok"/>
        </w:rPr>
        <w:t xml:space="preserve">(mtcars</w:t>
      </w:r>
      <w:r>
        <w:rPr>
          <w:rStyle w:val="SpecialCharTok"/>
        </w:rPr>
        <w:t xml:space="preserve">$</w:t>
      </w:r>
      <w:r>
        <w:rPr>
          <w:rStyle w:val="NormalTok"/>
        </w:rPr>
        <w:t xml:space="preserve">cyl)), </w:t>
      </w:r>
      <w:r>
        <w:rPr>
          <w:rStyle w:val="DecValTok"/>
        </w:rPr>
        <w:t xml:space="preserve">1</w:t>
      </w:r>
      <w:r>
        <w:rPr>
          <w:rStyle w:val="NormalTok"/>
        </w:rPr>
        <w:t xml:space="preserve">)</w:t>
      </w:r>
    </w:p>
    <w:p>
      <w:pPr>
        <w:pStyle w:val="SourceCode"/>
      </w:pPr>
      <w:r>
        <w:rPr>
          <w:rStyle w:val="CommentTok"/>
        </w:rPr>
        <w:t xml:space="preserve">#Your code here</w:t>
      </w:r>
    </w:p>
    <w:bookmarkStart w:id="35" w:name="why-use-pipes"/>
    <w:p>
      <w:pPr>
        <w:pStyle w:val="Heading3"/>
      </w:pPr>
      <w:r>
        <w:t xml:space="preserve">Why use pipes?</w:t>
      </w:r>
    </w:p>
    <w:p>
      <w:pPr>
        <w:numPr>
          <w:ilvl w:val="0"/>
          <w:numId w:val="1018"/>
        </w:numPr>
        <w:pStyle w:val="Compact"/>
      </w:pPr>
      <w:r>
        <w:t xml:space="preserve">Cleaner code</w:t>
      </w:r>
    </w:p>
    <w:p>
      <w:pPr>
        <w:numPr>
          <w:ilvl w:val="1"/>
          <w:numId w:val="1019"/>
        </w:numPr>
        <w:pStyle w:val="Compact"/>
      </w:pPr>
      <w:r>
        <w:t xml:space="preserve">This is nice, because it helps make your code more readable by other humans (including your future self).</w:t>
      </w:r>
    </w:p>
    <w:p>
      <w:pPr>
        <w:pStyle w:val="FirstParagraph"/>
      </w:pPr>
      <w:r>
        <w:t xml:space="preserve">. Cleaner environment</w:t>
      </w:r>
      <w:r>
        <w:t xml:space="preserve"> </w:t>
      </w:r>
      <w:r>
        <w:t xml:space="preserve">* When you use pipes, you have basically no reason to save objects from intermediary steps in your data wrangling / analysis workflow, because you can just pass output from function to function without saving it.</w:t>
      </w:r>
      <w:r>
        <w:t xml:space="preserve"> </w:t>
      </w:r>
      <w:r>
        <w:t xml:space="preserve">* Finding objects you’re looking for is easier.</w:t>
      </w:r>
    </w:p>
    <w:p>
      <w:pPr>
        <w:pStyle w:val="BodyText"/>
      </w:pPr>
      <w:r>
        <w:t xml:space="preserve">. Efficiency in writing code</w:t>
      </w:r>
      <w:r>
        <w:t xml:space="preserve"> </w:t>
      </w:r>
      <w:r>
        <w:t xml:space="preserve">* Naming objects is hard; piping means coming up with fewer names.</w:t>
      </w:r>
    </w:p>
    <w:p>
      <w:pPr>
        <w:pStyle w:val="BodyText"/>
      </w:pPr>
      <w:r>
        <w:t xml:space="preserve">. More error-proof</w:t>
      </w:r>
      <w:r>
        <w:t xml:space="preserve"> </w:t>
      </w:r>
      <w:r>
        <w:t xml:space="preserve">* Because naming is hard, you might accidentally re-use a name and make an error.</w:t>
      </w:r>
    </w:p>
    <w:bookmarkEnd w:id="35"/>
    <w:bookmarkEnd w:id="36"/>
    <w:bookmarkStart w:id="39" w:name="example-dataset"/>
    <w:p>
      <w:pPr>
        <w:pStyle w:val="Heading2"/>
      </w:pPr>
      <w:r>
        <w:t xml:space="preserve">Example dataset</w:t>
      </w:r>
    </w:p>
    <w:p>
      <w:pPr>
        <w:numPr>
          <w:ilvl w:val="0"/>
          <w:numId w:val="1020"/>
        </w:numPr>
        <w:pStyle w:val="Compact"/>
      </w:pPr>
      <w:r>
        <w:t xml:space="preserve">Because you are already familiar with the World Happiness dataset, we will use this as a running example today (we’ll use the same version from Homework 1). You can import the data with the following code:</w:t>
      </w:r>
    </w:p>
    <w:p>
      <w:pPr>
        <w:pStyle w:val="SourceCode"/>
      </w:pPr>
      <w:r>
        <w:rPr>
          <w:rStyle w:val="NormalTok"/>
        </w:rPr>
        <w:t xml:space="preserve">world_happiness </w:t>
      </w:r>
      <w:r>
        <w:rPr>
          <w:rStyle w:val="OtherTok"/>
        </w:rPr>
        <w:t xml:space="preserve">&lt;-</w:t>
      </w:r>
      <w:r>
        <w:rPr>
          <w:rStyle w:val="NormalTok"/>
        </w:rPr>
        <w:t xml:space="preserve"> rio</w:t>
      </w:r>
      <w:r>
        <w:rPr>
          <w:rStyle w:val="SpecialCharTok"/>
        </w:rPr>
        <w:t xml:space="preserve">::</w:t>
      </w:r>
      <w:r>
        <w:rPr>
          <w:rStyle w:val="FunctionTok"/>
        </w:rPr>
        <w:t xml:space="preserve">import</w:t>
      </w:r>
      <w:r>
        <w:rPr>
          <w:rStyle w:val="NormalTok"/>
        </w:rPr>
        <w:t xml:space="preserve">(</w:t>
      </w:r>
      <w:r>
        <w:rPr>
          <w:rStyle w:val="StringTok"/>
        </w:rPr>
        <w:t xml:space="preserve">"https://raw.githubusercontent.com/uopsych/psy611/master/labs/resources/lab5/data/world_happiness.csv"</w:t>
      </w:r>
      <w:r>
        <w:rPr>
          <w:rStyle w:val="NormalTok"/>
        </w:rPr>
        <w:t xml:space="preserve">)</w:t>
      </w:r>
    </w:p>
    <w:bookmarkStart w:id="38" w:name="clean-names"/>
    <w:p>
      <w:pPr>
        <w:pStyle w:val="Heading3"/>
      </w:pPr>
      <w:r>
        <w:t xml:space="preserve">Clean names</w:t>
      </w:r>
    </w:p>
    <w:p>
      <w:pPr>
        <w:numPr>
          <w:ilvl w:val="0"/>
          <w:numId w:val="1021"/>
        </w:numPr>
        <w:pStyle w:val="Compact"/>
      </w:pPr>
      <w:r>
        <w:t xml:space="preserve">If we look at the names of the variables in</w:t>
      </w:r>
      <w:r>
        <w:t xml:space="preserve"> </w:t>
      </w:r>
      <w:r>
        <w:rPr>
          <w:rStyle w:val="VerbatimChar"/>
        </w:rPr>
        <w:t xml:space="preserve">world_happiness</w:t>
      </w:r>
      <w:r>
        <w:t xml:space="preserve">, we’ll notice that all of the variable names are capitalized.</w:t>
      </w:r>
    </w:p>
    <w:p>
      <w:pPr>
        <w:pStyle w:val="SourceCode"/>
      </w:pPr>
      <w:r>
        <w:rPr>
          <w:rStyle w:val="FunctionTok"/>
        </w:rPr>
        <w:t xml:space="preserve">names</w:t>
      </w:r>
      <w:r>
        <w:rPr>
          <w:rStyle w:val="NormalTok"/>
        </w:rPr>
        <w:t xml:space="preserve">(world_happiness)</w:t>
      </w:r>
    </w:p>
    <w:p>
      <w:pPr>
        <w:pStyle w:val="SourceCode"/>
      </w:pPr>
      <w:r>
        <w:rPr>
          <w:rStyle w:val="VerbatimChar"/>
        </w:rPr>
        <w:t xml:space="preserve">## [1] "Country"    "Happiness"  "GDP"        "Support"    "Life"      </w:t>
      </w:r>
      <w:r>
        <w:br/>
      </w:r>
      <w:r>
        <w:rPr>
          <w:rStyle w:val="VerbatimChar"/>
        </w:rPr>
        <w:t xml:space="preserve">## [6] "Freedom"    "Generosity" "Corruption" "World"</w:t>
      </w:r>
    </w:p>
    <w:p>
      <w:pPr>
        <w:numPr>
          <w:ilvl w:val="0"/>
          <w:numId w:val="1022"/>
        </w:numPr>
        <w:pStyle w:val="Compact"/>
      </w:pPr>
      <w:r>
        <w:t xml:space="preserve">Personally, I find it annoying to have to remember to capitalize the first letter whenever I reference a variable name. The</w:t>
      </w:r>
      <w:r>
        <w:t xml:space="preserve"> </w:t>
      </w:r>
      <w:r>
        <w:rPr>
          <w:rStyle w:val="VerbatimChar"/>
        </w:rPr>
        <w:t xml:space="preserve">clean_names()</w:t>
      </w:r>
      <w:r>
        <w:t xml:space="preserve"> </w:t>
      </w:r>
      <w:r>
        <w:t xml:space="preserve">function from the</w:t>
      </w:r>
      <w:r>
        <w:t xml:space="preserve"> </w:t>
      </w:r>
      <w:r>
        <w:rPr>
          <w:rStyle w:val="VerbatimChar"/>
        </w:rPr>
        <w:t xml:space="preserve">{janitor}</w:t>
      </w:r>
      <w:r>
        <w:t xml:space="preserve"> </w:t>
      </w:r>
      <w:r>
        <w:t xml:space="preserve">package will (by default) convert all variable names to</w:t>
      </w:r>
      <w:r>
        <w:t xml:space="preserve"> </w:t>
      </w:r>
      <w:r>
        <w:rPr>
          <w:rStyle w:val="VerbatimChar"/>
        </w:rPr>
        <w:t xml:space="preserve">snake_case</w:t>
      </w:r>
      <w:r>
        <w:t xml:space="preserve"> </w:t>
      </w:r>
      <w:r>
        <w:t xml:space="preserve">(but there are several other options…see</w:t>
      </w:r>
      <w:r>
        <w:t xml:space="preserve"> </w:t>
      </w:r>
      <w:hyperlink r:id="rId37">
        <w:r>
          <w:rPr>
            <w:rStyle w:val="Hyperlink"/>
          </w:rPr>
          <w:t xml:space="preserve">here</w:t>
        </w:r>
      </w:hyperlink>
      <w:r>
        <w:t xml:space="preserve"> </w:t>
      </w:r>
      <w:r>
        <w:t xml:space="preserve">for more info).</w:t>
      </w:r>
    </w:p>
    <w:p>
      <w:pPr>
        <w:pStyle w:val="SourceCode"/>
      </w:pPr>
      <w:r>
        <w:rPr>
          <w:rStyle w:val="CommentTok"/>
        </w:rPr>
        <w:t xml:space="preserve">#install.packages("janitor") # if not already installed</w:t>
      </w:r>
      <w:r>
        <w:br/>
      </w:r>
      <w:r>
        <w:rPr>
          <w:rStyle w:val="FunctionTok"/>
        </w:rPr>
        <w:t xml:space="preserve">library</w:t>
      </w:r>
      <w:r>
        <w:rPr>
          <w:rStyle w:val="NormalTok"/>
        </w:rPr>
        <w:t xml:space="preserve">(janitor)</w:t>
      </w:r>
    </w:p>
    <w:p>
      <w:pPr>
        <w:pStyle w:val="SourceCode"/>
      </w:pPr>
      <w:r>
        <w:rPr>
          <w:rStyle w:val="CommentTok"/>
        </w:rPr>
        <w:t xml:space="preserve"># clean variable names and re-save the data</w:t>
      </w:r>
      <w:r>
        <w:br/>
      </w:r>
      <w:r>
        <w:rPr>
          <w:rStyle w:val="NormalTok"/>
        </w:rPr>
        <w:t xml:space="preserve">world_happiness </w:t>
      </w:r>
      <w:r>
        <w:rPr>
          <w:rStyle w:val="OtherTok"/>
        </w:rPr>
        <w:t xml:space="preserve">&lt;-</w:t>
      </w:r>
      <w:r>
        <w:rPr>
          <w:rStyle w:val="NormalTok"/>
        </w:rPr>
        <w:t xml:space="preserve"> world_happiness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w:t>
      </w:r>
    </w:p>
    <w:p>
      <w:pPr>
        <w:pStyle w:val="FirstParagraph"/>
      </w:pPr>
      <w:r>
        <w:t xml:space="preserve">Now all of our variable names are lower case.</w:t>
      </w:r>
    </w:p>
    <w:p>
      <w:pPr>
        <w:pStyle w:val="SourceCode"/>
      </w:pPr>
      <w:r>
        <w:rPr>
          <w:rStyle w:val="FunctionTok"/>
        </w:rPr>
        <w:t xml:space="preserve">names</w:t>
      </w:r>
      <w:r>
        <w:rPr>
          <w:rStyle w:val="NormalTok"/>
        </w:rPr>
        <w:t xml:space="preserve">(world_happiness)</w:t>
      </w:r>
    </w:p>
    <w:p>
      <w:pPr>
        <w:pStyle w:val="SourceCode"/>
      </w:pPr>
      <w:r>
        <w:rPr>
          <w:rStyle w:val="VerbatimChar"/>
        </w:rPr>
        <w:t xml:space="preserve">## [1] "country"    "happiness"  "gdp"        "support"    "life"      </w:t>
      </w:r>
      <w:r>
        <w:br/>
      </w:r>
      <w:r>
        <w:rPr>
          <w:rStyle w:val="VerbatimChar"/>
        </w:rPr>
        <w:t xml:space="preserve">## [6] "freedom"    "generosity" "corruption" "world"</w:t>
      </w:r>
    </w:p>
    <w:p>
      <w:pPr>
        <w:numPr>
          <w:ilvl w:val="0"/>
          <w:numId w:val="1023"/>
        </w:numPr>
        <w:pStyle w:val="Compact"/>
      </w:pPr>
      <w:r>
        <w:rPr>
          <w:bCs/>
          <w:b/>
        </w:rPr>
        <w:t xml:space="preserve">Note</w:t>
      </w:r>
      <w:r>
        <w:t xml:space="preserve">: Remember to save your new data frame to an object of the same name as your old data frame if you want to overwrite the old one.</w:t>
      </w:r>
    </w:p>
    <w:p>
      <w:r>
        <w:pict>
          <v:rect style="width:0;height:1.5pt" o:hralign="center" o:hrstd="t" o:hr="t"/>
        </w:pict>
      </w:r>
    </w:p>
    <w:bookmarkEnd w:id="38"/>
    <w:bookmarkEnd w:id="39"/>
    <w:bookmarkEnd w:id="40"/>
    <w:bookmarkStart w:id="49" w:name="obs"/>
    <w:p>
      <w:pPr>
        <w:pStyle w:val="Heading1"/>
      </w:pPr>
      <w:r>
        <w:t xml:space="preserve">Manipulating observations</w:t>
      </w:r>
    </w:p>
    <w:bookmarkStart w:id="42" w:name="extract-rows-with-filter"/>
    <w:p>
      <w:pPr>
        <w:pStyle w:val="Heading2"/>
      </w:pPr>
      <w:r>
        <w:t xml:space="preserve">Extract rows with</w:t>
      </w:r>
      <w:r>
        <w:t xml:space="preserve"> </w:t>
      </w:r>
      <w:r>
        <w:rPr>
          <w:rStyle w:val="VerbatimChar"/>
        </w:rPr>
        <w:t xml:space="preserve">filter()</w:t>
      </w:r>
    </w:p>
    <w:p>
      <w:pPr>
        <w:numPr>
          <w:ilvl w:val="0"/>
          <w:numId w:val="1024"/>
        </w:numPr>
        <w:pStyle w:val="Compact"/>
      </w:pPr>
      <w:r>
        <w:t xml:space="preserve">The</w:t>
      </w:r>
      <w:r>
        <w:t xml:space="preserve"> </w:t>
      </w:r>
      <w:r>
        <w:rPr>
          <w:rStyle w:val="VerbatimChar"/>
        </w:rPr>
        <w:t xml:space="preserve">filter()</w:t>
      </w:r>
      <w:r>
        <w:t xml:space="preserve"> </w:t>
      </w:r>
      <w:r>
        <w:t xml:space="preserve">function is used to subset observations based on their values. The result of filtering is a data frame with the same number of columns as before but fewer rows, as illustrated below…</w:t>
      </w:r>
    </w:p>
    <w:p>
      <w:pPr>
        <w:pStyle w:val="FirstParagraph"/>
      </w:pPr>
      <w:r>
        <w:drawing>
          <wp:inline>
            <wp:extent cx="1918321" cy="1285275"/>
            <wp:effectExtent b="0" l="0" r="0" t="0"/>
            <wp:docPr descr="" title="" id="1" name="Picture"/>
            <a:graphic>
              <a:graphicData uri="http://schemas.openxmlformats.org/drawingml/2006/picture">
                <pic:pic>
                  <pic:nvPicPr>
                    <pic:cNvPr descr="resources/lab5/manipulate_obs/filter.png" id="0" name="Picture"/>
                    <pic:cNvPicPr>
                      <a:picLocks noChangeArrowheads="1" noChangeAspect="1"/>
                    </pic:cNvPicPr>
                  </pic:nvPicPr>
                  <pic:blipFill>
                    <a:blip r:embed="rId41"/>
                    <a:stretch>
                      <a:fillRect/>
                    </a:stretch>
                  </pic:blipFill>
                  <pic:spPr bwMode="auto">
                    <a:xfrm>
                      <a:off x="0" y="0"/>
                      <a:ext cx="1918321" cy="1285275"/>
                    </a:xfrm>
                    <a:prstGeom prst="rect">
                      <a:avLst/>
                    </a:prstGeom>
                    <a:noFill/>
                    <a:ln w="9525">
                      <a:noFill/>
                      <a:headEnd/>
                      <a:tailEnd/>
                    </a:ln>
                  </pic:spPr>
                </pic:pic>
              </a:graphicData>
            </a:graphic>
          </wp:inline>
        </w:drawing>
      </w:r>
    </w:p>
    <w:p>
      <w:pPr>
        <w:numPr>
          <w:ilvl w:val="0"/>
          <w:numId w:val="1025"/>
        </w:numPr>
        <w:pStyle w:val="Compact"/>
      </w:pPr>
      <w:r>
        <w:t xml:space="preserve">The first argument is</w:t>
      </w:r>
      <w:r>
        <w:t xml:space="preserve"> </w:t>
      </w:r>
      <w:r>
        <w:rPr>
          <w:rStyle w:val="VerbatimChar"/>
        </w:rPr>
        <w:t xml:space="preserve">data</w:t>
      </w:r>
      <w:r>
        <w:t xml:space="preserve"> </w:t>
      </w:r>
      <w:r>
        <w:t xml:space="preserve">and subsequent arguments are logical expressions that tell you which observations to retain in the data frame.</w:t>
      </w:r>
    </w:p>
    <w:p>
      <w:pPr>
        <w:pStyle w:val="FirstParagraph"/>
      </w:pPr>
      <w:r>
        <w:t xml:space="preserve">For example, we can filter rows to retain data only for the United States.</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"United States"</w:t>
      </w:r>
      <w:r>
        <w:rPr>
          <w:rStyle w:val="NormalTok"/>
        </w:rPr>
        <w:t xml:space="preserve">)</w:t>
      </w:r>
    </w:p>
    <w:bookmarkEnd w:id="42"/>
    <w:bookmarkStart w:id="46" w:name="logical-operators"/>
    <w:p>
      <w:pPr>
        <w:pStyle w:val="Heading2"/>
      </w:pPr>
      <w:r>
        <w:t xml:space="preserve">Logical operators</w:t>
      </w:r>
    </w:p>
    <w:p>
      <w:pPr>
        <w:numPr>
          <w:ilvl w:val="0"/>
          <w:numId w:val="1026"/>
        </w:numPr>
      </w:pPr>
      <w:r>
        <w:t xml:space="preserve">The</w:t>
      </w:r>
      <w:r>
        <w:t xml:space="preserve"> </w:t>
      </w:r>
      <w:r>
        <w:rPr>
          <w:rStyle w:val="VerbatimChar"/>
        </w:rPr>
        <w:t xml:space="preserve">==</w:t>
      </w:r>
      <w:r>
        <w:t xml:space="preserve"> </w:t>
      </w:r>
      <w:r>
        <w:t xml:space="preserve">we just used is an example of a comparison operator that tests for equality. The other comparison operators available are :</w:t>
      </w:r>
    </w:p>
    <w:p>
      <w:pPr>
        <w:numPr>
          <w:ilvl w:val="1"/>
          <w:numId w:val="1027"/>
        </w:numPr>
        <w:pStyle w:val="Compact"/>
      </w:pPr>
      <w:r>
        <w:rPr>
          <w:rStyle w:val="VerbatimChar"/>
        </w:rPr>
        <w:t xml:space="preserve">&gt;</w:t>
      </w:r>
      <w:r>
        <w:t xml:space="preserve"> </w:t>
      </w:r>
      <w:r>
        <w:t xml:space="preserve">(greater than)</w:t>
      </w:r>
    </w:p>
    <w:p>
      <w:pPr>
        <w:numPr>
          <w:ilvl w:val="1"/>
          <w:numId w:val="1027"/>
        </w:numPr>
        <w:pStyle w:val="Compact"/>
      </w:pPr>
      <w:r>
        <w:rPr>
          <w:rStyle w:val="VerbatimChar"/>
        </w:rPr>
        <w:t xml:space="preserve">&gt;=</w:t>
      </w:r>
      <w:r>
        <w:t xml:space="preserve"> </w:t>
      </w:r>
      <w:r>
        <w:t xml:space="preserve">(greater than or equal to)</w:t>
      </w:r>
    </w:p>
    <w:p>
      <w:pPr>
        <w:numPr>
          <w:ilvl w:val="1"/>
          <w:numId w:val="1027"/>
        </w:numPr>
        <w:pStyle w:val="Compact"/>
      </w:pPr>
      <w:r>
        <w:rPr>
          <w:rStyle w:val="VerbatimChar"/>
        </w:rPr>
        <w:t xml:space="preserve">&lt;</w:t>
      </w:r>
      <w:r>
        <w:t xml:space="preserve"> </w:t>
      </w:r>
      <w:r>
        <w:t xml:space="preserve">(less than)</w:t>
      </w:r>
    </w:p>
    <w:p>
      <w:pPr>
        <w:numPr>
          <w:ilvl w:val="1"/>
          <w:numId w:val="1027"/>
        </w:numPr>
        <w:pStyle w:val="Compact"/>
      </w:pPr>
      <w:r>
        <w:rPr>
          <w:rStyle w:val="VerbatimChar"/>
        </w:rPr>
        <w:t xml:space="preserve">&lt;=</w:t>
      </w:r>
      <w:r>
        <w:t xml:space="preserve"> </w:t>
      </w:r>
      <w:r>
        <w:t xml:space="preserve">(less than or equal to)</w:t>
      </w:r>
    </w:p>
    <w:p>
      <w:pPr>
        <w:numPr>
          <w:ilvl w:val="1"/>
          <w:numId w:val="1027"/>
        </w:numPr>
        <w:pStyle w:val="Compact"/>
      </w:pPr>
      <w:r>
        <w:rPr>
          <w:rStyle w:val="VerbatimChar"/>
        </w:rPr>
        <w:t xml:space="preserve">!=</w:t>
      </w:r>
      <w:r>
        <w:t xml:space="preserve"> </w:t>
      </w:r>
      <w:r>
        <w:t xml:space="preserve">(not equal to)</w:t>
      </w:r>
    </w:p>
    <w:p>
      <w:pPr>
        <w:numPr>
          <w:ilvl w:val="0"/>
          <w:numId w:val="1028"/>
        </w:numPr>
        <w:pStyle w:val="Compact"/>
      </w:pPr>
      <w:r>
        <w:t xml:space="preserve">You can combine multiple arguments to</w:t>
      </w:r>
      <w:r>
        <w:t xml:space="preserve"> </w:t>
      </w:r>
      <w:r>
        <w:rPr>
          <w:rStyle w:val="VerbatimChar"/>
        </w:rPr>
        <w:t xml:space="preserve">filter()</w:t>
      </w:r>
      <w:r>
        <w:t xml:space="preserve"> </w:t>
      </w:r>
      <w:r>
        <w:t xml:space="preserve">with Boolean operators. The figure below from</w:t>
      </w:r>
      <w:r>
        <w:t xml:space="preserve"> </w:t>
      </w:r>
      <w:hyperlink r:id="rId43">
        <w:r>
          <w:rPr>
            <w:rStyle w:val="Hyperlink"/>
            <w:iCs/>
            <w:i/>
          </w:rPr>
          <w:t xml:space="preserve">R for Data Science</w:t>
        </w:r>
      </w:hyperlink>
      <w:r>
        <w:t xml:space="preserve"> </w:t>
      </w:r>
      <w:r>
        <w:t xml:space="preserve">shows the complete set of Boolean operators.</w:t>
      </w:r>
    </w:p>
    <w:p>
      <w:pPr>
        <w:pStyle w:val="FirstParagraph"/>
      </w:pPr>
      <w:r>
        <w:drawing>
          <wp:inline>
            <wp:extent cx="5334000" cy="2497255"/>
            <wp:effectExtent b="0" l="0" r="0" t="0"/>
            <wp:docPr descr="" title="" id="1" name="Picture"/>
            <a:graphic>
              <a:graphicData uri="http://schemas.openxmlformats.org/drawingml/2006/picture">
                <pic:pic>
                  <pic:nvPicPr>
                    <pic:cNvPr descr="resources/lab5/manipulate_obs/logical_operators.png" id="0" name="Picture"/>
                    <pic:cNvPicPr>
                      <a:picLocks noChangeArrowheads="1" noChangeAspect="1"/>
                    </pic:cNvPicPr>
                  </pic:nvPicPr>
                  <pic:blipFill>
                    <a:blip r:embed="rId44"/>
                    <a:stretch>
                      <a:fillRect/>
                    </a:stretch>
                  </pic:blipFill>
                  <pic:spPr bwMode="auto">
                    <a:xfrm>
                      <a:off x="0" y="0"/>
                      <a:ext cx="5334000" cy="2497255"/>
                    </a:xfrm>
                    <a:prstGeom prst="rect">
                      <a:avLst/>
                    </a:prstGeom>
                    <a:noFill/>
                    <a:ln w="9525">
                      <a:noFill/>
                      <a:headEnd/>
                      <a:tailEnd/>
                    </a:ln>
                  </pic:spPr>
                </pic:pic>
              </a:graphicData>
            </a:graphic>
          </wp:inline>
        </w:drawing>
      </w:r>
    </w:p>
    <w:p>
      <w:pPr>
        <w:numPr>
          <w:ilvl w:val="0"/>
          <w:numId w:val="1029"/>
        </w:numPr>
        <w:pStyle w:val="Compact"/>
      </w:pPr>
      <w:r>
        <w:t xml:space="preserve">For example, let’s select observations for the United States, Mexico and Canada.</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"United States"</w:t>
      </w:r>
      <w:r>
        <w:rPr>
          <w:rStyle w:val="NormalTok"/>
        </w:rPr>
        <w:t xml:space="preserve"> </w:t>
      </w:r>
      <w:r>
        <w:rPr>
          <w:rStyle w:val="SpecialCharTok"/>
        </w:rPr>
        <w:t xml:space="preserve">|</w:t>
      </w:r>
      <w:r>
        <w:rPr>
          <w:rStyle w:val="NormalTok"/>
        </w:rPr>
        <w:t xml:space="preserve"> country </w:t>
      </w:r>
      <w:r>
        <w:rPr>
          <w:rStyle w:val="SpecialCharTok"/>
        </w:rPr>
        <w:t xml:space="preserve">==</w:t>
      </w:r>
      <w:r>
        <w:rPr>
          <w:rStyle w:val="NormalTok"/>
        </w:rPr>
        <w:t xml:space="preserve"> </w:t>
      </w:r>
      <w:r>
        <w:rPr>
          <w:rStyle w:val="StringTok"/>
        </w:rPr>
        <w:t xml:space="preserve">"Mexico"</w:t>
      </w:r>
      <w:r>
        <w:rPr>
          <w:rStyle w:val="NormalTok"/>
        </w:rPr>
        <w:t xml:space="preserve"> </w:t>
      </w:r>
      <w:r>
        <w:rPr>
          <w:rStyle w:val="SpecialCharTok"/>
        </w:rPr>
        <w:t xml:space="preserve">|</w:t>
      </w:r>
      <w:r>
        <w:rPr>
          <w:rStyle w:val="NormalTok"/>
        </w:rPr>
        <w:t xml:space="preserve"> country </w:t>
      </w:r>
      <w:r>
        <w:rPr>
          <w:rStyle w:val="SpecialCharTok"/>
        </w:rPr>
        <w:t xml:space="preserve">==</w:t>
      </w:r>
      <w:r>
        <w:rPr>
          <w:rStyle w:val="NormalTok"/>
        </w:rPr>
        <w:t xml:space="preserve"> </w:t>
      </w:r>
      <w:r>
        <w:rPr>
          <w:rStyle w:val="StringTok"/>
        </w:rPr>
        <w:t xml:space="preserve">"Canada"</w:t>
      </w:r>
      <w:r>
        <w:rPr>
          <w:rStyle w:val="NormalTok"/>
        </w:rPr>
        <w:t xml:space="preserve">)</w:t>
      </w:r>
    </w:p>
    <w:p>
      <w:pPr>
        <w:numPr>
          <w:ilvl w:val="0"/>
          <w:numId w:val="1030"/>
        </w:numPr>
        <w:pStyle w:val="Compact"/>
      </w:pPr>
      <w:r>
        <w:t xml:space="preserve">Since it is somewhat cumbersome to write</w:t>
      </w:r>
      <w:r>
        <w:t xml:space="preserve"> </w:t>
      </w:r>
      <w:r>
        <w:rPr>
          <w:rStyle w:val="VerbatimChar"/>
        </w:rPr>
        <w:t xml:space="preserve">country</w:t>
      </w:r>
      <w:r>
        <w:t xml:space="preserve"> </w:t>
      </w:r>
      <w:r>
        <w:t xml:space="preserve">three times, we can use a special short-hand here with the</w:t>
      </w:r>
      <w:r>
        <w:t xml:space="preserve"> </w:t>
      </w:r>
      <w:r>
        <w:rPr>
          <w:rStyle w:val="VerbatimChar"/>
        </w:rPr>
        <w:t xml:space="preserve">%in%</w:t>
      </w:r>
      <w:r>
        <w:t xml:space="preserve"> </w:t>
      </w:r>
      <w:r>
        <w:t xml:space="preserve">operator. Generally speaking, specifying</w:t>
      </w:r>
      <w:r>
        <w:t xml:space="preserve"> </w:t>
      </w:r>
      <w:r>
        <w:rPr>
          <w:rStyle w:val="VerbatimChar"/>
        </w:rPr>
        <w:t xml:space="preserve">x %in% y</w:t>
      </w:r>
      <w:r>
        <w:t xml:space="preserve"> </w:t>
      </w:r>
      <w:r>
        <w:t xml:space="preserve">will select every row where</w:t>
      </w:r>
      <w:r>
        <w:t xml:space="preserve"> </w:t>
      </w:r>
      <w:r>
        <w:rPr>
          <w:rStyle w:val="VerbatimChar"/>
        </w:rPr>
        <w:t xml:space="preserve">x</w:t>
      </w:r>
      <w:r>
        <w:t xml:space="preserve"> </w:t>
      </w:r>
      <w:r>
        <w:t xml:space="preserve">is one of the values in</w:t>
      </w:r>
      <w:r>
        <w:t xml:space="preserve"> </w:t>
      </w:r>
      <w:r>
        <w:rPr>
          <w:rStyle w:val="VerbatimChar"/>
        </w:rPr>
        <w:t xml:space="preserve">y</w:t>
      </w:r>
      <w:r>
        <w:t xml:space="preserve">.</w:t>
      </w:r>
    </w:p>
    <w:p>
      <w:pPr>
        <w:pStyle w:val="FirstParagraph"/>
      </w:pPr>
      <w:r>
        <w:t xml:space="preserve">So we could have written our filter statement like this:</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"United States"</w:t>
      </w:r>
      <w:r>
        <w:rPr>
          <w:rStyle w:val="NormalTok"/>
        </w:rPr>
        <w:t xml:space="preserve">, </w:t>
      </w:r>
      <w:r>
        <w:rPr>
          <w:rStyle w:val="StringTok"/>
        </w:rPr>
        <w:t xml:space="preserve">"Mexico"</w:t>
      </w:r>
      <w:r>
        <w:rPr>
          <w:rStyle w:val="NormalTok"/>
        </w:rPr>
        <w:t xml:space="preserve">, </w:t>
      </w:r>
      <w:r>
        <w:rPr>
          <w:rStyle w:val="StringTok"/>
        </w:rPr>
        <w:t xml:space="preserve">"Canada"</w:t>
      </w:r>
      <w:r>
        <w:rPr>
          <w:rStyle w:val="NormalTok"/>
        </w:rPr>
        <w:t xml:space="preserve">))</w:t>
      </w:r>
    </w:p>
    <w:bookmarkStart w:id="45" w:name="you-try"/>
    <w:p>
      <w:pPr>
        <w:pStyle w:val="Heading3"/>
      </w:pPr>
      <w:r>
        <w:t xml:space="preserve">You try</w:t>
      </w:r>
    </w:p>
    <w:p>
      <w:pPr>
        <w:numPr>
          <w:ilvl w:val="0"/>
          <w:numId w:val="1031"/>
        </w:numPr>
        <w:pStyle w:val="Compact"/>
      </w:pPr>
      <w:r>
        <w:t xml:space="preserve">Filter for observations that are greater than the mean of</w:t>
      </w:r>
      <w:r>
        <w:t xml:space="preserve"> </w:t>
      </w:r>
      <w:r>
        <w:rPr>
          <w:rStyle w:val="VerbatimChar"/>
        </w:rPr>
        <w:t xml:space="preserve">happiness</w:t>
      </w:r>
    </w:p>
    <w:p>
      <w:pPr>
        <w:pStyle w:val="SourceCode"/>
      </w:pPr>
      <w:r>
        <w:rPr>
          <w:rStyle w:val="CommentTok"/>
        </w:rPr>
        <w:t xml:space="preserve"># your code here</w:t>
      </w:r>
    </w:p>
    <w:p>
      <w:pPr>
        <w:numPr>
          <w:ilvl w:val="0"/>
          <w:numId w:val="1032"/>
        </w:numPr>
        <w:pStyle w:val="Compact"/>
      </w:pPr>
      <w:r>
        <w:t xml:space="preserve">Filter for observations that are greater than the mean of</w:t>
      </w:r>
      <w:r>
        <w:t xml:space="preserve"> </w:t>
      </w:r>
      <w:r>
        <w:rPr>
          <w:rStyle w:val="VerbatimChar"/>
        </w:rPr>
        <w:t xml:space="preserve">happiness</w:t>
      </w:r>
      <w:r>
        <w:t xml:space="preserve"> </w:t>
      </w:r>
      <w:r>
        <w:t xml:space="preserve">but less than the mean of</w:t>
      </w:r>
      <w:r>
        <w:t xml:space="preserve"> </w:t>
      </w:r>
      <w:r>
        <w:rPr>
          <w:rStyle w:val="VerbatimChar"/>
        </w:rPr>
        <w:t xml:space="preserve">gdp</w:t>
      </w:r>
    </w:p>
    <w:p>
      <w:pPr>
        <w:pStyle w:val="SourceCode"/>
      </w:pPr>
      <w:r>
        <w:rPr>
          <w:rStyle w:val="CommentTok"/>
        </w:rPr>
        <w:t xml:space="preserve"># your code here</w:t>
      </w:r>
    </w:p>
    <w:bookmarkEnd w:id="45"/>
    <w:bookmarkEnd w:id="46"/>
    <w:bookmarkStart w:id="48" w:name="sort-rows-with-arrange"/>
    <w:p>
      <w:pPr>
        <w:pStyle w:val="Heading2"/>
      </w:pPr>
      <w:r>
        <w:t xml:space="preserve">Sort rows with</w:t>
      </w:r>
      <w:r>
        <w:t xml:space="preserve"> </w:t>
      </w:r>
      <w:r>
        <w:rPr>
          <w:rStyle w:val="VerbatimChar"/>
        </w:rPr>
        <w:t xml:space="preserve">arrange()</w:t>
      </w:r>
    </w:p>
    <w:p>
      <w:pPr>
        <w:numPr>
          <w:ilvl w:val="0"/>
          <w:numId w:val="1033"/>
        </w:numPr>
        <w:pStyle w:val="Compact"/>
      </w:pPr>
      <w:r>
        <w:t xml:space="preserve">The</w:t>
      </w:r>
      <w:r>
        <w:t xml:space="preserve"> </w:t>
      </w:r>
      <w:r>
        <w:rPr>
          <w:rStyle w:val="VerbatimChar"/>
        </w:rPr>
        <w:t xml:space="preserve">arrange()</w:t>
      </w:r>
      <w:r>
        <w:t xml:space="preserve"> </w:t>
      </w:r>
      <w:r>
        <w:t xml:space="preserve">function keeps the same number of rows but changes the</w:t>
      </w:r>
      <w:r>
        <w:t xml:space="preserve"> </w:t>
      </w:r>
      <w:r>
        <w:rPr>
          <w:iCs/>
          <w:i/>
        </w:rPr>
        <w:t xml:space="preserve">order</w:t>
      </w:r>
      <w:r>
        <w:t xml:space="preserve"> </w:t>
      </w:r>
      <w:r>
        <w:t xml:space="preserve">of the rows in your data frame, as illustrated below…</w:t>
      </w:r>
    </w:p>
    <w:p>
      <w:pPr>
        <w:pStyle w:val="FirstParagraph"/>
      </w:pPr>
      <w:r>
        <w:drawing>
          <wp:inline>
            <wp:extent cx="1918321" cy="1323641"/>
            <wp:effectExtent b="0" l="0" r="0" t="0"/>
            <wp:docPr descr="" title="" id="1" name="Picture"/>
            <a:graphic>
              <a:graphicData uri="http://schemas.openxmlformats.org/drawingml/2006/picture">
                <pic:pic>
                  <pic:nvPicPr>
                    <pic:cNvPr descr="resources/lab5/manipulate_obs/arrange.png" id="0" name="Picture"/>
                    <pic:cNvPicPr>
                      <a:picLocks noChangeArrowheads="1" noChangeAspect="1"/>
                    </pic:cNvPicPr>
                  </pic:nvPicPr>
                  <pic:blipFill>
                    <a:blip r:embed="rId47"/>
                    <a:stretch>
                      <a:fillRect/>
                    </a:stretch>
                  </pic:blipFill>
                  <pic:spPr bwMode="auto">
                    <a:xfrm>
                      <a:off x="0" y="0"/>
                      <a:ext cx="1918321" cy="1323641"/>
                    </a:xfrm>
                    <a:prstGeom prst="rect">
                      <a:avLst/>
                    </a:prstGeom>
                    <a:noFill/>
                    <a:ln w="9525">
                      <a:noFill/>
                      <a:headEnd/>
                      <a:tailEnd/>
                    </a:ln>
                  </pic:spPr>
                </pic:pic>
              </a:graphicData>
            </a:graphic>
          </wp:inline>
        </w:drawing>
      </w:r>
    </w:p>
    <w:p>
      <w:pPr>
        <w:numPr>
          <w:ilvl w:val="0"/>
          <w:numId w:val="1034"/>
        </w:numPr>
        <w:pStyle w:val="Compact"/>
      </w:pPr>
      <w:r>
        <w:t xml:space="preserve">The first argument is</w:t>
      </w:r>
      <w:r>
        <w:t xml:space="preserve"> </w:t>
      </w:r>
      <w:r>
        <w:rPr>
          <w:rStyle w:val="VerbatimChar"/>
        </w:rPr>
        <w:t xml:space="preserve">data</w:t>
      </w:r>
      <w:r>
        <w:t xml:space="preserve"> </w:t>
      </w:r>
      <w:r>
        <w:t xml:space="preserve">and subsequent arguments are name(s) of columns to order the rows by. If you provide more than one column name, each additional column will be used to break ties in the values of preceding columns.</w:t>
      </w:r>
    </w:p>
    <w:p>
      <w:pPr>
        <w:pStyle w:val="FirstParagraph"/>
      </w:pPr>
      <w:r>
        <w:t xml:space="preserve">For example, let’s re-order observations by</w:t>
      </w:r>
      <w:r>
        <w:t xml:space="preserve"> </w:t>
      </w:r>
      <w:r>
        <w:rPr>
          <w:rStyle w:val="VerbatimChar"/>
        </w:rPr>
        <w:t xml:space="preserve">happiness</w:t>
      </w:r>
      <w:r>
        <w:t xml:space="preserve">. Note that rows are sorted in ascending order by default.</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(happiness) </w:t>
      </w:r>
      <w:r>
        <w:rPr>
          <w:rStyle w:val="CommentTok"/>
        </w:rPr>
        <w:t xml:space="preserve"># sorts in ascending order by default</w:t>
      </w:r>
      <w:r>
        <w:br/>
      </w:r>
      <w:r>
        <w:br/>
      </w: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(happiness)) </w:t>
      </w:r>
      <w:r>
        <w:rPr>
          <w:rStyle w:val="CommentTok"/>
        </w:rPr>
        <w:t xml:space="preserve"># sort in descending order</w:t>
      </w:r>
    </w:p>
    <w:p>
      <w:r>
        <w:pict>
          <v:rect style="width:0;height:1.5pt" o:hralign="center" o:hrstd="t" o:hr="t"/>
        </w:pict>
      </w:r>
    </w:p>
    <w:bookmarkEnd w:id="48"/>
    <w:bookmarkEnd w:id="49"/>
    <w:bookmarkStart w:id="56" w:name="vars"/>
    <w:p>
      <w:pPr>
        <w:pStyle w:val="Heading1"/>
      </w:pPr>
      <w:r>
        <w:t xml:space="preserve">Manipulating variables</w:t>
      </w:r>
    </w:p>
    <w:bookmarkStart w:id="53" w:name="extract-columns-with-select"/>
    <w:p>
      <w:pPr>
        <w:pStyle w:val="Heading2"/>
      </w:pPr>
      <w:r>
        <w:t xml:space="preserve">Extract columns with</w:t>
      </w:r>
      <w:r>
        <w:t xml:space="preserve"> </w:t>
      </w:r>
      <w:r>
        <w:rPr>
          <w:rStyle w:val="VerbatimChar"/>
        </w:rPr>
        <w:t xml:space="preserve">select()</w:t>
      </w:r>
    </w:p>
    <w:p>
      <w:pPr>
        <w:numPr>
          <w:ilvl w:val="0"/>
          <w:numId w:val="1035"/>
        </w:numPr>
        <w:pStyle w:val="Compact"/>
      </w:pPr>
      <w:r>
        <w:t xml:space="preserve">The</w:t>
      </w:r>
      <w:r>
        <w:t xml:space="preserve"> </w:t>
      </w:r>
      <w:r>
        <w:rPr>
          <w:rStyle w:val="VerbatimChar"/>
        </w:rPr>
        <w:t xml:space="preserve">select()</w:t>
      </w:r>
      <w:r>
        <w:t xml:space="preserve"> </w:t>
      </w:r>
      <w:r>
        <w:t xml:space="preserve">function subsets columns in your data frame. This is particularly useful when you have a data set with a huge number of variables and you want to narrow down to the variables that are relevant for your analysis.</w:t>
      </w:r>
    </w:p>
    <w:p>
      <w:pPr>
        <w:pStyle w:val="FirstParagraph"/>
      </w:pPr>
      <w:r>
        <w:drawing>
          <wp:inline>
            <wp:extent cx="1918321" cy="1291669"/>
            <wp:effectExtent b="0" l="0" r="0" t="0"/>
            <wp:docPr descr="" title="" id="1" name="Picture"/>
            <a:graphic>
              <a:graphicData uri="http://schemas.openxmlformats.org/drawingml/2006/picture">
                <pic:pic>
                  <pic:nvPicPr>
                    <pic:cNvPr descr="resources/lab5/manipulate_vars/select.png" id="0" name="Picture"/>
                    <pic:cNvPicPr>
                      <a:picLocks noChangeArrowheads="1" noChangeAspect="1"/>
                    </pic:cNvPicPr>
                  </pic:nvPicPr>
                  <pic:blipFill>
                    <a:blip r:embed="rId50"/>
                    <a:stretch>
                      <a:fillRect/>
                    </a:stretch>
                  </pic:blipFill>
                  <pic:spPr bwMode="auto">
                    <a:xfrm>
                      <a:off x="0" y="0"/>
                      <a:ext cx="1918321" cy="1291669"/>
                    </a:xfrm>
                    <a:prstGeom prst="rect">
                      <a:avLst/>
                    </a:prstGeom>
                    <a:noFill/>
                    <a:ln w="9525">
                      <a:noFill/>
                      <a:headEnd/>
                      <a:tailEnd/>
                    </a:ln>
                  </pic:spPr>
                </pic:pic>
              </a:graphicData>
            </a:graphic>
          </wp:inline>
        </w:drawing>
      </w:r>
    </w:p>
    <w:p>
      <w:pPr>
        <w:numPr>
          <w:ilvl w:val="0"/>
          <w:numId w:val="1036"/>
        </w:numPr>
      </w:pPr>
      <w:r>
        <w:t xml:space="preserve">The first argument is</w:t>
      </w:r>
      <w:r>
        <w:t xml:space="preserve"> </w:t>
      </w:r>
      <w:r>
        <w:rPr>
          <w:rStyle w:val="VerbatimChar"/>
        </w:rPr>
        <w:t xml:space="preserve">data</w:t>
      </w:r>
      <w:r>
        <w:t xml:space="preserve">, followed by the name(s) of the column(s) you want to subset. Note that you can use variable positions rather than their names, but this is usually not as useful. Let’s go through some simple examples of common uses of</w:t>
      </w:r>
      <w:r>
        <w:t xml:space="preserve"> </w:t>
      </w:r>
      <w:r>
        <w:rPr>
          <w:rStyle w:val="VerbatimChar"/>
        </w:rPr>
        <w:t xml:space="preserve">select()</w:t>
      </w:r>
      <w:r>
        <w:t xml:space="preserve">.</w:t>
      </w:r>
    </w:p>
    <w:p>
      <w:pPr>
        <w:numPr>
          <w:ilvl w:val="0"/>
          <w:numId w:val="1036"/>
        </w:numPr>
      </w:pPr>
      <w:r>
        <w:t xml:space="preserve">Select one variable</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w:t>
      </w:r>
    </w:p>
    <w:p>
      <w:pPr>
        <w:numPr>
          <w:ilvl w:val="0"/>
          <w:numId w:val="1037"/>
        </w:numPr>
        <w:pStyle w:val="Compact"/>
      </w:pPr>
      <w:r>
        <w:t xml:space="preserve">Select multiple variables</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 freedom, corruption)</w:t>
      </w:r>
    </w:p>
    <w:p>
      <w:pPr>
        <w:numPr>
          <w:ilvl w:val="0"/>
          <w:numId w:val="1038"/>
        </w:numPr>
        <w:pStyle w:val="Compact"/>
      </w:pPr>
      <w:r>
        <w:t xml:space="preserve">Select a range of variables</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w:t>
      </w:r>
      <w:r>
        <w:rPr>
          <w:rStyle w:val="SpecialCharTok"/>
        </w:rPr>
        <w:t xml:space="preserve">:</w:t>
      </w:r>
      <w:r>
        <w:rPr>
          <w:rStyle w:val="NormalTok"/>
        </w:rPr>
        <w:t xml:space="preserve">support)</w:t>
      </w:r>
    </w:p>
    <w:p>
      <w:pPr>
        <w:numPr>
          <w:ilvl w:val="0"/>
          <w:numId w:val="1039"/>
        </w:numPr>
        <w:pStyle w:val="Compact"/>
      </w:pPr>
      <w:r>
        <w:t xml:space="preserve">Rearrange the order of variables</w:t>
      </w:r>
    </w:p>
    <w:p>
      <w:pPr>
        <w:numPr>
          <w:ilvl w:val="1"/>
          <w:numId w:val="1040"/>
        </w:numPr>
        <w:pStyle w:val="Compact"/>
      </w:pPr>
      <w:r>
        <w:t xml:space="preserve">Note:</w:t>
      </w:r>
      <w:r>
        <w:t xml:space="preserve"> </w:t>
      </w:r>
      <w:r>
        <w:rPr>
          <w:rStyle w:val="VerbatimChar"/>
        </w:rPr>
        <w:t xml:space="preserve">everything()</w:t>
      </w:r>
      <w:r>
        <w:t xml:space="preserve"> </w:t>
      </w:r>
      <w:r>
        <w:t xml:space="preserve">is a helper function that gives us all the remaining variables in the data frame (see more on</w:t>
      </w:r>
      <w:r>
        <w:t xml:space="preserve"> </w:t>
      </w:r>
      <w:hyperlink w:anchor="helper">
        <w:r>
          <w:rPr>
            <w:rStyle w:val="Hyperlink"/>
          </w:rPr>
          <w:t xml:space="preserve">helper functions</w:t>
        </w:r>
      </w:hyperlink>
      <w:r>
        <w:t xml:space="preserve"> </w:t>
      </w:r>
      <w:r>
        <w:t xml:space="preserve">below)</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 world, </w:t>
      </w:r>
      <w:r>
        <w:rPr>
          <w:rStyle w:val="FunctionTok"/>
        </w:rPr>
        <w:t xml:space="preserve">everything</w:t>
      </w:r>
      <w:r>
        <w:rPr>
          <w:rStyle w:val="NormalTok"/>
        </w:rPr>
        <w:t xml:space="preserve">()) </w:t>
      </w:r>
    </w:p>
    <w:p>
      <w:pPr>
        <w:numPr>
          <w:ilvl w:val="0"/>
          <w:numId w:val="1041"/>
        </w:numPr>
        <w:pStyle w:val="Compact"/>
      </w:pPr>
      <w:r>
        <w:t xml:space="preserve">De-select variables with a minus sign (</w:t>
      </w:r>
      <w:r>
        <w:rPr>
          <w:rStyle w:val="VerbatimChar"/>
        </w:rPr>
        <w:t xml:space="preserve">-</w:t>
      </w:r>
      <w:r>
        <w:t xml:space="preserve">)</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happiness)</w:t>
      </w:r>
    </w:p>
    <w:p>
      <w:pPr>
        <w:numPr>
          <w:ilvl w:val="0"/>
          <w:numId w:val="1042"/>
        </w:numPr>
        <w:pStyle w:val="Compact"/>
      </w:pPr>
      <w:r>
        <w:t xml:space="preserve">De-select range of variables</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(gdp</w:t>
      </w:r>
      <w:r>
        <w:rPr>
          <w:rStyle w:val="SpecialCharTok"/>
        </w:rPr>
        <w:t xml:space="preserve">:</w:t>
      </w:r>
      <w:r>
        <w:rPr>
          <w:rStyle w:val="NormalTok"/>
        </w:rPr>
        <w:t xml:space="preserve">world))</w:t>
      </w:r>
    </w:p>
    <w:bookmarkStart w:id="51" w:name="you-try-1"/>
    <w:p>
      <w:pPr>
        <w:pStyle w:val="Heading3"/>
      </w:pPr>
      <w:r>
        <w:t xml:space="preserve">You try</w:t>
      </w:r>
    </w:p>
    <w:p>
      <w:pPr>
        <w:numPr>
          <w:ilvl w:val="0"/>
          <w:numId w:val="1043"/>
        </w:numPr>
        <w:pStyle w:val="Compact"/>
      </w:pPr>
      <w:r>
        <w:t xml:space="preserve">Produce a data frame of the variables</w:t>
      </w:r>
      <w:r>
        <w:t xml:space="preserve"> </w:t>
      </w:r>
      <w:r>
        <w:rPr>
          <w:rStyle w:val="VerbatimChar"/>
        </w:rPr>
        <w:t xml:space="preserve">country</w:t>
      </w:r>
      <w:r>
        <w:t xml:space="preserve">,</w:t>
      </w:r>
      <w:r>
        <w:t xml:space="preserve"> </w:t>
      </w:r>
      <w:r>
        <w:rPr>
          <w:rStyle w:val="VerbatimChar"/>
        </w:rPr>
        <w:t xml:space="preserve">gdp</w:t>
      </w:r>
      <w:r>
        <w:t xml:space="preserve">, and</w:t>
      </w:r>
      <w:r>
        <w:t xml:space="preserve"> </w:t>
      </w:r>
      <w:r>
        <w:rPr>
          <w:rStyle w:val="VerbatimChar"/>
        </w:rPr>
        <w:t xml:space="preserve">happiness</w:t>
      </w:r>
      <w:r>
        <w:t xml:space="preserve"> </w:t>
      </w:r>
      <w:r>
        <w:t xml:space="preserve">for countries whose</w:t>
      </w:r>
      <w:r>
        <w:t xml:space="preserve"> </w:t>
      </w:r>
      <w:r>
        <w:rPr>
          <w:rStyle w:val="VerbatimChar"/>
        </w:rPr>
        <w:t xml:space="preserve">gdp</w:t>
      </w:r>
      <w:r>
        <w:t xml:space="preserve"> </w:t>
      </w:r>
      <w:r>
        <w:t xml:space="preserve">is greater than average.</w:t>
      </w:r>
    </w:p>
    <w:p>
      <w:pPr>
        <w:pStyle w:val="SourceCode"/>
      </w:pPr>
      <w:r>
        <w:rPr>
          <w:rStyle w:val="CommentTok"/>
        </w:rPr>
        <w:t xml:space="preserve"># your code here</w:t>
      </w:r>
    </w:p>
    <w:p>
      <w:pPr>
        <w:numPr>
          <w:ilvl w:val="0"/>
          <w:numId w:val="1044"/>
        </w:numPr>
        <w:pStyle w:val="Compact"/>
      </w:pPr>
      <w:r>
        <w:t xml:space="preserve">Produce a data frame that has only countries coded as</w:t>
      </w:r>
      <w:r>
        <w:t xml:space="preserve"> </w:t>
      </w:r>
      <w:r>
        <w:rPr>
          <w:rStyle w:val="VerbatimChar"/>
        </w:rPr>
        <w:t xml:space="preserve">1</w:t>
      </w:r>
      <w:r>
        <w:t xml:space="preserve"> </w:t>
      </w:r>
      <w:r>
        <w:t xml:space="preserve">that have greater than average levels of freedom. Arrange the rows by</w:t>
      </w:r>
      <w:r>
        <w:t xml:space="preserve"> </w:t>
      </w:r>
      <w:r>
        <w:rPr>
          <w:rStyle w:val="VerbatimChar"/>
        </w:rPr>
        <w:t xml:space="preserve">freedom</w:t>
      </w:r>
      <w:r>
        <w:t xml:space="preserve"> </w:t>
      </w:r>
      <w:r>
        <w:t xml:space="preserve">scores in descending order, and only display the</w:t>
      </w:r>
      <w:r>
        <w:t xml:space="preserve"> </w:t>
      </w:r>
      <w:r>
        <w:rPr>
          <w:rStyle w:val="VerbatimChar"/>
        </w:rPr>
        <w:t xml:space="preserve">country</w:t>
      </w:r>
      <w:r>
        <w:t xml:space="preserve"> </w:t>
      </w:r>
      <w:r>
        <w:t xml:space="preserve">and</w:t>
      </w:r>
      <w:r>
        <w:t xml:space="preserve"> </w:t>
      </w:r>
      <w:r>
        <w:rPr>
          <w:rStyle w:val="VerbatimChar"/>
        </w:rPr>
        <w:t xml:space="preserve">freedom</w:t>
      </w:r>
      <w:r>
        <w:t xml:space="preserve"> </w:t>
      </w:r>
      <w:r>
        <w:t xml:space="preserve">variables (in that order). How many observations are you left with?</w:t>
      </w:r>
    </w:p>
    <w:p>
      <w:pPr>
        <w:pStyle w:val="SourceCode"/>
      </w:pPr>
      <w:r>
        <w:rPr>
          <w:rStyle w:val="CommentTok"/>
        </w:rPr>
        <w:t xml:space="preserve"># your code here</w:t>
      </w:r>
    </w:p>
    <w:bookmarkEnd w:id="51"/>
    <w:bookmarkStart w:id="52" w:name="helper"/>
    <w:p>
      <w:pPr>
        <w:pStyle w:val="Heading3"/>
      </w:pPr>
      <w:r>
        <w:t xml:space="preserve">Helper functions for</w:t>
      </w:r>
      <w:r>
        <w:t xml:space="preserve"> </w:t>
      </w:r>
      <w:r>
        <w:rPr>
          <w:rStyle w:val="VerbatimChar"/>
        </w:rPr>
        <w:t xml:space="preserve">select()</w:t>
      </w:r>
    </w:p>
    <w:p>
      <w:pPr>
        <w:pStyle w:val="FirstParagraph"/>
      </w:pPr>
      <w:r>
        <w:t xml:space="preserve">There are some</w:t>
      </w:r>
      <w:r>
        <w:t xml:space="preserve"> </w:t>
      </w:r>
      <w:r>
        <w:t xml:space="preserve">“</w:t>
      </w:r>
      <w:r>
        <w:t xml:space="preserve">helper</w:t>
      </w:r>
      <w:r>
        <w:t xml:space="preserve">”</w:t>
      </w:r>
      <w:r>
        <w:t xml:space="preserve"> </w:t>
      </w:r>
      <w:r>
        <w:t xml:space="preserve">functions that you can use along with</w:t>
      </w:r>
      <w:r>
        <w:t xml:space="preserve"> </w:t>
      </w:r>
      <w:r>
        <w:rPr>
          <w:rStyle w:val="VerbatimChar"/>
        </w:rPr>
        <w:t xml:space="preserve">select()</w:t>
      </w:r>
      <w:r>
        <w:t xml:space="preserve"> </w:t>
      </w:r>
      <w:r>
        <w:t xml:space="preserve">that can sometimes be more efficient than selecting your variables explicitly by name.</w:t>
      </w:r>
    </w:p>
    <w:tbl>
      <w:tblPr>
        <w:tblStyle w:val="Table"/>
        <w:tblW w:type="pct" w:w="0.0"/>
        <w:tblLook w:firstRow="1" w:lastRow="0" w:firstColumn="0" w:lastColumn="0" w:noHBand="0" w:noVBand="0" w:val="0020"/>
      </w:tblPr>
      <w:tblGrid/>
      <w:tr>
        <w:tc>
          <w:p>
            <w:pPr>
              <w:pStyle w:val="Compact"/>
              <w:jc w:val="left"/>
            </w:pPr>
            <w:r>
              <w:t xml:space="preserve">function</w:t>
            </w:r>
          </w:p>
        </w:tc>
        <w:tc>
          <w:p>
            <w:pPr>
              <w:pStyle w:val="Compact"/>
              <w:jc w:val="left"/>
            </w:pPr>
            <w:r>
              <w:t xml:space="preserve">what it does</w:t>
            </w:r>
          </w:p>
        </w:tc>
      </w:tr>
      <w:tr>
        <w:tc>
          <w:p>
            <w:pPr>
              <w:pStyle w:val="Compact"/>
              <w:jc w:val="left"/>
            </w:pPr>
            <w:r>
              <w:rPr>
                <w:rStyle w:val="VerbatimChar"/>
              </w:rPr>
              <w:t xml:space="preserve">starts_with()</w:t>
            </w:r>
          </w:p>
        </w:tc>
        <w:tc>
          <w:p>
            <w:pPr>
              <w:pStyle w:val="Compact"/>
              <w:jc w:val="left"/>
            </w:pPr>
            <w:r>
              <w:t xml:space="preserve">selects columns starting with a string</w:t>
            </w:r>
          </w:p>
        </w:tc>
      </w:tr>
      <w:tr>
        <w:tc>
          <w:p>
            <w:pPr>
              <w:pStyle w:val="Compact"/>
              <w:jc w:val="left"/>
            </w:pPr>
            <w:r>
              <w:rPr>
                <w:rStyle w:val="VerbatimChar"/>
              </w:rPr>
              <w:t xml:space="preserve">ends_with()</w:t>
            </w:r>
          </w:p>
        </w:tc>
        <w:tc>
          <w:p>
            <w:pPr>
              <w:pStyle w:val="Compact"/>
              <w:jc w:val="left"/>
            </w:pPr>
            <w:r>
              <w:t xml:space="preserve">selects columns that end with a string</w:t>
            </w:r>
          </w:p>
        </w:tc>
      </w:tr>
      <w:tr>
        <w:tc>
          <w:p>
            <w:pPr>
              <w:pStyle w:val="Compact"/>
              <w:jc w:val="left"/>
            </w:pPr>
            <w:r>
              <w:rPr>
                <w:rStyle w:val="VerbatimChar"/>
              </w:rPr>
              <w:t xml:space="preserve">contains()</w:t>
            </w:r>
          </w:p>
        </w:tc>
        <w:tc>
          <w:p>
            <w:pPr>
              <w:pStyle w:val="Compact"/>
              <w:jc w:val="left"/>
            </w:pPr>
            <w:r>
              <w:t xml:space="preserve">selects columns that contain a string</w:t>
            </w:r>
          </w:p>
        </w:tc>
      </w:tr>
      <w:tr>
        <w:tc>
          <w:p>
            <w:pPr>
              <w:pStyle w:val="Compact"/>
              <w:jc w:val="left"/>
            </w:pPr>
            <w:r>
              <w:rPr>
                <w:rStyle w:val="VerbatimChar"/>
              </w:rPr>
              <w:t xml:space="preserve">matches()</w:t>
            </w:r>
          </w:p>
        </w:tc>
        <w:tc>
          <w:p>
            <w:pPr>
              <w:pStyle w:val="Compact"/>
              <w:jc w:val="left"/>
            </w:pPr>
            <w:r>
              <w:t xml:space="preserve">selects columns that match a regular expression</w:t>
            </w:r>
          </w:p>
        </w:tc>
      </w:tr>
      <w:tr>
        <w:tc>
          <w:p>
            <w:pPr>
              <w:pStyle w:val="Compact"/>
              <w:jc w:val="left"/>
            </w:pPr>
            <w:r>
              <w:rPr>
                <w:rStyle w:val="VerbatimChar"/>
              </w:rPr>
              <w:t xml:space="preserve">num_ranges()</w:t>
            </w:r>
          </w:p>
        </w:tc>
        <w:tc>
          <w:p>
            <w:pPr>
              <w:pStyle w:val="Compact"/>
              <w:jc w:val="left"/>
            </w:pPr>
            <w:r>
              <w:t xml:space="preserve">selects columns that match a numerical range</w:t>
            </w:r>
          </w:p>
        </w:tc>
      </w:tr>
      <w:tr>
        <w:tc>
          <w:p>
            <w:pPr>
              <w:pStyle w:val="Compact"/>
              <w:jc w:val="left"/>
            </w:pPr>
            <w:r>
              <w:rPr>
                <w:rStyle w:val="VerbatimChar"/>
              </w:rPr>
              <w:t xml:space="preserve">one_of()</w:t>
            </w:r>
          </w:p>
        </w:tc>
        <w:tc>
          <w:p>
            <w:pPr>
              <w:pStyle w:val="Compact"/>
              <w:jc w:val="left"/>
            </w:pPr>
            <w:r>
              <w:t xml:space="preserve">selects columns whose names match entries in a character vector</w:t>
            </w:r>
          </w:p>
        </w:tc>
      </w:tr>
      <w:tr>
        <w:tc>
          <w:p>
            <w:pPr>
              <w:pStyle w:val="Compact"/>
              <w:jc w:val="left"/>
            </w:pPr>
            <w:r>
              <w:rPr>
                <w:rStyle w:val="VerbatimChar"/>
              </w:rPr>
              <w:t xml:space="preserve">everything()</w:t>
            </w:r>
          </w:p>
        </w:tc>
        <w:tc>
          <w:p>
            <w:pPr>
              <w:pStyle w:val="Compact"/>
              <w:jc w:val="left"/>
            </w:pPr>
            <w:r>
              <w:t xml:space="preserve">selects all columns</w:t>
            </w:r>
          </w:p>
        </w:tc>
      </w:tr>
      <w:tr>
        <w:tc>
          <w:p>
            <w:pPr>
              <w:pStyle w:val="Compact"/>
              <w:jc w:val="left"/>
            </w:pPr>
            <w:r>
              <w:rPr>
                <w:rStyle w:val="VerbatimChar"/>
              </w:rPr>
              <w:t xml:space="preserve">last_col()</w:t>
            </w:r>
          </w:p>
        </w:tc>
        <w:tc>
          <w:p>
            <w:pPr>
              <w:pStyle w:val="Compact"/>
              <w:jc w:val="left"/>
            </w:pPr>
            <w:r>
              <w:t xml:space="preserve">selects last column; can include an offset.</w:t>
            </w:r>
          </w:p>
        </w:tc>
      </w:tr>
    </w:tbl>
    <w:p>
      <w:pPr>
        <w:pStyle w:val="BodyText"/>
      </w:pPr>
      <w:r>
        <w:t xml:space="preserve">Quick example:</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"c"</w:t>
      </w:r>
      <w:r>
        <w:rPr>
          <w:rStyle w:val="NormalTok"/>
        </w:rPr>
        <w:t xml:space="preserve">)) </w:t>
      </w:r>
    </w:p>
    <w:p>
      <w:pPr>
        <w:pStyle w:val="SourceCode"/>
      </w:pPr>
      <w:r>
        <w:rPr>
          <w:rStyle w:val="VerbatimChar"/>
        </w:rPr>
        <w:t xml:space="preserve">##                     country corruption</w:t>
      </w:r>
      <w:r>
        <w:br/>
      </w:r>
      <w:r>
        <w:rPr>
          <w:rStyle w:val="VerbatimChar"/>
        </w:rPr>
        <w:t xml:space="preserve">## 1                   Albania 0.88479304</w:t>
      </w:r>
      <w:r>
        <w:br/>
      </w:r>
      <w:r>
        <w:rPr>
          <w:rStyle w:val="VerbatimChar"/>
        </w:rPr>
        <w:t xml:space="preserve">## 2                 Argentina 0.85090619</w:t>
      </w:r>
      <w:r>
        <w:br/>
      </w:r>
      <w:r>
        <w:rPr>
          <w:rStyle w:val="VerbatimChar"/>
        </w:rPr>
        <w:t xml:space="preserve">## 3                   Armenia 0.90146220</w:t>
      </w:r>
      <w:r>
        <w:br/>
      </w:r>
      <w:r>
        <w:rPr>
          <w:rStyle w:val="VerbatimChar"/>
        </w:rPr>
        <w:t xml:space="preserve">## 4                 Australia 0.35655439</w:t>
      </w:r>
      <w:r>
        <w:br/>
      </w:r>
      <w:r>
        <w:rPr>
          <w:rStyle w:val="VerbatimChar"/>
        </w:rPr>
        <w:t xml:space="preserve">## 5                   Austria 0.55747962</w:t>
      </w:r>
      <w:r>
        <w:br/>
      </w:r>
      <w:r>
        <w:rPr>
          <w:rStyle w:val="VerbatimChar"/>
        </w:rPr>
        <w:t xml:space="preserve">## 6                Azerbaijan 0.61555255</w:t>
      </w:r>
      <w:r>
        <w:br/>
      </w:r>
      <w:r>
        <w:rPr>
          <w:rStyle w:val="VerbatimChar"/>
        </w:rPr>
        <w:t xml:space="preserve">## 7                   Bahrain         NA</w:t>
      </w:r>
      <w:r>
        <w:br/>
      </w:r>
      <w:r>
        <w:rPr>
          <w:rStyle w:val="VerbatimChar"/>
        </w:rPr>
        <w:t xml:space="preserve">## 8                Bangladesh 0.72060090</w:t>
      </w:r>
      <w:r>
        <w:br/>
      </w:r>
      <w:r>
        <w:rPr>
          <w:rStyle w:val="VerbatimChar"/>
        </w:rPr>
        <w:t xml:space="preserve">## 9                   Belarus 0.66867816</w:t>
      </w:r>
      <w:r>
        <w:br/>
      </w:r>
      <w:r>
        <w:rPr>
          <w:rStyle w:val="VerbatimChar"/>
        </w:rPr>
        <w:t xml:space="preserve">## 10                  Belgium 0.46878463</w:t>
      </w:r>
      <w:r>
        <w:br/>
      </w:r>
      <w:r>
        <w:rPr>
          <w:rStyle w:val="VerbatimChar"/>
        </w:rPr>
        <w:t xml:space="preserve">## 11                    Benin 0.85009819</w:t>
      </w:r>
      <w:r>
        <w:br/>
      </w:r>
      <w:r>
        <w:rPr>
          <w:rStyle w:val="VerbatimChar"/>
        </w:rPr>
        <w:t xml:space="preserve">## 12                   Bhutan 0.63395578</w:t>
      </w:r>
      <w:r>
        <w:br/>
      </w:r>
      <w:r>
        <w:rPr>
          <w:rStyle w:val="VerbatimChar"/>
        </w:rPr>
        <w:t xml:space="preserve">## 13                  Bolivia 0.86237395</w:t>
      </w:r>
      <w:r>
        <w:br/>
      </w:r>
      <w:r>
        <w:rPr>
          <w:rStyle w:val="VerbatimChar"/>
        </w:rPr>
        <w:t xml:space="preserve">## 14   Bosnia and Herzegovina 0.95985365</w:t>
      </w:r>
      <w:r>
        <w:br/>
      </w:r>
      <w:r>
        <w:rPr>
          <w:rStyle w:val="VerbatimChar"/>
        </w:rPr>
        <w:t xml:space="preserve">## 15                 Botswana 0.86029297</w:t>
      </w:r>
      <w:r>
        <w:br/>
      </w:r>
      <w:r>
        <w:rPr>
          <w:rStyle w:val="VerbatimChar"/>
        </w:rPr>
        <w:t xml:space="preserve">## 16                   Brazil 0.77133906</w:t>
      </w:r>
      <w:r>
        <w:br/>
      </w:r>
      <w:r>
        <w:rPr>
          <w:rStyle w:val="VerbatimChar"/>
        </w:rPr>
        <w:t xml:space="preserve">## 17             Burkina Faso 0.69272399</w:t>
      </w:r>
      <w:r>
        <w:br/>
      </w:r>
      <w:r>
        <w:rPr>
          <w:rStyle w:val="VerbatimChar"/>
        </w:rPr>
        <w:t xml:space="preserve">## 18                 Cambodia 0.82513022</w:t>
      </w:r>
      <w:r>
        <w:br/>
      </w:r>
      <w:r>
        <w:rPr>
          <w:rStyle w:val="VerbatimChar"/>
        </w:rPr>
        <w:t xml:space="preserve">## 19                 Cameroon 0.86804903</w:t>
      </w:r>
      <w:r>
        <w:br/>
      </w:r>
      <w:r>
        <w:rPr>
          <w:rStyle w:val="VerbatimChar"/>
        </w:rPr>
        <w:t xml:space="preserve">## 20                   Canada 0.42715225</w:t>
      </w:r>
      <w:r>
        <w:br/>
      </w:r>
      <w:r>
        <w:rPr>
          <w:rStyle w:val="VerbatimChar"/>
        </w:rPr>
        <w:t xml:space="preserve">## 21                     Chad 0.88863939</w:t>
      </w:r>
      <w:r>
        <w:br/>
      </w:r>
      <w:r>
        <w:rPr>
          <w:rStyle w:val="VerbatimChar"/>
        </w:rPr>
        <w:t xml:space="preserve">## 22                    Chile 0.81151134</w:t>
      </w:r>
      <w:r>
        <w:br/>
      </w:r>
      <w:r>
        <w:rPr>
          <w:rStyle w:val="VerbatimChar"/>
        </w:rPr>
        <w:t xml:space="preserve">## 23                    China         NA</w:t>
      </w:r>
      <w:r>
        <w:br/>
      </w:r>
      <w:r>
        <w:rPr>
          <w:rStyle w:val="VerbatimChar"/>
        </w:rPr>
        <w:t xml:space="preserve">## 24                 Colombia 0.84289932</w:t>
      </w:r>
      <w:r>
        <w:br/>
      </w:r>
      <w:r>
        <w:rPr>
          <w:rStyle w:val="VerbatimChar"/>
        </w:rPr>
        <w:t xml:space="preserve">## 25      Congo (Brazzaville) 0.84135950</w:t>
      </w:r>
      <w:r>
        <w:br/>
      </w:r>
      <w:r>
        <w:rPr>
          <w:rStyle w:val="VerbatimChar"/>
        </w:rPr>
        <w:t xml:space="preserve">## 26         Congo (Kinshasa) 0.86637801</w:t>
      </w:r>
      <w:r>
        <w:br/>
      </w:r>
      <w:r>
        <w:rPr>
          <w:rStyle w:val="VerbatimChar"/>
        </w:rPr>
        <w:t xml:space="preserve">## 27               Costa Rica 0.76141941</w:t>
      </w:r>
      <w:r>
        <w:br/>
      </w:r>
      <w:r>
        <w:rPr>
          <w:rStyle w:val="VerbatimChar"/>
        </w:rPr>
        <w:t xml:space="preserve">## 28                  Croatia 0.84854555</w:t>
      </w:r>
      <w:r>
        <w:br/>
      </w:r>
      <w:r>
        <w:rPr>
          <w:rStyle w:val="VerbatimChar"/>
        </w:rPr>
        <w:t xml:space="preserve">## 29                   Cyprus 0.89279515</w:t>
      </w:r>
      <w:r>
        <w:br/>
      </w:r>
      <w:r>
        <w:rPr>
          <w:rStyle w:val="VerbatimChar"/>
        </w:rPr>
        <w:t xml:space="preserve">## 30           Czech Republic 0.88646746</w:t>
      </w:r>
      <w:r>
        <w:br/>
      </w:r>
      <w:r>
        <w:rPr>
          <w:rStyle w:val="VerbatimChar"/>
        </w:rPr>
        <w:t xml:space="preserve">## 31                  Denmark 0.19101639</w:t>
      </w:r>
      <w:r>
        <w:br/>
      </w:r>
      <w:r>
        <w:rPr>
          <w:rStyle w:val="VerbatimChar"/>
        </w:rPr>
        <w:t xml:space="preserve">## 32       Dominican Republic 0.75528818</w:t>
      </w:r>
      <w:r>
        <w:br/>
      </w:r>
      <w:r>
        <w:rPr>
          <w:rStyle w:val="VerbatimChar"/>
        </w:rPr>
        <w:t xml:space="preserve">## 33                  Ecuador 0.66582751</w:t>
      </w:r>
      <w:r>
        <w:br/>
      </w:r>
      <w:r>
        <w:rPr>
          <w:rStyle w:val="VerbatimChar"/>
        </w:rPr>
        <w:t xml:space="preserve">## 34                    Egypt 0.68449807</w:t>
      </w:r>
      <w:r>
        <w:br/>
      </w:r>
      <w:r>
        <w:rPr>
          <w:rStyle w:val="VerbatimChar"/>
        </w:rPr>
        <w:t xml:space="preserve">## 35              El Salvador 0.80454427</w:t>
      </w:r>
      <w:r>
        <w:br/>
      </w:r>
      <w:r>
        <w:rPr>
          <w:rStyle w:val="VerbatimChar"/>
        </w:rPr>
        <w:t xml:space="preserve">## 36                  Estonia 0.56873447</w:t>
      </w:r>
      <w:r>
        <w:br/>
      </w:r>
      <w:r>
        <w:rPr>
          <w:rStyle w:val="VerbatimChar"/>
        </w:rPr>
        <w:t xml:space="preserve">## 37                 Ethiopia 0.56702733</w:t>
      </w:r>
      <w:r>
        <w:br/>
      </w:r>
      <w:r>
        <w:rPr>
          <w:rStyle w:val="VerbatimChar"/>
        </w:rPr>
        <w:t xml:space="preserve">## 38                  Finland 0.22336966</w:t>
      </w:r>
      <w:r>
        <w:br/>
      </w:r>
      <w:r>
        <w:rPr>
          <w:rStyle w:val="VerbatimChar"/>
        </w:rPr>
        <w:t xml:space="preserve">## 39                   France 0.64060205</w:t>
      </w:r>
      <w:r>
        <w:br/>
      </w:r>
      <w:r>
        <w:rPr>
          <w:rStyle w:val="VerbatimChar"/>
        </w:rPr>
        <w:t xml:space="preserve">## 40                    Gabon 0.86677748</w:t>
      </w:r>
      <w:r>
        <w:br/>
      </w:r>
      <w:r>
        <w:rPr>
          <w:rStyle w:val="VerbatimChar"/>
        </w:rPr>
        <w:t xml:space="preserve">## 41                  Georgia 0.50241679</w:t>
      </w:r>
      <w:r>
        <w:br/>
      </w:r>
      <w:r>
        <w:rPr>
          <w:rStyle w:val="VerbatimChar"/>
        </w:rPr>
        <w:t xml:space="preserve">## 42                  Germany 0.41216829</w:t>
      </w:r>
      <w:r>
        <w:br/>
      </w:r>
      <w:r>
        <w:rPr>
          <w:rStyle w:val="VerbatimChar"/>
        </w:rPr>
        <w:t xml:space="preserve">## 43                    Ghana 0.94543612</w:t>
      </w:r>
      <w:r>
        <w:br/>
      </w:r>
      <w:r>
        <w:rPr>
          <w:rStyle w:val="VerbatimChar"/>
        </w:rPr>
        <w:t xml:space="preserve">## 44                   Greece 0.82395965</w:t>
      </w:r>
      <w:r>
        <w:br/>
      </w:r>
      <w:r>
        <w:rPr>
          <w:rStyle w:val="VerbatimChar"/>
        </w:rPr>
        <w:t xml:space="preserve">## 45                Guatemala 0.82165492</w:t>
      </w:r>
      <w:r>
        <w:br/>
      </w:r>
      <w:r>
        <w:rPr>
          <w:rStyle w:val="VerbatimChar"/>
        </w:rPr>
        <w:t xml:space="preserve">## 46                   Guinea 0.76215202</w:t>
      </w:r>
      <w:r>
        <w:br/>
      </w:r>
      <w:r>
        <w:rPr>
          <w:rStyle w:val="VerbatimChar"/>
        </w:rPr>
        <w:t xml:space="preserve">## 47                    Haiti 0.77740395</w:t>
      </w:r>
      <w:r>
        <w:br/>
      </w:r>
      <w:r>
        <w:rPr>
          <w:rStyle w:val="VerbatimChar"/>
        </w:rPr>
        <w:t xml:space="preserve">## 48                 Honduras 0.84808272</w:t>
      </w:r>
      <w:r>
        <w:br/>
      </w:r>
      <w:r>
        <w:rPr>
          <w:rStyle w:val="VerbatimChar"/>
        </w:rPr>
        <w:t xml:space="preserve">## 49                  Hungary 0.90753031</w:t>
      </w:r>
      <w:r>
        <w:br/>
      </w:r>
      <w:r>
        <w:rPr>
          <w:rStyle w:val="VerbatimChar"/>
        </w:rPr>
        <w:t xml:space="preserve">## 50                    India 0.77643496</w:t>
      </w:r>
      <w:r>
        <w:br/>
      </w:r>
      <w:r>
        <w:rPr>
          <w:rStyle w:val="VerbatimChar"/>
        </w:rPr>
        <w:t xml:space="preserve">## 51                Indonesia 0.94596726</w:t>
      </w:r>
      <w:r>
        <w:br/>
      </w:r>
      <w:r>
        <w:rPr>
          <w:rStyle w:val="VerbatimChar"/>
        </w:rPr>
        <w:t xml:space="preserve">## 52                     Iran         NA</w:t>
      </w:r>
      <w:r>
        <w:br/>
      </w:r>
      <w:r>
        <w:rPr>
          <w:rStyle w:val="VerbatimChar"/>
        </w:rPr>
        <w:t xml:space="preserve">## 53                     Iraq 0.76216716</w:t>
      </w:r>
      <w:r>
        <w:br/>
      </w:r>
      <w:r>
        <w:rPr>
          <w:rStyle w:val="VerbatimChar"/>
        </w:rPr>
        <w:t xml:space="preserve">## 54                  Ireland 0.40875691</w:t>
      </w:r>
      <w:r>
        <w:br/>
      </w:r>
      <w:r>
        <w:rPr>
          <w:rStyle w:val="VerbatimChar"/>
        </w:rPr>
        <w:t xml:space="preserve">## 55                   Israel 0.78942990</w:t>
      </w:r>
      <w:r>
        <w:br/>
      </w:r>
      <w:r>
        <w:rPr>
          <w:rStyle w:val="VerbatimChar"/>
        </w:rPr>
        <w:t xml:space="preserve">## 56                    Italy 0.91275305</w:t>
      </w:r>
      <w:r>
        <w:br/>
      </w:r>
      <w:r>
        <w:rPr>
          <w:rStyle w:val="VerbatimChar"/>
        </w:rPr>
        <w:t xml:space="preserve">## 57              Ivory Coast 0.74424964</w:t>
      </w:r>
      <w:r>
        <w:br/>
      </w:r>
      <w:r>
        <w:rPr>
          <w:rStyle w:val="VerbatimChar"/>
        </w:rPr>
        <w:t xml:space="preserve">## 58                    Japan 0.65444309</w:t>
      </w:r>
      <w:r>
        <w:br/>
      </w:r>
      <w:r>
        <w:rPr>
          <w:rStyle w:val="VerbatimChar"/>
        </w:rPr>
        <w:t xml:space="preserve">## 59                   Jordan         NA</w:t>
      </w:r>
      <w:r>
        <w:br/>
      </w:r>
      <w:r>
        <w:rPr>
          <w:rStyle w:val="VerbatimChar"/>
        </w:rPr>
        <w:t xml:space="preserve">## 60               Kazakhstan 0.71384430</w:t>
      </w:r>
      <w:r>
        <w:br/>
      </w:r>
      <w:r>
        <w:rPr>
          <w:rStyle w:val="VerbatimChar"/>
        </w:rPr>
        <w:t xml:space="preserve">## 61                    Kenya 0.85254985</w:t>
      </w:r>
      <w:r>
        <w:br/>
      </w:r>
      <w:r>
        <w:rPr>
          <w:rStyle w:val="VerbatimChar"/>
        </w:rPr>
        <w:t xml:space="preserve">## 62                   Kosovo 0.85064709</w:t>
      </w:r>
      <w:r>
        <w:br/>
      </w:r>
      <w:r>
        <w:rPr>
          <w:rStyle w:val="VerbatimChar"/>
        </w:rPr>
        <w:t xml:space="preserve">## 63                   Kuwait         NA</w:t>
      </w:r>
      <w:r>
        <w:br/>
      </w:r>
      <w:r>
        <w:rPr>
          <w:rStyle w:val="VerbatimChar"/>
        </w:rPr>
        <w:t xml:space="preserve">## 64               Kyrgyzstan 0.85772502</w:t>
      </w:r>
      <w:r>
        <w:br/>
      </w:r>
      <w:r>
        <w:rPr>
          <w:rStyle w:val="VerbatimChar"/>
        </w:rPr>
        <w:t xml:space="preserve">## 65                   Latvia 0.80840039</w:t>
      </w:r>
      <w:r>
        <w:br/>
      </w:r>
      <w:r>
        <w:rPr>
          <w:rStyle w:val="VerbatimChar"/>
        </w:rPr>
        <w:t xml:space="preserve">## 66                  Lebanon 0.88895327</w:t>
      </w:r>
      <w:r>
        <w:br/>
      </w:r>
      <w:r>
        <w:rPr>
          <w:rStyle w:val="VerbatimChar"/>
        </w:rPr>
        <w:t xml:space="preserve">## 67                  Liberia 0.90267265</w:t>
      </w:r>
      <w:r>
        <w:br/>
      </w:r>
      <w:r>
        <w:rPr>
          <w:rStyle w:val="VerbatimChar"/>
        </w:rPr>
        <w:t xml:space="preserve">## 68                    Libya         NA</w:t>
      </w:r>
      <w:r>
        <w:br/>
      </w:r>
      <w:r>
        <w:rPr>
          <w:rStyle w:val="VerbatimChar"/>
        </w:rPr>
        <w:t xml:space="preserve">## 69                Lithuania 0.92417407</w:t>
      </w:r>
      <w:r>
        <w:br/>
      </w:r>
      <w:r>
        <w:rPr>
          <w:rStyle w:val="VerbatimChar"/>
        </w:rPr>
        <w:t xml:space="preserve">## 70               Luxembourg 0.37539047</w:t>
      </w:r>
      <w:r>
        <w:br/>
      </w:r>
      <w:r>
        <w:rPr>
          <w:rStyle w:val="VerbatimChar"/>
        </w:rPr>
        <w:t xml:space="preserve">## 71                Macedonia 0.82417899</w:t>
      </w:r>
      <w:r>
        <w:br/>
      </w:r>
      <w:r>
        <w:rPr>
          <w:rStyle w:val="VerbatimChar"/>
        </w:rPr>
        <w:t xml:space="preserve">## 72               Madagascar 0.86095339</w:t>
      </w:r>
      <w:r>
        <w:br/>
      </w:r>
      <w:r>
        <w:rPr>
          <w:rStyle w:val="VerbatimChar"/>
        </w:rPr>
        <w:t xml:space="preserve">## 73                   Malawi 0.83482540</w:t>
      </w:r>
      <w:r>
        <w:br/>
      </w:r>
      <w:r>
        <w:rPr>
          <w:rStyle w:val="VerbatimChar"/>
        </w:rPr>
        <w:t xml:space="preserve">## 74                 Malaysia 0.83789223</w:t>
      </w:r>
      <w:r>
        <w:br/>
      </w:r>
      <w:r>
        <w:rPr>
          <w:rStyle w:val="VerbatimChar"/>
        </w:rPr>
        <w:t xml:space="preserve">## 75                     Mali 0.80004674</w:t>
      </w:r>
      <w:r>
        <w:br/>
      </w:r>
      <w:r>
        <w:rPr>
          <w:rStyle w:val="VerbatimChar"/>
        </w:rPr>
        <w:t xml:space="preserve">## 76                    Malta 0.66388631</w:t>
      </w:r>
      <w:r>
        <w:br/>
      </w:r>
      <w:r>
        <w:rPr>
          <w:rStyle w:val="VerbatimChar"/>
        </w:rPr>
        <w:t xml:space="preserve">## 77               Mauritania 0.71535844</w:t>
      </w:r>
      <w:r>
        <w:br/>
      </w:r>
      <w:r>
        <w:rPr>
          <w:rStyle w:val="VerbatimChar"/>
        </w:rPr>
        <w:t xml:space="preserve">## 78                   Mexico 0.70797193</w:t>
      </w:r>
      <w:r>
        <w:br/>
      </w:r>
      <w:r>
        <w:rPr>
          <w:rStyle w:val="VerbatimChar"/>
        </w:rPr>
        <w:t xml:space="preserve">## 79                  Moldova 0.94311881</w:t>
      </w:r>
      <w:r>
        <w:br/>
      </w:r>
      <w:r>
        <w:rPr>
          <w:rStyle w:val="VerbatimChar"/>
        </w:rPr>
        <w:t xml:space="preserve">## 80                 Mongolia 0.90021819</w:t>
      </w:r>
      <w:r>
        <w:br/>
      </w:r>
      <w:r>
        <w:rPr>
          <w:rStyle w:val="VerbatimChar"/>
        </w:rPr>
        <w:t xml:space="preserve">## 81               Montenegro 0.78123259</w:t>
      </w:r>
      <w:r>
        <w:br/>
      </w:r>
      <w:r>
        <w:rPr>
          <w:rStyle w:val="VerbatimChar"/>
        </w:rPr>
        <w:t xml:space="preserve">## 82                  Morocco 0.86777443</w:t>
      </w:r>
      <w:r>
        <w:br/>
      </w:r>
      <w:r>
        <w:rPr>
          <w:rStyle w:val="VerbatimChar"/>
        </w:rPr>
        <w:t xml:space="preserve">## 83                  Myanmar 0.63330519</w:t>
      </w:r>
      <w:r>
        <w:br/>
      </w:r>
      <w:r>
        <w:rPr>
          <w:rStyle w:val="VerbatimChar"/>
        </w:rPr>
        <w:t xml:space="preserve">## 84                    Nepal 0.82350838</w:t>
      </w:r>
      <w:r>
        <w:br/>
      </w:r>
      <w:r>
        <w:rPr>
          <w:rStyle w:val="VerbatimChar"/>
        </w:rPr>
        <w:t xml:space="preserve">## 85              Netherlands 0.41182211</w:t>
      </w:r>
      <w:r>
        <w:br/>
      </w:r>
      <w:r>
        <w:rPr>
          <w:rStyle w:val="VerbatimChar"/>
        </w:rPr>
        <w:t xml:space="preserve">## 86              New Zealand 0.18588871</w:t>
      </w:r>
      <w:r>
        <w:br/>
      </w:r>
      <w:r>
        <w:rPr>
          <w:rStyle w:val="VerbatimChar"/>
        </w:rPr>
        <w:t xml:space="preserve">## 87                Nicaragua 0.72799838</w:t>
      </w:r>
      <w:r>
        <w:br/>
      </w:r>
      <w:r>
        <w:rPr>
          <w:rStyle w:val="VerbatimChar"/>
        </w:rPr>
        <w:t xml:space="preserve">## 88                    Niger 0.70254970</w:t>
      </w:r>
      <w:r>
        <w:br/>
      </w:r>
      <w:r>
        <w:rPr>
          <w:rStyle w:val="VerbatimChar"/>
        </w:rPr>
        <w:t xml:space="preserve">## 89                  Nigeria 0.92610925</w:t>
      </w:r>
      <w:r>
        <w:br/>
      </w:r>
      <w:r>
        <w:rPr>
          <w:rStyle w:val="VerbatimChar"/>
        </w:rPr>
        <w:t xml:space="preserve">## 90             North Cyprus 0.65918028</w:t>
      </w:r>
      <w:r>
        <w:br/>
      </w:r>
      <w:r>
        <w:rPr>
          <w:rStyle w:val="VerbatimChar"/>
        </w:rPr>
        <w:t xml:space="preserve">## 91                   Norway 0.29881436</w:t>
      </w:r>
      <w:r>
        <w:br/>
      </w:r>
      <w:r>
        <w:rPr>
          <w:rStyle w:val="VerbatimChar"/>
        </w:rPr>
        <w:t xml:space="preserve">## 92                 Pakistan 0.71664119</w:t>
      </w:r>
      <w:r>
        <w:br/>
      </w:r>
      <w:r>
        <w:rPr>
          <w:rStyle w:val="VerbatimChar"/>
        </w:rPr>
        <w:t xml:space="preserve">## 93  Palestinian Territories 0.77430135</w:t>
      </w:r>
      <w:r>
        <w:br/>
      </w:r>
      <w:r>
        <w:rPr>
          <w:rStyle w:val="VerbatimChar"/>
        </w:rPr>
        <w:t xml:space="preserve">## 94                   Panama 0.80994290</w:t>
      </w:r>
      <w:r>
        <w:br/>
      </w:r>
      <w:r>
        <w:rPr>
          <w:rStyle w:val="VerbatimChar"/>
        </w:rPr>
        <w:t xml:space="preserve">## 95                 Paraguay 0.86288828</w:t>
      </w:r>
      <w:r>
        <w:br/>
      </w:r>
      <w:r>
        <w:rPr>
          <w:rStyle w:val="VerbatimChar"/>
        </w:rPr>
        <w:t xml:space="preserve">## 96                     Peru 0.88373041</w:t>
      </w:r>
      <w:r>
        <w:br/>
      </w:r>
      <w:r>
        <w:rPr>
          <w:rStyle w:val="VerbatimChar"/>
        </w:rPr>
        <w:t xml:space="preserve">## 97              Philippines 0.75519156</w:t>
      </w:r>
      <w:r>
        <w:br/>
      </w:r>
      <w:r>
        <w:rPr>
          <w:rStyle w:val="VerbatimChar"/>
        </w:rPr>
        <w:t xml:space="preserve">## 98                   Poland 0.81009632</w:t>
      </w:r>
      <w:r>
        <w:br/>
      </w:r>
      <w:r>
        <w:rPr>
          <w:rStyle w:val="VerbatimChar"/>
        </w:rPr>
        <w:t xml:space="preserve">## 99                 Portugal 0.94105077</w:t>
      </w:r>
      <w:r>
        <w:br/>
      </w:r>
      <w:r>
        <w:rPr>
          <w:rStyle w:val="VerbatimChar"/>
        </w:rPr>
        <w:t xml:space="preserve">## 100                   Qatar         NA</w:t>
      </w:r>
      <w:r>
        <w:br/>
      </w:r>
      <w:r>
        <w:rPr>
          <w:rStyle w:val="VerbatimChar"/>
        </w:rPr>
        <w:t xml:space="preserve">## 101                 Romania 0.96165097</w:t>
      </w:r>
      <w:r>
        <w:br/>
      </w:r>
      <w:r>
        <w:rPr>
          <w:rStyle w:val="VerbatimChar"/>
        </w:rPr>
        <w:t xml:space="preserve">## 102                  Russia 0.91341829</w:t>
      </w:r>
      <w:r>
        <w:br/>
      </w:r>
      <w:r>
        <w:rPr>
          <w:rStyle w:val="VerbatimChar"/>
        </w:rPr>
        <w:t xml:space="preserve">## 103                  Rwanda 0.09460447</w:t>
      </w:r>
      <w:r>
        <w:br/>
      </w:r>
      <w:r>
        <w:rPr>
          <w:rStyle w:val="VerbatimChar"/>
        </w:rPr>
        <w:t xml:space="preserve">## 104            Saudi Arabia         NA</w:t>
      </w:r>
      <w:r>
        <w:br/>
      </w:r>
      <w:r>
        <w:rPr>
          <w:rStyle w:val="VerbatimChar"/>
        </w:rPr>
        <w:t xml:space="preserve">## 105                 Senegal 0.76549017</w:t>
      </w:r>
      <w:r>
        <w:br/>
      </w:r>
      <w:r>
        <w:rPr>
          <w:rStyle w:val="VerbatimChar"/>
        </w:rPr>
        <w:t xml:space="preserve">## 106                  Serbia 0.85935801</w:t>
      </w:r>
      <w:r>
        <w:br/>
      </w:r>
      <w:r>
        <w:rPr>
          <w:rStyle w:val="VerbatimChar"/>
        </w:rPr>
        <w:t xml:space="preserve">## 107            Sierra Leone 0.82482803</w:t>
      </w:r>
      <w:r>
        <w:br/>
      </w:r>
      <w:r>
        <w:rPr>
          <w:rStyle w:val="VerbatimChar"/>
        </w:rPr>
        <w:t xml:space="preserve">## 108               Singapore 0.09894388</w:t>
      </w:r>
      <w:r>
        <w:br/>
      </w:r>
      <w:r>
        <w:rPr>
          <w:rStyle w:val="VerbatimChar"/>
        </w:rPr>
        <w:t xml:space="preserve">## 109                Slovakia 0.92754513</w:t>
      </w:r>
      <w:r>
        <w:br/>
      </w:r>
      <w:r>
        <w:rPr>
          <w:rStyle w:val="VerbatimChar"/>
        </w:rPr>
        <w:t xml:space="preserve">## 110                Slovenia 0.89219791</w:t>
      </w:r>
      <w:r>
        <w:br/>
      </w:r>
      <w:r>
        <w:rPr>
          <w:rStyle w:val="VerbatimChar"/>
        </w:rPr>
        <w:t xml:space="preserve">## 111                 Somalia 0.41023576</w:t>
      </w:r>
      <w:r>
        <w:br/>
      </w:r>
      <w:r>
        <w:rPr>
          <w:rStyle w:val="VerbatimChar"/>
        </w:rPr>
        <w:t xml:space="preserve">## 112            South Africa 0.85269475</w:t>
      </w:r>
      <w:r>
        <w:br/>
      </w:r>
      <w:r>
        <w:rPr>
          <w:rStyle w:val="VerbatimChar"/>
        </w:rPr>
        <w:t xml:space="preserve">## 113             South Korea 0.84072161</w:t>
      </w:r>
      <w:r>
        <w:br/>
      </w:r>
      <w:r>
        <w:rPr>
          <w:rStyle w:val="VerbatimChar"/>
        </w:rPr>
        <w:t xml:space="preserve">## 114                   Spain 0.82166493</w:t>
      </w:r>
      <w:r>
        <w:br/>
      </w:r>
      <w:r>
        <w:rPr>
          <w:rStyle w:val="VerbatimChar"/>
        </w:rPr>
        <w:t xml:space="preserve">## 115               Sri Lanka 0.85947096</w:t>
      </w:r>
      <w:r>
        <w:br/>
      </w:r>
      <w:r>
        <w:rPr>
          <w:rStyle w:val="VerbatimChar"/>
        </w:rPr>
        <w:t xml:space="preserve">## 116                  Sweden 0.23196414</w:t>
      </w:r>
      <w:r>
        <w:br/>
      </w:r>
      <w:r>
        <w:rPr>
          <w:rStyle w:val="VerbatimChar"/>
        </w:rPr>
        <w:t xml:space="preserve">## 117             Switzerland 0.20953351</w:t>
      </w:r>
      <w:r>
        <w:br/>
      </w:r>
      <w:r>
        <w:rPr>
          <w:rStyle w:val="VerbatimChar"/>
        </w:rPr>
        <w:t xml:space="preserve">## 118                   Syria 0.68523693</w:t>
      </w:r>
      <w:r>
        <w:br/>
      </w:r>
      <w:r>
        <w:rPr>
          <w:rStyle w:val="VerbatimChar"/>
        </w:rPr>
        <w:t xml:space="preserve">## 119                  Taiwan 0.85719484</w:t>
      </w:r>
      <w:r>
        <w:br/>
      </w:r>
      <w:r>
        <w:rPr>
          <w:rStyle w:val="VerbatimChar"/>
        </w:rPr>
        <w:t xml:space="preserve">## 120              Tajikistan 0.74168962</w:t>
      </w:r>
      <w:r>
        <w:br/>
      </w:r>
      <w:r>
        <w:rPr>
          <w:rStyle w:val="VerbatimChar"/>
        </w:rPr>
        <w:t xml:space="preserve">## 121                Tanzania 0.90642261</w:t>
      </w:r>
      <w:r>
        <w:br/>
      </w:r>
      <w:r>
        <w:rPr>
          <w:rStyle w:val="VerbatimChar"/>
        </w:rPr>
        <w:t xml:space="preserve">## 122                Thailand 0.91365111</w:t>
      </w:r>
      <w:r>
        <w:br/>
      </w:r>
      <w:r>
        <w:rPr>
          <w:rStyle w:val="VerbatimChar"/>
        </w:rPr>
        <w:t xml:space="preserve">## 123                    Togo 0.73326176</w:t>
      </w:r>
      <w:r>
        <w:br/>
      </w:r>
      <w:r>
        <w:rPr>
          <w:rStyle w:val="VerbatimChar"/>
        </w:rPr>
        <w:t xml:space="preserve">## 124                 Tunisia 0.81482500</w:t>
      </w:r>
      <w:r>
        <w:br/>
      </w:r>
      <w:r>
        <w:rPr>
          <w:rStyle w:val="VerbatimChar"/>
        </w:rPr>
        <w:t xml:space="preserve">## 125                  Turkey 0.80607623</w:t>
      </w:r>
      <w:r>
        <w:br/>
      </w:r>
      <w:r>
        <w:rPr>
          <w:rStyle w:val="VerbatimChar"/>
        </w:rPr>
        <w:t xml:space="preserve">## 126            Turkmenistan         NA</w:t>
      </w:r>
      <w:r>
        <w:br/>
      </w:r>
      <w:r>
        <w:rPr>
          <w:rStyle w:val="VerbatimChar"/>
        </w:rPr>
        <w:t xml:space="preserve">## 127                 Ukraine 0.95247275</w:t>
      </w:r>
      <w:r>
        <w:br/>
      </w:r>
      <w:r>
        <w:rPr>
          <w:rStyle w:val="VerbatimChar"/>
        </w:rPr>
        <w:t xml:space="preserve">## 128    United Arab Emirates         NA</w:t>
      </w:r>
      <w:r>
        <w:br/>
      </w:r>
      <w:r>
        <w:rPr>
          <w:rStyle w:val="VerbatimChar"/>
        </w:rPr>
        <w:t xml:space="preserve">## 129          United Kingdom 0.45613372</w:t>
      </w:r>
      <w:r>
        <w:br/>
      </w:r>
      <w:r>
        <w:rPr>
          <w:rStyle w:val="VerbatimChar"/>
        </w:rPr>
        <w:t xml:space="preserve">## 130           United States 0.69754261</w:t>
      </w:r>
      <w:r>
        <w:br/>
      </w:r>
      <w:r>
        <w:rPr>
          <w:rStyle w:val="VerbatimChar"/>
        </w:rPr>
        <w:t xml:space="preserve">## 131                 Uruguay 0.67347568</w:t>
      </w:r>
      <w:r>
        <w:br/>
      </w:r>
      <w:r>
        <w:rPr>
          <w:rStyle w:val="VerbatimChar"/>
        </w:rPr>
        <w:t xml:space="preserve">## 132              Uzbekistan 0.47091693</w:t>
      </w:r>
      <w:r>
        <w:br/>
      </w:r>
      <w:r>
        <w:rPr>
          <w:rStyle w:val="VerbatimChar"/>
        </w:rPr>
        <w:t xml:space="preserve">## 133               Venezuela 0.81309682</w:t>
      </w:r>
      <w:r>
        <w:br/>
      </w:r>
      <w:r>
        <w:rPr>
          <w:rStyle w:val="VerbatimChar"/>
        </w:rPr>
        <w:t xml:space="preserve">## 134                 Vietnam         NA</w:t>
      </w:r>
      <w:r>
        <w:br/>
      </w:r>
      <w:r>
        <w:rPr>
          <w:rStyle w:val="VerbatimChar"/>
        </w:rPr>
        <w:t xml:space="preserve">## 135                   Yemen 0.82909757</w:t>
      </w:r>
      <w:r>
        <w:br/>
      </w:r>
      <w:r>
        <w:rPr>
          <w:rStyle w:val="VerbatimChar"/>
        </w:rPr>
        <w:t xml:space="preserve">## 136                Zimbabwe 0.81045735</w:t>
      </w:r>
    </w:p>
    <w:bookmarkEnd w:id="52"/>
    <w:bookmarkEnd w:id="53"/>
    <w:bookmarkStart w:id="55" w:name="make-new-variables-with-mutate"/>
    <w:p>
      <w:pPr>
        <w:pStyle w:val="Heading2"/>
      </w:pPr>
      <w:r>
        <w:t xml:space="preserve">Make new variables with</w:t>
      </w:r>
      <w:r>
        <w:t xml:space="preserve"> </w:t>
      </w:r>
      <w:r>
        <w:rPr>
          <w:rStyle w:val="VerbatimChar"/>
        </w:rPr>
        <w:t xml:space="preserve">mutate()</w:t>
      </w:r>
    </w:p>
    <w:p>
      <w:pPr>
        <w:numPr>
          <w:ilvl w:val="0"/>
          <w:numId w:val="1045"/>
        </w:numPr>
        <w:pStyle w:val="Compact"/>
      </w:pPr>
      <w:r>
        <w:t xml:space="preserve">The</w:t>
      </w:r>
      <w:r>
        <w:t xml:space="preserve"> </w:t>
      </w:r>
      <w:r>
        <w:rPr>
          <w:rStyle w:val="VerbatimChar"/>
        </w:rPr>
        <w:t xml:space="preserve">mutate()</w:t>
      </w:r>
      <w:r>
        <w:t xml:space="preserve"> </w:t>
      </w:r>
      <w:r>
        <w:t xml:space="preserve">function is most commonly used to add new columns to your data frame that are functions of existing columns.</w:t>
      </w:r>
    </w:p>
    <w:p>
      <w:pPr>
        <w:pStyle w:val="FirstParagraph"/>
      </w:pPr>
      <w:r>
        <w:drawing>
          <wp:inline>
            <wp:extent cx="1918321" cy="908005"/>
            <wp:effectExtent b="0" l="0" r="0" t="0"/>
            <wp:docPr descr="" title="" id="1" name="Picture"/>
            <a:graphic>
              <a:graphicData uri="http://schemas.openxmlformats.org/drawingml/2006/picture">
                <pic:pic>
                  <pic:nvPicPr>
                    <pic:cNvPr descr="resources/lab5/manipulate_vars/mutate.png" id="0" name="Picture"/>
                    <pic:cNvPicPr>
                      <a:picLocks noChangeArrowheads="1" noChangeAspect="1"/>
                    </pic:cNvPicPr>
                  </pic:nvPicPr>
                  <pic:blipFill>
                    <a:blip r:embed="rId54"/>
                    <a:stretch>
                      <a:fillRect/>
                    </a:stretch>
                  </pic:blipFill>
                  <pic:spPr bwMode="auto">
                    <a:xfrm>
                      <a:off x="0" y="0"/>
                      <a:ext cx="1918321" cy="908005"/>
                    </a:xfrm>
                    <a:prstGeom prst="rect">
                      <a:avLst/>
                    </a:prstGeom>
                    <a:noFill/>
                    <a:ln w="9525">
                      <a:noFill/>
                      <a:headEnd/>
                      <a:tailEnd/>
                    </a:ln>
                  </pic:spPr>
                </pic:pic>
              </a:graphicData>
            </a:graphic>
          </wp:inline>
        </w:drawing>
      </w:r>
    </w:p>
    <w:p>
      <w:pPr>
        <w:numPr>
          <w:ilvl w:val="0"/>
          <w:numId w:val="1046"/>
        </w:numPr>
      </w:pPr>
      <w:r>
        <w:rPr>
          <w:rStyle w:val="VerbatimChar"/>
        </w:rPr>
        <w:t xml:space="preserve">mutate()</w:t>
      </w:r>
      <w:r>
        <w:t xml:space="preserve"> </w:t>
      </w:r>
      <w:r>
        <w:t xml:space="preserve">requires data as its first argument, followed by a set of expressions defining new columns. Let’s take a couple examples…</w:t>
      </w:r>
    </w:p>
    <w:p>
      <w:pPr>
        <w:numPr>
          <w:ilvl w:val="0"/>
          <w:numId w:val="1046"/>
        </w:numPr>
      </w:pPr>
      <w:r>
        <w:t xml:space="preserve">Create new variables</w:t>
      </w:r>
    </w:p>
    <w:p>
      <w:pPr>
        <w:numPr>
          <w:ilvl w:val="1"/>
          <w:numId w:val="1047"/>
        </w:numPr>
        <w:pStyle w:val="Compact"/>
      </w:pPr>
      <w:r>
        <w:rPr>
          <w:bCs/>
          <w:b/>
        </w:rPr>
        <w:t xml:space="preserve">Note</w:t>
      </w:r>
      <w:r>
        <w:t xml:space="preserve">: New variables are automatically added at the end of the data frame (scroll to the right to see them)</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corruption_z =</w:t>
      </w:r>
      <w:r>
        <w:rPr>
          <w:rStyle w:val="NormalTok"/>
        </w:rPr>
        <w:t xml:space="preserve"> </w:t>
      </w:r>
      <w:r>
        <w:rPr>
          <w:rStyle w:val="FunctionTok"/>
        </w:rPr>
        <w:t xml:space="preserve">scale</w:t>
      </w:r>
      <w:r>
        <w:rPr>
          <w:rStyle w:val="NormalTok"/>
        </w:rPr>
        <w:t xml:space="preserve">(corruption), </w:t>
      </w:r>
      <w:r>
        <w:rPr>
          <w:rStyle w:val="CommentTok"/>
        </w:rPr>
        <w:t xml:space="preserve"># z-score `corruption` variable</w:t>
      </w:r>
      <w:r>
        <w:br/>
      </w:r>
      <w:r>
        <w:rPr>
          <w:rStyle w:val="NormalTok"/>
        </w:rPr>
        <w:t xml:space="preserve">         </w:t>
      </w:r>
      <w:r>
        <w:rPr>
          <w:rStyle w:val="AttributeTok"/>
        </w:rPr>
        <w:t xml:space="preserve">life_int =</w:t>
      </w:r>
      <w:r>
        <w:rPr>
          <w:rStyle w:val="NormalTok"/>
        </w:rPr>
        <w:t xml:space="preserve"> </w:t>
      </w:r>
      <w:r>
        <w:rPr>
          <w:rStyle w:val="FunctionTok"/>
        </w:rPr>
        <w:t xml:space="preserve">round</w:t>
      </w:r>
      <w:r>
        <w:rPr>
          <w:rStyle w:val="NormalTok"/>
        </w:rPr>
        <w:t xml:space="preserve">(life, </w:t>
      </w:r>
      <w:r>
        <w:rPr>
          <w:rStyle w:val="DecValTok"/>
        </w:rPr>
        <w:t xml:space="preserve">0</w:t>
      </w:r>
      <w:r>
        <w:rPr>
          <w:rStyle w:val="NormalTok"/>
        </w:rPr>
        <w:t xml:space="preserve">)) </w:t>
      </w:r>
      <w:r>
        <w:rPr>
          <w:rStyle w:val="CommentTok"/>
        </w:rPr>
        <w:t xml:space="preserve"># round `life` variable to a whole number</w:t>
      </w:r>
    </w:p>
    <w:p>
      <w:pPr>
        <w:numPr>
          <w:ilvl w:val="0"/>
          <w:numId w:val="1048"/>
        </w:numPr>
        <w:pStyle w:val="Compact"/>
      </w:pPr>
      <w:r>
        <w:t xml:space="preserve">Change existing variables</w:t>
      </w:r>
    </w:p>
    <w:p>
      <w:pPr>
        <w:pStyle w:val="FirstParagraph"/>
      </w:pPr>
      <w:r>
        <w:t xml:space="preserve">When we imported our data, the</w:t>
      </w:r>
      <w:r>
        <w:t xml:space="preserve"> </w:t>
      </w:r>
      <w:r>
        <w:rPr>
          <w:rStyle w:val="VerbatimChar"/>
        </w:rPr>
        <w:t xml:space="preserve">world</w:t>
      </w:r>
      <w:r>
        <w:t xml:space="preserve"> </w:t>
      </w:r>
      <w:r>
        <w:t xml:space="preserve">variable was automatically categorized as an</w:t>
      </w:r>
      <w:r>
        <w:t xml:space="preserve"> </w:t>
      </w:r>
      <w:r>
        <w:rPr>
          <w:rStyle w:val="VerbatimChar"/>
        </w:rPr>
        <w:t xml:space="preserve">integer</w:t>
      </w:r>
      <w:r>
        <w:t xml:space="preserve">.</w:t>
      </w:r>
    </w:p>
    <w:p>
      <w:pPr>
        <w:pStyle w:val="SourceCode"/>
      </w:pPr>
      <w:r>
        <w:rPr>
          <w:rStyle w:val="FunctionTok"/>
        </w:rPr>
        <w:t xml:space="preserve">class</w:t>
      </w:r>
      <w:r>
        <w:rPr>
          <w:rStyle w:val="NormalTok"/>
        </w:rPr>
        <w:t xml:space="preserve">(world_happiness</w:t>
      </w:r>
      <w:r>
        <w:rPr>
          <w:rStyle w:val="SpecialCharTok"/>
        </w:rPr>
        <w:t xml:space="preserve">$</w:t>
      </w:r>
      <w:r>
        <w:rPr>
          <w:rStyle w:val="NormalTok"/>
        </w:rPr>
        <w:t xml:space="preserve">world)</w:t>
      </w:r>
    </w:p>
    <w:p>
      <w:pPr>
        <w:pStyle w:val="FirstParagraph"/>
      </w:pPr>
      <w:r>
        <w:t xml:space="preserve">However, this variable refers to discrete categories, and we want to change it to be a</w:t>
      </w:r>
      <w:r>
        <w:t xml:space="preserve"> </w:t>
      </w:r>
      <w:r>
        <w:rPr>
          <w:rStyle w:val="VerbatimChar"/>
        </w:rPr>
        <w:t xml:space="preserve">factor</w:t>
      </w:r>
      <w:r>
        <w:t xml:space="preserve">. We can do this using</w:t>
      </w:r>
      <w:r>
        <w:t xml:space="preserve"> </w:t>
      </w:r>
      <w:r>
        <w:rPr>
          <w:rStyle w:val="VerbatimChar"/>
        </w:rPr>
        <w:t xml:space="preserve">mutate()</w:t>
      </w:r>
      <w:r>
        <w:t xml:space="preserve">.</w:t>
      </w:r>
    </w:p>
    <w:p>
      <w:pPr>
        <w:pStyle w:val="SourceCode"/>
      </w:pPr>
      <w:r>
        <w:rPr>
          <w:rStyle w:val="CommentTok"/>
        </w:rPr>
        <w:t xml:space="preserve"># Note that I am re-saving the dataframe here to preserve this change</w:t>
      </w:r>
      <w:r>
        <w:br/>
      </w:r>
      <w:r>
        <w:rPr>
          <w:rStyle w:val="NormalTok"/>
        </w:rPr>
        <w:t xml:space="preserve">world_happiness </w:t>
      </w:r>
      <w:r>
        <w:rPr>
          <w:rStyle w:val="OtherTok"/>
        </w:rPr>
        <w:t xml:space="preserve">&lt;-</w:t>
      </w:r>
      <w:r>
        <w:rPr>
          <w:rStyle w:val="NormalTok"/>
        </w:rPr>
        <w:t xml:space="preserve"> world_happiness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world =</w:t>
      </w:r>
      <w:r>
        <w:rPr>
          <w:rStyle w:val="NormalTok"/>
        </w:rPr>
        <w:t xml:space="preserve"> </w:t>
      </w:r>
      <w:r>
        <w:rPr>
          <w:rStyle w:val="FunctionTok"/>
        </w:rPr>
        <w:t xml:space="preserve">as.factor</w:t>
      </w:r>
      <w:r>
        <w:rPr>
          <w:rStyle w:val="NormalTok"/>
        </w:rPr>
        <w:t xml:space="preserve">(world))</w:t>
      </w:r>
    </w:p>
    <w:p>
      <w:pPr>
        <w:pStyle w:val="FirstParagraph"/>
      </w:pPr>
      <w:r>
        <w:t xml:space="preserve">Now check the type again…</w:t>
      </w:r>
    </w:p>
    <w:p>
      <w:pPr>
        <w:pStyle w:val="SourceCode"/>
      </w:pPr>
      <w:r>
        <w:rPr>
          <w:rStyle w:val="FunctionTok"/>
        </w:rPr>
        <w:t xml:space="preserve">class</w:t>
      </w:r>
      <w:r>
        <w:rPr>
          <w:rStyle w:val="NormalTok"/>
        </w:rPr>
        <w:t xml:space="preserve">(world_happiness</w:t>
      </w:r>
      <w:r>
        <w:rPr>
          <w:rStyle w:val="SpecialCharTok"/>
        </w:rPr>
        <w:t xml:space="preserve">$</w:t>
      </w:r>
      <w:r>
        <w:rPr>
          <w:rStyle w:val="NormalTok"/>
        </w:rPr>
        <w:t xml:space="preserve">world)</w:t>
      </w:r>
    </w:p>
    <w:p>
      <w:r>
        <w:pict>
          <v:rect style="width:0;height:1.5pt" o:hralign="center" o:hrstd="t" o:hr="t"/>
        </w:pict>
      </w:r>
    </w:p>
    <w:bookmarkEnd w:id="55"/>
    <w:bookmarkEnd w:id="56"/>
    <w:bookmarkStart w:id="59" w:name="summarize"/>
    <w:p>
      <w:pPr>
        <w:pStyle w:val="Heading1"/>
      </w:pPr>
      <w:r>
        <w:t xml:space="preserve">Summarizing data</w:t>
      </w:r>
    </w:p>
    <w:p>
      <w:pPr>
        <w:numPr>
          <w:ilvl w:val="0"/>
          <w:numId w:val="1049"/>
        </w:numPr>
        <w:pStyle w:val="Compact"/>
      </w:pPr>
      <w:r>
        <w:t xml:space="preserve">The next dplyr verb we’ll cover is</w:t>
      </w:r>
      <w:r>
        <w:t xml:space="preserve"> </w:t>
      </w:r>
      <w:r>
        <w:rPr>
          <w:rStyle w:val="VerbatimChar"/>
        </w:rPr>
        <w:t xml:space="preserve">summarize()</w:t>
      </w:r>
      <w:r>
        <w:t xml:space="preserve">, which is used to summarize across rows of a dataset. Like all tidyverse functions,</w:t>
      </w:r>
      <w:r>
        <w:t xml:space="preserve"> </w:t>
      </w:r>
      <w:r>
        <w:rPr>
          <w:rStyle w:val="VerbatimChar"/>
        </w:rPr>
        <w:t xml:space="preserve">summarize()</w:t>
      </w:r>
      <w:r>
        <w:t xml:space="preserve"> </w:t>
      </w:r>
      <w:r>
        <w:t xml:space="preserve">requires</w:t>
      </w:r>
      <w:r>
        <w:t xml:space="preserve"> </w:t>
      </w:r>
      <w:r>
        <w:rPr>
          <w:rStyle w:val="VerbatimChar"/>
        </w:rPr>
        <w:t xml:space="preserve">data</w:t>
      </w:r>
      <w:r>
        <w:t xml:space="preserve"> </w:t>
      </w:r>
      <w:r>
        <w:t xml:space="preserve">as its first argument, and then you enter your summary functions separated by commas. Summary functions take vectors as inputs and return single values as outputs:</w:t>
      </w:r>
    </w:p>
    <w:p>
      <w:pPr>
        <w:pStyle w:val="FirstParagraph"/>
      </w:pPr>
      <w:r>
        <w:drawing>
          <wp:inline>
            <wp:extent cx="2557762" cy="345297"/>
            <wp:effectExtent b="0" l="0" r="0" t="0"/>
            <wp:docPr descr="" title="" id="1" name="Picture"/>
            <a:graphic>
              <a:graphicData uri="http://schemas.openxmlformats.org/drawingml/2006/picture">
                <pic:pic>
                  <pic:nvPicPr>
                    <pic:cNvPr descr="resources/lab5/summarize/summary_function.png" id="0" name="Picture"/>
                    <pic:cNvPicPr>
                      <a:picLocks noChangeArrowheads="1" noChangeAspect="1"/>
                    </pic:cNvPicPr>
                  </pic:nvPicPr>
                  <pic:blipFill>
                    <a:blip r:embed="rId57"/>
                    <a:stretch>
                      <a:fillRect/>
                    </a:stretch>
                  </pic:blipFill>
                  <pic:spPr bwMode="auto">
                    <a:xfrm>
                      <a:off x="0" y="0"/>
                      <a:ext cx="2557762" cy="345297"/>
                    </a:xfrm>
                    <a:prstGeom prst="rect">
                      <a:avLst/>
                    </a:prstGeom>
                    <a:noFill/>
                    <a:ln w="9525">
                      <a:noFill/>
                      <a:headEnd/>
                      <a:tailEnd/>
                    </a:ln>
                  </pic:spPr>
                </pic:pic>
              </a:graphicData>
            </a:graphic>
          </wp:inline>
        </w:drawing>
      </w:r>
    </w:p>
    <w:p>
      <w:pPr>
        <w:numPr>
          <w:ilvl w:val="0"/>
          <w:numId w:val="1050"/>
        </w:numPr>
        <w:pStyle w:val="Compact"/>
      </w:pPr>
      <w:r>
        <w:t xml:space="preserve">The resulting dataset will have just the summary variables you created and will lose everything else. In other words, you are going from your raw data frame to a smaller summary data frame that only contains the summary variables you specify within</w:t>
      </w:r>
      <w:r>
        <w:t xml:space="preserve"> </w:t>
      </w:r>
      <w:r>
        <w:rPr>
          <w:rStyle w:val="VerbatimChar"/>
        </w:rPr>
        <w:t xml:space="preserve">summarize()</w:t>
      </w:r>
      <w:r>
        <w:t xml:space="preserve">, as illustrated below…</w:t>
      </w:r>
    </w:p>
    <w:p>
      <w:pPr>
        <w:pStyle w:val="FirstParagraph"/>
      </w:pPr>
      <w:r>
        <w:drawing>
          <wp:inline>
            <wp:extent cx="1918321" cy="1023104"/>
            <wp:effectExtent b="0" l="0" r="0" t="0"/>
            <wp:docPr descr="" title="" id="1" name="Picture"/>
            <a:graphic>
              <a:graphicData uri="http://schemas.openxmlformats.org/drawingml/2006/picture">
                <pic:pic>
                  <pic:nvPicPr>
                    <pic:cNvPr descr="resources/lab5/summarize/summarize.png" id="0" name="Picture"/>
                    <pic:cNvPicPr>
                      <a:picLocks noChangeArrowheads="1" noChangeAspect="1"/>
                    </pic:cNvPicPr>
                  </pic:nvPicPr>
                  <pic:blipFill>
                    <a:blip r:embed="rId58"/>
                    <a:stretch>
                      <a:fillRect/>
                    </a:stretch>
                  </pic:blipFill>
                  <pic:spPr bwMode="auto">
                    <a:xfrm>
                      <a:off x="0" y="0"/>
                      <a:ext cx="1918321" cy="1023104"/>
                    </a:xfrm>
                    <a:prstGeom prst="rect">
                      <a:avLst/>
                    </a:prstGeom>
                    <a:noFill/>
                    <a:ln w="9525">
                      <a:noFill/>
                      <a:headEnd/>
                      <a:tailEnd/>
                    </a:ln>
                  </pic:spPr>
                </pic:pic>
              </a:graphicData>
            </a:graphic>
          </wp:inline>
        </w:drawing>
      </w:r>
    </w:p>
    <w:p>
      <w:pPr>
        <w:pStyle w:val="BodyText"/>
      </w:pPr>
      <w:r>
        <w:t xml:space="preserve">Let’s use</w:t>
      </w:r>
      <w:r>
        <w:t xml:space="preserve"> </w:t>
      </w:r>
      <w:r>
        <w:rPr>
          <w:rStyle w:val="VerbatimChar"/>
        </w:rPr>
        <w:t xml:space="preserve">summarize()</w:t>
      </w:r>
      <w:r>
        <w:t xml:space="preserve"> </w:t>
      </w:r>
      <w:r>
        <w:t xml:space="preserve">to get the mean of</w:t>
      </w:r>
      <w:r>
        <w:t xml:space="preserve"> </w:t>
      </w:r>
      <w:r>
        <w:rPr>
          <w:rStyle w:val="VerbatimChar"/>
        </w:rPr>
        <w:t xml:space="preserve">gdp</w:t>
      </w:r>
      <w:r>
        <w:t xml:space="preserve"> </w:t>
      </w:r>
      <w:r>
        <w:t xml:space="preserve">across all observations in the dataset.</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mean_gdp =</w:t>
      </w:r>
      <w:r>
        <w:rPr>
          <w:rStyle w:val="NormalTok"/>
        </w:rPr>
        <w:t xml:space="preserve"> </w:t>
      </w:r>
      <w:r>
        <w:rPr>
          <w:rStyle w:val="FunctionTok"/>
        </w:rPr>
        <w:t xml:space="preserve">mean</w:t>
      </w:r>
      <w:r>
        <w:rPr>
          <w:rStyle w:val="NormalTok"/>
        </w:rPr>
        <w:t xml:space="preserve">(gdp, </w:t>
      </w:r>
      <w:r>
        <w:rPr>
          <w:rStyle w:val="AttributeTok"/>
        </w:rPr>
        <w:t xml:space="preserve">na.rm =</w:t>
      </w:r>
      <w:r>
        <w:rPr>
          <w:rStyle w:val="NormalTok"/>
        </w:rPr>
        <w:t xml:space="preserve"> </w:t>
      </w:r>
      <w:r>
        <w:rPr>
          <w:rStyle w:val="ConstantTok"/>
        </w:rPr>
        <w:t xml:space="preserve">TRUE</w:t>
      </w:r>
      <w:r>
        <w:rPr>
          <w:rStyle w:val="NormalTok"/>
        </w:rPr>
        <w:t xml:space="preserve">))</w:t>
      </w:r>
    </w:p>
    <w:p>
      <w:pPr>
        <w:numPr>
          <w:ilvl w:val="0"/>
          <w:numId w:val="1051"/>
        </w:numPr>
        <w:pStyle w:val="Compact"/>
      </w:pPr>
      <w:r>
        <w:t xml:space="preserve">Of course, we typically want to calculate more than just a mean. We can add other summary variables, separating them by commas.</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mean_gdp =</w:t>
      </w:r>
      <w:r>
        <w:rPr>
          <w:rStyle w:val="NormalTok"/>
        </w:rPr>
        <w:t xml:space="preserve"> </w:t>
      </w:r>
      <w:r>
        <w:rPr>
          <w:rStyle w:val="FunctionTok"/>
        </w:rPr>
        <w:t xml:space="preserve">mean</w:t>
      </w:r>
      <w:r>
        <w:rPr>
          <w:rStyle w:val="NormalTok"/>
        </w:rPr>
        <w:t xml:space="preserve">(gdp,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mean</w:t>
      </w:r>
      <w:r>
        <w:br/>
      </w:r>
      <w:r>
        <w:rPr>
          <w:rStyle w:val="NormalTok"/>
        </w:rPr>
        <w:t xml:space="preserve">            </w:t>
      </w:r>
      <w:r>
        <w:rPr>
          <w:rStyle w:val="AttributeTok"/>
        </w:rPr>
        <w:t xml:space="preserve">sd_gdp =</w:t>
      </w:r>
      <w:r>
        <w:rPr>
          <w:rStyle w:val="NormalTok"/>
        </w:rPr>
        <w:t xml:space="preserve"> </w:t>
      </w:r>
      <w:r>
        <w:rPr>
          <w:rStyle w:val="FunctionTok"/>
        </w:rPr>
        <w:t xml:space="preserve">sd</w:t>
      </w:r>
      <w:r>
        <w:rPr>
          <w:rStyle w:val="NormalTok"/>
        </w:rPr>
        <w:t xml:space="preserve">(gdp,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standard deviation</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CommentTok"/>
        </w:rPr>
        <w:t xml:space="preserve"># number of observations</w:t>
      </w:r>
    </w:p>
    <w:p>
      <w:pPr>
        <w:numPr>
          <w:ilvl w:val="0"/>
          <w:numId w:val="1052"/>
        </w:numPr>
        <w:pStyle w:val="Compact"/>
      </w:pPr>
      <w:r>
        <w:t xml:space="preserve">For a list of other common summary functions, check out the</w:t>
      </w:r>
      <w:r>
        <w:t xml:space="preserve"> </w:t>
      </w:r>
      <w:hyperlink r:id="rId23">
        <w:r>
          <w:rPr>
            <w:rStyle w:val="Hyperlink"/>
          </w:rPr>
          <w:t xml:space="preserve">cheat sheet</w:t>
        </w:r>
      </w:hyperlink>
      <w:r>
        <w:t xml:space="preserve">.</w:t>
      </w:r>
    </w:p>
    <w:p>
      <w:r>
        <w:pict>
          <v:rect style="width:0;height:1.5pt" o:hralign="center" o:hrstd="t" o:hr="t"/>
        </w:pict>
      </w:r>
    </w:p>
    <w:bookmarkEnd w:id="59"/>
    <w:bookmarkStart w:id="63" w:name="group"/>
    <w:p>
      <w:pPr>
        <w:pStyle w:val="Heading1"/>
      </w:pPr>
      <w:r>
        <w:t xml:space="preserve">Grouping data</w:t>
      </w:r>
    </w:p>
    <w:p>
      <w:pPr>
        <w:numPr>
          <w:ilvl w:val="0"/>
          <w:numId w:val="1053"/>
        </w:numPr>
        <w:pStyle w:val="Compact"/>
      </w:pPr>
      <w:r>
        <w:t xml:space="preserve">The</w:t>
      </w:r>
      <w:r>
        <w:t xml:space="preserve"> </w:t>
      </w:r>
      <w:r>
        <w:rPr>
          <w:rStyle w:val="VerbatimChar"/>
        </w:rPr>
        <w:t xml:space="preserve">group_by()</w:t>
      </w:r>
      <w:r>
        <w:t xml:space="preserve"> </w:t>
      </w:r>
      <w:r>
        <w:t xml:space="preserve">function creates groups based on one or more variables in the data. This affects all kinds of things that you then do with the data, such as mutating and/or summarizing.</w:t>
      </w:r>
      <w:r>
        <w:t xml:space="preserve"> </w:t>
      </w:r>
      <w:r>
        <w:rPr>
          <w:rStyle w:val="VerbatimChar"/>
        </w:rPr>
        <w:t xml:space="preserve">group_by()</w:t>
      </w:r>
      <w:r>
        <w:t xml:space="preserve"> </w:t>
      </w:r>
      <w:r>
        <w:t xml:space="preserve">requires</w:t>
      </w:r>
      <w:r>
        <w:t xml:space="preserve"> </w:t>
      </w:r>
      <w:r>
        <w:rPr>
          <w:rStyle w:val="VerbatimChar"/>
        </w:rPr>
        <w:t xml:space="preserve">data</w:t>
      </w:r>
      <w:r>
        <w:t xml:space="preserve"> </w:t>
      </w:r>
      <w:r>
        <w:t xml:space="preserve">as its first argument, and the you name the variable(s) to group by.</w:t>
      </w:r>
    </w:p>
    <w:p>
      <w:pPr>
        <w:pStyle w:val="FirstParagraph"/>
      </w:pPr>
      <w:r>
        <w:drawing>
          <wp:inline>
            <wp:extent cx="1918321" cy="1847983"/>
            <wp:effectExtent b="0" l="0" r="0" t="0"/>
            <wp:docPr descr="" title="" id="1" name="Picture"/>
            <a:graphic>
              <a:graphicData uri="http://schemas.openxmlformats.org/drawingml/2006/picture">
                <pic:pic>
                  <pic:nvPicPr>
                    <pic:cNvPr descr="resources/lab5/group_by/group_by.png" id="0" name="Picture"/>
                    <pic:cNvPicPr>
                      <a:picLocks noChangeArrowheads="1" noChangeAspect="1"/>
                    </pic:cNvPicPr>
                  </pic:nvPicPr>
                  <pic:blipFill>
                    <a:blip r:embed="rId60"/>
                    <a:stretch>
                      <a:fillRect/>
                    </a:stretch>
                  </pic:blipFill>
                  <pic:spPr bwMode="auto">
                    <a:xfrm>
                      <a:off x="0" y="0"/>
                      <a:ext cx="1918321" cy="1847983"/>
                    </a:xfrm>
                    <a:prstGeom prst="rect">
                      <a:avLst/>
                    </a:prstGeom>
                    <a:noFill/>
                    <a:ln w="9525">
                      <a:noFill/>
                      <a:headEnd/>
                      <a:tailEnd/>
                    </a:ln>
                  </pic:spPr>
                </pic:pic>
              </a:graphicData>
            </a:graphic>
          </wp:inline>
        </w:drawing>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(world)</w:t>
      </w:r>
    </w:p>
    <w:p>
      <w:pPr>
        <w:pStyle w:val="SourceCode"/>
      </w:pPr>
      <w:r>
        <w:rPr>
          <w:rStyle w:val="VerbatimChar"/>
        </w:rPr>
        <w:t xml:space="preserve">## # A tibble: 136 × 9</w:t>
      </w:r>
      <w:r>
        <w:br/>
      </w:r>
      <w:r>
        <w:rPr>
          <w:rStyle w:val="VerbatimChar"/>
        </w:rPr>
        <w:t xml:space="preserve">## # Groups:   world [4]</w:t>
      </w:r>
      <w:r>
        <w:br/>
      </w:r>
      <w:r>
        <w:rPr>
          <w:rStyle w:val="VerbatimChar"/>
        </w:rPr>
        <w:t xml:space="preserve">##    country    happiness   gdp support  life freedom generosity corruption world</w:t>
      </w:r>
      <w:r>
        <w:br/>
      </w:r>
      <w:r>
        <w:rPr>
          <w:rStyle w:val="VerbatimChar"/>
        </w:rPr>
        <w:t xml:space="preserve">##    &lt;chr&gt;          &lt;dbl&gt; &lt;dbl&gt;   &lt;dbl&gt; &lt;dbl&gt;   &lt;dbl&gt;      &lt;dbl&gt;      &lt;dbl&gt; &lt;int&gt;</w:t>
      </w:r>
      <w:r>
        <w:br/>
      </w:r>
      <w:r>
        <w:rPr>
          <w:rStyle w:val="VerbatimChar"/>
        </w:rPr>
        <w:t xml:space="preserve">##  1 Albania         4.61  9.25   0.639  68.4   0.704    -0.0823      0.885     2</w:t>
      </w:r>
      <w:r>
        <w:br/>
      </w:r>
      <w:r>
        <w:rPr>
          <w:rStyle w:val="VerbatimChar"/>
        </w:rPr>
        <w:t xml:space="preserve">##  2 Argentina       6.70 NA      0.926  67.3   0.881    NA           0.851     4</w:t>
      </w:r>
      <w:r>
        <w:br/>
      </w:r>
      <w:r>
        <w:rPr>
          <w:rStyle w:val="VerbatimChar"/>
        </w:rPr>
        <w:t xml:space="preserve">##  3 Armenia         4.35  8.97   0.723  65.3   0.551    -0.187       0.901     2</w:t>
      </w:r>
      <w:r>
        <w:br/>
      </w:r>
      <w:r>
        <w:rPr>
          <w:rStyle w:val="VerbatimChar"/>
        </w:rPr>
        <w:t xml:space="preserve">##  4 Australia       7.31 10.7    0.952  72.6   0.922     0.316       0.357     1</w:t>
      </w:r>
      <w:r>
        <w:br/>
      </w:r>
      <w:r>
        <w:rPr>
          <w:rStyle w:val="VerbatimChar"/>
        </w:rPr>
        <w:t xml:space="preserve">##  5 Austria         7.08 10.7    0.928  70.8   0.900     0.0891      0.557     1</w:t>
      </w:r>
      <w:r>
        <w:br/>
      </w:r>
      <w:r>
        <w:rPr>
          <w:rStyle w:val="VerbatimChar"/>
        </w:rPr>
        <w:t xml:space="preserve">##  6 Azerbaijan      5.15  9.73   0.786  62.0   0.764    -0.223       0.616     2</w:t>
      </w:r>
      <w:r>
        <w:br/>
      </w:r>
      <w:r>
        <w:rPr>
          <w:rStyle w:val="VerbatimChar"/>
        </w:rPr>
        <w:t xml:space="preserve">##  7 Bahrain         6.01 NA      0.853  65.8   0.850    NA          NA         4</w:t>
      </w:r>
      <w:r>
        <w:br/>
      </w:r>
      <w:r>
        <w:rPr>
          <w:rStyle w:val="VerbatimChar"/>
        </w:rPr>
        <w:t xml:space="preserve">##  8 Bangladesh      4.63  8.05   0.601  61.7   0.815    -0.0598      0.721     3</w:t>
      </w:r>
      <w:r>
        <w:br/>
      </w:r>
      <w:r>
        <w:rPr>
          <w:rStyle w:val="VerbatimChar"/>
        </w:rPr>
        <w:t xml:space="preserve">##  9 Belarus         5.72  9.73   0.924  65.3   0.623    -0.101       0.669     2</w:t>
      </w:r>
      <w:r>
        <w:br/>
      </w:r>
      <w:r>
        <w:rPr>
          <w:rStyle w:val="VerbatimChar"/>
        </w:rPr>
        <w:t xml:space="preserve">## 10 Belgium         6.90 10.6    0.885  71.3   0.869     0.0525      0.469     1</w:t>
      </w:r>
      <w:r>
        <w:br/>
      </w:r>
      <w:r>
        <w:rPr>
          <w:rStyle w:val="VerbatimChar"/>
        </w:rPr>
        <w:t xml:space="preserve">## # … with 126 more rows</w:t>
      </w:r>
    </w:p>
    <w:p>
      <w:pPr>
        <w:pStyle w:val="FirstParagraph"/>
      </w:pPr>
      <w:r>
        <w:t xml:space="preserve">At first glance, it doesn’t appear that anything has happened. However, under the hood it has indeed grouped the data frame by the</w:t>
      </w:r>
      <w:r>
        <w:t xml:space="preserve"> </w:t>
      </w:r>
      <w:r>
        <w:rPr>
          <w:rStyle w:val="VerbatimChar"/>
        </w:rPr>
        <w:t xml:space="preserve">world</w:t>
      </w:r>
      <w:r>
        <w:t xml:space="preserve"> </w:t>
      </w:r>
      <w:r>
        <w:t xml:space="preserve">variable. Copy and paste this code into the console–what do you notice?</w:t>
      </w:r>
    </w:p>
    <w:bookmarkStart w:id="62" w:name="combining-group_by-and-summarize"/>
    <w:p>
      <w:pPr>
        <w:pStyle w:val="Heading2"/>
      </w:pPr>
      <w:r>
        <w:t xml:space="preserve">Combining</w:t>
      </w:r>
      <w:r>
        <w:t xml:space="preserve"> </w:t>
      </w:r>
      <w:r>
        <w:rPr>
          <w:rStyle w:val="VerbatimChar"/>
        </w:rPr>
        <w:t xml:space="preserve">group_by()</w:t>
      </w:r>
      <w:r>
        <w:t xml:space="preserve"> </w:t>
      </w:r>
      <w:r>
        <w:t xml:space="preserve">and</w:t>
      </w:r>
      <w:r>
        <w:t xml:space="preserve"> </w:t>
      </w:r>
      <w:r>
        <w:rPr>
          <w:rStyle w:val="VerbatimChar"/>
        </w:rPr>
        <w:t xml:space="preserve">summarize()</w:t>
      </w:r>
    </w:p>
    <w:p>
      <w:pPr>
        <w:numPr>
          <w:ilvl w:val="0"/>
          <w:numId w:val="1054"/>
        </w:numPr>
        <w:pStyle w:val="Compact"/>
      </w:pP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can be combined to get group-level statistics. This is a great way to make tables of descriptive stats in R or to create aggregated datasets for some purposes.</w:t>
      </w:r>
    </w:p>
    <w:p>
      <w:pPr>
        <w:pStyle w:val="FirstParagraph"/>
      </w:pPr>
      <w:r>
        <w:drawing>
          <wp:inline>
            <wp:extent cx="3197202" cy="1892744"/>
            <wp:effectExtent b="0" l="0" r="0" t="0"/>
            <wp:docPr descr="" title="" id="1" name="Picture"/>
            <a:graphic>
              <a:graphicData uri="http://schemas.openxmlformats.org/drawingml/2006/picture">
                <pic:pic>
                  <pic:nvPicPr>
                    <pic:cNvPr descr="resources/lab5/group_by/group_by_summarize.png" id="0" name="Picture"/>
                    <pic:cNvPicPr>
                      <a:picLocks noChangeArrowheads="1" noChangeAspect="1"/>
                    </pic:cNvPicPr>
                  </pic:nvPicPr>
                  <pic:blipFill>
                    <a:blip r:embed="rId61"/>
                    <a:stretch>
                      <a:fillRect/>
                    </a:stretch>
                  </pic:blipFill>
                  <pic:spPr bwMode="auto">
                    <a:xfrm>
                      <a:off x="0" y="0"/>
                      <a:ext cx="3197202" cy="1892744"/>
                    </a:xfrm>
                    <a:prstGeom prst="rect">
                      <a:avLst/>
                    </a:prstGeom>
                    <a:noFill/>
                    <a:ln w="9525">
                      <a:noFill/>
                      <a:headEnd/>
                      <a:tailEnd/>
                    </a:ln>
                  </pic:spPr>
                </pic:pic>
              </a:graphicData>
            </a:graphic>
          </wp:inline>
        </w:drawing>
      </w:r>
    </w:p>
    <w:p>
      <w:pPr>
        <w:numPr>
          <w:ilvl w:val="0"/>
          <w:numId w:val="1055"/>
        </w:numPr>
        <w:pStyle w:val="Compact"/>
      </w:pPr>
      <w:r>
        <w:t xml:space="preserve">To use these together, you just run</w:t>
      </w:r>
      <w:r>
        <w:t xml:space="preserve"> </w:t>
      </w:r>
      <w:r>
        <w:rPr>
          <w:rStyle w:val="VerbatimChar"/>
        </w:rPr>
        <w:t xml:space="preserve">group_by()</w:t>
      </w:r>
      <w:r>
        <w:t xml:space="preserve"> </w:t>
      </w:r>
      <w:r>
        <w:t xml:space="preserve">followed by</w:t>
      </w:r>
      <w:r>
        <w:t xml:space="preserve"> </w:t>
      </w:r>
      <w:r>
        <w:rPr>
          <w:rStyle w:val="VerbatimChar"/>
        </w:rPr>
        <w:t xml:space="preserve">summarize()</w:t>
      </w:r>
      <w:r>
        <w:t xml:space="preserve"> </w:t>
      </w:r>
      <w:r>
        <w:t xml:space="preserve">in a pipeline.</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(world) </w:t>
      </w:r>
      <w:r>
        <w:rPr>
          <w:rStyle w:val="SpecialCharTok"/>
        </w:rPr>
        <w:t xml:space="preserve">%&gt;%</w:t>
      </w:r>
      <w:r>
        <w:rPr>
          <w:rStyle w:val="NormalTok"/>
        </w:rPr>
        <w:t xml:space="preserve"> </w:t>
      </w:r>
      <w:r>
        <w:rPr>
          <w:rStyle w:val="CommentTok"/>
        </w:rPr>
        <w:t xml:space="preserve"># group by the world variable</w:t>
      </w:r>
      <w:r>
        <w:br/>
      </w:r>
      <w:r>
        <w:rPr>
          <w:rStyle w:val="NormalTok"/>
        </w:rPr>
        <w:t xml:space="preserve">  </w:t>
      </w:r>
      <w:r>
        <w:rPr>
          <w:rStyle w:val="FunctionTok"/>
        </w:rPr>
        <w:t xml:space="preserve">summarize</w:t>
      </w:r>
      <w:r>
        <w:rPr>
          <w:rStyle w:val="NormalTok"/>
        </w:rPr>
        <w:t xml:space="preserve">(</w:t>
      </w:r>
      <w:r>
        <w:rPr>
          <w:rStyle w:val="AttributeTok"/>
        </w:rPr>
        <w:t xml:space="preserve">mean_gdp =</w:t>
      </w:r>
      <w:r>
        <w:rPr>
          <w:rStyle w:val="NormalTok"/>
        </w:rPr>
        <w:t xml:space="preserve"> </w:t>
      </w:r>
      <w:r>
        <w:rPr>
          <w:rStyle w:val="FunctionTok"/>
        </w:rPr>
        <w:t xml:space="preserve">mean</w:t>
      </w:r>
      <w:r>
        <w:rPr>
          <w:rStyle w:val="NormalTok"/>
        </w:rPr>
        <w:t xml:space="preserve">(gdp,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mean</w:t>
      </w:r>
      <w:r>
        <w:br/>
      </w:r>
      <w:r>
        <w:rPr>
          <w:rStyle w:val="NormalTok"/>
        </w:rPr>
        <w:t xml:space="preserve">            </w:t>
      </w:r>
      <w:r>
        <w:rPr>
          <w:rStyle w:val="AttributeTok"/>
        </w:rPr>
        <w:t xml:space="preserve">sd_gdp =</w:t>
      </w:r>
      <w:r>
        <w:rPr>
          <w:rStyle w:val="NormalTok"/>
        </w:rPr>
        <w:t xml:space="preserve"> </w:t>
      </w:r>
      <w:r>
        <w:rPr>
          <w:rStyle w:val="FunctionTok"/>
        </w:rPr>
        <w:t xml:space="preserve">sd</w:t>
      </w:r>
      <w:r>
        <w:rPr>
          <w:rStyle w:val="NormalTok"/>
        </w:rPr>
        <w:t xml:space="preserve">(gdp,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standard deviation</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CommentTok"/>
        </w:rPr>
        <w:t xml:space="preserve"># number of observations</w:t>
      </w:r>
    </w:p>
    <w:p>
      <w:r>
        <w:pict>
          <v:rect style="width:0;height:1.5pt" o:hralign="center" o:hrstd="t" o:hr="t"/>
        </w:pict>
      </w:r>
    </w:p>
    <w:bookmarkEnd w:id="62"/>
    <w:bookmarkEnd w:id="63"/>
    <w:bookmarkStart w:id="69" w:name="minihacks"/>
    <w:p>
      <w:pPr>
        <w:pStyle w:val="Heading1"/>
      </w:pPr>
      <w:r>
        <w:t xml:space="preserve">Minihacks</w:t>
      </w:r>
    </w:p>
    <w:p>
      <w:pPr>
        <w:pStyle w:val="FirstParagraph"/>
      </w:pPr>
      <w:r>
        <w:t xml:space="preserve">For the minihacks today, we will be working with the</w:t>
      </w:r>
      <w:r>
        <w:t xml:space="preserve"> </w:t>
      </w:r>
      <w:hyperlink r:id="rId64">
        <w:r>
          <w:rPr>
            <w:rStyle w:val="VerbatimChar"/>
          </w:rPr>
          <w:t xml:space="preserve">diamonds</w:t>
        </w:r>
      </w:hyperlink>
      <w:r>
        <w:t xml:space="preserve"> </w:t>
      </w:r>
      <w:r>
        <w:t xml:space="preserve">dataset, which is built into R. This dataset contains the prices and various other attributes of about 54,000 different diamonds. Take a peek at the dataset with the following functions:</w:t>
      </w:r>
    </w:p>
    <w:p>
      <w:pPr>
        <w:pStyle w:val="SourceCode"/>
      </w:pPr>
      <w:r>
        <w:rPr>
          <w:rStyle w:val="FunctionTok"/>
        </w:rPr>
        <w:t xml:space="preserve">head</w:t>
      </w:r>
      <w:r>
        <w:rPr>
          <w:rStyle w:val="NormalTok"/>
        </w:rPr>
        <w:t xml:space="preserve">(diamonds) </w:t>
      </w:r>
      <w:r>
        <w:rPr>
          <w:rStyle w:val="CommentTok"/>
        </w:rPr>
        <w:t xml:space="preserve"># first few rows</w:t>
      </w:r>
      <w:r>
        <w:br/>
      </w:r>
      <w:r>
        <w:rPr>
          <w:rStyle w:val="FunctionTok"/>
        </w:rPr>
        <w:t xml:space="preserve">str</w:t>
      </w:r>
      <w:r>
        <w:rPr>
          <w:rStyle w:val="NormalTok"/>
        </w:rPr>
        <w:t xml:space="preserve">(diamonds) </w:t>
      </w:r>
      <w:r>
        <w:rPr>
          <w:rStyle w:val="CommentTok"/>
        </w:rPr>
        <w:t xml:space="preserve"># structure of the data frame</w:t>
      </w:r>
    </w:p>
    <w:p>
      <w:pPr>
        <w:pStyle w:val="FirstParagraph"/>
      </w:pPr>
      <w:r>
        <w:t xml:space="preserve">Here are what the variables refer to:</w:t>
      </w:r>
    </w:p>
    <w:tbl>
      <w:tblPr>
        <w:tblStyle w:val="Table"/>
        <w:tblW w:type="pct" w:w="5000.0"/>
        <w:tblLook w:firstRow="1" w:lastRow="0" w:firstColumn="0" w:lastColumn="0" w:noHBand="0" w:noVBand="0" w:val="0020"/>
      </w:tblPr>
      <w:tblGrid>
        <w:gridCol w:w="4192"/>
        <w:gridCol w:w="3727"/>
      </w:tblGrid>
      <w:tr>
        <w:tc>
          <w:p>
            <w:pPr>
              <w:pStyle w:val="Compact"/>
              <w:jc w:val="left"/>
            </w:pPr>
            <w:r>
              <w:t xml:space="preserve">variable</w:t>
            </w:r>
          </w:p>
        </w:tc>
        <w:tc>
          <w:p>
            <w:pPr>
              <w:pStyle w:val="Compact"/>
              <w:jc w:val="left"/>
            </w:pPr>
            <w:r>
              <w:t xml:space="preserve">meaning</w:t>
            </w:r>
          </w:p>
        </w:tc>
      </w:tr>
      <w:tr>
        <w:tc>
          <w:p>
            <w:pPr>
              <w:pStyle w:val="Compact"/>
              <w:jc w:val="left"/>
            </w:pPr>
            <w:r>
              <w:rPr>
                <w:rStyle w:val="VerbatimChar"/>
              </w:rPr>
              <w:t xml:space="preserve">price</w:t>
            </w:r>
          </w:p>
        </w:tc>
        <w:tc>
          <w:p>
            <w:pPr>
              <w:pStyle w:val="Compact"/>
              <w:jc w:val="left"/>
            </w:pPr>
            <w:r>
              <w:t xml:space="preserve">price in US dollars</w:t>
            </w:r>
          </w:p>
        </w:tc>
      </w:tr>
      <w:tr>
        <w:tc>
          <w:p>
            <w:pPr>
              <w:pStyle w:val="Compact"/>
              <w:jc w:val="left"/>
            </w:pPr>
            <w:r>
              <w:rPr>
                <w:rStyle w:val="VerbatimChar"/>
              </w:rPr>
              <w:t xml:space="preserve">carat</w:t>
            </w:r>
          </w:p>
        </w:tc>
        <w:tc>
          <w:p>
            <w:pPr>
              <w:pStyle w:val="Compact"/>
              <w:jc w:val="left"/>
            </w:pPr>
            <w:r>
              <w:t xml:space="preserve">weight of the diamond</w:t>
            </w:r>
          </w:p>
        </w:tc>
      </w:tr>
      <w:tr>
        <w:tc>
          <w:p>
            <w:pPr>
              <w:pStyle w:val="Compact"/>
              <w:jc w:val="left"/>
            </w:pPr>
            <w:r>
              <w:rPr>
                <w:rStyle w:val="VerbatimChar"/>
              </w:rPr>
              <w:t xml:space="preserve">cut</w:t>
            </w:r>
          </w:p>
        </w:tc>
        <w:tc>
          <w:p>
            <w:pPr>
              <w:pStyle w:val="Compact"/>
              <w:jc w:val="left"/>
            </w:pPr>
            <w:r>
              <w:t xml:space="preserve">quality of the cut (Fair, Good, Very Good, Premium, Ideal)</w:t>
            </w:r>
          </w:p>
        </w:tc>
      </w:tr>
      <w:tr>
        <w:tc>
          <w:p>
            <w:pPr>
              <w:pStyle w:val="Compact"/>
              <w:jc w:val="left"/>
            </w:pPr>
            <w:r>
              <w:rPr>
                <w:rStyle w:val="VerbatimChar"/>
              </w:rPr>
              <w:t xml:space="preserve">color</w:t>
            </w:r>
          </w:p>
        </w:tc>
        <w:tc>
          <w:p>
            <w:pPr>
              <w:pStyle w:val="Compact"/>
              <w:jc w:val="left"/>
            </w:pPr>
            <w:r>
              <w:t xml:space="preserve">diamond colour, from D (best) to J (worst)</w:t>
            </w:r>
          </w:p>
        </w:tc>
      </w:tr>
      <w:tr>
        <w:tc>
          <w:p>
            <w:pPr>
              <w:pStyle w:val="Compact"/>
              <w:jc w:val="left"/>
            </w:pPr>
            <w:r>
              <w:rPr>
                <w:rStyle w:val="VerbatimChar"/>
              </w:rPr>
              <w:t xml:space="preserve">clarity</w:t>
            </w:r>
          </w:p>
        </w:tc>
        <w:tc>
          <w:p>
            <w:pPr>
              <w:pStyle w:val="Compact"/>
              <w:jc w:val="left"/>
            </w:pPr>
            <w:r>
              <w:t xml:space="preserve">a measurement of how clear the diamond is (I1 (worst), SI2, SI1, VS2, VS1, VVS2, VVS1, IF (best))</w:t>
            </w:r>
          </w:p>
        </w:tc>
      </w:tr>
      <w:tr>
        <w:tc>
          <w:p>
            <w:pPr>
              <w:pStyle w:val="Compact"/>
              <w:jc w:val="left"/>
            </w:pPr>
            <w:r>
              <w:rPr>
                <w:rStyle w:val="VerbatimChar"/>
              </w:rPr>
              <w:t xml:space="preserve">x</w:t>
            </w:r>
          </w:p>
        </w:tc>
        <w:tc>
          <w:p>
            <w:pPr>
              <w:pStyle w:val="Compact"/>
              <w:jc w:val="left"/>
            </w:pPr>
            <w:r>
              <w:t xml:space="preserve">length in mm</w:t>
            </w:r>
          </w:p>
        </w:tc>
      </w:tr>
      <w:tr>
        <w:tc>
          <w:p>
            <w:pPr>
              <w:pStyle w:val="Compact"/>
              <w:jc w:val="left"/>
            </w:pPr>
            <w:r>
              <w:rPr>
                <w:rStyle w:val="VerbatimChar"/>
              </w:rPr>
              <w:t xml:space="preserve">y</w:t>
            </w:r>
          </w:p>
        </w:tc>
        <w:tc>
          <w:p>
            <w:pPr>
              <w:pStyle w:val="Compact"/>
              <w:jc w:val="left"/>
            </w:pPr>
            <w:r>
              <w:t xml:space="preserve">width in mm</w:t>
            </w:r>
          </w:p>
        </w:tc>
      </w:tr>
      <w:tr>
        <w:tc>
          <w:p>
            <w:pPr>
              <w:pStyle w:val="Compact"/>
              <w:jc w:val="left"/>
            </w:pPr>
            <w:r>
              <w:rPr>
                <w:rStyle w:val="VerbatimChar"/>
              </w:rPr>
              <w:t xml:space="preserve">z</w:t>
            </w:r>
          </w:p>
        </w:tc>
        <w:tc>
          <w:p>
            <w:pPr>
              <w:pStyle w:val="Compact"/>
              <w:jc w:val="left"/>
            </w:pPr>
            <w:r>
              <w:t xml:space="preserve">depth in mm</w:t>
            </w:r>
          </w:p>
        </w:tc>
      </w:tr>
      <w:tr>
        <w:tc>
          <w:p>
            <w:pPr>
              <w:pStyle w:val="Compact"/>
              <w:jc w:val="left"/>
            </w:pPr>
            <w:r>
              <w:rPr>
                <w:rStyle w:val="VerbatimChar"/>
              </w:rPr>
              <w:t xml:space="preserve">depth</w:t>
            </w:r>
          </w:p>
        </w:tc>
        <w:tc>
          <w:p>
            <w:pPr>
              <w:pStyle w:val="Compact"/>
              <w:jc w:val="left"/>
            </w:pPr>
            <w:r>
              <w:t xml:space="preserve">total depth percentage</w:t>
            </w:r>
          </w:p>
        </w:tc>
      </w:tr>
      <w:tr>
        <w:tc>
          <w:p>
            <w:pPr>
              <w:pStyle w:val="Compact"/>
              <w:jc w:val="left"/>
            </w:pPr>
            <w:r>
              <w:rPr>
                <w:rStyle w:val="VerbatimChar"/>
              </w:rPr>
              <w:t xml:space="preserve">table</w:t>
            </w:r>
          </w:p>
        </w:tc>
        <w:tc>
          <w:p>
            <w:pPr>
              <w:pStyle w:val="Compact"/>
              <w:jc w:val="left"/>
            </w:pPr>
            <w:r>
              <w:t xml:space="preserve">width of top of diamond relative to widest point</w:t>
            </w:r>
          </w:p>
        </w:tc>
      </w:tr>
    </w:tbl>
    <w:bookmarkStart w:id="65" w:name="minihack-1-make-code-more-legible"/>
    <w:p>
      <w:pPr>
        <w:pStyle w:val="Heading2"/>
      </w:pPr>
      <w:r>
        <w:t xml:space="preserve">Minihack 1: Make code more legible</w:t>
      </w:r>
    </w:p>
    <w:p>
      <w:pPr>
        <w:numPr>
          <w:ilvl w:val="0"/>
          <w:numId w:val="1056"/>
        </w:numPr>
        <w:pStyle w:val="Compact"/>
      </w:pPr>
      <w:r>
        <w:t xml:space="preserve">Take a look at the following chunk of code. If you’re like me, this will make your head hurt. See if you can understand what this code is trying to do.</w:t>
      </w:r>
    </w:p>
    <w:p>
      <w:pPr>
        <w:pStyle w:val="SourceCode"/>
      </w:pPr>
      <w:r>
        <w:rPr>
          <w:rStyle w:val="FunctionTok"/>
        </w:rPr>
        <w:t xml:space="preserve">arrange</w:t>
      </w:r>
      <w:r>
        <w:rPr>
          <w:rStyle w:val="NormalTok"/>
        </w:rPr>
        <w:t xml:space="preserve">(</w:t>
      </w:r>
      <w:r>
        <w:rPr>
          <w:rStyle w:val="FunctionTok"/>
        </w:rPr>
        <w:t xml:space="preserve">select</w:t>
      </w:r>
      <w:r>
        <w:rPr>
          <w:rStyle w:val="NormalTok"/>
        </w:rPr>
        <w:t xml:space="preserve">(</w:t>
      </w:r>
      <w:r>
        <w:rPr>
          <w:rStyle w:val="FunctionTok"/>
        </w:rPr>
        <w:t xml:space="preserve">filter</w:t>
      </w:r>
      <w:r>
        <w:rPr>
          <w:rStyle w:val="NormalTok"/>
        </w:rPr>
        <w:t xml:space="preserve">(diamonds, carat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carat </w:t>
      </w:r>
      <w:r>
        <w:rPr>
          <w:rStyle w:val="SpecialCharTok"/>
        </w:rPr>
        <w:t xml:space="preserve">&lt;</w:t>
      </w:r>
      <w:r>
        <w:rPr>
          <w:rStyle w:val="NormalTok"/>
        </w:rPr>
        <w:t xml:space="preserve"> </w:t>
      </w:r>
      <w:r>
        <w:rPr>
          <w:rStyle w:val="DecValTok"/>
        </w:rPr>
        <w:t xml:space="preserve">4</w:t>
      </w:r>
      <w:r>
        <w:rPr>
          <w:rStyle w:val="NormalTok"/>
        </w:rPr>
        <w:t xml:space="preserve">, cut </w:t>
      </w:r>
      <w:r>
        <w:rPr>
          <w:rStyle w:val="SpecialCharTok"/>
        </w:rPr>
        <w:t xml:space="preserve">==</w:t>
      </w:r>
      <w:r>
        <w:rPr>
          <w:rStyle w:val="NormalTok"/>
        </w:rPr>
        <w:t xml:space="preserve"> </w:t>
      </w:r>
      <w:r>
        <w:rPr>
          <w:rStyle w:val="StringTok"/>
        </w:rPr>
        <w:t xml:space="preserve">"Premium"</w:t>
      </w:r>
      <w:r>
        <w:rPr>
          <w:rStyle w:val="NormalTok"/>
        </w:rPr>
        <w:t xml:space="preserve">, color </w:t>
      </w:r>
      <w:r>
        <w:rPr>
          <w:rStyle w:val="SpecialCharTok"/>
        </w:rPr>
        <w:t xml:space="preserve">==</w:t>
      </w:r>
      <w:r>
        <w:rPr>
          <w:rStyle w:val="NormalTok"/>
        </w:rPr>
        <w:t xml:space="preserve"> </w:t>
      </w:r>
      <w:r>
        <w:rPr>
          <w:rStyle w:val="StringTok"/>
        </w:rPr>
        <w:t xml:space="preserve">"G"</w:t>
      </w:r>
      <w:r>
        <w:rPr>
          <w:rStyle w:val="NormalTok"/>
        </w:rPr>
        <w:t xml:space="preserve"> </w:t>
      </w:r>
      <w:r>
        <w:rPr>
          <w:rStyle w:val="SpecialCharTok"/>
        </w:rPr>
        <w:t xml:space="preserve">|</w:t>
      </w:r>
      <w:r>
        <w:rPr>
          <w:rStyle w:val="NormalTok"/>
        </w:rPr>
        <w:t xml:space="preserve">  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color </w:t>
      </w:r>
      <w:r>
        <w:rPr>
          <w:rStyle w:val="SpecialCharTok"/>
        </w:rPr>
        <w:t xml:space="preserve">==</w:t>
      </w:r>
      <w:r>
        <w:rPr>
          <w:rStyle w:val="NormalTok"/>
        </w:rPr>
        <w:t xml:space="preserve"> </w:t>
      </w:r>
      <w:r>
        <w:rPr>
          <w:rStyle w:val="StringTok"/>
        </w:rPr>
        <w:t xml:space="preserve">"J"</w:t>
      </w:r>
      <w:r>
        <w:rPr>
          <w:rStyle w:val="NormalTok"/>
        </w:rPr>
        <w:t xml:space="preserve">), carat, color, price), color, </w:t>
      </w:r>
      <w:r>
        <w:rPr>
          <w:rStyle w:val="FunctionTok"/>
        </w:rPr>
        <w:t xml:space="preserve">desc</w:t>
      </w:r>
      <w:r>
        <w:rPr>
          <w:rStyle w:val="NormalTok"/>
        </w:rPr>
        <w:t xml:space="preserve">(price))</w:t>
      </w:r>
    </w:p>
    <w:p>
      <w:pPr>
        <w:numPr>
          <w:ilvl w:val="0"/>
          <w:numId w:val="1057"/>
        </w:numPr>
        <w:pStyle w:val="Compact"/>
      </w:pPr>
      <w:r>
        <w:t xml:space="preserve">Re-write this code using pipes (</w:t>
      </w:r>
      <w:r>
        <w:rPr>
          <w:rStyle w:val="VerbatimChar"/>
        </w:rPr>
        <w:t xml:space="preserve">%&gt;%</w:t>
      </w:r>
      <w:r>
        <w:t xml:space="preserve">) so it is easier to read. Make sure you get the same result that you get when you run the above code. For an extra challenge, try making the filtering step a little more concise.</w:t>
      </w:r>
    </w:p>
    <w:p>
      <w:pPr>
        <w:pStyle w:val="SourceCode"/>
      </w:pPr>
      <w:r>
        <w:rPr>
          <w:rStyle w:val="CommentTok"/>
        </w:rPr>
        <w:t xml:space="preserve"># your code here</w:t>
      </w:r>
    </w:p>
    <w:bookmarkEnd w:id="65"/>
    <w:bookmarkStart w:id="66" w:name="minihack-2-translating-into-dplyr-verbs"/>
    <w:p>
      <w:pPr>
        <w:pStyle w:val="Heading2"/>
      </w:pPr>
      <w:r>
        <w:t xml:space="preserve">Minihack 2: Translating into</w:t>
      </w:r>
      <w:r>
        <w:t xml:space="preserve"> </w:t>
      </w:r>
      <w:r>
        <w:rPr>
          <w:rStyle w:val="VerbatimChar"/>
        </w:rPr>
        <w:t xml:space="preserve">{dplyr}</w:t>
      </w:r>
      <w:r>
        <w:t xml:space="preserve"> </w:t>
      </w:r>
      <w:r>
        <w:t xml:space="preserve">verbs</w:t>
      </w:r>
    </w:p>
    <w:p>
      <w:pPr>
        <w:pStyle w:val="FirstParagraph"/>
      </w:pPr>
      <w:r>
        <w:t xml:space="preserve">Answer the questions below using functions from</w:t>
      </w:r>
      <w:r>
        <w:t xml:space="preserve"> </w:t>
      </w:r>
      <w:r>
        <w:rPr>
          <w:rStyle w:val="VerbatimChar"/>
        </w:rPr>
        <w:t xml:space="preserve">{dplyr}</w:t>
      </w:r>
      <w:r>
        <w:t xml:space="preserve">. Think about the order in which you will need to do different operations.</w:t>
      </w:r>
    </w:p>
    <w:p>
      <w:pPr>
        <w:numPr>
          <w:ilvl w:val="0"/>
          <w:numId w:val="1058"/>
        </w:numPr>
        <w:pStyle w:val="Compact"/>
      </w:pPr>
      <w:r>
        <w:t xml:space="preserve">On average, which cut of diamond is the most expensive?</w:t>
      </w:r>
    </w:p>
    <w:p>
      <w:pPr>
        <w:pStyle w:val="SourceCode"/>
      </w:pPr>
      <w:r>
        <w:rPr>
          <w:rStyle w:val="CommentTok"/>
        </w:rPr>
        <w:t xml:space="preserve"># your code here</w:t>
      </w:r>
    </w:p>
    <w:p>
      <w:pPr>
        <w:numPr>
          <w:ilvl w:val="0"/>
          <w:numId w:val="1059"/>
        </w:numPr>
        <w:pStyle w:val="Compact"/>
      </w:pPr>
      <w:r>
        <w:t xml:space="preserve">Which is more expensive on average, a diamond that is</w:t>
      </w:r>
      <w:r>
        <w:t xml:space="preserve"> </w:t>
      </w:r>
      <w:r>
        <w:rPr>
          <w:rStyle w:val="VerbatimChar"/>
        </w:rPr>
        <w:t xml:space="preserve">Fair</w:t>
      </w:r>
      <w:r>
        <w:t xml:space="preserve"> </w:t>
      </w:r>
      <w:r>
        <w:t xml:space="preserve">and</w:t>
      </w:r>
      <w:r>
        <w:t xml:space="preserve"> </w:t>
      </w:r>
      <w:r>
        <w:rPr>
          <w:rStyle w:val="VerbatimChar"/>
        </w:rPr>
        <w:t xml:space="preserve">IF</w:t>
      </w:r>
      <w:r>
        <w:t xml:space="preserve"> </w:t>
      </w:r>
      <w:r>
        <w:t xml:space="preserve">(worst cut, best clarity), or a diamond that is</w:t>
      </w:r>
      <w:r>
        <w:t xml:space="preserve"> </w:t>
      </w:r>
      <w:r>
        <w:rPr>
          <w:rStyle w:val="VerbatimChar"/>
        </w:rPr>
        <w:t xml:space="preserve">Ideal</w:t>
      </w:r>
      <w:r>
        <w:t xml:space="preserve"> </w:t>
      </w:r>
      <w:r>
        <w:t xml:space="preserve">and</w:t>
      </w:r>
      <w:r>
        <w:t xml:space="preserve"> </w:t>
      </w:r>
      <w:r>
        <w:rPr>
          <w:rStyle w:val="VerbatimChar"/>
        </w:rPr>
        <w:t xml:space="preserve">I1</w:t>
      </w:r>
      <w:r>
        <w:t xml:space="preserve">(best cut, worst clarity)?</w:t>
      </w:r>
    </w:p>
    <w:p>
      <w:pPr>
        <w:pStyle w:val="SourceCode"/>
      </w:pPr>
      <w:r>
        <w:rPr>
          <w:rStyle w:val="CommentTok"/>
        </w:rPr>
        <w:t xml:space="preserve"># your code here</w:t>
      </w:r>
    </w:p>
    <w:bookmarkEnd w:id="66"/>
    <w:bookmarkStart w:id="68" w:name="minihack-3-summarizing-data"/>
    <w:p>
      <w:pPr>
        <w:pStyle w:val="Heading2"/>
      </w:pPr>
      <w:r>
        <w:t xml:space="preserve">Minihack 3: Summarizing data</w:t>
      </w:r>
    </w:p>
    <w:p>
      <w:pPr>
        <w:numPr>
          <w:ilvl w:val="0"/>
          <w:numId w:val="1060"/>
        </w:numPr>
        <w:pStyle w:val="Compact"/>
      </w:pPr>
      <w:r>
        <w:t xml:space="preserve">Calculate the summary statistics listed below for the</w:t>
      </w:r>
      <w:r>
        <w:t xml:space="preserve"> </w:t>
      </w:r>
      <w:r>
        <w:rPr>
          <w:rStyle w:val="VerbatimChar"/>
        </w:rPr>
        <w:t xml:space="preserve">carat</w:t>
      </w:r>
      <w:r>
        <w:t xml:space="preserve"> </w:t>
      </w:r>
      <w:r>
        <w:t xml:space="preserve">variable for each</w:t>
      </w:r>
      <w:r>
        <w:t xml:space="preserve"> </w:t>
      </w:r>
      <w:r>
        <w:rPr>
          <w:rStyle w:val="VerbatimChar"/>
        </w:rPr>
        <w:t xml:space="preserve">color</w:t>
      </w:r>
      <w:r>
        <w:t xml:space="preserve"> </w:t>
      </w:r>
      <w:r>
        <w:t xml:space="preserve">of diamond. Give your summary variables the names indicated in parentheses.</w:t>
      </w:r>
    </w:p>
    <w:p>
      <w:pPr>
        <w:numPr>
          <w:ilvl w:val="0"/>
          <w:numId w:val="1061"/>
        </w:numPr>
        <w:pStyle w:val="Compact"/>
      </w:pPr>
      <w:r>
        <w:t xml:space="preserve">mean (</w:t>
      </w:r>
      <w:r>
        <w:rPr>
          <w:rStyle w:val="VerbatimChar"/>
        </w:rPr>
        <w:t xml:space="preserve">mean</w:t>
      </w:r>
      <w:r>
        <w:t xml:space="preserve">)</w:t>
      </w:r>
    </w:p>
    <w:p>
      <w:pPr>
        <w:numPr>
          <w:ilvl w:val="0"/>
          <w:numId w:val="1061"/>
        </w:numPr>
        <w:pStyle w:val="Compact"/>
      </w:pPr>
      <w:r>
        <w:t xml:space="preserve">standard deviation (</w:t>
      </w:r>
      <w:r>
        <w:rPr>
          <w:rStyle w:val="VerbatimChar"/>
        </w:rPr>
        <w:t xml:space="preserve">sd</w:t>
      </w:r>
      <w:r>
        <w:t xml:space="preserve">)</w:t>
      </w:r>
    </w:p>
    <w:p>
      <w:pPr>
        <w:numPr>
          <w:ilvl w:val="0"/>
          <w:numId w:val="1061"/>
        </w:numPr>
        <w:pStyle w:val="Compact"/>
      </w:pPr>
      <w:r>
        <w:t xml:space="preserve">number of observations (</w:t>
      </w:r>
      <w:r>
        <w:rPr>
          <w:rStyle w:val="VerbatimChar"/>
        </w:rPr>
        <w:t xml:space="preserve">n</w:t>
      </w:r>
      <w:r>
        <w:t xml:space="preserve">)</w:t>
      </w:r>
    </w:p>
    <w:p>
      <w:pPr>
        <w:numPr>
          <w:ilvl w:val="0"/>
          <w:numId w:val="1061"/>
        </w:numPr>
        <w:pStyle w:val="Compact"/>
      </w:pPr>
      <w:r>
        <w:t xml:space="preserve">standard error of the mean (</w:t>
      </w:r>
      <w:r>
        <w:rPr>
          <w:rStyle w:val="VerbatimChar"/>
        </w:rPr>
        <w:t xml:space="preserve">sem</w:t>
      </w:r>
      <w:r>
        <w:t xml:space="preserve">)</w:t>
      </w:r>
    </w:p>
    <w:p>
      <w:pPr>
        <w:numPr>
          <w:ilvl w:val="0"/>
          <w:numId w:val="1061"/>
        </w:numPr>
        <w:pStyle w:val="Compact"/>
      </w:pPr>
      <w:r>
        <w:t xml:space="preserve">95% confidence interval (lower and upper bounds) around the mean (calculated using a</w:t>
      </w:r>
      <w:r>
        <w:t xml:space="preserve"> </w:t>
      </w:r>
      <w:r>
        <w:rPr>
          <w:iCs/>
          <w:i/>
        </w:rPr>
        <w:t xml:space="preserve">t</w:t>
      </w:r>
      <w:r>
        <w:t xml:space="preserve"> </w:t>
      </w:r>
      <w:r>
        <w:t xml:space="preserve">distribution). (</w:t>
      </w:r>
      <w:r>
        <w:rPr>
          <w:rStyle w:val="VerbatimChar"/>
        </w:rPr>
        <w:t xml:space="preserve">ci_lower</w:t>
      </w:r>
      <w:r>
        <w:t xml:space="preserve"> </w:t>
      </w:r>
      <w:r>
        <w:t xml:space="preserve">and</w:t>
      </w:r>
      <w:r>
        <w:t xml:space="preserve"> </w:t>
      </w:r>
      <w:r>
        <w:rPr>
          <w:rStyle w:val="VerbatimChar"/>
        </w:rPr>
        <w:t xml:space="preserve">ci_upper</w:t>
      </w:r>
      <w:r>
        <w:t xml:space="preserve">)</w:t>
      </w:r>
    </w:p>
    <w:p>
      <w:pPr>
        <w:numPr>
          <w:ilvl w:val="1"/>
          <w:numId w:val="1062"/>
        </w:numPr>
        <w:pStyle w:val="Compact"/>
      </w:pPr>
      <w:r>
        <w:t xml:space="preserve">Hint: Refer to</w:t>
      </w:r>
      <w:r>
        <w:t xml:space="preserve"> </w:t>
      </w:r>
      <w:hyperlink r:id="rId67">
        <w:r>
          <w:rPr>
            <w:rStyle w:val="Hyperlink"/>
          </w:rPr>
          <w:t xml:space="preserve">this slide from class</w:t>
        </w:r>
      </w:hyperlink>
      <w:r>
        <w:t xml:space="preserve"> </w:t>
      </w:r>
      <w:r>
        <w:t xml:space="preserve">for an example</w:t>
      </w:r>
    </w:p>
    <w:p>
      <w:pPr>
        <w:pStyle w:val="FirstParagraph"/>
      </w:pPr>
      <w:r>
        <w:t xml:space="preserve">***In your final summary output only include</w:t>
      </w:r>
      <w:r>
        <w:t xml:space="preserve"> </w:t>
      </w:r>
      <w:r>
        <w:rPr>
          <w:rStyle w:val="VerbatimChar"/>
        </w:rPr>
        <w:t xml:space="preserve">color</w:t>
      </w:r>
      <w:r>
        <w:t xml:space="preserve">,</w:t>
      </w:r>
      <w:r>
        <w:t xml:space="preserve"> </w:t>
      </w:r>
      <w:r>
        <w:rPr>
          <w:rStyle w:val="VerbatimChar"/>
        </w:rPr>
        <w:t xml:space="preserve">mean</w:t>
      </w:r>
      <w:r>
        <w:t xml:space="preserve">,</w:t>
      </w:r>
      <w:r>
        <w:t xml:space="preserve"> </w:t>
      </w:r>
      <w:r>
        <w:rPr>
          <w:rStyle w:val="VerbatimChar"/>
        </w:rPr>
        <w:t xml:space="preserve">ci_lower</w:t>
      </w:r>
      <w:r>
        <w:t xml:space="preserve"> </w:t>
      </w:r>
      <w:r>
        <w:t xml:space="preserve">and</w:t>
      </w:r>
      <w:r>
        <w:t xml:space="preserve"> </w:t>
      </w:r>
      <w:r>
        <w:rPr>
          <w:rStyle w:val="VerbatimChar"/>
        </w:rPr>
        <w:t xml:space="preserve">ci_upper</w:t>
      </w:r>
    </w:p>
    <w:p>
      <w:pPr>
        <w:pStyle w:val="SourceCode"/>
      </w:pPr>
      <w:r>
        <w:rPr>
          <w:rStyle w:val="CommentTok"/>
        </w:rPr>
        <w:t xml:space="preserve"># your code here</w:t>
      </w:r>
    </w:p>
    <w:p>
      <w:pPr>
        <w:numPr>
          <w:ilvl w:val="0"/>
          <w:numId w:val="1063"/>
        </w:numPr>
        <w:pStyle w:val="Compact"/>
      </w:pPr>
      <w:r>
        <w:t xml:space="preserve">Repeat the same process above, but this time calculate summary statistics for the</w:t>
      </w:r>
      <w:r>
        <w:t xml:space="preserve"> </w:t>
      </w:r>
      <w:r>
        <w:rPr>
          <w:rStyle w:val="VerbatimChar"/>
        </w:rPr>
        <w:t xml:space="preserve">carat</w:t>
      </w:r>
      <w:r>
        <w:t xml:space="preserve"> </w:t>
      </w:r>
      <w:r>
        <w:t xml:space="preserve">variable for each combination of</w:t>
      </w:r>
      <w:r>
        <w:t xml:space="preserve"> </w:t>
      </w:r>
      <w:r>
        <w:rPr>
          <w:rStyle w:val="VerbatimChar"/>
        </w:rPr>
        <w:t xml:space="preserve">color</w:t>
      </w:r>
      <w:r>
        <w:t xml:space="preserve"> </w:t>
      </w:r>
      <w:r>
        <w:t xml:space="preserve">and</w:t>
      </w:r>
      <w:r>
        <w:t xml:space="preserve"> </w:t>
      </w:r>
      <w:r>
        <w:rPr>
          <w:rStyle w:val="VerbatimChar"/>
        </w:rPr>
        <w:t xml:space="preserve">cut</w:t>
      </w:r>
      <w:r>
        <w:t xml:space="preserve">. How many observations do you have in your summary data frame this time?</w:t>
      </w:r>
    </w:p>
    <w:p>
      <w:pPr>
        <w:pStyle w:val="SourceCode"/>
      </w:pPr>
      <w:r>
        <w:rPr>
          <w:rStyle w:val="CommentTok"/>
        </w:rPr>
        <w:t xml:space="preserve"># your code here</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32" Target="media/rId32.jpg" /><Relationship Type="http://schemas.openxmlformats.org/officeDocument/2006/relationships/image" Id="rId34" Target="media/rId34.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54" Target="media/rId54.png" /><Relationship Type="http://schemas.openxmlformats.org/officeDocument/2006/relationships/image" Id="rId50" Target="media/rId50.png" /><Relationship Type="http://schemas.openxmlformats.org/officeDocument/2006/relationships/image" Id="rId58" Target="media/rId58.png" /><Relationship Type="http://schemas.openxmlformats.org/officeDocument/2006/relationships/image" Id="rId57" Target="media/rId57.png" /><Relationship Type="http://schemas.openxmlformats.org/officeDocument/2006/relationships/hyperlink" Id="rId21" Target="Lab-3.docx" TargetMode="External" /><Relationship Type="http://schemas.openxmlformats.org/officeDocument/2006/relationships/hyperlink" Id="rId37" Target="https://cran.r-project.org/web/packages/janitor/vignettes/janitor.html#clean-data.frame-names-with-clean_names" TargetMode="External" /><Relationship Type="http://schemas.openxmlformats.org/officeDocument/2006/relationships/hyperlink" Id="rId64" Target="https://ggplot2.tidyverse.org/reference/diamonds.html" TargetMode="External" /><Relationship Type="http://schemas.openxmlformats.org/officeDocument/2006/relationships/hyperlink" Id="rId23" Target="https://github.com/rstudio/cheatsheets/blob/master/data-transformation.pdf" TargetMode="External" /><Relationship Type="http://schemas.openxmlformats.org/officeDocument/2006/relationships/hyperlink" Id="rId22" Target="https://r4ds.had.co.nz/" TargetMode="External" /><Relationship Type="http://schemas.openxmlformats.org/officeDocument/2006/relationships/hyperlink" Id="rId30" Target="https://r4ds.had.co.nz/tidy-data.html#introduction-6" TargetMode="External" /><Relationship Type="http://schemas.openxmlformats.org/officeDocument/2006/relationships/hyperlink" Id="rId43" Target="https://r4ds.had.co.nz/transform.html#logical-operators" TargetMode="External" /><Relationship Type="http://schemas.openxmlformats.org/officeDocument/2006/relationships/hyperlink" Id="rId26" Target="https://uopsych.github.io/psy611/labs/lab-1.html#Importing_Data_into_R" TargetMode="External" /><Relationship Type="http://schemas.openxmlformats.org/officeDocument/2006/relationships/hyperlink" Id="rId67" Target="https://uopsych.github.io/psy611/lectures/9-sampling.html#40" TargetMode="External" /><Relationship Type="http://schemas.openxmlformats.org/officeDocument/2006/relationships/hyperlink" Id="rId25" Target="https://www.tidyverse.org/" TargetMode="External" /><Relationship Type="http://schemas.openxmlformats.org/officeDocument/2006/relationships/hyperlink" Id="rId20" Target="lab-3.Rmd" TargetMode="External" /></Relationships>
</file>

<file path=word/_rels/footnotes.xml.rels><?xml version="1.0" encoding="UTF-8"?>
<Relationships xmlns="http://schemas.openxmlformats.org/package/2006/relationships"><Relationship Type="http://schemas.openxmlformats.org/officeDocument/2006/relationships/hyperlink" Id="rId21" Target="Lab-3.docx" TargetMode="External" /><Relationship Type="http://schemas.openxmlformats.org/officeDocument/2006/relationships/hyperlink" Id="rId37" Target="https://cran.r-project.org/web/packages/janitor/vignettes/janitor.html#clean-data.frame-names-with-clean_names" TargetMode="External" /><Relationship Type="http://schemas.openxmlformats.org/officeDocument/2006/relationships/hyperlink" Id="rId64" Target="https://ggplot2.tidyverse.org/reference/diamonds.html" TargetMode="External" /><Relationship Type="http://schemas.openxmlformats.org/officeDocument/2006/relationships/hyperlink" Id="rId23" Target="https://github.com/rstudio/cheatsheets/blob/master/data-transformation.pdf" TargetMode="External" /><Relationship Type="http://schemas.openxmlformats.org/officeDocument/2006/relationships/hyperlink" Id="rId22" Target="https://r4ds.had.co.nz/" TargetMode="External" /><Relationship Type="http://schemas.openxmlformats.org/officeDocument/2006/relationships/hyperlink" Id="rId30" Target="https://r4ds.had.co.nz/tidy-data.html#introduction-6" TargetMode="External" /><Relationship Type="http://schemas.openxmlformats.org/officeDocument/2006/relationships/hyperlink" Id="rId43" Target="https://r4ds.had.co.nz/transform.html#logical-operators" TargetMode="External" /><Relationship Type="http://schemas.openxmlformats.org/officeDocument/2006/relationships/hyperlink" Id="rId26" Target="https://uopsych.github.io/psy611/labs/lab-1.html#Importing_Data_into_R" TargetMode="External" /><Relationship Type="http://schemas.openxmlformats.org/officeDocument/2006/relationships/hyperlink" Id="rId67" Target="https://uopsych.github.io/psy611/lectures/9-sampling.html#40" TargetMode="External" /><Relationship Type="http://schemas.openxmlformats.org/officeDocument/2006/relationships/hyperlink" Id="rId25" Target="https://www.tidyverse.org/" TargetMode="External" /><Relationship Type="http://schemas.openxmlformats.org/officeDocument/2006/relationships/hyperlink" Id="rId20" Target="lab-3.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Data Wrangling</dc:title>
  <dc:creator/>
  <cp:keywords/>
  <dcterms:created xsi:type="dcterms:W3CDTF">2021-10-28T20:30:11Z</dcterms:created>
  <dcterms:modified xsi:type="dcterms:W3CDTF">2021-10-28T20:30:11Z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