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E2E" w:rsidRDefault="00A87E2E">
      <w:pPr>
        <w:pStyle w:val="Title"/>
      </w:pPr>
      <w:r>
        <w:t xml:space="preserve">Wroclaw University, </w:t>
      </w:r>
      <w:proofErr w:type="gramStart"/>
      <w:r>
        <w:t>Fall</w:t>
      </w:r>
      <w:proofErr w:type="gramEnd"/>
      <w:r>
        <w:t xml:space="preserve"> 2015</w:t>
      </w:r>
    </w:p>
    <w:p w:rsidR="00A87E2E" w:rsidRDefault="00A87E2E">
      <w:pPr>
        <w:pStyle w:val="Title"/>
      </w:pPr>
      <w:r>
        <w:t>Applied Statistical Methods</w:t>
      </w:r>
    </w:p>
    <w:p w:rsidR="00A87E2E" w:rsidRDefault="00A87E2E">
      <w:pPr>
        <w:pStyle w:val="Title"/>
      </w:pPr>
      <w:r>
        <w:t>Exam</w:t>
      </w:r>
      <w:r w:rsidR="008F7FB7">
        <w:t>2</w:t>
      </w:r>
    </w:p>
    <w:p w:rsidR="00A87E2E" w:rsidRDefault="00A87E2E" w:rsidP="001404DA"/>
    <w:p w:rsidR="00A87E2E" w:rsidRDefault="00A87E2E" w:rsidP="001404DA">
      <w:r>
        <w:t xml:space="preserve">As we discussed, you will work in three groups. Please type the names of all members of your group on the top of the first page of the solutions to this exam. </w:t>
      </w:r>
    </w:p>
    <w:p w:rsidR="00A87E2E" w:rsidRDefault="00A87E2E" w:rsidP="001404DA"/>
    <w:p w:rsidR="00E97D0F" w:rsidRDefault="00643CA8" w:rsidP="001404DA">
      <w:r>
        <w:t xml:space="preserve">In all problems, you need to follow steps if any are given, and answer all questions asked. Please be very concise and precise in what you write. Please do not include the same information twice- be gentle for the trees! </w:t>
      </w:r>
      <w:r w:rsidR="001402D9" w:rsidRPr="009940F6">
        <w:rPr>
          <w:b/>
        </w:rPr>
        <w:t>The total number of pages that will be graded will not exceed</w:t>
      </w:r>
      <w:r w:rsidR="009940F6" w:rsidRPr="009940F6">
        <w:rPr>
          <w:b/>
        </w:rPr>
        <w:t xml:space="preserve"> </w:t>
      </w:r>
      <w:r w:rsidR="00AA02E5">
        <w:rPr>
          <w:b/>
        </w:rPr>
        <w:t>4</w:t>
      </w:r>
      <w:r w:rsidR="001402D9" w:rsidRPr="009940F6">
        <w:rPr>
          <w:b/>
        </w:rPr>
        <w:t xml:space="preserve"> pages.</w:t>
      </w:r>
      <w:r w:rsidR="00E06BB9" w:rsidRPr="009940F6">
        <w:rPr>
          <w:b/>
        </w:rPr>
        <w:t xml:space="preserve"> </w:t>
      </w:r>
      <w:r w:rsidR="00E06BB9">
        <w:t>Do all tests of significance on the significance level of 0.05</w:t>
      </w:r>
      <w:r w:rsidR="004D24A7">
        <w:t>, unless specified otherwise</w:t>
      </w:r>
      <w:r w:rsidR="00E06BB9">
        <w:t xml:space="preserve">. </w:t>
      </w:r>
      <w:r w:rsidR="001402D9">
        <w:t xml:space="preserve"> </w:t>
      </w:r>
      <w:r>
        <w:t xml:space="preserve">Each part of every problem is worth </w:t>
      </w:r>
      <w:r w:rsidR="00F02419">
        <w:t>3</w:t>
      </w:r>
      <w:r>
        <w:t xml:space="preserve"> points.</w:t>
      </w:r>
      <w:r w:rsidR="00F02419">
        <w:t xml:space="preserve"> For all testing hypotheses problems, you must write down the hypotheses you test, the test statistic, the critical number or p-value, the decision you make and the answer to the problem.</w:t>
      </w:r>
      <w:r w:rsidR="001404DA">
        <w:t xml:space="preserve"> </w:t>
      </w:r>
      <w:r w:rsidR="00C301E4">
        <w:t xml:space="preserve">Write solutions of the problems in the order they were asked. </w:t>
      </w:r>
      <w:r w:rsidR="006F7957">
        <w:t xml:space="preserve">Staple all the pages of your exam. </w:t>
      </w:r>
      <w:bookmarkStart w:id="0" w:name="_GoBack"/>
      <w:bookmarkEnd w:id="0"/>
      <w:r w:rsidR="00C301E4">
        <w:t xml:space="preserve">Please be at your best handwriting or type. Remember, what I </w:t>
      </w:r>
      <w:proofErr w:type="spellStart"/>
      <w:r w:rsidR="00C301E4">
        <w:t>can not</w:t>
      </w:r>
      <w:proofErr w:type="spellEnd"/>
      <w:r w:rsidR="00C301E4">
        <w:t xml:space="preserve"> read, I </w:t>
      </w:r>
      <w:proofErr w:type="spellStart"/>
      <w:r w:rsidR="00C301E4">
        <w:t>can not</w:t>
      </w:r>
      <w:proofErr w:type="spellEnd"/>
      <w:r w:rsidR="00C301E4">
        <w:t xml:space="preserve"> grade.</w:t>
      </w:r>
    </w:p>
    <w:p w:rsidR="006D4251" w:rsidRPr="00E97D0F" w:rsidRDefault="00E97D0F" w:rsidP="001404DA">
      <w:pPr>
        <w:rPr>
          <w:b/>
        </w:rPr>
      </w:pPr>
      <w:r>
        <w:t xml:space="preserve"> </w:t>
      </w:r>
      <w:r w:rsidRPr="00E97D0F">
        <w:rPr>
          <w:b/>
        </w:rPr>
        <w:t xml:space="preserve">The exam is due on </w:t>
      </w:r>
      <w:r w:rsidR="00CC4EB8">
        <w:rPr>
          <w:b/>
        </w:rPr>
        <w:t>Monday</w:t>
      </w:r>
      <w:r w:rsidRPr="00E97D0F">
        <w:rPr>
          <w:b/>
        </w:rPr>
        <w:t xml:space="preserve">, November </w:t>
      </w:r>
      <w:r w:rsidR="00CC4EB8">
        <w:rPr>
          <w:b/>
        </w:rPr>
        <w:t>9</w:t>
      </w:r>
      <w:r w:rsidRPr="00E97D0F">
        <w:rPr>
          <w:b/>
        </w:rPr>
        <w:t xml:space="preserve"> at class time (6pm).</w:t>
      </w:r>
      <w:r>
        <w:rPr>
          <w:b/>
        </w:rPr>
        <w:t xml:space="preserve"> No late work will be accepted.</w:t>
      </w:r>
    </w:p>
    <w:p w:rsidR="00C301E4" w:rsidRDefault="00C301E4" w:rsidP="001404DA"/>
    <w:p w:rsidR="00643CA8" w:rsidRDefault="00994162" w:rsidP="006D4251">
      <w:pPr>
        <w:jc w:val="center"/>
        <w:rPr>
          <w:b/>
          <w:bCs/>
        </w:rPr>
      </w:pPr>
      <w:r>
        <w:rPr>
          <w:b/>
          <w:bCs/>
        </w:rPr>
        <w:t>ENJOY</w:t>
      </w:r>
      <w:r w:rsidR="00643CA8">
        <w:rPr>
          <w:b/>
          <w:bCs/>
        </w:rPr>
        <w:t>!</w:t>
      </w:r>
    </w:p>
    <w:p w:rsidR="00CE4D0A" w:rsidRDefault="00CE4D0A" w:rsidP="006D4251">
      <w:pPr>
        <w:jc w:val="center"/>
        <w:rPr>
          <w:b/>
          <w:bCs/>
        </w:rPr>
      </w:pPr>
    </w:p>
    <w:p w:rsidR="00F310D2" w:rsidRPr="00F310D2" w:rsidRDefault="00F310D2" w:rsidP="00F310D2">
      <w:pPr>
        <w:spacing w:after="200" w:line="276" w:lineRule="auto"/>
        <w:rPr>
          <w:rFonts w:asciiTheme="minorHAnsi" w:eastAsiaTheme="minorHAnsi" w:hAnsiTheme="minorHAnsi" w:cstheme="minorBidi"/>
        </w:rPr>
      </w:pPr>
      <w:proofErr w:type="gramStart"/>
      <w:r w:rsidRPr="00D9127C">
        <w:rPr>
          <w:rFonts w:asciiTheme="minorHAnsi" w:eastAsiaTheme="minorHAnsi" w:hAnsiTheme="minorHAnsi" w:cstheme="minorBidi"/>
          <w:b/>
        </w:rPr>
        <w:t>Problem 1.</w:t>
      </w:r>
      <w:proofErr w:type="gramEnd"/>
      <w:r w:rsidRPr="00D9127C">
        <w:rPr>
          <w:rFonts w:asciiTheme="minorHAnsi" w:eastAsiaTheme="minorHAnsi" w:hAnsiTheme="minorHAnsi" w:cstheme="minorBidi"/>
        </w:rPr>
        <w:t xml:space="preserve"> </w:t>
      </w:r>
      <w:r w:rsidRPr="00F310D2">
        <w:rPr>
          <w:rFonts w:asciiTheme="minorHAnsi" w:eastAsiaTheme="minorHAnsi" w:hAnsiTheme="minorHAnsi" w:cstheme="minorBidi"/>
        </w:rPr>
        <w:t>The data for t</w:t>
      </w:r>
      <w:r w:rsidRPr="00D9127C">
        <w:rPr>
          <w:rFonts w:asciiTheme="minorHAnsi" w:eastAsiaTheme="minorHAnsi" w:hAnsiTheme="minorHAnsi" w:cstheme="minorBidi"/>
        </w:rPr>
        <w:t>his problem is in the data set</w:t>
      </w:r>
      <w:r w:rsidRPr="00F310D2">
        <w:rPr>
          <w:rFonts w:asciiTheme="minorHAnsi" w:eastAsiaTheme="minorHAnsi" w:hAnsiTheme="minorHAnsi" w:cstheme="minorBidi"/>
        </w:rPr>
        <w:t>:</w:t>
      </w:r>
      <w:r w:rsidRPr="00D9127C">
        <w:rPr>
          <w:rFonts w:asciiTheme="minorHAnsi" w:eastAsiaTheme="minorHAnsi" w:hAnsiTheme="minorHAnsi" w:cstheme="minorBidi"/>
        </w:rPr>
        <w:t xml:space="preserve"> </w:t>
      </w:r>
      <w:proofErr w:type="spellStart"/>
      <w:r w:rsidRPr="00D9127C">
        <w:rPr>
          <w:rFonts w:asciiTheme="minorHAnsi" w:eastAsiaTheme="minorHAnsi" w:hAnsiTheme="minorHAnsi" w:cstheme="minorBidi"/>
        </w:rPr>
        <w:t>grainsdata</w:t>
      </w:r>
      <w:proofErr w:type="spellEnd"/>
      <w:r w:rsidRPr="00D9127C">
        <w:rPr>
          <w:rFonts w:asciiTheme="minorHAnsi" w:eastAsiaTheme="minorHAnsi" w:hAnsiTheme="minorHAnsi" w:cstheme="minorBidi"/>
        </w:rPr>
        <w:t>.*</w:t>
      </w:r>
      <w:r w:rsidRPr="00F310D2">
        <w:rPr>
          <w:rFonts w:asciiTheme="minorHAnsi" w:eastAsiaTheme="minorHAnsi" w:hAnsiTheme="minorHAnsi" w:cstheme="minorBidi"/>
        </w:rPr>
        <w:t>. Four types of grain (wheat, barley, maize, and oats) were analyzed for their thiamin content. Six samples of each of four grain</w:t>
      </w:r>
      <w:r w:rsidRPr="00D9127C">
        <w:rPr>
          <w:rFonts w:asciiTheme="minorHAnsi" w:eastAsiaTheme="minorHAnsi" w:hAnsiTheme="minorHAnsi" w:cstheme="minorBidi"/>
        </w:rPr>
        <w:t>s</w:t>
      </w:r>
      <w:r w:rsidRPr="00F310D2">
        <w:rPr>
          <w:rFonts w:asciiTheme="minorHAnsi" w:eastAsiaTheme="minorHAnsi" w:hAnsiTheme="minorHAnsi" w:cstheme="minorBidi"/>
        </w:rPr>
        <w:t xml:space="preserve"> were analyzed. Th</w:t>
      </w:r>
      <w:r w:rsidRPr="00D9127C">
        <w:rPr>
          <w:rFonts w:asciiTheme="minorHAnsi" w:eastAsiaTheme="minorHAnsi" w:hAnsiTheme="minorHAnsi" w:cstheme="minorBidi"/>
        </w:rPr>
        <w:t>eir</w:t>
      </w:r>
      <w:r w:rsidRPr="00F310D2">
        <w:rPr>
          <w:rFonts w:asciiTheme="minorHAnsi" w:eastAsiaTheme="minorHAnsi" w:hAnsiTheme="minorHAnsi" w:cstheme="minorBidi"/>
        </w:rPr>
        <w:t xml:space="preserve"> thiamin content was recorded in mg/g. Please answer the following questions.</w:t>
      </w:r>
      <w:r w:rsidR="00BD610F">
        <w:rPr>
          <w:rFonts w:asciiTheme="minorHAnsi" w:eastAsiaTheme="minorHAnsi" w:hAnsiTheme="minorHAnsi" w:cstheme="minorBidi"/>
        </w:rPr>
        <w:t xml:space="preserve"> Remember to justify your a</w:t>
      </w:r>
      <w:r w:rsidR="005C3C38">
        <w:rPr>
          <w:rFonts w:asciiTheme="minorHAnsi" w:eastAsiaTheme="minorHAnsi" w:hAnsiTheme="minorHAnsi" w:cstheme="minorBidi"/>
        </w:rPr>
        <w:t>n</w:t>
      </w:r>
      <w:r w:rsidR="00BD610F">
        <w:rPr>
          <w:rFonts w:asciiTheme="minorHAnsi" w:eastAsiaTheme="minorHAnsi" w:hAnsiTheme="minorHAnsi" w:cstheme="minorBidi"/>
        </w:rPr>
        <w:t>swers.</w:t>
      </w:r>
    </w:p>
    <w:p w:rsidR="00BC0AC5" w:rsidRPr="00D9127C" w:rsidRDefault="00F310D2" w:rsidP="00304CFD">
      <w:pPr>
        <w:pStyle w:val="ListParagraph"/>
        <w:numPr>
          <w:ilvl w:val="0"/>
          <w:numId w:val="11"/>
        </w:numPr>
        <w:spacing w:after="200" w:line="276" w:lineRule="auto"/>
        <w:rPr>
          <w:rFonts w:asciiTheme="minorHAnsi" w:eastAsiaTheme="minorHAnsi" w:hAnsiTheme="minorHAnsi" w:cstheme="minorBidi"/>
        </w:rPr>
      </w:pPr>
      <w:r w:rsidRPr="00D9127C">
        <w:rPr>
          <w:rFonts w:asciiTheme="minorHAnsi" w:eastAsiaTheme="minorHAnsi" w:hAnsiTheme="minorHAnsi" w:cstheme="minorBidi"/>
        </w:rPr>
        <w:t xml:space="preserve">Are the assumptions for one-way ANOVA satisfied in this problem? </w:t>
      </w:r>
      <w:r w:rsidR="00BC0AC5" w:rsidRPr="00D9127C">
        <w:rPr>
          <w:rFonts w:asciiTheme="minorHAnsi" w:eastAsiaTheme="minorHAnsi" w:hAnsiTheme="minorHAnsi" w:cstheme="minorBidi"/>
        </w:rPr>
        <w:t>Is it reasonable to assume normality of the error?  Is it reasonable to assume that different types of grains have thiamin content with the same variance?</w:t>
      </w:r>
    </w:p>
    <w:p w:rsidR="00F310D2" w:rsidRPr="00D9127C" w:rsidRDefault="00F310D2" w:rsidP="00304CFD">
      <w:pPr>
        <w:pStyle w:val="ListParagraph"/>
        <w:numPr>
          <w:ilvl w:val="0"/>
          <w:numId w:val="11"/>
        </w:numPr>
        <w:spacing w:after="200" w:line="276" w:lineRule="auto"/>
        <w:rPr>
          <w:rFonts w:asciiTheme="minorHAnsi" w:eastAsiaTheme="minorHAnsi" w:hAnsiTheme="minorHAnsi" w:cstheme="minorBidi"/>
        </w:rPr>
      </w:pPr>
      <w:r w:rsidRPr="00D9127C">
        <w:rPr>
          <w:rFonts w:asciiTheme="minorHAnsi" w:eastAsiaTheme="minorHAnsi" w:hAnsiTheme="minorHAnsi" w:cstheme="minorBidi"/>
        </w:rPr>
        <w:t xml:space="preserve">Does this data suggest that all grain types have the same mean thiamin content? </w:t>
      </w:r>
    </w:p>
    <w:p w:rsidR="00BD610F" w:rsidRDefault="00F310D2" w:rsidP="00F310D2">
      <w:pPr>
        <w:pStyle w:val="ListParagraph"/>
        <w:numPr>
          <w:ilvl w:val="0"/>
          <w:numId w:val="11"/>
        </w:numPr>
        <w:spacing w:after="200" w:line="276" w:lineRule="auto"/>
        <w:rPr>
          <w:rFonts w:asciiTheme="minorHAnsi" w:eastAsiaTheme="minorHAnsi" w:hAnsiTheme="minorHAnsi" w:cstheme="minorBidi"/>
        </w:rPr>
      </w:pPr>
      <w:r w:rsidRPr="00BD610F">
        <w:rPr>
          <w:rFonts w:asciiTheme="minorHAnsi" w:eastAsiaTheme="minorHAnsi" w:hAnsiTheme="minorHAnsi" w:cstheme="minorBidi"/>
        </w:rPr>
        <w:t>Which pairs of grain types</w:t>
      </w:r>
      <w:r w:rsidR="00BD610F" w:rsidRPr="00BD610F">
        <w:rPr>
          <w:rFonts w:asciiTheme="minorHAnsi" w:eastAsiaTheme="minorHAnsi" w:hAnsiTheme="minorHAnsi" w:cstheme="minorBidi"/>
        </w:rPr>
        <w:t>, if any,</w:t>
      </w:r>
      <w:r w:rsidRPr="00BD610F">
        <w:rPr>
          <w:rFonts w:asciiTheme="minorHAnsi" w:eastAsiaTheme="minorHAnsi" w:hAnsiTheme="minorHAnsi" w:cstheme="minorBidi"/>
        </w:rPr>
        <w:t xml:space="preserve"> have significantly different thiamin content? Perform</w:t>
      </w:r>
      <w:r w:rsidR="00BD610F" w:rsidRPr="00BD610F">
        <w:rPr>
          <w:rFonts w:asciiTheme="minorHAnsi" w:eastAsiaTheme="minorHAnsi" w:hAnsiTheme="minorHAnsi" w:cstheme="minorBidi"/>
        </w:rPr>
        <w:t xml:space="preserve"> appropriate</w:t>
      </w:r>
      <w:r w:rsidRPr="00BD610F">
        <w:rPr>
          <w:rFonts w:asciiTheme="minorHAnsi" w:eastAsiaTheme="minorHAnsi" w:hAnsiTheme="minorHAnsi" w:cstheme="minorBidi"/>
        </w:rPr>
        <w:t xml:space="preserve"> comparisons on 95% significance level.</w:t>
      </w:r>
      <w:r w:rsidR="00BC0AC5" w:rsidRPr="00BD610F">
        <w:rPr>
          <w:rFonts w:asciiTheme="minorHAnsi" w:eastAsiaTheme="minorHAnsi" w:hAnsiTheme="minorHAnsi" w:cstheme="minorBidi"/>
        </w:rPr>
        <w:t xml:space="preserve"> </w:t>
      </w:r>
    </w:p>
    <w:p w:rsidR="00F310D2" w:rsidRPr="00BD610F" w:rsidRDefault="00BC0AC5" w:rsidP="00BD610F">
      <w:pPr>
        <w:spacing w:after="200" w:line="276" w:lineRule="auto"/>
        <w:rPr>
          <w:rFonts w:asciiTheme="minorHAnsi" w:eastAsiaTheme="minorHAnsi" w:hAnsiTheme="minorHAnsi" w:cstheme="minorBidi"/>
        </w:rPr>
      </w:pPr>
      <w:proofErr w:type="gramStart"/>
      <w:r w:rsidRPr="00BD610F">
        <w:rPr>
          <w:rFonts w:asciiTheme="minorHAnsi" w:eastAsiaTheme="minorHAnsi" w:hAnsiTheme="minorHAnsi" w:cstheme="minorBidi"/>
          <w:b/>
        </w:rPr>
        <w:t>Problem 2</w:t>
      </w:r>
      <w:r w:rsidRPr="00BD610F">
        <w:rPr>
          <w:rFonts w:asciiTheme="minorHAnsi" w:eastAsiaTheme="minorHAnsi" w:hAnsiTheme="minorHAnsi" w:cstheme="minorBidi"/>
        </w:rPr>
        <w:t>.</w:t>
      </w:r>
      <w:proofErr w:type="gramEnd"/>
      <w:r w:rsidRPr="00BD610F">
        <w:rPr>
          <w:rFonts w:asciiTheme="minorHAnsi" w:eastAsiaTheme="minorHAnsi" w:hAnsiTheme="minorHAnsi" w:cstheme="minorBidi"/>
        </w:rPr>
        <w:t xml:space="preserve"> </w:t>
      </w:r>
      <w:r w:rsidR="00F310D2" w:rsidRPr="00BD610F">
        <w:rPr>
          <w:rFonts w:asciiTheme="minorHAnsi" w:eastAsiaTheme="minorHAnsi" w:hAnsiTheme="minorHAnsi" w:cstheme="minorBidi"/>
        </w:rPr>
        <w:t xml:space="preserve"> </w:t>
      </w:r>
      <w:proofErr w:type="gramStart"/>
      <w:r w:rsidR="00F310D2" w:rsidRPr="00BD610F">
        <w:rPr>
          <w:rFonts w:asciiTheme="minorHAnsi" w:eastAsiaTheme="minorHAnsi" w:hAnsiTheme="minorHAnsi" w:cstheme="minorBidi"/>
        </w:rPr>
        <w:t xml:space="preserve">Data in </w:t>
      </w:r>
      <w:proofErr w:type="spellStart"/>
      <w:r w:rsidRPr="00BD610F">
        <w:rPr>
          <w:rFonts w:asciiTheme="minorHAnsi" w:eastAsiaTheme="minorHAnsi" w:hAnsiTheme="minorHAnsi" w:cstheme="minorBidi"/>
        </w:rPr>
        <w:t>hormonedata</w:t>
      </w:r>
      <w:proofErr w:type="spellEnd"/>
      <w:r w:rsidRPr="00BD610F">
        <w:rPr>
          <w:rFonts w:asciiTheme="minorHAnsi" w:eastAsiaTheme="minorHAnsi" w:hAnsiTheme="minorHAnsi" w:cstheme="minorBidi"/>
        </w:rPr>
        <w:t>.*.</w:t>
      </w:r>
      <w:proofErr w:type="gramEnd"/>
      <w:r w:rsidR="00F310D2" w:rsidRPr="00BD610F">
        <w:rPr>
          <w:rFonts w:asciiTheme="minorHAnsi" w:eastAsiaTheme="minorHAnsi" w:hAnsiTheme="minorHAnsi" w:cstheme="minorBidi"/>
        </w:rPr>
        <w:t xml:space="preserve"> Plants were given 5 types of growth hormone. </w:t>
      </w:r>
      <w:r w:rsidR="002C232A" w:rsidRPr="00BD610F">
        <w:rPr>
          <w:rFonts w:asciiTheme="minorHAnsi" w:eastAsiaTheme="minorHAnsi" w:hAnsiTheme="minorHAnsi" w:cstheme="minorBidi"/>
        </w:rPr>
        <w:t>T</w:t>
      </w:r>
      <w:r w:rsidR="00F310D2" w:rsidRPr="00BD610F">
        <w:rPr>
          <w:rFonts w:asciiTheme="minorHAnsi" w:eastAsiaTheme="minorHAnsi" w:hAnsiTheme="minorHAnsi" w:cstheme="minorBidi"/>
        </w:rPr>
        <w:t xml:space="preserve">he growth data for 20 plants - four plants per each hormone type- </w:t>
      </w:r>
      <w:r w:rsidR="002C232A" w:rsidRPr="00BD610F">
        <w:rPr>
          <w:rFonts w:asciiTheme="minorHAnsi" w:eastAsiaTheme="minorHAnsi" w:hAnsiTheme="minorHAnsi" w:cstheme="minorBidi"/>
        </w:rPr>
        <w:t>were recorded.</w:t>
      </w:r>
      <w:r w:rsidR="00F310D2" w:rsidRPr="00BD610F">
        <w:rPr>
          <w:rFonts w:asciiTheme="minorHAnsi" w:eastAsiaTheme="minorHAnsi" w:hAnsiTheme="minorHAnsi" w:cstheme="minorBidi"/>
        </w:rPr>
        <w:t xml:space="preserve">  Please answer the following questions:</w:t>
      </w:r>
    </w:p>
    <w:p w:rsidR="00F310D2" w:rsidRPr="00D9127C" w:rsidRDefault="00F310D2" w:rsidP="002C232A">
      <w:pPr>
        <w:pStyle w:val="ListParagraph"/>
        <w:numPr>
          <w:ilvl w:val="0"/>
          <w:numId w:val="12"/>
        </w:numPr>
        <w:spacing w:after="200" w:line="276" w:lineRule="auto"/>
        <w:rPr>
          <w:rFonts w:asciiTheme="minorHAnsi" w:eastAsiaTheme="minorHAnsi" w:hAnsiTheme="minorHAnsi" w:cstheme="minorBidi"/>
        </w:rPr>
      </w:pPr>
      <w:r w:rsidRPr="00D9127C">
        <w:rPr>
          <w:rFonts w:asciiTheme="minorHAnsi" w:eastAsiaTheme="minorHAnsi" w:hAnsiTheme="minorHAnsi" w:cstheme="minorBidi"/>
        </w:rPr>
        <w:t>Are the assumptions for one-way ANOVA satisfied for this problem? Check normality of the residu</w:t>
      </w:r>
      <w:r w:rsidR="002C232A" w:rsidRPr="00D9127C">
        <w:rPr>
          <w:rFonts w:asciiTheme="minorHAnsi" w:eastAsiaTheme="minorHAnsi" w:hAnsiTheme="minorHAnsi" w:cstheme="minorBidi"/>
        </w:rPr>
        <w:t>als</w:t>
      </w:r>
      <w:r w:rsidRPr="00D9127C">
        <w:rPr>
          <w:rFonts w:asciiTheme="minorHAnsi" w:eastAsiaTheme="minorHAnsi" w:hAnsiTheme="minorHAnsi" w:cstheme="minorBidi"/>
        </w:rPr>
        <w:t xml:space="preserve"> and uniform variance assumptions. </w:t>
      </w:r>
    </w:p>
    <w:p w:rsidR="00F310D2" w:rsidRDefault="00F310D2" w:rsidP="002C232A">
      <w:pPr>
        <w:pStyle w:val="ListParagraph"/>
        <w:numPr>
          <w:ilvl w:val="0"/>
          <w:numId w:val="12"/>
        </w:numPr>
        <w:spacing w:after="200" w:line="276" w:lineRule="auto"/>
        <w:rPr>
          <w:rFonts w:asciiTheme="minorHAnsi" w:eastAsiaTheme="minorHAnsi" w:hAnsiTheme="minorHAnsi" w:cstheme="minorBidi"/>
        </w:rPr>
      </w:pPr>
      <w:r w:rsidRPr="00D9127C">
        <w:rPr>
          <w:rFonts w:asciiTheme="minorHAnsi" w:eastAsiaTheme="minorHAnsi" w:hAnsiTheme="minorHAnsi" w:cstheme="minorBidi"/>
        </w:rPr>
        <w:t>Does the data suggest that all hormones have the same effect o</w:t>
      </w:r>
      <w:r w:rsidR="002C232A" w:rsidRPr="00D9127C">
        <w:rPr>
          <w:rFonts w:asciiTheme="minorHAnsi" w:eastAsiaTheme="minorHAnsi" w:hAnsiTheme="minorHAnsi" w:cstheme="minorBidi"/>
        </w:rPr>
        <w:t>f</w:t>
      </w:r>
      <w:r w:rsidRPr="00D9127C">
        <w:rPr>
          <w:rFonts w:asciiTheme="minorHAnsi" w:eastAsiaTheme="minorHAnsi" w:hAnsiTheme="minorHAnsi" w:cstheme="minorBidi"/>
        </w:rPr>
        <w:t xml:space="preserve"> plants' growth? </w:t>
      </w:r>
    </w:p>
    <w:p w:rsidR="005C3C38" w:rsidRDefault="005C3C38" w:rsidP="002C232A">
      <w:pPr>
        <w:pStyle w:val="ListParagraph"/>
        <w:numPr>
          <w:ilvl w:val="0"/>
          <w:numId w:val="12"/>
        </w:numPr>
        <w:spacing w:after="200" w:line="276" w:lineRule="auto"/>
        <w:rPr>
          <w:rFonts w:asciiTheme="minorHAnsi" w:eastAsiaTheme="minorHAnsi" w:hAnsiTheme="minorHAnsi" w:cstheme="minorBidi"/>
        </w:rPr>
      </w:pPr>
      <w:r w:rsidRPr="005C3C38">
        <w:rPr>
          <w:rFonts w:asciiTheme="minorHAnsi" w:eastAsiaTheme="minorHAnsi" w:hAnsiTheme="minorHAnsi" w:cstheme="minorBidi"/>
        </w:rPr>
        <w:t>I believe that Hormone 2 and Hormone 5 differ significantly. Is my belief justified by the data?</w:t>
      </w:r>
    </w:p>
    <w:p w:rsidR="005C3C38" w:rsidRDefault="005C3C38" w:rsidP="002C232A">
      <w:pPr>
        <w:pStyle w:val="ListParagraph"/>
        <w:numPr>
          <w:ilvl w:val="0"/>
          <w:numId w:val="12"/>
        </w:numPr>
        <w:spacing w:after="200" w:line="276" w:lineRule="auto"/>
        <w:rPr>
          <w:rFonts w:asciiTheme="minorHAnsi" w:eastAsiaTheme="minorHAnsi" w:hAnsiTheme="minorHAnsi" w:cstheme="minorBidi"/>
        </w:rPr>
      </w:pPr>
      <w:r w:rsidRPr="005C3C38">
        <w:rPr>
          <w:rFonts w:asciiTheme="minorHAnsi" w:eastAsiaTheme="minorHAnsi" w:hAnsiTheme="minorHAnsi" w:cstheme="minorBidi"/>
        </w:rPr>
        <w:t>Which pairs of hormones have significantly different effect on plant growth?</w:t>
      </w:r>
    </w:p>
    <w:p w:rsidR="00B81258" w:rsidRPr="00C2311C" w:rsidRDefault="009E33FD" w:rsidP="00B81258">
      <w:pPr>
        <w:autoSpaceDE w:val="0"/>
        <w:autoSpaceDN w:val="0"/>
        <w:adjustRightInd w:val="0"/>
        <w:rPr>
          <w:rFonts w:asciiTheme="minorHAnsi" w:hAnsiTheme="minorHAnsi" w:cs="Times-Roman"/>
        </w:rPr>
      </w:pPr>
      <w:proofErr w:type="gramStart"/>
      <w:r w:rsidRPr="00881766">
        <w:rPr>
          <w:rFonts w:asciiTheme="minorHAnsi" w:hAnsiTheme="minorHAnsi"/>
          <w:b/>
        </w:rPr>
        <w:t>Problem 3</w:t>
      </w:r>
      <w:r w:rsidRPr="00C2311C">
        <w:rPr>
          <w:rFonts w:asciiTheme="minorHAnsi" w:hAnsiTheme="minorHAnsi"/>
        </w:rPr>
        <w:t>.</w:t>
      </w:r>
      <w:proofErr w:type="gramEnd"/>
      <w:r w:rsidR="00B81258" w:rsidRPr="00C2311C">
        <w:rPr>
          <w:rFonts w:asciiTheme="minorHAnsi" w:hAnsiTheme="minorHAnsi" w:cs="TimesNewRoman,Bold"/>
          <w:b/>
          <w:bCs/>
        </w:rPr>
        <w:t xml:space="preserve"> </w:t>
      </w:r>
      <w:r w:rsidR="00B81258" w:rsidRPr="00C2311C">
        <w:rPr>
          <w:rFonts w:asciiTheme="minorHAnsi" w:hAnsiTheme="minorHAnsi" w:cs="Times-Roman"/>
        </w:rPr>
        <w:t xml:space="preserve">For some data sets, the </w:t>
      </w:r>
      <w:r w:rsidR="00B81258" w:rsidRPr="00C2311C">
        <w:rPr>
          <w:rFonts w:asciiTheme="minorHAnsi" w:hAnsiTheme="minorHAnsi" w:cs="Times-Italic"/>
          <w:i/>
          <w:iCs/>
        </w:rPr>
        <w:t xml:space="preserve">F </w:t>
      </w:r>
      <w:r w:rsidR="00B81258" w:rsidRPr="00C2311C">
        <w:rPr>
          <w:rFonts w:asciiTheme="minorHAnsi" w:hAnsiTheme="minorHAnsi" w:cs="Times-Roman"/>
        </w:rPr>
        <w:t>statistic will reject the null hypothesis of no difference in mean yields, but the Tukey</w:t>
      </w:r>
      <w:r w:rsidR="00C2311C">
        <w:rPr>
          <w:rFonts w:asciiTheme="minorHAnsi" w:hAnsiTheme="minorHAnsi" w:cs="Times-Roman"/>
        </w:rPr>
        <w:t xml:space="preserve"> </w:t>
      </w:r>
      <w:r w:rsidR="00B81258" w:rsidRPr="00C2311C">
        <w:rPr>
          <w:rFonts w:asciiTheme="minorHAnsi" w:hAnsiTheme="minorHAnsi" w:cs="Times-Roman"/>
        </w:rPr>
        <w:t xml:space="preserve">method will not find any pair of means that can be concluded to differ. For the four sample means </w:t>
      </w:r>
      <m:oMath>
        <m:sSub>
          <m:sSubPr>
            <m:ctrlPr>
              <w:rPr>
                <w:rFonts w:ascii="Cambria Math" w:hAnsi="Cambria Math" w:cs="Times-Roman"/>
                <w:i/>
              </w:rPr>
            </m:ctrlPr>
          </m:sSubPr>
          <m:e>
            <m:acc>
              <m:accPr>
                <m:chr m:val="̅"/>
                <m:ctrlPr>
                  <w:rPr>
                    <w:rFonts w:ascii="Cambria Math" w:hAnsi="Cambria Math" w:cs="Times-Roman"/>
                    <w:i/>
                  </w:rPr>
                </m:ctrlPr>
              </m:accPr>
              <m:e>
                <m:r>
                  <w:rPr>
                    <w:rFonts w:ascii="Cambria Math" w:hAnsi="Cambria Math" w:cs="Times-Roman"/>
                  </w:rPr>
                  <m:t>X</m:t>
                </m:r>
              </m:e>
            </m:acc>
          </m:e>
          <m:sub>
            <m:r>
              <w:rPr>
                <w:rFonts w:ascii="Cambria Math" w:hAnsi="Cambria Math" w:cs="Times-Roman"/>
              </w:rPr>
              <m:t xml:space="preserve">1∙ </m:t>
            </m:r>
          </m:sub>
        </m:sSub>
        <m:r>
          <w:rPr>
            <w:rFonts w:ascii="Cambria Math" w:hAnsi="Cambria Math" w:cs="Times-Roman"/>
          </w:rPr>
          <m:t xml:space="preserve">=89.88, </m:t>
        </m:r>
        <m:sSub>
          <m:sSubPr>
            <m:ctrlPr>
              <w:rPr>
                <w:rFonts w:ascii="Cambria Math" w:hAnsi="Cambria Math" w:cs="Times-Roman"/>
                <w:i/>
              </w:rPr>
            </m:ctrlPr>
          </m:sSubPr>
          <m:e>
            <m:acc>
              <m:accPr>
                <m:chr m:val="̅"/>
                <m:ctrlPr>
                  <w:rPr>
                    <w:rFonts w:ascii="Cambria Math" w:hAnsi="Cambria Math" w:cs="Times-Roman"/>
                    <w:i/>
                  </w:rPr>
                </m:ctrlPr>
              </m:accPr>
              <m:e>
                <m:r>
                  <w:rPr>
                    <w:rFonts w:ascii="Cambria Math" w:hAnsi="Cambria Math" w:cs="Times-Roman"/>
                  </w:rPr>
                  <m:t>X</m:t>
                </m:r>
              </m:e>
            </m:acc>
          </m:e>
          <m:sub>
            <m:r>
              <w:rPr>
                <w:rFonts w:ascii="Cambria Math" w:hAnsi="Cambria Math" w:cs="Times-Roman"/>
              </w:rPr>
              <m:t xml:space="preserve">2∙ </m:t>
            </m:r>
          </m:sub>
        </m:sSub>
        <m:r>
          <w:rPr>
            <w:rFonts w:ascii="Cambria Math" w:hAnsi="Cambria Math" w:cs="Times-Roman"/>
          </w:rPr>
          <m:t xml:space="preserve">=89.51, </m:t>
        </m:r>
        <m:sSub>
          <m:sSubPr>
            <m:ctrlPr>
              <w:rPr>
                <w:rFonts w:ascii="Cambria Math" w:hAnsi="Cambria Math" w:cs="Times-Roman"/>
                <w:i/>
              </w:rPr>
            </m:ctrlPr>
          </m:sSubPr>
          <m:e>
            <m:acc>
              <m:accPr>
                <m:chr m:val="̅"/>
                <m:ctrlPr>
                  <w:rPr>
                    <w:rFonts w:ascii="Cambria Math" w:hAnsi="Cambria Math" w:cs="Times-Roman"/>
                    <w:i/>
                  </w:rPr>
                </m:ctrlPr>
              </m:accPr>
              <m:e>
                <m:r>
                  <w:rPr>
                    <w:rFonts w:ascii="Cambria Math" w:hAnsi="Cambria Math" w:cs="Times-Roman"/>
                  </w:rPr>
                  <m:t>X</m:t>
                </m:r>
              </m:e>
            </m:acc>
          </m:e>
          <m:sub>
            <m:r>
              <w:rPr>
                <w:rFonts w:ascii="Cambria Math" w:hAnsi="Cambria Math" w:cs="Times-Roman"/>
              </w:rPr>
              <m:t xml:space="preserve">3∙ </m:t>
            </m:r>
          </m:sub>
        </m:sSub>
        <m:r>
          <w:rPr>
            <w:rFonts w:ascii="Cambria Math" w:hAnsi="Cambria Math" w:cs="Times-Roman"/>
          </w:rPr>
          <m:t xml:space="preserve">=86.98, </m:t>
        </m:r>
        <m:r>
          <m:rPr>
            <m:nor/>
          </m:rPr>
          <w:rPr>
            <w:rFonts w:ascii="Cambria Math" w:hAnsi="Cambria Math" w:cs="Times-Roman"/>
          </w:rPr>
          <m:t>and</m:t>
        </m:r>
        <m:r>
          <w:rPr>
            <w:rFonts w:ascii="Cambria Math" w:hAnsi="Cambria Math" w:cs="Times-Roman"/>
          </w:rPr>
          <m:t xml:space="preserve"> </m:t>
        </m:r>
        <m:sSub>
          <m:sSubPr>
            <m:ctrlPr>
              <w:rPr>
                <w:rFonts w:ascii="Cambria Math" w:hAnsi="Cambria Math" w:cs="Times-Roman"/>
                <w:i/>
              </w:rPr>
            </m:ctrlPr>
          </m:sSubPr>
          <m:e>
            <m:acc>
              <m:accPr>
                <m:chr m:val="̅"/>
                <m:ctrlPr>
                  <w:rPr>
                    <w:rFonts w:ascii="Cambria Math" w:hAnsi="Cambria Math" w:cs="Times-Roman"/>
                    <w:i/>
                  </w:rPr>
                </m:ctrlPr>
              </m:accPr>
              <m:e>
                <m:r>
                  <w:rPr>
                    <w:rFonts w:ascii="Cambria Math" w:hAnsi="Cambria Math" w:cs="Times-Roman"/>
                  </w:rPr>
                  <m:t>X</m:t>
                </m:r>
              </m:e>
            </m:acc>
          </m:e>
          <m:sub>
            <m:r>
              <w:rPr>
                <w:rFonts w:ascii="Cambria Math" w:hAnsi="Cambria Math" w:cs="Times-Roman"/>
              </w:rPr>
              <m:t xml:space="preserve">4∙ </m:t>
            </m:r>
          </m:sub>
        </m:sSub>
        <m:r>
          <w:rPr>
            <w:rFonts w:ascii="Cambria Math" w:hAnsi="Cambria Math" w:cs="Times-Roman"/>
          </w:rPr>
          <m:t xml:space="preserve">=85.79, </m:t>
        </m:r>
      </m:oMath>
      <w:r w:rsidR="00DD71A8">
        <w:rPr>
          <w:rFonts w:asciiTheme="minorHAnsi" w:hAnsiTheme="minorHAnsi" w:cs="Times-Roman"/>
        </w:rPr>
        <w:t xml:space="preserve"> and </w:t>
      </w:r>
      <w:r w:rsidR="00B81258" w:rsidRPr="00C2311C">
        <w:rPr>
          <w:rFonts w:asciiTheme="minorHAnsi" w:hAnsiTheme="minorHAnsi" w:cs="Times-Roman"/>
        </w:rPr>
        <w:t xml:space="preserve">assuming a sample size of 5 for each treatment, find a value of MSE so that the </w:t>
      </w:r>
      <w:r w:rsidR="00B81258" w:rsidRPr="00C2311C">
        <w:rPr>
          <w:rFonts w:asciiTheme="minorHAnsi" w:hAnsiTheme="minorHAnsi" w:cs="Times-Italic"/>
          <w:i/>
          <w:iCs/>
        </w:rPr>
        <w:t xml:space="preserve">F </w:t>
      </w:r>
      <w:r w:rsidR="00B81258" w:rsidRPr="00C2311C">
        <w:rPr>
          <w:rFonts w:asciiTheme="minorHAnsi" w:hAnsiTheme="minorHAnsi" w:cs="Times-Roman"/>
        </w:rPr>
        <w:t>statistic rejects the null hypothesis</w:t>
      </w:r>
      <w:r w:rsidR="00C2311C">
        <w:rPr>
          <w:rFonts w:asciiTheme="minorHAnsi" w:hAnsiTheme="minorHAnsi" w:cs="Times-Roman"/>
        </w:rPr>
        <w:t xml:space="preserve"> </w:t>
      </w:r>
      <w:r w:rsidR="00B81258" w:rsidRPr="00C2311C">
        <w:rPr>
          <w:rFonts w:asciiTheme="minorHAnsi" w:hAnsiTheme="minorHAnsi" w:cs="Times-Roman"/>
        </w:rPr>
        <w:t xml:space="preserve">of no difference at the 5% level, while the Tukey method </w:t>
      </w:r>
      <w:r w:rsidR="00AA29BC">
        <w:rPr>
          <w:rFonts w:asciiTheme="minorHAnsi" w:hAnsiTheme="minorHAnsi" w:cs="Times-Roman"/>
        </w:rPr>
        <w:t xml:space="preserve">(for simultaneous comparisons) </w:t>
      </w:r>
      <w:r w:rsidR="00B81258" w:rsidRPr="00C2311C">
        <w:rPr>
          <w:rFonts w:asciiTheme="minorHAnsi" w:hAnsiTheme="minorHAnsi" w:cs="Times-Roman"/>
        </w:rPr>
        <w:t>does not find any pair of means to differ at the</w:t>
      </w:r>
      <w:r w:rsidR="00C2311C">
        <w:rPr>
          <w:rFonts w:asciiTheme="minorHAnsi" w:hAnsiTheme="minorHAnsi" w:cs="Times-Roman"/>
        </w:rPr>
        <w:t xml:space="preserve"> </w:t>
      </w:r>
      <w:r w:rsidR="00B81258" w:rsidRPr="00C2311C">
        <w:rPr>
          <w:rFonts w:asciiTheme="minorHAnsi" w:hAnsiTheme="minorHAnsi" w:cs="Times-Roman"/>
        </w:rPr>
        <w:t>5% level.</w:t>
      </w:r>
    </w:p>
    <w:p w:rsidR="00431A1D" w:rsidRDefault="00431A1D"/>
    <w:p w:rsidR="000F295F" w:rsidRPr="00B6208A" w:rsidRDefault="00B6208A" w:rsidP="000F295F">
      <w:pPr>
        <w:rPr>
          <w:rFonts w:asciiTheme="minorHAnsi" w:hAnsiTheme="minorHAnsi" w:cs="Times-Roman"/>
        </w:rPr>
      </w:pPr>
      <w:proofErr w:type="gramStart"/>
      <w:r w:rsidRPr="00B6208A">
        <w:rPr>
          <w:rFonts w:asciiTheme="minorHAnsi" w:hAnsiTheme="minorHAnsi" w:cs="Times-Roman"/>
          <w:b/>
        </w:rPr>
        <w:lastRenderedPageBreak/>
        <w:t>Problem 4.</w:t>
      </w:r>
      <w:proofErr w:type="gramEnd"/>
      <w:r>
        <w:rPr>
          <w:rFonts w:asciiTheme="minorHAnsi" w:hAnsiTheme="minorHAnsi" w:cs="Times-Roman"/>
        </w:rPr>
        <w:t xml:space="preserve"> </w:t>
      </w:r>
      <w:r w:rsidR="000F295F" w:rsidRPr="00B6208A">
        <w:rPr>
          <w:rFonts w:asciiTheme="minorHAnsi" w:hAnsiTheme="minorHAnsi" w:cs="Times-Roman"/>
        </w:rPr>
        <w:t>The effect of curing pressure on bond strength (in MPa) was tested for two different adhesives. There were three</w:t>
      </w:r>
      <w:r>
        <w:rPr>
          <w:rFonts w:asciiTheme="minorHAnsi" w:hAnsiTheme="minorHAnsi" w:cs="Times-Roman"/>
        </w:rPr>
        <w:t xml:space="preserve"> </w:t>
      </w:r>
      <w:r w:rsidR="000F295F" w:rsidRPr="00B6208A">
        <w:rPr>
          <w:rFonts w:asciiTheme="minorHAnsi" w:hAnsiTheme="minorHAnsi" w:cs="Times-Roman"/>
        </w:rPr>
        <w:t>levels of curing pressure. Three replications were performed for each combination of curing pressure and adhesive.</w:t>
      </w:r>
      <w:r>
        <w:rPr>
          <w:rFonts w:asciiTheme="minorHAnsi" w:hAnsiTheme="minorHAnsi" w:cs="Times-Roman"/>
        </w:rPr>
        <w:t xml:space="preserve"> </w:t>
      </w:r>
      <w:r w:rsidR="000F295F" w:rsidRPr="00B6208A">
        <w:rPr>
          <w:rFonts w:asciiTheme="minorHAnsi" w:hAnsiTheme="minorHAnsi" w:cs="Times-Roman"/>
        </w:rPr>
        <w:t>The results are presented in the following table.</w:t>
      </w:r>
    </w:p>
    <w:p w:rsidR="00D1744C" w:rsidRPr="009A43A7" w:rsidRDefault="000F295F" w:rsidP="000F295F">
      <w:pPr>
        <w:rPr>
          <w:rFonts w:ascii="Arial" w:hAnsi="Arial" w:cs="Arial"/>
          <w:sz w:val="20"/>
          <w:szCs w:val="20"/>
        </w:rPr>
      </w:pPr>
      <w:r w:rsidRPr="009A43A7">
        <w:rPr>
          <w:rFonts w:ascii="Arial" w:hAnsi="Arial" w:cs="Arial"/>
          <w:sz w:val="20"/>
          <w:szCs w:val="20"/>
        </w:rPr>
        <w:t>﻿</w:t>
      </w:r>
    </w:p>
    <w:p w:rsidR="0010520A" w:rsidRDefault="0010520A" w:rsidP="000F295F">
      <w:pPr>
        <w:rPr>
          <w:rFonts w:ascii="Times-Roman" w:hAnsi="Times-Roman" w:cs="Times-Roman"/>
          <w:sz w:val="20"/>
          <w:szCs w:val="20"/>
        </w:rPr>
      </w:pPr>
    </w:p>
    <w:p w:rsidR="00FE0585" w:rsidRDefault="000F295F" w:rsidP="000F295F">
      <w:pPr>
        <w:rPr>
          <w:rFonts w:ascii="Times-Roman" w:hAnsi="Times-Roman" w:cs="Times-Roman"/>
          <w:sz w:val="20"/>
          <w:szCs w:val="20"/>
        </w:rPr>
      </w:pPr>
      <w:r w:rsidRPr="009A43A7">
        <w:rPr>
          <w:rFonts w:ascii="Times-Roman" w:hAnsi="Times-Roman" w:cs="Times-Roman"/>
          <w:sz w:val="20"/>
          <w:szCs w:val="20"/>
        </w:rPr>
        <w:t xml:space="preserve">Adhesive </w:t>
      </w:r>
      <w:r w:rsidR="00FE0585">
        <w:rPr>
          <w:rFonts w:ascii="Times-Roman" w:hAnsi="Times-Roman" w:cs="Times-Roman"/>
          <w:sz w:val="20"/>
          <w:szCs w:val="20"/>
        </w:rPr>
        <w:t xml:space="preserve">  </w:t>
      </w:r>
      <w:r w:rsidRPr="009A43A7">
        <w:rPr>
          <w:rFonts w:ascii="Times-Roman" w:hAnsi="Times-Roman" w:cs="Times-Roman"/>
          <w:sz w:val="20"/>
          <w:szCs w:val="20"/>
        </w:rPr>
        <w:t xml:space="preserve">Curing </w:t>
      </w:r>
      <w:r w:rsidR="00FE0585">
        <w:rPr>
          <w:rFonts w:ascii="Times-Roman" w:hAnsi="Times-Roman" w:cs="Times-Roman"/>
          <w:sz w:val="20"/>
          <w:szCs w:val="20"/>
        </w:rPr>
        <w:t xml:space="preserve">                 </w:t>
      </w:r>
      <w:r w:rsidRPr="009A43A7">
        <w:rPr>
          <w:rFonts w:ascii="Times-Roman" w:hAnsi="Times-Roman" w:cs="Times-Roman"/>
          <w:sz w:val="20"/>
          <w:szCs w:val="20"/>
        </w:rPr>
        <w:t xml:space="preserve">Bond </w:t>
      </w:r>
    </w:p>
    <w:p w:rsidR="000F295F" w:rsidRPr="009A43A7" w:rsidRDefault="000F295F" w:rsidP="000F295F">
      <w:pPr>
        <w:rPr>
          <w:rFonts w:ascii="Times-Roman" w:hAnsi="Times-Roman" w:cs="Times-Roman"/>
          <w:sz w:val="20"/>
          <w:szCs w:val="20"/>
        </w:rPr>
      </w:pPr>
      <w:r w:rsidRPr="009A43A7">
        <w:rPr>
          <w:rFonts w:ascii="Times-Roman" w:hAnsi="Times-Roman" w:cs="Times-Roman"/>
          <w:sz w:val="20"/>
          <w:szCs w:val="20"/>
        </w:rPr>
        <w:tab/>
      </w:r>
      <w:r w:rsidR="00FE0585">
        <w:rPr>
          <w:rFonts w:ascii="Times-Roman" w:hAnsi="Times-Roman" w:cs="Times-Roman"/>
          <w:sz w:val="20"/>
          <w:szCs w:val="20"/>
        </w:rPr>
        <w:t xml:space="preserve">     </w:t>
      </w:r>
      <w:r w:rsidR="00FE0585" w:rsidRPr="009A43A7">
        <w:rPr>
          <w:rFonts w:ascii="Times-Roman" w:hAnsi="Times-Roman" w:cs="Times-Roman"/>
          <w:sz w:val="20"/>
          <w:szCs w:val="20"/>
        </w:rPr>
        <w:t>Pressure</w:t>
      </w:r>
      <w:r w:rsidRPr="009A43A7">
        <w:rPr>
          <w:rFonts w:ascii="Times-Roman" w:hAnsi="Times-Roman" w:cs="Times-Roman"/>
          <w:sz w:val="20"/>
          <w:szCs w:val="20"/>
        </w:rPr>
        <w:t xml:space="preserve"> </w:t>
      </w:r>
      <w:r w:rsidR="00FE0585">
        <w:rPr>
          <w:rFonts w:ascii="Times-Roman" w:hAnsi="Times-Roman" w:cs="Times-Roman"/>
          <w:sz w:val="20"/>
          <w:szCs w:val="20"/>
        </w:rPr>
        <w:t xml:space="preserve">            </w:t>
      </w:r>
      <w:r w:rsidR="00FE0585" w:rsidRPr="009A43A7">
        <w:rPr>
          <w:rFonts w:ascii="Times-Roman" w:hAnsi="Times-Roman" w:cs="Times-Roman"/>
          <w:sz w:val="20"/>
          <w:szCs w:val="20"/>
        </w:rPr>
        <w:t>Strength</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A </w:t>
      </w:r>
      <w:r w:rsidR="000F295F" w:rsidRPr="009A43A7">
        <w:rPr>
          <w:rFonts w:ascii="Times-Roman" w:hAnsi="Times-Roman" w:cs="Times-Roman"/>
          <w:sz w:val="20"/>
          <w:szCs w:val="20"/>
        </w:rPr>
        <w:tab/>
      </w:r>
      <w:r>
        <w:rPr>
          <w:rFonts w:ascii="Times-Roman" w:hAnsi="Times-Roman" w:cs="Times-Roman"/>
          <w:sz w:val="20"/>
          <w:szCs w:val="20"/>
        </w:rPr>
        <w:t xml:space="preserve">      </w:t>
      </w:r>
      <w:r w:rsidR="000F295F" w:rsidRPr="009A43A7">
        <w:rPr>
          <w:rFonts w:ascii="Times-Roman" w:hAnsi="Times-Roman" w:cs="Times-Roman"/>
          <w:sz w:val="20"/>
          <w:szCs w:val="20"/>
        </w:rPr>
        <w:t xml:space="preserve">Low </w:t>
      </w:r>
      <w:r w:rsidR="000F295F" w:rsidRPr="009A43A7">
        <w:rPr>
          <w:rFonts w:ascii="Times-Roman" w:hAnsi="Times-Roman" w:cs="Times-Roman"/>
          <w:sz w:val="20"/>
          <w:szCs w:val="20"/>
        </w:rPr>
        <w:tab/>
        <w:t xml:space="preserve">8.1 </w:t>
      </w:r>
      <w:r w:rsidR="000F295F" w:rsidRPr="009A43A7">
        <w:rPr>
          <w:rFonts w:ascii="Times-Roman" w:hAnsi="Times-Roman" w:cs="Times-Roman"/>
          <w:sz w:val="20"/>
          <w:szCs w:val="20"/>
        </w:rPr>
        <w:tab/>
        <w:t xml:space="preserve">8.8 </w:t>
      </w:r>
      <w:r w:rsidR="000F295F" w:rsidRPr="009A43A7">
        <w:rPr>
          <w:rFonts w:ascii="Times-Roman" w:hAnsi="Times-Roman" w:cs="Times-Roman"/>
          <w:sz w:val="20"/>
          <w:szCs w:val="20"/>
        </w:rPr>
        <w:tab/>
        <w:t xml:space="preserve">6.3 </w:t>
      </w:r>
      <w:r w:rsidR="000F295F" w:rsidRPr="009A43A7">
        <w:rPr>
          <w:rFonts w:ascii="Times-Roman" w:hAnsi="Times-Roman" w:cs="Times-Roman"/>
          <w:sz w:val="20"/>
          <w:szCs w:val="20"/>
        </w:rPr>
        <w:tab/>
        <w:t xml:space="preserve"> </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A </w:t>
      </w:r>
      <w:r w:rsidR="000F295F" w:rsidRPr="009A43A7">
        <w:rPr>
          <w:rFonts w:ascii="Times-Roman" w:hAnsi="Times-Roman" w:cs="Times-Roman"/>
          <w:sz w:val="20"/>
          <w:szCs w:val="20"/>
        </w:rPr>
        <w:tab/>
      </w:r>
      <w:r>
        <w:rPr>
          <w:rFonts w:ascii="Times-Roman" w:hAnsi="Times-Roman" w:cs="Times-Roman"/>
          <w:sz w:val="20"/>
          <w:szCs w:val="20"/>
        </w:rPr>
        <w:t xml:space="preserve">      </w:t>
      </w:r>
      <w:r w:rsidR="000F295F" w:rsidRPr="009A43A7">
        <w:rPr>
          <w:rFonts w:ascii="Times-Roman" w:hAnsi="Times-Roman" w:cs="Times-Roman"/>
          <w:sz w:val="20"/>
          <w:szCs w:val="20"/>
        </w:rPr>
        <w:t xml:space="preserve">Medium </w:t>
      </w:r>
      <w:r w:rsidR="000F295F" w:rsidRPr="009A43A7">
        <w:rPr>
          <w:rFonts w:ascii="Times-Roman" w:hAnsi="Times-Roman" w:cs="Times-Roman"/>
          <w:sz w:val="20"/>
          <w:szCs w:val="20"/>
        </w:rPr>
        <w:tab/>
        <w:t xml:space="preserve">6.6 </w:t>
      </w:r>
      <w:r w:rsidR="000F295F" w:rsidRPr="009A43A7">
        <w:rPr>
          <w:rFonts w:ascii="Times-Roman" w:hAnsi="Times-Roman" w:cs="Times-Roman"/>
          <w:sz w:val="20"/>
          <w:szCs w:val="20"/>
        </w:rPr>
        <w:tab/>
        <w:t xml:space="preserve">6.4 </w:t>
      </w:r>
      <w:r w:rsidR="000F295F" w:rsidRPr="009A43A7">
        <w:rPr>
          <w:rFonts w:ascii="Times-Roman" w:hAnsi="Times-Roman" w:cs="Times-Roman"/>
          <w:sz w:val="20"/>
          <w:szCs w:val="20"/>
        </w:rPr>
        <w:tab/>
        <w:t xml:space="preserve">8.1 </w:t>
      </w:r>
      <w:r w:rsidR="000F295F" w:rsidRPr="009A43A7">
        <w:rPr>
          <w:rFonts w:ascii="Times-Roman" w:hAnsi="Times-Roman" w:cs="Times-Roman"/>
          <w:sz w:val="20"/>
          <w:szCs w:val="20"/>
        </w:rPr>
        <w:tab/>
        <w:t xml:space="preserve"> </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A </w:t>
      </w:r>
      <w:r w:rsidR="000F295F" w:rsidRPr="009A43A7">
        <w:rPr>
          <w:rFonts w:ascii="Times-Roman" w:hAnsi="Times-Roman" w:cs="Times-Roman"/>
          <w:sz w:val="20"/>
          <w:szCs w:val="20"/>
        </w:rPr>
        <w:tab/>
      </w:r>
      <w:r>
        <w:rPr>
          <w:rFonts w:ascii="Times-Roman" w:hAnsi="Times-Roman" w:cs="Times-Roman"/>
          <w:sz w:val="20"/>
          <w:szCs w:val="20"/>
        </w:rPr>
        <w:t xml:space="preserve">     </w:t>
      </w:r>
      <w:r w:rsidR="00AD2779">
        <w:rPr>
          <w:rFonts w:ascii="Times-Roman" w:hAnsi="Times-Roman" w:cs="Times-Roman"/>
          <w:sz w:val="20"/>
          <w:szCs w:val="20"/>
        </w:rPr>
        <w:t xml:space="preserve"> </w:t>
      </w:r>
      <w:r w:rsidR="000F295F" w:rsidRPr="009A43A7">
        <w:rPr>
          <w:rFonts w:ascii="Times-Roman" w:hAnsi="Times-Roman" w:cs="Times-Roman"/>
          <w:sz w:val="20"/>
          <w:szCs w:val="20"/>
        </w:rPr>
        <w:t xml:space="preserve">High </w:t>
      </w:r>
      <w:r w:rsidR="000F295F" w:rsidRPr="009A43A7">
        <w:rPr>
          <w:rFonts w:ascii="Times-Roman" w:hAnsi="Times-Roman" w:cs="Times-Roman"/>
          <w:sz w:val="20"/>
          <w:szCs w:val="20"/>
        </w:rPr>
        <w:tab/>
        <w:t xml:space="preserve">3.5 </w:t>
      </w:r>
      <w:r w:rsidR="000F295F" w:rsidRPr="009A43A7">
        <w:rPr>
          <w:rFonts w:ascii="Times-Roman" w:hAnsi="Times-Roman" w:cs="Times-Roman"/>
          <w:sz w:val="20"/>
          <w:szCs w:val="20"/>
        </w:rPr>
        <w:tab/>
        <w:t xml:space="preserve">4.1 </w:t>
      </w:r>
      <w:r w:rsidR="000F295F" w:rsidRPr="009A43A7">
        <w:rPr>
          <w:rFonts w:ascii="Times-Roman" w:hAnsi="Times-Roman" w:cs="Times-Roman"/>
          <w:sz w:val="20"/>
          <w:szCs w:val="20"/>
        </w:rPr>
        <w:tab/>
        <w:t xml:space="preserve">2.6 </w:t>
      </w:r>
      <w:r w:rsidR="000F295F" w:rsidRPr="009A43A7">
        <w:rPr>
          <w:rFonts w:ascii="Times-Roman" w:hAnsi="Times-Roman" w:cs="Times-Roman"/>
          <w:sz w:val="20"/>
          <w:szCs w:val="20"/>
        </w:rPr>
        <w:tab/>
        <w:t xml:space="preserve"> </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B </w:t>
      </w:r>
      <w:r w:rsidR="000F295F" w:rsidRPr="009A43A7">
        <w:rPr>
          <w:rFonts w:ascii="Times-Roman" w:hAnsi="Times-Roman" w:cs="Times-Roman"/>
          <w:sz w:val="20"/>
          <w:szCs w:val="20"/>
        </w:rPr>
        <w:tab/>
      </w:r>
      <w:r>
        <w:rPr>
          <w:rFonts w:ascii="Times-Roman" w:hAnsi="Times-Roman" w:cs="Times-Roman"/>
          <w:sz w:val="20"/>
          <w:szCs w:val="20"/>
        </w:rPr>
        <w:t xml:space="preserve">      </w:t>
      </w:r>
      <w:r w:rsidR="000F295F" w:rsidRPr="009A43A7">
        <w:rPr>
          <w:rFonts w:ascii="Times-Roman" w:hAnsi="Times-Roman" w:cs="Times-Roman"/>
          <w:sz w:val="20"/>
          <w:szCs w:val="20"/>
        </w:rPr>
        <w:t xml:space="preserve">Low </w:t>
      </w:r>
      <w:r w:rsidR="000F295F" w:rsidRPr="009A43A7">
        <w:rPr>
          <w:rFonts w:ascii="Times-Roman" w:hAnsi="Times-Roman" w:cs="Times-Roman"/>
          <w:sz w:val="20"/>
          <w:szCs w:val="20"/>
        </w:rPr>
        <w:tab/>
        <w:t xml:space="preserve">5.1 </w:t>
      </w:r>
      <w:r w:rsidR="000F295F" w:rsidRPr="009A43A7">
        <w:rPr>
          <w:rFonts w:ascii="Times-Roman" w:hAnsi="Times-Roman" w:cs="Times-Roman"/>
          <w:sz w:val="20"/>
          <w:szCs w:val="20"/>
        </w:rPr>
        <w:tab/>
        <w:t xml:space="preserve">6.0 </w:t>
      </w:r>
      <w:r w:rsidR="000F295F" w:rsidRPr="009A43A7">
        <w:rPr>
          <w:rFonts w:ascii="Times-Roman" w:hAnsi="Times-Roman" w:cs="Times-Roman"/>
          <w:sz w:val="20"/>
          <w:szCs w:val="20"/>
        </w:rPr>
        <w:tab/>
        <w:t xml:space="preserve">3.7 </w:t>
      </w:r>
      <w:r w:rsidR="000F295F" w:rsidRPr="009A43A7">
        <w:rPr>
          <w:rFonts w:ascii="Times-Roman" w:hAnsi="Times-Roman" w:cs="Times-Roman"/>
          <w:sz w:val="20"/>
          <w:szCs w:val="20"/>
        </w:rPr>
        <w:tab/>
        <w:t xml:space="preserve"> </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B </w:t>
      </w:r>
      <w:r w:rsidR="000F295F" w:rsidRPr="009A43A7">
        <w:rPr>
          <w:rFonts w:ascii="Times-Roman" w:hAnsi="Times-Roman" w:cs="Times-Roman"/>
          <w:sz w:val="20"/>
          <w:szCs w:val="20"/>
        </w:rPr>
        <w:tab/>
      </w:r>
      <w:r>
        <w:rPr>
          <w:rFonts w:ascii="Times-Roman" w:hAnsi="Times-Roman" w:cs="Times-Roman"/>
          <w:sz w:val="20"/>
          <w:szCs w:val="20"/>
        </w:rPr>
        <w:t xml:space="preserve">      </w:t>
      </w:r>
      <w:r w:rsidR="000F295F" w:rsidRPr="009A43A7">
        <w:rPr>
          <w:rFonts w:ascii="Times-Roman" w:hAnsi="Times-Roman" w:cs="Times-Roman"/>
          <w:sz w:val="20"/>
          <w:szCs w:val="20"/>
        </w:rPr>
        <w:t xml:space="preserve">Medium </w:t>
      </w:r>
      <w:r w:rsidR="000F295F" w:rsidRPr="009A43A7">
        <w:rPr>
          <w:rFonts w:ascii="Times-Roman" w:hAnsi="Times-Roman" w:cs="Times-Roman"/>
          <w:sz w:val="20"/>
          <w:szCs w:val="20"/>
        </w:rPr>
        <w:tab/>
        <w:t xml:space="preserve">2.9 </w:t>
      </w:r>
      <w:r w:rsidR="000F295F" w:rsidRPr="009A43A7">
        <w:rPr>
          <w:rFonts w:ascii="Times-Roman" w:hAnsi="Times-Roman" w:cs="Times-Roman"/>
          <w:sz w:val="20"/>
          <w:szCs w:val="20"/>
        </w:rPr>
        <w:tab/>
        <w:t xml:space="preserve">5.2 </w:t>
      </w:r>
      <w:r w:rsidR="000F295F" w:rsidRPr="009A43A7">
        <w:rPr>
          <w:rFonts w:ascii="Times-Roman" w:hAnsi="Times-Roman" w:cs="Times-Roman"/>
          <w:sz w:val="20"/>
          <w:szCs w:val="20"/>
        </w:rPr>
        <w:tab/>
        <w:t xml:space="preserve">5.6 </w:t>
      </w:r>
      <w:r w:rsidR="000F295F" w:rsidRPr="009A43A7">
        <w:rPr>
          <w:rFonts w:ascii="Times-Roman" w:hAnsi="Times-Roman" w:cs="Times-Roman"/>
          <w:sz w:val="20"/>
          <w:szCs w:val="20"/>
        </w:rPr>
        <w:tab/>
        <w:t xml:space="preserve"> </w:t>
      </w:r>
    </w:p>
    <w:p w:rsidR="000F295F" w:rsidRPr="009A43A7" w:rsidRDefault="00FE0585" w:rsidP="000F295F">
      <w:pPr>
        <w:rPr>
          <w:rFonts w:ascii="Times-Roman" w:hAnsi="Times-Roman" w:cs="Times-Roman"/>
          <w:sz w:val="20"/>
          <w:szCs w:val="20"/>
        </w:rPr>
      </w:pPr>
      <w:r>
        <w:rPr>
          <w:rFonts w:ascii="Times-Roman" w:hAnsi="Times-Roman" w:cs="Times-Roman"/>
          <w:sz w:val="20"/>
          <w:szCs w:val="20"/>
        </w:rPr>
        <w:t xml:space="preserve">     </w:t>
      </w:r>
      <w:r w:rsidR="000F295F" w:rsidRPr="009A43A7">
        <w:rPr>
          <w:rFonts w:ascii="Times-Roman" w:hAnsi="Times-Roman" w:cs="Times-Roman"/>
          <w:sz w:val="20"/>
          <w:szCs w:val="20"/>
        </w:rPr>
        <w:t xml:space="preserve">B </w:t>
      </w:r>
      <w:r w:rsidR="000F295F" w:rsidRPr="009A43A7">
        <w:rPr>
          <w:rFonts w:ascii="Times-Roman" w:hAnsi="Times-Roman" w:cs="Times-Roman"/>
          <w:sz w:val="20"/>
          <w:szCs w:val="20"/>
        </w:rPr>
        <w:tab/>
      </w:r>
      <w:r>
        <w:rPr>
          <w:rFonts w:ascii="Times-Roman" w:hAnsi="Times-Roman" w:cs="Times-Roman"/>
          <w:sz w:val="20"/>
          <w:szCs w:val="20"/>
        </w:rPr>
        <w:t xml:space="preserve">     </w:t>
      </w:r>
      <w:r w:rsidR="00AD2779">
        <w:rPr>
          <w:rFonts w:ascii="Times-Roman" w:hAnsi="Times-Roman" w:cs="Times-Roman"/>
          <w:sz w:val="20"/>
          <w:szCs w:val="20"/>
        </w:rPr>
        <w:t xml:space="preserve"> </w:t>
      </w:r>
      <w:r w:rsidR="000F295F" w:rsidRPr="009A43A7">
        <w:rPr>
          <w:rFonts w:ascii="Times-Roman" w:hAnsi="Times-Roman" w:cs="Times-Roman"/>
          <w:sz w:val="20"/>
          <w:szCs w:val="20"/>
        </w:rPr>
        <w:t xml:space="preserve">High </w:t>
      </w:r>
      <w:r w:rsidR="000F295F" w:rsidRPr="009A43A7">
        <w:rPr>
          <w:rFonts w:ascii="Times-Roman" w:hAnsi="Times-Roman" w:cs="Times-Roman"/>
          <w:sz w:val="20"/>
          <w:szCs w:val="20"/>
        </w:rPr>
        <w:tab/>
        <w:t xml:space="preserve">4.5 </w:t>
      </w:r>
      <w:r w:rsidR="000F295F" w:rsidRPr="009A43A7">
        <w:rPr>
          <w:rFonts w:ascii="Times-Roman" w:hAnsi="Times-Roman" w:cs="Times-Roman"/>
          <w:sz w:val="20"/>
          <w:szCs w:val="20"/>
        </w:rPr>
        <w:tab/>
        <w:t xml:space="preserve">0.8 </w:t>
      </w:r>
      <w:r w:rsidR="000F295F" w:rsidRPr="009A43A7">
        <w:rPr>
          <w:rFonts w:ascii="Times-Roman" w:hAnsi="Times-Roman" w:cs="Times-Roman"/>
          <w:sz w:val="20"/>
          <w:szCs w:val="20"/>
        </w:rPr>
        <w:tab/>
        <w:t xml:space="preserve">3.2 </w:t>
      </w:r>
      <w:r w:rsidR="000F295F" w:rsidRPr="009A43A7">
        <w:rPr>
          <w:rFonts w:ascii="Times-Roman" w:hAnsi="Times-Roman" w:cs="Times-Roman"/>
          <w:sz w:val="20"/>
          <w:szCs w:val="20"/>
        </w:rPr>
        <w:tab/>
      </w:r>
    </w:p>
    <w:p w:rsidR="000F295F" w:rsidRPr="009A43A7" w:rsidRDefault="000F295F" w:rsidP="000F295F">
      <w:pPr>
        <w:rPr>
          <w:sz w:val="20"/>
          <w:szCs w:val="20"/>
        </w:rPr>
      </w:pPr>
    </w:p>
    <w:p w:rsidR="000F295F" w:rsidRPr="008F6E88" w:rsidRDefault="000F295F" w:rsidP="000F295F">
      <w:pPr>
        <w:rPr>
          <w:rFonts w:asciiTheme="minorHAnsi" w:hAnsiTheme="minorHAnsi" w:cs="Times-Roman"/>
        </w:rPr>
      </w:pPr>
      <w:r w:rsidRPr="008F6E88">
        <w:rPr>
          <w:rFonts w:asciiTheme="minorHAnsi" w:hAnsiTheme="minorHAnsi" w:cs="Times-Roman"/>
        </w:rPr>
        <w:t xml:space="preserve">a. Construct an ANOVA table. </w:t>
      </w:r>
    </w:p>
    <w:p w:rsidR="000F295F" w:rsidRPr="008F6E88" w:rsidRDefault="000F295F" w:rsidP="000F295F">
      <w:pPr>
        <w:rPr>
          <w:rFonts w:asciiTheme="minorHAnsi" w:hAnsiTheme="minorHAnsi" w:cs="Times-Roman"/>
        </w:rPr>
      </w:pPr>
      <w:r w:rsidRPr="008F6E88">
        <w:rPr>
          <w:rFonts w:asciiTheme="minorHAnsi" w:hAnsiTheme="minorHAnsi" w:cs="Times-Roman"/>
        </w:rPr>
        <w:t>b. Is the additive model plausible? Provide the value of the test statistic and the P-value.</w:t>
      </w:r>
    </w:p>
    <w:p w:rsidR="000F295F" w:rsidRPr="008F6E88" w:rsidRDefault="000F295F" w:rsidP="000F295F">
      <w:pPr>
        <w:rPr>
          <w:rFonts w:asciiTheme="minorHAnsi" w:hAnsiTheme="minorHAnsi" w:cs="Times-Roman"/>
        </w:rPr>
      </w:pPr>
      <w:r w:rsidRPr="008F6E88">
        <w:rPr>
          <w:rFonts w:asciiTheme="minorHAnsi" w:hAnsiTheme="minorHAnsi" w:cs="Times-Roman"/>
        </w:rPr>
        <w:t>c. Can the effect of adhesive on the bond strength be described by interpreting the main effects of adhesive? If so,</w:t>
      </w:r>
      <w:r w:rsidR="008F6E88">
        <w:rPr>
          <w:rFonts w:asciiTheme="minorHAnsi" w:hAnsiTheme="minorHAnsi" w:cs="Times-Roman"/>
        </w:rPr>
        <w:t xml:space="preserve"> </w:t>
      </w:r>
      <w:r w:rsidRPr="008F6E88">
        <w:rPr>
          <w:rFonts w:asciiTheme="minorHAnsi" w:hAnsiTheme="minorHAnsi" w:cs="Times-Roman"/>
        </w:rPr>
        <w:t>interpret the main effects. If not, explain why not.</w:t>
      </w:r>
    </w:p>
    <w:p w:rsidR="000F295F" w:rsidRPr="008F6E88" w:rsidRDefault="000F295F" w:rsidP="000F295F">
      <w:pPr>
        <w:rPr>
          <w:rFonts w:asciiTheme="minorHAnsi" w:hAnsiTheme="minorHAnsi" w:cs="Times-Roman"/>
        </w:rPr>
      </w:pPr>
      <w:r w:rsidRPr="008F6E88">
        <w:rPr>
          <w:rFonts w:asciiTheme="minorHAnsi" w:hAnsiTheme="minorHAnsi" w:cs="Times-Roman"/>
        </w:rPr>
        <w:t xml:space="preserve">d. Can the effect of curing pressure on the bond strength be described by interpreting the main effects of </w:t>
      </w:r>
      <w:proofErr w:type="gramStart"/>
      <w:r w:rsidRPr="008F6E88">
        <w:rPr>
          <w:rFonts w:asciiTheme="minorHAnsi" w:hAnsiTheme="minorHAnsi" w:cs="Times-Roman"/>
        </w:rPr>
        <w:t>curing</w:t>
      </w:r>
      <w:proofErr w:type="gramEnd"/>
    </w:p>
    <w:p w:rsidR="000F295F" w:rsidRPr="008F6E88" w:rsidRDefault="000F295F" w:rsidP="000F295F">
      <w:pPr>
        <w:rPr>
          <w:rFonts w:asciiTheme="minorHAnsi" w:hAnsiTheme="minorHAnsi" w:cs="Times-Roman"/>
        </w:rPr>
      </w:pPr>
      <w:proofErr w:type="gramStart"/>
      <w:r w:rsidRPr="008F6E88">
        <w:rPr>
          <w:rFonts w:asciiTheme="minorHAnsi" w:hAnsiTheme="minorHAnsi" w:cs="Times-Roman"/>
        </w:rPr>
        <w:t>pressure</w:t>
      </w:r>
      <w:proofErr w:type="gramEnd"/>
      <w:r w:rsidRPr="008F6E88">
        <w:rPr>
          <w:rFonts w:asciiTheme="minorHAnsi" w:hAnsiTheme="minorHAnsi" w:cs="Times-Roman"/>
        </w:rPr>
        <w:t>? If so, interpret the main effects. If not, explain why not.</w:t>
      </w:r>
    </w:p>
    <w:p w:rsidR="000C16AB" w:rsidRPr="008F6E88" w:rsidRDefault="000C16AB" w:rsidP="000C16AB">
      <w:pPr>
        <w:pStyle w:val="Default"/>
        <w:rPr>
          <w:rFonts w:asciiTheme="minorHAnsi" w:hAnsiTheme="minorHAnsi"/>
        </w:rPr>
      </w:pPr>
    </w:p>
    <w:sectPr w:rsidR="000C16AB" w:rsidRPr="008F6E88">
      <w:headerReference w:type="even" r:id="rId8"/>
      <w:headerReference w:type="default" r:id="rId9"/>
      <w:footerReference w:type="even" r:id="rId10"/>
      <w:footerReference w:type="default" r:id="rId11"/>
      <w:headerReference w:type="first" r:id="rId12"/>
      <w:footerReference w:type="first" r:id="rId13"/>
      <w:pgSz w:w="12240" w:h="15840"/>
      <w:pgMar w:top="576" w:right="576"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0C0" w:rsidRDefault="001060C0">
      <w:r>
        <w:separator/>
      </w:r>
    </w:p>
  </w:endnote>
  <w:endnote w:type="continuationSeparator" w:id="0">
    <w:p w:rsidR="001060C0" w:rsidRDefault="0010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GHDK J+ Frutiger">
    <w:altName w:val="Frutiger"/>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E3" w:rsidRDefault="006829E3" w:rsidP="00620C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29E3" w:rsidRDefault="006829E3" w:rsidP="00E66C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E3" w:rsidRDefault="006829E3" w:rsidP="00620C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7957">
      <w:rPr>
        <w:rStyle w:val="PageNumber"/>
        <w:noProof/>
      </w:rPr>
      <w:t>2</w:t>
    </w:r>
    <w:r>
      <w:rPr>
        <w:rStyle w:val="PageNumber"/>
      </w:rPr>
      <w:fldChar w:fldCharType="end"/>
    </w:r>
  </w:p>
  <w:p w:rsidR="006829E3" w:rsidRDefault="006829E3" w:rsidP="00E66CD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0F" w:rsidRDefault="00671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0C0" w:rsidRDefault="001060C0">
      <w:r>
        <w:separator/>
      </w:r>
    </w:p>
  </w:footnote>
  <w:footnote w:type="continuationSeparator" w:id="0">
    <w:p w:rsidR="001060C0" w:rsidRDefault="00106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0F" w:rsidRDefault="00671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0F" w:rsidRDefault="00671F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F0F" w:rsidRDefault="00671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3CC1"/>
    <w:multiLevelType w:val="hybridMultilevel"/>
    <w:tmpl w:val="68AE62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3892AAC"/>
    <w:multiLevelType w:val="hybridMultilevel"/>
    <w:tmpl w:val="ABAA1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62577"/>
    <w:multiLevelType w:val="hybridMultilevel"/>
    <w:tmpl w:val="D51C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8086E"/>
    <w:multiLevelType w:val="hybridMultilevel"/>
    <w:tmpl w:val="47E0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D7DDD"/>
    <w:multiLevelType w:val="hybridMultilevel"/>
    <w:tmpl w:val="81E82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D3D4D"/>
    <w:multiLevelType w:val="hybridMultilevel"/>
    <w:tmpl w:val="572CA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EF3D07"/>
    <w:multiLevelType w:val="hybridMultilevel"/>
    <w:tmpl w:val="34668E1E"/>
    <w:lvl w:ilvl="0" w:tplc="0409000F">
      <w:start w:val="1"/>
      <w:numFmt w:val="decimal"/>
      <w:lvlText w:val="%1."/>
      <w:lvlJc w:val="left"/>
      <w:pPr>
        <w:tabs>
          <w:tab w:val="num" w:pos="720"/>
        </w:tabs>
        <w:ind w:left="720" w:hanging="360"/>
      </w:pPr>
      <w:rPr>
        <w:rFonts w:hint="default"/>
      </w:rPr>
    </w:lvl>
    <w:lvl w:ilvl="1" w:tplc="7EEC98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9B0E45"/>
    <w:multiLevelType w:val="hybridMultilevel"/>
    <w:tmpl w:val="BBC2AE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F8544F"/>
    <w:multiLevelType w:val="hybridMultilevel"/>
    <w:tmpl w:val="4B601D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425C7B"/>
    <w:multiLevelType w:val="hybridMultilevel"/>
    <w:tmpl w:val="2E8049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AC0829"/>
    <w:multiLevelType w:val="hybridMultilevel"/>
    <w:tmpl w:val="24CE7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993409"/>
    <w:multiLevelType w:val="hybridMultilevel"/>
    <w:tmpl w:val="1EE6CF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1"/>
  </w:num>
  <w:num w:numId="3">
    <w:abstractNumId w:val="7"/>
  </w:num>
  <w:num w:numId="4">
    <w:abstractNumId w:val="0"/>
  </w:num>
  <w:num w:numId="5">
    <w:abstractNumId w:val="8"/>
  </w:num>
  <w:num w:numId="6">
    <w:abstractNumId w:val="5"/>
  </w:num>
  <w:num w:numId="7">
    <w:abstractNumId w:val="9"/>
  </w:num>
  <w:num w:numId="8">
    <w:abstractNumId w:val="2"/>
  </w:num>
  <w:num w:numId="9">
    <w:abstractNumId w:val="4"/>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4DA"/>
    <w:rsid w:val="00014127"/>
    <w:rsid w:val="00032148"/>
    <w:rsid w:val="00041B2F"/>
    <w:rsid w:val="00052926"/>
    <w:rsid w:val="00055AA9"/>
    <w:rsid w:val="00056473"/>
    <w:rsid w:val="00092BE4"/>
    <w:rsid w:val="00093CF5"/>
    <w:rsid w:val="00095AD4"/>
    <w:rsid w:val="000A3D2A"/>
    <w:rsid w:val="000B2C1B"/>
    <w:rsid w:val="000B71A3"/>
    <w:rsid w:val="000C16AB"/>
    <w:rsid w:val="000C3737"/>
    <w:rsid w:val="000F295F"/>
    <w:rsid w:val="0010520A"/>
    <w:rsid w:val="001060C0"/>
    <w:rsid w:val="001179B9"/>
    <w:rsid w:val="00137616"/>
    <w:rsid w:val="001402D9"/>
    <w:rsid w:val="001404DA"/>
    <w:rsid w:val="00142479"/>
    <w:rsid w:val="00191A65"/>
    <w:rsid w:val="001A4FE1"/>
    <w:rsid w:val="001A6746"/>
    <w:rsid w:val="001C78E3"/>
    <w:rsid w:val="001D0176"/>
    <w:rsid w:val="001F0B47"/>
    <w:rsid w:val="001F45DC"/>
    <w:rsid w:val="0020781A"/>
    <w:rsid w:val="00213F65"/>
    <w:rsid w:val="0022346A"/>
    <w:rsid w:val="00224A25"/>
    <w:rsid w:val="002323C1"/>
    <w:rsid w:val="002362C7"/>
    <w:rsid w:val="00255E79"/>
    <w:rsid w:val="00263123"/>
    <w:rsid w:val="00270F7F"/>
    <w:rsid w:val="00277C7A"/>
    <w:rsid w:val="002B7FA4"/>
    <w:rsid w:val="002C232A"/>
    <w:rsid w:val="002E2C73"/>
    <w:rsid w:val="002E55C2"/>
    <w:rsid w:val="00304CFD"/>
    <w:rsid w:val="00311AE9"/>
    <w:rsid w:val="00353474"/>
    <w:rsid w:val="003822BB"/>
    <w:rsid w:val="003A6B24"/>
    <w:rsid w:val="003C2514"/>
    <w:rsid w:val="003D1A73"/>
    <w:rsid w:val="003F20BE"/>
    <w:rsid w:val="003F53FD"/>
    <w:rsid w:val="0040433D"/>
    <w:rsid w:val="0040784F"/>
    <w:rsid w:val="00431A1D"/>
    <w:rsid w:val="0043354F"/>
    <w:rsid w:val="004A3463"/>
    <w:rsid w:val="004B20A1"/>
    <w:rsid w:val="004D24A7"/>
    <w:rsid w:val="004D45A9"/>
    <w:rsid w:val="004E0A57"/>
    <w:rsid w:val="004F299A"/>
    <w:rsid w:val="004F68D1"/>
    <w:rsid w:val="00522B2E"/>
    <w:rsid w:val="00537F1C"/>
    <w:rsid w:val="00573476"/>
    <w:rsid w:val="00590A61"/>
    <w:rsid w:val="00592AA8"/>
    <w:rsid w:val="00595E24"/>
    <w:rsid w:val="005B6A76"/>
    <w:rsid w:val="005C3C38"/>
    <w:rsid w:val="005C6056"/>
    <w:rsid w:val="005F64AE"/>
    <w:rsid w:val="00606E86"/>
    <w:rsid w:val="00620C9A"/>
    <w:rsid w:val="00626452"/>
    <w:rsid w:val="0063349C"/>
    <w:rsid w:val="00643CA8"/>
    <w:rsid w:val="006509EE"/>
    <w:rsid w:val="00664199"/>
    <w:rsid w:val="00671F0F"/>
    <w:rsid w:val="006755F1"/>
    <w:rsid w:val="00676563"/>
    <w:rsid w:val="006829E3"/>
    <w:rsid w:val="006A4512"/>
    <w:rsid w:val="006D4251"/>
    <w:rsid w:val="006E611F"/>
    <w:rsid w:val="006F7957"/>
    <w:rsid w:val="00712618"/>
    <w:rsid w:val="0073538E"/>
    <w:rsid w:val="0074438C"/>
    <w:rsid w:val="0074681F"/>
    <w:rsid w:val="00795547"/>
    <w:rsid w:val="007D4264"/>
    <w:rsid w:val="007D43B3"/>
    <w:rsid w:val="0081217D"/>
    <w:rsid w:val="00812792"/>
    <w:rsid w:val="00840DF1"/>
    <w:rsid w:val="00881766"/>
    <w:rsid w:val="00882D73"/>
    <w:rsid w:val="00890CF4"/>
    <w:rsid w:val="008C0F18"/>
    <w:rsid w:val="008C4407"/>
    <w:rsid w:val="008F6E88"/>
    <w:rsid w:val="008F7FB7"/>
    <w:rsid w:val="00927EE2"/>
    <w:rsid w:val="00930399"/>
    <w:rsid w:val="009940F6"/>
    <w:rsid w:val="00994162"/>
    <w:rsid w:val="00994B15"/>
    <w:rsid w:val="009A43A7"/>
    <w:rsid w:val="009A5B8E"/>
    <w:rsid w:val="009B0A74"/>
    <w:rsid w:val="009C0369"/>
    <w:rsid w:val="009D3BFE"/>
    <w:rsid w:val="009D789D"/>
    <w:rsid w:val="009E33FD"/>
    <w:rsid w:val="009F59EE"/>
    <w:rsid w:val="00A100DE"/>
    <w:rsid w:val="00A154C2"/>
    <w:rsid w:val="00A60EAD"/>
    <w:rsid w:val="00A72A48"/>
    <w:rsid w:val="00A87E2E"/>
    <w:rsid w:val="00A95143"/>
    <w:rsid w:val="00A95C38"/>
    <w:rsid w:val="00AA02E5"/>
    <w:rsid w:val="00AA29BC"/>
    <w:rsid w:val="00AA3B31"/>
    <w:rsid w:val="00AC0759"/>
    <w:rsid w:val="00AC3F68"/>
    <w:rsid w:val="00AD1D80"/>
    <w:rsid w:val="00AD2779"/>
    <w:rsid w:val="00AD43D4"/>
    <w:rsid w:val="00B248DB"/>
    <w:rsid w:val="00B26215"/>
    <w:rsid w:val="00B30B40"/>
    <w:rsid w:val="00B6208A"/>
    <w:rsid w:val="00B76A02"/>
    <w:rsid w:val="00B81258"/>
    <w:rsid w:val="00B91F0F"/>
    <w:rsid w:val="00BC0AC5"/>
    <w:rsid w:val="00BD610F"/>
    <w:rsid w:val="00BF76A7"/>
    <w:rsid w:val="00C169E5"/>
    <w:rsid w:val="00C2311C"/>
    <w:rsid w:val="00C301E4"/>
    <w:rsid w:val="00C311E0"/>
    <w:rsid w:val="00C85932"/>
    <w:rsid w:val="00C86F5B"/>
    <w:rsid w:val="00CC4EB8"/>
    <w:rsid w:val="00CE297B"/>
    <w:rsid w:val="00CE4D0A"/>
    <w:rsid w:val="00CF0B36"/>
    <w:rsid w:val="00D05874"/>
    <w:rsid w:val="00D0710C"/>
    <w:rsid w:val="00D1744C"/>
    <w:rsid w:val="00D40305"/>
    <w:rsid w:val="00D43122"/>
    <w:rsid w:val="00D564F4"/>
    <w:rsid w:val="00D60D64"/>
    <w:rsid w:val="00D9127C"/>
    <w:rsid w:val="00D97639"/>
    <w:rsid w:val="00DA430F"/>
    <w:rsid w:val="00DB4446"/>
    <w:rsid w:val="00DC2E0F"/>
    <w:rsid w:val="00DC374D"/>
    <w:rsid w:val="00DC5BE8"/>
    <w:rsid w:val="00DD71A8"/>
    <w:rsid w:val="00E06BB9"/>
    <w:rsid w:val="00E22CB0"/>
    <w:rsid w:val="00E25ECA"/>
    <w:rsid w:val="00E26F96"/>
    <w:rsid w:val="00E325AB"/>
    <w:rsid w:val="00E44F4D"/>
    <w:rsid w:val="00E53621"/>
    <w:rsid w:val="00E66CD3"/>
    <w:rsid w:val="00E70C6F"/>
    <w:rsid w:val="00E75BEB"/>
    <w:rsid w:val="00E97D0F"/>
    <w:rsid w:val="00EF0AB1"/>
    <w:rsid w:val="00F01A71"/>
    <w:rsid w:val="00F02419"/>
    <w:rsid w:val="00F11FF5"/>
    <w:rsid w:val="00F175FC"/>
    <w:rsid w:val="00F310D2"/>
    <w:rsid w:val="00F35751"/>
    <w:rsid w:val="00F43AD9"/>
    <w:rsid w:val="00F7316A"/>
    <w:rsid w:val="00F86139"/>
    <w:rsid w:val="00F9384C"/>
    <w:rsid w:val="00FB14C0"/>
    <w:rsid w:val="00FB45F0"/>
    <w:rsid w:val="00FB4BB0"/>
    <w:rsid w:val="00FD6FF4"/>
    <w:rsid w:val="00FE0585"/>
    <w:rsid w:val="00FF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sid w:val="002323C1"/>
    <w:rPr>
      <w:rFonts w:ascii="Courier New" w:hAnsi="Courier New" w:cs="Courier New"/>
      <w:sz w:val="20"/>
      <w:szCs w:val="20"/>
    </w:rPr>
  </w:style>
  <w:style w:type="table" w:styleId="TableGrid">
    <w:name w:val="Table Grid"/>
    <w:basedOn w:val="TableNormal"/>
    <w:rsid w:val="00D05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66CD3"/>
  </w:style>
  <w:style w:type="paragraph" w:styleId="BalloonText">
    <w:name w:val="Balloon Text"/>
    <w:basedOn w:val="Normal"/>
    <w:link w:val="BalloonTextChar"/>
    <w:rsid w:val="00A100DE"/>
    <w:rPr>
      <w:rFonts w:ascii="Tahoma" w:hAnsi="Tahoma" w:cs="Tahoma"/>
      <w:sz w:val="16"/>
      <w:szCs w:val="16"/>
    </w:rPr>
  </w:style>
  <w:style w:type="character" w:customStyle="1" w:styleId="BalloonTextChar">
    <w:name w:val="Balloon Text Char"/>
    <w:link w:val="BalloonText"/>
    <w:rsid w:val="00A100DE"/>
    <w:rPr>
      <w:rFonts w:ascii="Tahoma" w:hAnsi="Tahoma" w:cs="Tahoma"/>
      <w:sz w:val="16"/>
      <w:szCs w:val="16"/>
    </w:rPr>
  </w:style>
  <w:style w:type="paragraph" w:styleId="ListParagraph">
    <w:name w:val="List Paragraph"/>
    <w:basedOn w:val="Normal"/>
    <w:uiPriority w:val="34"/>
    <w:qFormat/>
    <w:rsid w:val="0074438C"/>
    <w:pPr>
      <w:ind w:left="720"/>
      <w:contextualSpacing/>
    </w:pPr>
  </w:style>
  <w:style w:type="paragraph" w:customStyle="1" w:styleId="Default">
    <w:name w:val="Default"/>
    <w:rsid w:val="000C16AB"/>
    <w:pPr>
      <w:autoSpaceDE w:val="0"/>
      <w:autoSpaceDN w:val="0"/>
      <w:adjustRightInd w:val="0"/>
    </w:pPr>
    <w:rPr>
      <w:rFonts w:ascii="PGHDK J+ Frutiger" w:hAnsi="PGHDK J+ Frutiger" w:cs="PGHDK J+ Frutiger"/>
      <w:color w:val="000000"/>
      <w:sz w:val="24"/>
      <w:szCs w:val="24"/>
    </w:rPr>
  </w:style>
  <w:style w:type="character" w:styleId="PlaceholderText">
    <w:name w:val="Placeholder Text"/>
    <w:basedOn w:val="DefaultParagraphFont"/>
    <w:uiPriority w:val="99"/>
    <w:semiHidden/>
    <w:rsid w:val="00DD71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sid w:val="002323C1"/>
    <w:rPr>
      <w:rFonts w:ascii="Courier New" w:hAnsi="Courier New" w:cs="Courier New"/>
      <w:sz w:val="20"/>
      <w:szCs w:val="20"/>
    </w:rPr>
  </w:style>
  <w:style w:type="table" w:styleId="TableGrid">
    <w:name w:val="Table Grid"/>
    <w:basedOn w:val="TableNormal"/>
    <w:rsid w:val="00D05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66CD3"/>
  </w:style>
  <w:style w:type="paragraph" w:styleId="BalloonText">
    <w:name w:val="Balloon Text"/>
    <w:basedOn w:val="Normal"/>
    <w:link w:val="BalloonTextChar"/>
    <w:rsid w:val="00A100DE"/>
    <w:rPr>
      <w:rFonts w:ascii="Tahoma" w:hAnsi="Tahoma" w:cs="Tahoma"/>
      <w:sz w:val="16"/>
      <w:szCs w:val="16"/>
    </w:rPr>
  </w:style>
  <w:style w:type="character" w:customStyle="1" w:styleId="BalloonTextChar">
    <w:name w:val="Balloon Text Char"/>
    <w:link w:val="BalloonText"/>
    <w:rsid w:val="00A100DE"/>
    <w:rPr>
      <w:rFonts w:ascii="Tahoma" w:hAnsi="Tahoma" w:cs="Tahoma"/>
      <w:sz w:val="16"/>
      <w:szCs w:val="16"/>
    </w:rPr>
  </w:style>
  <w:style w:type="paragraph" w:styleId="ListParagraph">
    <w:name w:val="List Paragraph"/>
    <w:basedOn w:val="Normal"/>
    <w:uiPriority w:val="34"/>
    <w:qFormat/>
    <w:rsid w:val="0074438C"/>
    <w:pPr>
      <w:ind w:left="720"/>
      <w:contextualSpacing/>
    </w:pPr>
  </w:style>
  <w:style w:type="paragraph" w:customStyle="1" w:styleId="Default">
    <w:name w:val="Default"/>
    <w:rsid w:val="000C16AB"/>
    <w:pPr>
      <w:autoSpaceDE w:val="0"/>
      <w:autoSpaceDN w:val="0"/>
      <w:adjustRightInd w:val="0"/>
    </w:pPr>
    <w:rPr>
      <w:rFonts w:ascii="PGHDK J+ Frutiger" w:hAnsi="PGHDK J+ Frutiger" w:cs="PGHDK J+ Frutiger"/>
      <w:color w:val="000000"/>
      <w:sz w:val="24"/>
      <w:szCs w:val="24"/>
    </w:rPr>
  </w:style>
  <w:style w:type="character" w:styleId="PlaceholderText">
    <w:name w:val="Placeholder Text"/>
    <w:basedOn w:val="DefaultParagraphFont"/>
    <w:uiPriority w:val="99"/>
    <w:semiHidden/>
    <w:rsid w:val="00DD7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690</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MATH 452/652 EXAM 2 – DUE Thursday, April 23 at class time</vt:lpstr>
    </vt:vector>
  </TitlesOfParts>
  <Company>Desert Reseach Institute</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452/652 EXAM 2 – DUE Thursday, April 23 at class time</dc:title>
  <dc:creator>ania</dc:creator>
  <cp:lastModifiedBy>ania</cp:lastModifiedBy>
  <cp:revision>41</cp:revision>
  <cp:lastPrinted>2015-10-28T13:25:00Z</cp:lastPrinted>
  <dcterms:created xsi:type="dcterms:W3CDTF">2015-11-03T20:37:00Z</dcterms:created>
  <dcterms:modified xsi:type="dcterms:W3CDTF">2015-11-04T15:48:00Z</dcterms:modified>
</cp:coreProperties>
</file>