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85FD5">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lang w:val="en-US" w:eastAsia="zh-CN"/>
        </w:rPr>
      </w:pPr>
      <w:r>
        <w:rPr>
          <w:rFonts w:hint="eastAsia"/>
          <w:lang w:val="en-US" w:eastAsia="zh-CN"/>
        </w:rPr>
        <w:t>总体功能介绍</w:t>
      </w:r>
    </w:p>
    <w:p w14:paraId="2C197700">
      <w:pPr>
        <w:jc w:val="both"/>
        <w:rPr>
          <w:rFonts w:hint="default" w:eastAsiaTheme="minorEastAsia"/>
          <w:lang w:val="en-US" w:eastAsia="zh-CN"/>
        </w:rPr>
      </w:pPr>
      <w:r>
        <w:rPr>
          <w:rFonts w:hint="eastAsia"/>
          <w:lang w:val="en-US" w:eastAsia="zh-CN"/>
        </w:rPr>
        <w:t>主界面</w:t>
      </w:r>
    </w:p>
    <w:p w14:paraId="1F4C8F34">
      <w:pPr>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1965325</wp:posOffset>
                </wp:positionV>
                <wp:extent cx="1477645" cy="571500"/>
                <wp:effectExtent l="13970" t="13970" r="17145" b="24130"/>
                <wp:wrapNone/>
                <wp:docPr id="3" name="矩形 3"/>
                <wp:cNvGraphicFramePr/>
                <a:graphic xmlns:a="http://schemas.openxmlformats.org/drawingml/2006/main">
                  <a:graphicData uri="http://schemas.microsoft.com/office/word/2010/wordprocessingShape">
                    <wps:wsp>
                      <wps:cNvSpPr/>
                      <wps:spPr>
                        <a:xfrm>
                          <a:off x="1103630" y="3275965"/>
                          <a:ext cx="1477645" cy="571500"/>
                        </a:xfrm>
                        <a:prstGeom prst="rect">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5pt;margin-top:154.75pt;height:45pt;width:116.35pt;z-index:251659264;v-text-anchor:middle;mso-width-relative:page;mso-height-relative:page;" filled="f" stroked="t" coordsize="21600,21600" o:gfxdata="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&#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dqAna2AAAAAkBAAAPAAAAAAAAAAEAIAAAACIAAABk&#10;cnMvZG93bnJldi54bWxQSwECFAAUAAAACACHTuJANss7EngCAADXBAAADgAAAAAAAAABACAAAAAn&#10;AQAAZHJzL2Uyb0RvYy54bWxQSwUGAAAAAAYABgBZAQAAEQYAAAAA&#10;">
                <v:fill on="f" focussize="0,0"/>
                <v:stroke weight="2.25pt" color="#FF0000 [3204]" miterlimit="8" joinstyle="miter"/>
                <v:imagedata o:title=""/>
                <o:lock v:ext="edit" aspectratio="f"/>
              </v:rect>
            </w:pict>
          </mc:Fallback>
        </mc:AlternateContent>
      </w:r>
      <w:r>
        <w:drawing>
          <wp:inline distT="0" distB="0" distL="114300" distR="114300">
            <wp:extent cx="3599815" cy="2609850"/>
            <wp:effectExtent l="0" t="0" r="1206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99815" cy="2609850"/>
                    </a:xfrm>
                    <a:prstGeom prst="rect">
                      <a:avLst/>
                    </a:prstGeom>
                    <a:noFill/>
                    <a:ln>
                      <a:noFill/>
                    </a:ln>
                  </pic:spPr>
                </pic:pic>
              </a:graphicData>
            </a:graphic>
          </wp:inline>
        </w:drawing>
      </w:r>
    </w:p>
    <w:p w14:paraId="2B4802D8">
      <w:pPr>
        <w:jc w:val="both"/>
        <w:rPr>
          <w:rFonts w:hint="default" w:eastAsiaTheme="minorEastAsia"/>
          <w:lang w:val="en-US" w:eastAsia="zh-CN"/>
        </w:rPr>
      </w:pPr>
      <w:r>
        <w:rPr>
          <w:rFonts w:hint="eastAsia"/>
          <w:lang w:val="en-US" w:eastAsia="zh-CN"/>
        </w:rPr>
        <w:t>点击数据分析按钮，进入数据分析界面。</w:t>
      </w:r>
    </w:p>
    <w:p w14:paraId="1CD26BC3">
      <w:pPr>
        <w:rPr>
          <w:rFonts w:hint="eastAsia" w:eastAsiaTheme="minorEastAsia"/>
          <w:lang w:eastAsia="zh-CN"/>
        </w:rPr>
      </w:pPr>
      <w:r>
        <w:rPr>
          <w:rFonts w:hint="eastAsia" w:eastAsiaTheme="minorEastAsia"/>
          <w:lang w:eastAsia="zh-CN"/>
        </w:rPr>
        <w:drawing>
          <wp:inline distT="0" distB="0" distL="114300" distR="114300">
            <wp:extent cx="3599815" cy="2369820"/>
            <wp:effectExtent l="0" t="0" r="12065" b="7620"/>
            <wp:docPr id="2" name="图片 2" descr="91574544-1a32-444d-b019-7ee85e5bc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1574544-1a32-444d-b019-7ee85e5bc616"/>
                    <pic:cNvPicPr>
                      <a:picLocks noChangeAspect="1"/>
                    </pic:cNvPicPr>
                  </pic:nvPicPr>
                  <pic:blipFill>
                    <a:blip r:embed="rId5"/>
                    <a:stretch>
                      <a:fillRect/>
                    </a:stretch>
                  </pic:blipFill>
                  <pic:spPr>
                    <a:xfrm>
                      <a:off x="0" y="0"/>
                      <a:ext cx="3599815" cy="2369820"/>
                    </a:xfrm>
                    <a:prstGeom prst="rect">
                      <a:avLst/>
                    </a:prstGeom>
                  </pic:spPr>
                </pic:pic>
              </a:graphicData>
            </a:graphic>
          </wp:inline>
        </w:drawing>
      </w:r>
    </w:p>
    <w:p w14:paraId="26428227">
      <w:pPr>
        <w:rPr>
          <w:rFonts w:hint="eastAsia"/>
          <w:lang w:val="en-US" w:eastAsia="zh-CN"/>
        </w:rPr>
      </w:pPr>
      <w:r>
        <w:rPr>
          <w:rFonts w:hint="eastAsia"/>
          <w:lang w:val="en-US" w:eastAsia="zh-CN"/>
        </w:rPr>
        <w:t>左侧为操作栏，有五大类模块：数据类、预处理类、模型类、显示类、功能类，各类模块中有几个具体的小功能模块。点击小功能模块，该模块会在右侧展示区域以功能图标形式显示。</w:t>
      </w:r>
    </w:p>
    <w:p w14:paraId="54E5CB07">
      <w:pPr>
        <w:rPr>
          <w:rFonts w:hint="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227965</wp:posOffset>
                </wp:positionV>
                <wp:extent cx="906145" cy="1236980"/>
                <wp:effectExtent l="13970" t="13970" r="24765" b="29210"/>
                <wp:wrapNone/>
                <wp:docPr id="10" name="矩形 10"/>
                <wp:cNvGraphicFramePr/>
                <a:graphic xmlns:a="http://schemas.openxmlformats.org/drawingml/2006/main">
                  <a:graphicData uri="http://schemas.microsoft.com/office/word/2010/wordprocessingShape">
                    <wps:wsp>
                      <wps:cNvSpPr/>
                      <wps:spPr>
                        <a:xfrm>
                          <a:off x="0" y="0"/>
                          <a:ext cx="906145" cy="1236980"/>
                        </a:xfrm>
                        <a:prstGeom prst="rect">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17.95pt;height:97.4pt;width:71.35pt;z-index:251660288;v-text-anchor:middle;mso-width-relative:page;mso-height-relative:page;" filled="f" stroked="t" coordsize="21600,21600" o:gfxdata="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xzqeDYAAAACQEAAA8AAAAAAAAAAQAgAAAAIgAAAGRycy9kb3ducmV2Lnht&#10;bFBLAQIUABQAAAAIAIdO4kBXh/dNawIAAM0EAAAOAAAAAAAAAAEAIAAAACcBAABkcnMvZTJvRG9j&#10;LnhtbFBLBQYAAAAABgAGAFkBAAAEBgAAAAA=&#10;">
                <v:fill on="f" focussize="0,0"/>
                <v:stroke weight="2.25pt" color="#FF0000 [3204]" miterlimit="8" joinstyle="miter"/>
                <v:imagedata o:title=""/>
                <o:lock v:ext="edit" aspectratio="f"/>
              </v:rect>
            </w:pict>
          </mc:Fallback>
        </mc:AlternateContent>
      </w:r>
      <w:r>
        <w:drawing>
          <wp:inline distT="0" distB="0" distL="114300" distR="114300">
            <wp:extent cx="3599815" cy="2346960"/>
            <wp:effectExtent l="0" t="0" r="1206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6"/>
                    <a:stretch>
                      <a:fillRect/>
                    </a:stretch>
                  </pic:blipFill>
                  <pic:spPr>
                    <a:xfrm>
                      <a:off x="0" y="0"/>
                      <a:ext cx="3599815" cy="2346960"/>
                    </a:xfrm>
                    <a:prstGeom prst="rect">
                      <a:avLst/>
                    </a:prstGeom>
                    <a:noFill/>
                    <a:ln>
                      <a:noFill/>
                    </a:ln>
                  </pic:spPr>
                </pic:pic>
              </a:graphicData>
            </a:graphic>
          </wp:inline>
        </w:drawing>
      </w:r>
    </w:p>
    <w:p w14:paraId="64CB7996">
      <w:pPr>
        <w:rPr>
          <w:rFonts w:hint="default"/>
          <w:lang w:val="en-US" w:eastAsia="zh-CN"/>
        </w:rPr>
      </w:pPr>
      <w:r>
        <w:rPr>
          <w:rFonts w:hint="eastAsia"/>
          <w:lang w:val="en-US" w:eastAsia="zh-CN"/>
        </w:rPr>
        <w:t>各个功能图标左下角或右上角会有小节点，具体位置依图标功能而定。可从小节点处出发，连接相邻模块，连接之后可进行模块间的数据传递。右上角的节点为传输节点，用于向下游节点传输数据；左下角的节点为接受节点，用于从上游节点接收数据。</w:t>
      </w:r>
    </w:p>
    <w:p w14:paraId="0EB43574">
      <w:r>
        <w:drawing>
          <wp:inline distT="0" distB="0" distL="114300" distR="114300">
            <wp:extent cx="3599815" cy="2047875"/>
            <wp:effectExtent l="0" t="0" r="12065" b="952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7"/>
                    <a:stretch>
                      <a:fillRect/>
                    </a:stretch>
                  </pic:blipFill>
                  <pic:spPr>
                    <a:xfrm>
                      <a:off x="0" y="0"/>
                      <a:ext cx="3599815" cy="2047875"/>
                    </a:xfrm>
                    <a:prstGeom prst="rect">
                      <a:avLst/>
                    </a:prstGeom>
                    <a:noFill/>
                    <a:ln>
                      <a:noFill/>
                    </a:ln>
                  </pic:spPr>
                </pic:pic>
              </a:graphicData>
            </a:graphic>
          </wp:inline>
        </w:drawing>
      </w:r>
    </w:p>
    <w:p w14:paraId="641DFD66">
      <w:pPr>
        <w:rPr>
          <w:rFonts w:hint="default" w:eastAsiaTheme="minorEastAsia"/>
          <w:lang w:val="en-US" w:eastAsia="zh-CN"/>
        </w:rPr>
      </w:pPr>
      <w:r>
        <w:rPr>
          <w:rFonts w:hint="eastAsia"/>
          <w:lang w:val="en-US" w:eastAsia="zh-CN"/>
        </w:rPr>
        <w:t>传输失败，图标左上角会出现红色感叹号图标；传输成功，会出现绿色勾图标。</w:t>
      </w:r>
    </w:p>
    <w:p w14:paraId="0DF9E3C1">
      <w:r>
        <w:drawing>
          <wp:inline distT="0" distB="0" distL="114300" distR="114300">
            <wp:extent cx="3599815" cy="1946910"/>
            <wp:effectExtent l="0" t="0" r="12065" b="381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8"/>
                    <a:stretch>
                      <a:fillRect/>
                    </a:stretch>
                  </pic:blipFill>
                  <pic:spPr>
                    <a:xfrm>
                      <a:off x="0" y="0"/>
                      <a:ext cx="3599815" cy="1946910"/>
                    </a:xfrm>
                    <a:prstGeom prst="rect">
                      <a:avLst/>
                    </a:prstGeom>
                    <a:noFill/>
                    <a:ln>
                      <a:noFill/>
                    </a:ln>
                  </pic:spPr>
                </pic:pic>
              </a:graphicData>
            </a:graphic>
          </wp:inline>
        </w:drawing>
      </w:r>
    </w:p>
    <w:p w14:paraId="3A2268A3">
      <w:r>
        <w:drawing>
          <wp:inline distT="0" distB="0" distL="114300" distR="114300">
            <wp:extent cx="3599815" cy="1894840"/>
            <wp:effectExtent l="0" t="0" r="12065" b="1016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9"/>
                    <a:stretch>
                      <a:fillRect/>
                    </a:stretch>
                  </pic:blipFill>
                  <pic:spPr>
                    <a:xfrm>
                      <a:off x="0" y="0"/>
                      <a:ext cx="3599815" cy="1894840"/>
                    </a:xfrm>
                    <a:prstGeom prst="rect">
                      <a:avLst/>
                    </a:prstGeom>
                    <a:noFill/>
                    <a:ln>
                      <a:noFill/>
                    </a:ln>
                  </pic:spPr>
                </pic:pic>
              </a:graphicData>
            </a:graphic>
          </wp:inline>
        </w:drawing>
      </w:r>
    </w:p>
    <w:p w14:paraId="3BD33BB6">
      <w:pPr>
        <w:rPr>
          <w:rFonts w:hint="default" w:eastAsiaTheme="minorEastAsia"/>
          <w:lang w:val="en-US" w:eastAsia="zh-CN"/>
        </w:rPr>
      </w:pPr>
      <w:r>
        <w:rPr>
          <w:rFonts w:hint="eastAsia"/>
          <w:lang w:val="en-US" w:eastAsia="zh-CN"/>
        </w:rPr>
        <w:t>传输节点可向多个接收节点传输数据。建立多个功能图标并连接其中的节点，可以实现数据的全流程导入、处理、分析。</w:t>
      </w:r>
    </w:p>
    <w:p w14:paraId="3CEBC781">
      <w:pPr>
        <w:rPr>
          <w:rFonts w:hint="eastAsia"/>
          <w:lang w:val="en-US" w:eastAsia="zh-CN"/>
        </w:rPr>
      </w:pPr>
      <w:r>
        <w:drawing>
          <wp:inline distT="0" distB="0" distL="114300" distR="114300">
            <wp:extent cx="3599815" cy="2087880"/>
            <wp:effectExtent l="0" t="0" r="12065" b="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10"/>
                    <a:stretch>
                      <a:fillRect/>
                    </a:stretch>
                  </pic:blipFill>
                  <pic:spPr>
                    <a:xfrm>
                      <a:off x="0" y="0"/>
                      <a:ext cx="3599815" cy="2087880"/>
                    </a:xfrm>
                    <a:prstGeom prst="rect">
                      <a:avLst/>
                    </a:prstGeom>
                    <a:noFill/>
                    <a:ln>
                      <a:noFill/>
                    </a:ln>
                  </pic:spPr>
                </pic:pic>
              </a:graphicData>
            </a:graphic>
          </wp:inline>
        </w:drawing>
      </w:r>
    </w:p>
    <w:p w14:paraId="4D840509">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default"/>
          <w:lang w:val="en-US" w:eastAsia="zh-CN"/>
        </w:rPr>
      </w:pPr>
      <w:r>
        <w:rPr>
          <w:rFonts w:hint="eastAsia"/>
          <w:lang w:val="en-US" w:eastAsia="zh-CN"/>
        </w:rPr>
        <w:t>主要功能模块介绍</w:t>
      </w:r>
    </w:p>
    <w:p w14:paraId="3EDCBE2E">
      <w:pPr>
        <w:rPr>
          <w:rFonts w:hint="eastAsia"/>
          <w:lang w:val="en-US" w:eastAsia="zh-CN"/>
        </w:rPr>
      </w:pPr>
      <w:r>
        <w:rPr>
          <w:rFonts w:hint="eastAsia"/>
          <w:lang w:val="en-US" w:eastAsia="zh-CN"/>
        </w:rPr>
        <w:t>1、数据类</w:t>
      </w:r>
    </w:p>
    <w:p w14:paraId="7975EE61">
      <w:pPr>
        <w:rPr>
          <w:rFonts w:hint="eastAsia"/>
          <w:lang w:val="en-US" w:eastAsia="zh-CN"/>
        </w:rPr>
      </w:pPr>
      <w:r>
        <w:rPr>
          <w:rFonts w:hint="eastAsia"/>
          <w:lang w:val="en-US" w:eastAsia="zh-CN"/>
        </w:rPr>
        <w:t>包含Excel导入模块、CSV导入模块、SQL导入模块、数据表模块、数据信息模块、保存数据模块。</w:t>
      </w:r>
    </w:p>
    <w:p w14:paraId="2B39AEE8">
      <w:pPr>
        <w:rPr>
          <w:rFonts w:hint="eastAsia"/>
          <w:lang w:val="en-US" w:eastAsia="zh-CN"/>
        </w:rPr>
      </w:pPr>
      <w:r>
        <w:drawing>
          <wp:inline distT="0" distB="0" distL="114300" distR="114300">
            <wp:extent cx="2895600" cy="247650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2895600" cy="2476500"/>
                    </a:xfrm>
                    <a:prstGeom prst="rect">
                      <a:avLst/>
                    </a:prstGeom>
                    <a:noFill/>
                    <a:ln>
                      <a:noFill/>
                    </a:ln>
                  </pic:spPr>
                </pic:pic>
              </a:graphicData>
            </a:graphic>
          </wp:inline>
        </w:drawing>
      </w:r>
    </w:p>
    <w:p w14:paraId="74F7DA1E">
      <w:pPr>
        <w:rPr>
          <w:rFonts w:hint="eastAsia"/>
          <w:lang w:val="en-US" w:eastAsia="zh-CN"/>
        </w:rPr>
      </w:pPr>
      <w:r>
        <w:rPr>
          <w:rFonts w:hint="eastAsia"/>
          <w:lang w:val="en-US" w:eastAsia="zh-CN"/>
        </w:rPr>
        <w:t>①Excel导入模块</w:t>
      </w:r>
    </w:p>
    <w:p w14:paraId="67594276">
      <w:pPr>
        <w:rPr>
          <w:rFonts w:hint="default"/>
          <w:lang w:val="en-US" w:eastAsia="zh-CN"/>
        </w:rPr>
      </w:pPr>
      <w:r>
        <w:rPr>
          <w:rFonts w:hint="eastAsia"/>
          <w:lang w:val="en-US" w:eastAsia="zh-CN"/>
        </w:rPr>
        <w:t>单击打开模块，打开后单击右上角Open选择本地的Excel文件。文件读取完成后会在下方以表格形式展示，可通过Delete删除多余列，单击Transfer向下游节点发送数据。</w:t>
      </w:r>
    </w:p>
    <w:p w14:paraId="03C1E30C">
      <w:r>
        <w:drawing>
          <wp:inline distT="0" distB="0" distL="114300" distR="114300">
            <wp:extent cx="3599815" cy="2286635"/>
            <wp:effectExtent l="0" t="0" r="12065" b="1460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2"/>
                    <a:stretch>
                      <a:fillRect/>
                    </a:stretch>
                  </pic:blipFill>
                  <pic:spPr>
                    <a:xfrm>
                      <a:off x="0" y="0"/>
                      <a:ext cx="3599815" cy="2286635"/>
                    </a:xfrm>
                    <a:prstGeom prst="rect">
                      <a:avLst/>
                    </a:prstGeom>
                    <a:noFill/>
                    <a:ln>
                      <a:noFill/>
                    </a:ln>
                  </pic:spPr>
                </pic:pic>
              </a:graphicData>
            </a:graphic>
          </wp:inline>
        </w:drawing>
      </w:r>
    </w:p>
    <w:p w14:paraId="7ED96EA8">
      <w:pPr>
        <w:rPr>
          <w:rFonts w:hint="eastAsia" w:eastAsiaTheme="minorEastAsia"/>
          <w:lang w:val="en-US" w:eastAsia="zh-CN"/>
        </w:rPr>
      </w:pPr>
      <w:r>
        <w:drawing>
          <wp:inline distT="0" distB="0" distL="114300" distR="114300">
            <wp:extent cx="3599815" cy="2305050"/>
            <wp:effectExtent l="0" t="0" r="12065" b="1143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3"/>
                    <a:stretch>
                      <a:fillRect/>
                    </a:stretch>
                  </pic:blipFill>
                  <pic:spPr>
                    <a:xfrm>
                      <a:off x="0" y="0"/>
                      <a:ext cx="3599815" cy="2305050"/>
                    </a:xfrm>
                    <a:prstGeom prst="rect">
                      <a:avLst/>
                    </a:prstGeom>
                    <a:noFill/>
                    <a:ln>
                      <a:noFill/>
                    </a:ln>
                  </pic:spPr>
                </pic:pic>
              </a:graphicData>
            </a:graphic>
          </wp:inline>
        </w:drawing>
      </w:r>
    </w:p>
    <w:p w14:paraId="2B0E05F9">
      <w:pPr>
        <w:rPr>
          <w:rFonts w:hint="eastAsia"/>
          <w:lang w:val="en-US" w:eastAsia="zh-CN"/>
        </w:rPr>
      </w:pPr>
      <w:r>
        <w:rPr>
          <w:rFonts w:hint="eastAsia"/>
          <w:lang w:val="en-US" w:eastAsia="zh-CN"/>
        </w:rPr>
        <w:t>②CSV导入模块</w:t>
      </w:r>
    </w:p>
    <w:p w14:paraId="4BE06C98">
      <w:pPr>
        <w:rPr>
          <w:rFonts w:hint="default"/>
          <w:lang w:val="en-US" w:eastAsia="zh-CN"/>
        </w:rPr>
      </w:pPr>
      <w:r>
        <w:rPr>
          <w:rFonts w:hint="eastAsia"/>
          <w:lang w:val="en-US" w:eastAsia="zh-CN"/>
        </w:rPr>
        <w:t>单击打开模块，打开后单击右上角Open选择本地的CSV文件。文件读取完成后会在下方以表格形式展示，可通过Delete删除多余列，单击Transfer向下游节点发送数据。</w:t>
      </w:r>
    </w:p>
    <w:p w14:paraId="4915F8EE">
      <w:r>
        <w:drawing>
          <wp:inline distT="0" distB="0" distL="114300" distR="114300">
            <wp:extent cx="3599815" cy="2555875"/>
            <wp:effectExtent l="0" t="0" r="12065" b="444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3599815" cy="2555875"/>
                    </a:xfrm>
                    <a:prstGeom prst="rect">
                      <a:avLst/>
                    </a:prstGeom>
                    <a:noFill/>
                    <a:ln>
                      <a:noFill/>
                    </a:ln>
                  </pic:spPr>
                </pic:pic>
              </a:graphicData>
            </a:graphic>
          </wp:inline>
        </w:drawing>
      </w:r>
    </w:p>
    <w:p w14:paraId="46E1684C">
      <w:pPr>
        <w:rPr>
          <w:rFonts w:hint="eastAsia"/>
          <w:lang w:val="en-US" w:eastAsia="zh-CN"/>
        </w:rPr>
      </w:pPr>
      <w:r>
        <w:rPr>
          <w:rFonts w:hint="eastAsia"/>
          <w:lang w:val="en-US" w:eastAsia="zh-CN"/>
        </w:rPr>
        <w:t>③SQL模块</w:t>
      </w:r>
    </w:p>
    <w:p w14:paraId="0775F93A">
      <w:pPr>
        <w:rPr>
          <w:rFonts w:hint="default"/>
          <w:lang w:val="en-US" w:eastAsia="zh-CN"/>
        </w:rPr>
      </w:pPr>
      <w:r>
        <w:rPr>
          <w:rFonts w:hint="eastAsia"/>
          <w:lang w:val="en-US" w:eastAsia="zh-CN"/>
        </w:rPr>
        <w:t>单击打开模块，打开后连接MySQL数据库，读取数据库中的Excel或CSV文件，单击Transfer向下游节点发送数据。</w:t>
      </w:r>
    </w:p>
    <w:p w14:paraId="2A67AD1C">
      <w:r>
        <w:drawing>
          <wp:inline distT="0" distB="0" distL="114300" distR="114300">
            <wp:extent cx="1800225" cy="3057525"/>
            <wp:effectExtent l="0" t="0" r="13335" b="571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5"/>
                    <a:srcRect t="769"/>
                    <a:stretch>
                      <a:fillRect/>
                    </a:stretch>
                  </pic:blipFill>
                  <pic:spPr>
                    <a:xfrm>
                      <a:off x="0" y="0"/>
                      <a:ext cx="1800225" cy="3057525"/>
                    </a:xfrm>
                    <a:prstGeom prst="rect">
                      <a:avLst/>
                    </a:prstGeom>
                    <a:noFill/>
                    <a:ln>
                      <a:noFill/>
                    </a:ln>
                  </pic:spPr>
                </pic:pic>
              </a:graphicData>
            </a:graphic>
          </wp:inline>
        </w:drawing>
      </w:r>
    </w:p>
    <w:p w14:paraId="083CAE0A">
      <w:pPr>
        <w:rPr>
          <w:rFonts w:hint="eastAsia"/>
          <w:lang w:val="en-US" w:eastAsia="zh-CN"/>
        </w:rPr>
      </w:pPr>
      <w:r>
        <w:rPr>
          <w:rFonts w:hint="eastAsia"/>
          <w:lang w:val="en-US" w:eastAsia="zh-CN"/>
        </w:rPr>
        <w:t>④数据表</w:t>
      </w:r>
    </w:p>
    <w:p w14:paraId="293AFB69">
      <w:pPr>
        <w:rPr>
          <w:rFonts w:hint="default"/>
          <w:lang w:val="en-US" w:eastAsia="zh-CN"/>
        </w:rPr>
      </w:pPr>
      <w:r>
        <w:rPr>
          <w:rFonts w:hint="eastAsia"/>
          <w:lang w:val="en-US" w:eastAsia="zh-CN"/>
        </w:rPr>
        <w:t>单击打开模块，打开后单击Load获取上游节点数据。可在右侧Data区以表格形式查看数据，并选择任意数据列和数据行，单击UpdateData生成新的表格数据，单击Transfer向下游节点发送数据。</w:t>
      </w:r>
    </w:p>
    <w:p w14:paraId="47FDA13A">
      <w:pPr>
        <w:rPr>
          <w:rFonts w:hint="eastAsia"/>
          <w:lang w:val="en-US" w:eastAsia="zh-CN"/>
        </w:rPr>
      </w:pPr>
      <w:r>
        <w:drawing>
          <wp:inline distT="0" distB="0" distL="114300" distR="114300">
            <wp:extent cx="3599815" cy="2621915"/>
            <wp:effectExtent l="0" t="0" r="12065" b="1460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6"/>
                    <a:stretch>
                      <a:fillRect/>
                    </a:stretch>
                  </pic:blipFill>
                  <pic:spPr>
                    <a:xfrm>
                      <a:off x="0" y="0"/>
                      <a:ext cx="3599815" cy="2621915"/>
                    </a:xfrm>
                    <a:prstGeom prst="rect">
                      <a:avLst/>
                    </a:prstGeom>
                    <a:noFill/>
                    <a:ln>
                      <a:noFill/>
                    </a:ln>
                  </pic:spPr>
                </pic:pic>
              </a:graphicData>
            </a:graphic>
          </wp:inline>
        </w:drawing>
      </w:r>
    </w:p>
    <w:p w14:paraId="4EA4A33D">
      <w:pPr>
        <w:rPr>
          <w:rFonts w:hint="eastAsia"/>
          <w:lang w:val="en-US" w:eastAsia="zh-CN"/>
        </w:rPr>
      </w:pPr>
      <w:r>
        <w:rPr>
          <w:rFonts w:hint="eastAsia"/>
          <w:lang w:val="en-US" w:eastAsia="zh-CN"/>
        </w:rPr>
        <w:t>⑤数据信息</w:t>
      </w:r>
    </w:p>
    <w:p w14:paraId="6E83DFD5">
      <w:pPr>
        <w:rPr>
          <w:rFonts w:hint="default"/>
          <w:lang w:val="en-US" w:eastAsia="zh-CN"/>
        </w:rPr>
      </w:pPr>
      <w:r>
        <w:rPr>
          <w:rFonts w:hint="eastAsia"/>
          <w:lang w:val="en-US" w:eastAsia="zh-CN"/>
        </w:rPr>
        <w:t>单击打开模块，打开后单击Load获取上游节点数据。可查看数据类型、数据列参数、数据大小。</w:t>
      </w:r>
    </w:p>
    <w:p w14:paraId="1C43F34A">
      <w:pPr>
        <w:rPr>
          <w:rFonts w:hint="eastAsia"/>
          <w:lang w:val="en-US" w:eastAsia="zh-CN"/>
        </w:rPr>
      </w:pPr>
      <w:r>
        <w:drawing>
          <wp:inline distT="0" distB="0" distL="114300" distR="114300">
            <wp:extent cx="2520315" cy="2070100"/>
            <wp:effectExtent l="0" t="0" r="9525" b="254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7"/>
                    <a:stretch>
                      <a:fillRect/>
                    </a:stretch>
                  </pic:blipFill>
                  <pic:spPr>
                    <a:xfrm>
                      <a:off x="0" y="0"/>
                      <a:ext cx="2520315" cy="2070100"/>
                    </a:xfrm>
                    <a:prstGeom prst="rect">
                      <a:avLst/>
                    </a:prstGeom>
                    <a:noFill/>
                    <a:ln>
                      <a:noFill/>
                    </a:ln>
                  </pic:spPr>
                </pic:pic>
              </a:graphicData>
            </a:graphic>
          </wp:inline>
        </w:drawing>
      </w:r>
    </w:p>
    <w:p w14:paraId="4EF3272D">
      <w:pPr>
        <w:rPr>
          <w:rFonts w:hint="eastAsia"/>
          <w:lang w:val="en-US" w:eastAsia="zh-CN"/>
        </w:rPr>
      </w:pPr>
      <w:r>
        <w:rPr>
          <w:rFonts w:hint="eastAsia"/>
          <w:lang w:val="en-US" w:eastAsia="zh-CN"/>
        </w:rPr>
        <w:t>⑥保存数据</w:t>
      </w:r>
    </w:p>
    <w:p w14:paraId="4EEB9837">
      <w:pPr>
        <w:rPr>
          <w:rFonts w:hint="default"/>
          <w:lang w:val="en-US" w:eastAsia="zh-CN"/>
        </w:rPr>
      </w:pPr>
      <w:r>
        <w:rPr>
          <w:rFonts w:hint="eastAsia"/>
          <w:lang w:val="en-US" w:eastAsia="zh-CN"/>
        </w:rPr>
        <w:t>单击打开模块，打开后单击Load获取上游节点数据，选择文件格式进行保存。</w:t>
      </w:r>
    </w:p>
    <w:p w14:paraId="2392253D">
      <w:pPr>
        <w:tabs>
          <w:tab w:val="left" w:pos="5158"/>
        </w:tabs>
        <w:rPr>
          <w:rFonts w:hint="eastAsia" w:eastAsiaTheme="minorEastAsia"/>
          <w:lang w:eastAsia="zh-CN"/>
        </w:rPr>
      </w:pPr>
      <w:r>
        <w:drawing>
          <wp:inline distT="0" distB="0" distL="114300" distR="114300">
            <wp:extent cx="2520315" cy="2083435"/>
            <wp:effectExtent l="0" t="0" r="9525" b="444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8"/>
                    <a:stretch>
                      <a:fillRect/>
                    </a:stretch>
                  </pic:blipFill>
                  <pic:spPr>
                    <a:xfrm>
                      <a:off x="0" y="0"/>
                      <a:ext cx="2520315" cy="2083435"/>
                    </a:xfrm>
                    <a:prstGeom prst="rect">
                      <a:avLst/>
                    </a:prstGeom>
                    <a:noFill/>
                    <a:ln>
                      <a:noFill/>
                    </a:ln>
                  </pic:spPr>
                </pic:pic>
              </a:graphicData>
            </a:graphic>
          </wp:inline>
        </w:drawing>
      </w:r>
    </w:p>
    <w:p w14:paraId="146D8DB4">
      <w:pPr>
        <w:rPr>
          <w:rFonts w:hint="eastAsia"/>
          <w:lang w:val="en-US" w:eastAsia="zh-CN"/>
        </w:rPr>
      </w:pPr>
      <w:r>
        <w:rPr>
          <w:rFonts w:hint="eastAsia"/>
          <w:lang w:val="en-US" w:eastAsia="zh-CN"/>
        </w:rPr>
        <w:t>2、预处理类</w:t>
      </w:r>
    </w:p>
    <w:p w14:paraId="139B11C5">
      <w:pPr>
        <w:rPr>
          <w:rFonts w:hint="eastAsia"/>
          <w:lang w:val="en-US" w:eastAsia="zh-CN"/>
        </w:rPr>
      </w:pPr>
      <w:r>
        <w:rPr>
          <w:rFonts w:hint="eastAsia"/>
          <w:lang w:val="en-US" w:eastAsia="zh-CN"/>
        </w:rPr>
        <w:t>包含数据清洗模块、数据滤波模块、重采样模块、时域模块、频域模块、时频域模块、小波变换模块。</w:t>
      </w:r>
    </w:p>
    <w:p w14:paraId="79A3DF77">
      <w:pPr>
        <w:rPr>
          <w:rFonts w:hint="eastAsia"/>
          <w:lang w:val="en-US" w:eastAsia="zh-CN"/>
        </w:rPr>
      </w:pPr>
      <w:r>
        <w:drawing>
          <wp:inline distT="0" distB="0" distL="114300" distR="114300">
            <wp:extent cx="2876550" cy="2933700"/>
            <wp:effectExtent l="0" t="0" r="381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2876550" cy="2933700"/>
                    </a:xfrm>
                    <a:prstGeom prst="rect">
                      <a:avLst/>
                    </a:prstGeom>
                    <a:noFill/>
                    <a:ln>
                      <a:noFill/>
                    </a:ln>
                  </pic:spPr>
                </pic:pic>
              </a:graphicData>
            </a:graphic>
          </wp:inline>
        </w:drawing>
      </w:r>
    </w:p>
    <w:p w14:paraId="540ADF7D">
      <w:pPr>
        <w:rPr>
          <w:rFonts w:hint="eastAsia"/>
          <w:lang w:val="en-US" w:eastAsia="zh-CN"/>
        </w:rPr>
      </w:pPr>
      <w:r>
        <w:rPr>
          <w:rFonts w:hint="eastAsia"/>
          <w:lang w:val="en-US" w:eastAsia="zh-CN"/>
        </w:rPr>
        <w:t>①数据清洗模块</w:t>
      </w:r>
    </w:p>
    <w:p w14:paraId="09DBD156">
      <w:pPr>
        <w:rPr>
          <w:rFonts w:hint="default"/>
          <w:lang w:val="en-US" w:eastAsia="zh-CN"/>
        </w:rPr>
      </w:pPr>
      <w:r>
        <w:rPr>
          <w:rFonts w:hint="eastAsia"/>
          <w:lang w:val="en-US" w:eastAsia="zh-CN"/>
        </w:rPr>
        <w:t>单击打开模块，打开后单击Load获取上游节点数据。可选择数据清洗类型，包括缺失值处理和异常值处理。单击Clean进行清理，单击Transfer向下游节点发送数据。</w:t>
      </w:r>
    </w:p>
    <w:p w14:paraId="095F8C2A">
      <w:r>
        <w:drawing>
          <wp:inline distT="0" distB="0" distL="114300" distR="114300">
            <wp:extent cx="2879725" cy="1687830"/>
            <wp:effectExtent l="0" t="0" r="635" b="381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0"/>
                    <a:stretch>
                      <a:fillRect/>
                    </a:stretch>
                  </pic:blipFill>
                  <pic:spPr>
                    <a:xfrm>
                      <a:off x="0" y="0"/>
                      <a:ext cx="2879725" cy="1687830"/>
                    </a:xfrm>
                    <a:prstGeom prst="rect">
                      <a:avLst/>
                    </a:prstGeom>
                    <a:noFill/>
                    <a:ln>
                      <a:noFill/>
                    </a:ln>
                  </pic:spPr>
                </pic:pic>
              </a:graphicData>
            </a:graphic>
          </wp:inline>
        </w:drawing>
      </w:r>
    </w:p>
    <w:p w14:paraId="679D4398">
      <w:pPr>
        <w:rPr>
          <w:rFonts w:hint="eastAsia"/>
          <w:lang w:val="en-US" w:eastAsia="zh-CN"/>
        </w:rPr>
      </w:pPr>
      <w:r>
        <w:rPr>
          <w:rFonts w:hint="eastAsia"/>
          <w:lang w:val="en-US" w:eastAsia="zh-CN"/>
        </w:rPr>
        <w:t>②数据滤波模块</w:t>
      </w:r>
    </w:p>
    <w:p w14:paraId="28BAC4D5">
      <w:pPr>
        <w:rPr>
          <w:rFonts w:hint="default"/>
          <w:lang w:val="en-US" w:eastAsia="zh-CN"/>
        </w:rPr>
      </w:pPr>
      <w:r>
        <w:rPr>
          <w:rFonts w:hint="eastAsia"/>
          <w:lang w:val="en-US" w:eastAsia="zh-CN"/>
        </w:rPr>
        <w:t>单击打开模块，打开后单击Load获取上游节点数据。可选择数据滤波类型，包括中值滤波和平滑滤波，可设置滤波参数以增强滤波效果，单击Transfer向下游节点发送数据。</w:t>
      </w:r>
    </w:p>
    <w:p w14:paraId="49E13E08">
      <w:r>
        <w:drawing>
          <wp:inline distT="0" distB="0" distL="114300" distR="114300">
            <wp:extent cx="2879725" cy="2161540"/>
            <wp:effectExtent l="0" t="0" r="635" b="254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1"/>
                    <a:stretch>
                      <a:fillRect/>
                    </a:stretch>
                  </pic:blipFill>
                  <pic:spPr>
                    <a:xfrm>
                      <a:off x="0" y="0"/>
                      <a:ext cx="2879725" cy="2161540"/>
                    </a:xfrm>
                    <a:prstGeom prst="rect">
                      <a:avLst/>
                    </a:prstGeom>
                    <a:noFill/>
                    <a:ln>
                      <a:noFill/>
                    </a:ln>
                  </pic:spPr>
                </pic:pic>
              </a:graphicData>
            </a:graphic>
          </wp:inline>
        </w:drawing>
      </w:r>
    </w:p>
    <w:p w14:paraId="35F23166">
      <w:pPr>
        <w:rPr>
          <w:rFonts w:hint="eastAsia"/>
          <w:lang w:val="en-US" w:eastAsia="zh-CN"/>
        </w:rPr>
      </w:pPr>
      <w:r>
        <w:rPr>
          <w:rFonts w:hint="eastAsia"/>
          <w:lang w:val="en-US" w:eastAsia="zh-CN"/>
        </w:rPr>
        <w:t>③重采样模块</w:t>
      </w:r>
    </w:p>
    <w:p w14:paraId="581A5EA0">
      <w:pPr>
        <w:rPr>
          <w:rFonts w:hint="default"/>
          <w:lang w:val="en-US" w:eastAsia="zh-CN"/>
        </w:rPr>
      </w:pPr>
      <w:r>
        <w:rPr>
          <w:rFonts w:hint="eastAsia"/>
          <w:lang w:val="en-US" w:eastAsia="zh-CN"/>
        </w:rPr>
        <w:t>单击打开模块，打开后有三种处理功能。降采样功能单击加载数据组一按钮获取上游节点数据，选择时间间隔进行降采样，单击处理并传递按钮向下游节点发送数据。升采样功能单击加载数据组一按钮获取上游节点数据，选择时间间隔进行降采样，单击处理并传递按钮向下游节点发送数据。时间对齐功能单击加载数据组一按钮和加载数据组二按钮获取上游节点数据，单击处理并传递按钮向下游节点发送数据。</w:t>
      </w:r>
    </w:p>
    <w:p w14:paraId="3BE28845">
      <w:r>
        <w:drawing>
          <wp:inline distT="0" distB="0" distL="114300" distR="114300">
            <wp:extent cx="2520315" cy="1620520"/>
            <wp:effectExtent l="0" t="0" r="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2"/>
                    <a:srcRect t="1657"/>
                    <a:stretch>
                      <a:fillRect/>
                    </a:stretch>
                  </pic:blipFill>
                  <pic:spPr>
                    <a:xfrm>
                      <a:off x="0" y="0"/>
                      <a:ext cx="2520315" cy="1620520"/>
                    </a:xfrm>
                    <a:prstGeom prst="rect">
                      <a:avLst/>
                    </a:prstGeom>
                    <a:noFill/>
                    <a:ln>
                      <a:noFill/>
                    </a:ln>
                  </pic:spPr>
                </pic:pic>
              </a:graphicData>
            </a:graphic>
          </wp:inline>
        </w:drawing>
      </w:r>
      <w:r>
        <w:drawing>
          <wp:inline distT="0" distB="0" distL="114300" distR="114300">
            <wp:extent cx="2520315" cy="1619885"/>
            <wp:effectExtent l="0" t="0" r="9525" b="1079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3"/>
                    <a:stretch>
                      <a:fillRect/>
                    </a:stretch>
                  </pic:blipFill>
                  <pic:spPr>
                    <a:xfrm>
                      <a:off x="0" y="0"/>
                      <a:ext cx="2520315" cy="1619885"/>
                    </a:xfrm>
                    <a:prstGeom prst="rect">
                      <a:avLst/>
                    </a:prstGeom>
                    <a:noFill/>
                    <a:ln>
                      <a:noFill/>
                    </a:ln>
                  </pic:spPr>
                </pic:pic>
              </a:graphicData>
            </a:graphic>
          </wp:inline>
        </w:drawing>
      </w:r>
    </w:p>
    <w:p w14:paraId="1F0F6EB6">
      <w:pPr>
        <w:rPr>
          <w:rFonts w:hint="eastAsia"/>
          <w:lang w:val="en-US" w:eastAsia="zh-CN"/>
        </w:rPr>
      </w:pPr>
      <w:r>
        <w:rPr>
          <w:rFonts w:hint="eastAsia"/>
          <w:lang w:val="en-US" w:eastAsia="zh-CN"/>
        </w:rPr>
        <w:t>④时域模块</w:t>
      </w:r>
    </w:p>
    <w:p w14:paraId="6A434B3D">
      <w:pPr>
        <w:rPr>
          <w:rFonts w:hint="eastAsia"/>
          <w:lang w:val="en-US" w:eastAsia="zh-CN"/>
        </w:rPr>
      </w:pPr>
      <w:r>
        <w:rPr>
          <w:rFonts w:hint="eastAsia"/>
          <w:lang w:val="en-US" w:eastAsia="zh-CN"/>
        </w:rPr>
        <w:t>单击打开模块，打开后单击Load获取上游节点数据。程序会自动检测时间列，并提取出其他数据列标题。可选择数据列，单击按时间显示按钮（时间轴从0s开始，以时间为单位）或按日期显示（时间轴从起始日期开始，以日期为单位）在右侧绘图区画出时域图曲线。可在时域图曲线中拖动滑动窗口，窗口内数据时间在绘图区上方显示。可单击计算选取时域特征按钮对滑动窗口内数据进行时域特征计算，计算结果保存在下方时域特征值区域。</w:t>
      </w:r>
    </w:p>
    <w:p w14:paraId="58E1E99D">
      <w:r>
        <w:drawing>
          <wp:inline distT="0" distB="0" distL="114300" distR="114300">
            <wp:extent cx="4319905" cy="2311400"/>
            <wp:effectExtent l="0" t="0" r="8255" b="508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4"/>
                    <a:stretch>
                      <a:fillRect/>
                    </a:stretch>
                  </pic:blipFill>
                  <pic:spPr>
                    <a:xfrm>
                      <a:off x="0" y="0"/>
                      <a:ext cx="4319905" cy="2311400"/>
                    </a:xfrm>
                    <a:prstGeom prst="rect">
                      <a:avLst/>
                    </a:prstGeom>
                    <a:noFill/>
                    <a:ln>
                      <a:noFill/>
                    </a:ln>
                  </pic:spPr>
                </pic:pic>
              </a:graphicData>
            </a:graphic>
          </wp:inline>
        </w:drawing>
      </w:r>
    </w:p>
    <w:p w14:paraId="66FDDAFC">
      <w:pPr>
        <w:rPr>
          <w:rFonts w:hint="eastAsia"/>
          <w:lang w:val="en-US" w:eastAsia="zh-CN"/>
        </w:rPr>
      </w:pPr>
      <w:r>
        <w:rPr>
          <w:rFonts w:hint="eastAsia"/>
          <w:lang w:val="en-US" w:eastAsia="zh-CN"/>
        </w:rPr>
        <w:t>⑤频域模块</w:t>
      </w:r>
    </w:p>
    <w:p w14:paraId="7D75243A">
      <w:pPr>
        <w:rPr>
          <w:rFonts w:hint="eastAsia"/>
          <w:lang w:val="en-US" w:eastAsia="zh-CN"/>
        </w:rPr>
      </w:pPr>
      <w:r>
        <w:rPr>
          <w:rFonts w:hint="eastAsia"/>
          <w:lang w:val="en-US" w:eastAsia="zh-CN"/>
        </w:rPr>
        <w:t>单击打开模块，打开后单击Load获取上游节点数据。程序会自动检测时间列，并提取出其他数据列标题。单击显示按钮（时间轴从0s开始，以时间为单位）在右侧绘图区画出时域图曲线。可在时域图曲线中拖动滑动窗口，窗口内数据时间在左侧显示。可设置采样频率，再单击对应数据列旁边的FFT按钮，对滑动窗口内数据进行快速傅里叶变换，得到频谱图。</w:t>
      </w:r>
    </w:p>
    <w:p w14:paraId="5681985F">
      <w:r>
        <w:drawing>
          <wp:inline distT="0" distB="0" distL="114300" distR="114300">
            <wp:extent cx="3599815" cy="2867660"/>
            <wp:effectExtent l="0" t="0" r="12065" b="1270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5"/>
                    <a:stretch>
                      <a:fillRect/>
                    </a:stretch>
                  </pic:blipFill>
                  <pic:spPr>
                    <a:xfrm>
                      <a:off x="0" y="0"/>
                      <a:ext cx="3599815" cy="2867660"/>
                    </a:xfrm>
                    <a:prstGeom prst="rect">
                      <a:avLst/>
                    </a:prstGeom>
                    <a:noFill/>
                    <a:ln>
                      <a:noFill/>
                    </a:ln>
                  </pic:spPr>
                </pic:pic>
              </a:graphicData>
            </a:graphic>
          </wp:inline>
        </w:drawing>
      </w:r>
      <w:r>
        <w:drawing>
          <wp:inline distT="0" distB="0" distL="114300" distR="114300">
            <wp:extent cx="2628265" cy="1779270"/>
            <wp:effectExtent l="0" t="0" r="8255" b="381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6"/>
                    <a:stretch>
                      <a:fillRect/>
                    </a:stretch>
                  </pic:blipFill>
                  <pic:spPr>
                    <a:xfrm>
                      <a:off x="0" y="0"/>
                      <a:ext cx="2628265" cy="1779270"/>
                    </a:xfrm>
                    <a:prstGeom prst="rect">
                      <a:avLst/>
                    </a:prstGeom>
                    <a:noFill/>
                    <a:ln>
                      <a:noFill/>
                    </a:ln>
                  </pic:spPr>
                </pic:pic>
              </a:graphicData>
            </a:graphic>
          </wp:inline>
        </w:drawing>
      </w:r>
    </w:p>
    <w:p w14:paraId="1A166128">
      <w:pPr>
        <w:rPr>
          <w:rFonts w:hint="eastAsia"/>
          <w:lang w:val="en-US" w:eastAsia="zh-CN"/>
        </w:rPr>
      </w:pPr>
      <w:r>
        <w:rPr>
          <w:rFonts w:hint="eastAsia"/>
          <w:lang w:val="en-US" w:eastAsia="zh-CN"/>
        </w:rPr>
        <w:t>⑥时频域模块</w:t>
      </w:r>
    </w:p>
    <w:p w14:paraId="113A04FB">
      <w:pPr>
        <w:rPr>
          <w:rFonts w:hint="eastAsia"/>
          <w:lang w:val="en-US" w:eastAsia="zh-CN"/>
        </w:rPr>
      </w:pPr>
      <w:r>
        <w:rPr>
          <w:rFonts w:hint="eastAsia"/>
          <w:lang w:val="en-US" w:eastAsia="zh-CN"/>
        </w:rPr>
        <w:t>单击打开模块，打开后单击Load获取上游节点数据。程序会自动检测时间列，并提取出其他数据列标题。单击显示按钮（时间轴从0s开始，以时间为单位）在右侧绘图区画出时域图曲线。可在时域图曲线中拖动滑动窗口，窗口内数据时间在左侧显示。可设置采样频率，再单击对应数据列旁边的STFT按钮，对滑动窗口内数据进行短时傅里叶变换，得到时频曲面图和时频热力图。</w:t>
      </w:r>
    </w:p>
    <w:p w14:paraId="58AA12B6">
      <w:r>
        <w:drawing>
          <wp:inline distT="0" distB="0" distL="114300" distR="114300">
            <wp:extent cx="3599815" cy="2691130"/>
            <wp:effectExtent l="0" t="0" r="12065" b="635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7"/>
                    <a:stretch>
                      <a:fillRect/>
                    </a:stretch>
                  </pic:blipFill>
                  <pic:spPr>
                    <a:xfrm>
                      <a:off x="0" y="0"/>
                      <a:ext cx="3599815" cy="2691130"/>
                    </a:xfrm>
                    <a:prstGeom prst="rect">
                      <a:avLst/>
                    </a:prstGeom>
                    <a:noFill/>
                    <a:ln>
                      <a:noFill/>
                    </a:ln>
                  </pic:spPr>
                </pic:pic>
              </a:graphicData>
            </a:graphic>
          </wp:inline>
        </w:drawing>
      </w:r>
      <w:r>
        <w:drawing>
          <wp:inline distT="0" distB="0" distL="114300" distR="114300">
            <wp:extent cx="2520315" cy="2192655"/>
            <wp:effectExtent l="0" t="0" r="9525" b="190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28"/>
                    <a:stretch>
                      <a:fillRect/>
                    </a:stretch>
                  </pic:blipFill>
                  <pic:spPr>
                    <a:xfrm>
                      <a:off x="0" y="0"/>
                      <a:ext cx="2520315" cy="2192655"/>
                    </a:xfrm>
                    <a:prstGeom prst="rect">
                      <a:avLst/>
                    </a:prstGeom>
                    <a:noFill/>
                    <a:ln>
                      <a:noFill/>
                    </a:ln>
                  </pic:spPr>
                </pic:pic>
              </a:graphicData>
            </a:graphic>
          </wp:inline>
        </w:drawing>
      </w:r>
      <w:r>
        <w:drawing>
          <wp:inline distT="0" distB="0" distL="114300" distR="114300">
            <wp:extent cx="2520315" cy="2187575"/>
            <wp:effectExtent l="0" t="0" r="9525" b="698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9"/>
                    <a:stretch>
                      <a:fillRect/>
                    </a:stretch>
                  </pic:blipFill>
                  <pic:spPr>
                    <a:xfrm>
                      <a:off x="0" y="0"/>
                      <a:ext cx="2520315" cy="2187575"/>
                    </a:xfrm>
                    <a:prstGeom prst="rect">
                      <a:avLst/>
                    </a:prstGeom>
                    <a:noFill/>
                    <a:ln>
                      <a:noFill/>
                    </a:ln>
                  </pic:spPr>
                </pic:pic>
              </a:graphicData>
            </a:graphic>
          </wp:inline>
        </w:drawing>
      </w:r>
    </w:p>
    <w:p w14:paraId="4591726D">
      <w:pPr>
        <w:rPr>
          <w:rFonts w:hint="eastAsia"/>
          <w:lang w:val="en-US" w:eastAsia="zh-CN"/>
        </w:rPr>
      </w:pPr>
      <w:r>
        <w:rPr>
          <w:rFonts w:hint="eastAsia"/>
          <w:lang w:val="en-US" w:eastAsia="zh-CN"/>
        </w:rPr>
        <w:t>3、功能类</w:t>
      </w:r>
    </w:p>
    <w:p w14:paraId="17DF6FA9">
      <w:pPr>
        <w:rPr>
          <w:rFonts w:hint="eastAsia"/>
          <w:lang w:val="en-US" w:eastAsia="zh-CN"/>
        </w:rPr>
      </w:pPr>
      <w:r>
        <w:rPr>
          <w:rFonts w:hint="eastAsia"/>
          <w:lang w:val="en-US" w:eastAsia="zh-CN"/>
        </w:rPr>
        <w:t>包含工程值转换模块、时间转换模块、时深对标模块、MSE模块、黏滑分析模块、卡钻分析模块。</w:t>
      </w:r>
    </w:p>
    <w:p w14:paraId="63AD3F1C">
      <w:r>
        <w:drawing>
          <wp:inline distT="0" distB="0" distL="114300" distR="114300">
            <wp:extent cx="2838450" cy="2019300"/>
            <wp:effectExtent l="0" t="0" r="11430" b="762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0"/>
                    <a:stretch>
                      <a:fillRect/>
                    </a:stretch>
                  </pic:blipFill>
                  <pic:spPr>
                    <a:xfrm>
                      <a:off x="0" y="0"/>
                      <a:ext cx="2838450" cy="2019300"/>
                    </a:xfrm>
                    <a:prstGeom prst="rect">
                      <a:avLst/>
                    </a:prstGeom>
                    <a:noFill/>
                    <a:ln>
                      <a:noFill/>
                    </a:ln>
                  </pic:spPr>
                </pic:pic>
              </a:graphicData>
            </a:graphic>
          </wp:inline>
        </w:drawing>
      </w:r>
    </w:p>
    <w:p w14:paraId="66D70507">
      <w:pPr>
        <w:rPr>
          <w:rFonts w:hint="default"/>
          <w:lang w:val="en-US" w:eastAsia="zh-CN"/>
        </w:rPr>
      </w:pPr>
      <w:r>
        <w:rPr>
          <w:rFonts w:hint="eastAsia"/>
          <w:lang w:val="en-US" w:eastAsia="zh-CN"/>
        </w:rPr>
        <w:t>①工程值转换</w:t>
      </w:r>
    </w:p>
    <w:p w14:paraId="1226DDE1">
      <w:pPr>
        <w:rPr>
          <w:rFonts w:hint="eastAsia"/>
          <w:lang w:val="en-US" w:eastAsia="zh-CN"/>
        </w:rPr>
      </w:pPr>
      <w:r>
        <w:rPr>
          <w:rFonts w:hint="eastAsia"/>
          <w:lang w:val="en-US" w:eastAsia="zh-CN"/>
        </w:rPr>
        <w:t>单击打开模块，打开后单击Load获取上游节点数据。可自动识别需要标定的数据列，输入标定公式的k和b（y=kx+b），单击Calculate完成标定计算。单击Transfer向下游节点发送数据。</w:t>
      </w:r>
    </w:p>
    <w:p w14:paraId="0564C8D2">
      <w:pPr>
        <w:rPr>
          <w:rFonts w:hint="default"/>
          <w:lang w:val="en-US" w:eastAsia="zh-CN"/>
        </w:rPr>
      </w:pPr>
      <w:r>
        <w:drawing>
          <wp:inline distT="0" distB="0" distL="114300" distR="114300">
            <wp:extent cx="2520315" cy="2856865"/>
            <wp:effectExtent l="0" t="0" r="9525" b="825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31"/>
                    <a:stretch>
                      <a:fillRect/>
                    </a:stretch>
                  </pic:blipFill>
                  <pic:spPr>
                    <a:xfrm>
                      <a:off x="0" y="0"/>
                      <a:ext cx="2520315" cy="2856865"/>
                    </a:xfrm>
                    <a:prstGeom prst="rect">
                      <a:avLst/>
                    </a:prstGeom>
                    <a:noFill/>
                    <a:ln>
                      <a:noFill/>
                    </a:ln>
                  </pic:spPr>
                </pic:pic>
              </a:graphicData>
            </a:graphic>
          </wp:inline>
        </w:drawing>
      </w:r>
    </w:p>
    <w:p w14:paraId="0B91C6D2">
      <w:pPr>
        <w:rPr>
          <w:rFonts w:hint="default"/>
          <w:lang w:val="en-US" w:eastAsia="zh-CN"/>
        </w:rPr>
      </w:pPr>
      <w:r>
        <w:rPr>
          <w:rFonts w:hint="eastAsia"/>
          <w:lang w:val="en-US" w:eastAsia="zh-CN"/>
        </w:rPr>
        <w:t>②时间转换</w:t>
      </w:r>
    </w:p>
    <w:p w14:paraId="10678EC2">
      <w:pPr>
        <w:rPr>
          <w:rFonts w:hint="default"/>
          <w:lang w:val="en-US" w:eastAsia="zh-CN"/>
        </w:rPr>
      </w:pPr>
      <w:r>
        <w:rPr>
          <w:rFonts w:hint="eastAsia"/>
          <w:lang w:val="en-US" w:eastAsia="zh-CN"/>
        </w:rPr>
        <w:t>单击打开模块，打开后单击Load获取上游节点数据。可自动检测输入数据时间列，设置目标时间为转换后数据的起始时间，点击Convert进行时间转换，并将时间列标题统一为时间。</w:t>
      </w:r>
    </w:p>
    <w:p w14:paraId="03EF48DF">
      <w:pPr>
        <w:rPr>
          <w:rFonts w:hint="default"/>
          <w:lang w:val="en-US" w:eastAsia="zh-CN"/>
        </w:rPr>
      </w:pPr>
      <w:r>
        <w:rPr>
          <w:rFonts w:hint="eastAsia"/>
          <w:lang w:val="en-US" w:eastAsia="zh-CN"/>
        </w:rPr>
        <w:t>单击Transfer向下游节点发送数据。</w:t>
      </w:r>
    </w:p>
    <w:p w14:paraId="5E63209A">
      <w:pPr>
        <w:rPr>
          <w:rFonts w:hint="default"/>
          <w:lang w:val="en-US" w:eastAsia="zh-CN"/>
        </w:rPr>
      </w:pPr>
      <w:r>
        <w:drawing>
          <wp:inline distT="0" distB="0" distL="114300" distR="114300">
            <wp:extent cx="3599815" cy="2643505"/>
            <wp:effectExtent l="0" t="0" r="12065" b="825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32"/>
                    <a:stretch>
                      <a:fillRect/>
                    </a:stretch>
                  </pic:blipFill>
                  <pic:spPr>
                    <a:xfrm>
                      <a:off x="0" y="0"/>
                      <a:ext cx="3599815" cy="2643505"/>
                    </a:xfrm>
                    <a:prstGeom prst="rect">
                      <a:avLst/>
                    </a:prstGeom>
                    <a:noFill/>
                    <a:ln>
                      <a:noFill/>
                    </a:ln>
                  </pic:spPr>
                </pic:pic>
              </a:graphicData>
            </a:graphic>
          </wp:inline>
        </w:drawing>
      </w:r>
    </w:p>
    <w:p w14:paraId="149A146B">
      <w:pPr>
        <w:rPr>
          <w:rFonts w:hint="default"/>
          <w:lang w:val="en-US" w:eastAsia="zh-CN"/>
        </w:rPr>
      </w:pPr>
      <w:r>
        <w:rPr>
          <w:rFonts w:hint="eastAsia"/>
          <w:lang w:val="en-US" w:eastAsia="zh-CN"/>
        </w:rPr>
        <w:t>③黏滑分析</w:t>
      </w:r>
    </w:p>
    <w:p w14:paraId="15157F93">
      <w:pPr>
        <w:rPr>
          <w:rFonts w:hint="default"/>
          <w:lang w:val="en-US" w:eastAsia="zh-CN"/>
        </w:rPr>
      </w:pPr>
      <w:r>
        <w:rPr>
          <w:rFonts w:hint="eastAsia"/>
          <w:lang w:val="en-US" w:eastAsia="zh-CN"/>
        </w:rPr>
        <w:t>单击打开模块，打开后单击Load获取上游节点数据。可选择转速列，单击Calculate进行SSI指标计算。SSI计算标准在上方标准规范区展示，计算结果在下方绘图区展示，黏滑等级大于等于3的被标记为高风险数据，标记为红色，其余数据被标记为正常数据，标记为蓝色。可在绘图区中拖动滑动窗口，窗口内数据时间在绘图区域上方显示。</w:t>
      </w:r>
      <w:bookmarkStart w:id="0" w:name="_GoBack"/>
      <w:bookmarkEnd w:id="0"/>
    </w:p>
    <w:p w14:paraId="32F1037C">
      <w:pPr>
        <w:rPr>
          <w:rFonts w:hint="default"/>
          <w:lang w:val="en-US" w:eastAsia="zh-CN"/>
        </w:rPr>
      </w:pPr>
      <w:r>
        <w:drawing>
          <wp:inline distT="0" distB="0" distL="114300" distR="114300">
            <wp:extent cx="4319905" cy="2312670"/>
            <wp:effectExtent l="0" t="0" r="8255" b="381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33"/>
                    <a:stretch>
                      <a:fillRect/>
                    </a:stretch>
                  </pic:blipFill>
                  <pic:spPr>
                    <a:xfrm>
                      <a:off x="0" y="0"/>
                      <a:ext cx="4319905" cy="2312670"/>
                    </a:xfrm>
                    <a:prstGeom prst="rect">
                      <a:avLst/>
                    </a:prstGeom>
                    <a:noFill/>
                    <a:ln>
                      <a:noFill/>
                    </a:ln>
                  </pic:spPr>
                </pic:pic>
              </a:graphicData>
            </a:graphic>
          </wp:inline>
        </w:drawing>
      </w:r>
    </w:p>
    <w:p w14:paraId="3E73467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0E4F8F"/>
    <w:rsid w:val="0C937D7D"/>
    <w:rsid w:val="196D6EED"/>
    <w:rsid w:val="1AEC4493"/>
    <w:rsid w:val="1B0F1400"/>
    <w:rsid w:val="1B931F9E"/>
    <w:rsid w:val="1C4E1577"/>
    <w:rsid w:val="1FEB4357"/>
    <w:rsid w:val="2031244E"/>
    <w:rsid w:val="22C21F5C"/>
    <w:rsid w:val="27EB05C2"/>
    <w:rsid w:val="33E622A9"/>
    <w:rsid w:val="3DF10DA5"/>
    <w:rsid w:val="3FFC7E1B"/>
    <w:rsid w:val="42932E11"/>
    <w:rsid w:val="4C351995"/>
    <w:rsid w:val="4C7712A3"/>
    <w:rsid w:val="548A68C5"/>
    <w:rsid w:val="55562D00"/>
    <w:rsid w:val="5878703E"/>
    <w:rsid w:val="5C2457FE"/>
    <w:rsid w:val="61555A69"/>
    <w:rsid w:val="6A211710"/>
    <w:rsid w:val="7597506E"/>
    <w:rsid w:val="799B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506</Words>
  <Characters>558</Characters>
  <Lines>0</Lines>
  <Paragraphs>0</Paragraphs>
  <TotalTime>9</TotalTime>
  <ScaleCrop>false</ScaleCrop>
  <LinksUpToDate>false</LinksUpToDate>
  <CharactersWithSpaces>558</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2026-01-15T11:15:00Z</dcterms:created>
  <dc:creator>57411</dc:creator>
  <cp:lastModifiedBy>aiermin</cp:lastModifiedBy>
  <dcterms:modified xsi:type="dcterms:W3CDTF">2026-01-16T02:54:21Z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eyJoZGlkIjoiMzY0MzQ1YWMzZTE1OGJkY2Q4OTE2MWNjOGQyN2MyMWEiLCJ1c2VySWQiOiI4NzI5NzMzODYifQ==</vt:lpwstr>
  </property>
  <property fmtid="{D5CDD505-2E9C-101B-9397-08002B2CF9AE}" pid="4" name="ICV">
    <vt:lpwstr>6C4CC873B5BF43ADAD3CE0BB2B9D1F9E_12</vt:lpwstr>
  </property>
</Properties>
</file>