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微软雅黑" w:hAnsi="微软雅黑" w:eastAsia="微软雅黑"/>
          <w:color w:val="5B9BD5" w:themeColor="accent1"/>
          <w:kern w:val="2"/>
          <w:sz w:val="21"/>
          <w14:textFill>
            <w14:solidFill>
              <w14:schemeClr w14:val="accent1"/>
            </w14:solidFill>
          </w14:textFill>
        </w:rPr>
        <w:id w:val="1467243157"/>
        <w:docPartObj>
          <w:docPartGallery w:val="autotext"/>
        </w:docPartObj>
      </w:sdtPr>
      <w:sdtEndPr>
        <w:rPr>
          <w:rFonts w:ascii="微软雅黑" w:hAnsi="微软雅黑" w:eastAsia="微软雅黑"/>
          <w:color w:val="auto"/>
          <w:kern w:val="2"/>
          <w:sz w:val="21"/>
        </w:rPr>
      </w:sdtEndPr>
      <w:sdtContent>
        <w:p>
          <w:pPr>
            <w:pStyle w:val="15"/>
            <w:spacing w:before="1540" w:after="240"/>
            <w:jc w:val="center"/>
            <w:rPr>
              <w:rFonts w:ascii="微软雅黑" w:hAnsi="微软雅黑" w:eastAsia="微软雅黑"/>
              <w:color w:val="5B9BD5" w:themeColor="accent1"/>
              <w14:textFill>
                <w14:solidFill>
                  <w14:schemeClr w14:val="accent1"/>
                </w14:solidFill>
              </w14:textFill>
            </w:rPr>
          </w:pPr>
          <w:r>
            <w:rPr>
              <w:rFonts w:hint="eastAsia" w:ascii="微软雅黑" w:hAnsi="微软雅黑" w:eastAsia="微软雅黑" w:cs="微软雅黑"/>
            </w:rPr>
            <w:drawing>
              <wp:anchor distT="0" distB="0" distL="114300" distR="114300" simplePos="0" relativeHeight="251659264" behindDoc="1" locked="0" layoutInCell="1" allowOverlap="1">
                <wp:simplePos x="0" y="0"/>
                <wp:positionH relativeFrom="page">
                  <wp:posOffset>-26035</wp:posOffset>
                </wp:positionH>
                <wp:positionV relativeFrom="paragraph">
                  <wp:posOffset>-896620</wp:posOffset>
                </wp:positionV>
                <wp:extent cx="7542530" cy="1074928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42530" cy="10749280"/>
                        </a:xfrm>
                        <a:prstGeom prst="rect">
                          <a:avLst/>
                        </a:prstGeom>
                        <a:noFill/>
                        <a:ln>
                          <a:noFill/>
                        </a:ln>
                      </pic:spPr>
                    </pic:pic>
                  </a:graphicData>
                </a:graphic>
              </wp:anchor>
            </w:drawing>
          </w:r>
        </w:p>
        <w:p>
          <w:pPr>
            <w:pStyle w:val="15"/>
            <w:pBdr>
              <w:top w:val="single" w:color="5B9BD5" w:themeColor="accent1" w:sz="6" w:space="6"/>
              <w:bottom w:val="single" w:color="5B9BD5" w:themeColor="accent1" w:sz="6" w:space="6"/>
            </w:pBdr>
            <w:spacing w:after="240"/>
            <w:jc w:val="center"/>
            <w:rPr>
              <w:rFonts w:ascii="微软雅黑" w:hAnsi="微软雅黑" w:eastAsia="微软雅黑" w:cstheme="majorBidi"/>
              <w:caps/>
              <w:color w:val="5B9BD5" w:themeColor="accent1"/>
              <w:sz w:val="52"/>
              <w:szCs w:val="80"/>
              <w14:textFill>
                <w14:solidFill>
                  <w14:schemeClr w14:val="accent1"/>
                </w14:solidFill>
              </w14:textFill>
            </w:rPr>
          </w:pPr>
          <w:r>
            <w:rPr>
              <w:rFonts w:hint="eastAsia" w:ascii="微软雅黑" w:hAnsi="微软雅黑" w:eastAsia="微软雅黑" w:cs="微软雅黑"/>
              <w:color w:val="5B9BD5"/>
              <w:kern w:val="0"/>
              <w:sz w:val="52"/>
              <w:szCs w:val="52"/>
              <w:lang w:val="en-US" w:eastAsia="zh-CN" w:bidi="ar"/>
            </w:rPr>
            <w:t>uCare</w:t>
          </w:r>
        </w:p>
        <w:p>
          <w:pPr>
            <w:pStyle w:val="15"/>
            <w:pBdr>
              <w:top w:val="single" w:color="5B9BD5" w:themeColor="accent1" w:sz="6" w:space="6"/>
              <w:bottom w:val="single" w:color="5B9BD5" w:themeColor="accent1" w:sz="6" w:space="6"/>
            </w:pBdr>
            <w:spacing w:after="240"/>
            <w:jc w:val="center"/>
            <w:rPr>
              <w:rFonts w:hint="default" w:ascii="微软雅黑" w:hAnsi="微软雅黑" w:eastAsia="微软雅黑" w:cstheme="majorBidi"/>
              <w:caps/>
              <w:color w:val="5B9BD5" w:themeColor="accent1"/>
              <w:sz w:val="52"/>
              <w:szCs w:val="80"/>
              <w:lang w:val="en-US" w:eastAsia="zh-CN"/>
              <w14:textFill>
                <w14:solidFill>
                  <w14:schemeClr w14:val="accent1"/>
                </w14:solidFill>
              </w14:textFill>
            </w:rPr>
          </w:pPr>
          <w:r>
            <w:rPr>
              <w:rFonts w:hint="eastAsia" w:ascii="微软雅黑" w:hAnsi="微软雅黑" w:eastAsia="微软雅黑" w:cstheme="majorBidi"/>
              <w:caps/>
              <w:color w:val="5B9BD5" w:themeColor="accent1"/>
              <w:sz w:val="52"/>
              <w:szCs w:val="80"/>
              <w:lang w:val="en-US" w:eastAsia="zh-CN"/>
              <w14:textFill>
                <w14:solidFill>
                  <w14:schemeClr w14:val="accent1"/>
                </w14:solidFill>
              </w14:textFill>
            </w:rPr>
            <w:t>区级相关功能</w:t>
          </w:r>
        </w:p>
        <w:p>
          <w:pPr>
            <w:pStyle w:val="15"/>
            <w:pBdr>
              <w:top w:val="single" w:color="5B9BD5" w:themeColor="accent1" w:sz="6" w:space="6"/>
              <w:bottom w:val="single" w:color="5B9BD5" w:themeColor="accent1" w:sz="6" w:space="6"/>
            </w:pBdr>
            <w:spacing w:after="240"/>
            <w:jc w:val="center"/>
            <w:rPr>
              <w:rFonts w:ascii="微软雅黑" w:hAnsi="微软雅黑" w:eastAsia="微软雅黑" w:cstheme="majorBidi"/>
              <w:caps/>
              <w:color w:val="5B9BD5" w:themeColor="accent1"/>
              <w:sz w:val="52"/>
              <w:szCs w:val="80"/>
              <w14:textFill>
                <w14:solidFill>
                  <w14:schemeClr w14:val="accent1"/>
                </w14:solidFill>
              </w14:textFill>
            </w:rPr>
          </w:pPr>
          <w:r>
            <w:rPr>
              <w:rFonts w:hint="eastAsia" w:ascii="微软雅黑" w:hAnsi="微软雅黑" w:eastAsia="微软雅黑" w:cstheme="majorBidi"/>
              <w:caps/>
              <w:color w:val="5B9BD5" w:themeColor="accent1"/>
              <w:sz w:val="52"/>
              <w:szCs w:val="80"/>
              <w14:textFill>
                <w14:solidFill>
                  <w14:schemeClr w14:val="accent1"/>
                </w14:solidFill>
              </w14:textFill>
            </w:rPr>
            <w:t>使用手册</w:t>
          </w:r>
        </w:p>
        <w:p>
          <w:pPr>
            <w:widowControl/>
            <w:jc w:val="left"/>
            <w:rPr>
              <w:rFonts w:ascii="微软雅黑" w:hAnsi="微软雅黑" w:eastAsia="微软雅黑"/>
            </w:rPr>
          </w:pPr>
          <w:r>
            <w:rPr>
              <w:rFonts w:ascii="微软雅黑" w:hAnsi="微软雅黑" w:eastAsia="微软雅黑"/>
            </w:rPr>
            <w:br w:type="page"/>
          </w:r>
        </w:p>
      </w:sdtContent>
    </w:sdt>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免责声明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本使用手册依据公司内部测试环境，配合当前测试通过内容进行编写及更新，测试人员在编写该使用手册时，已尽最大努力确保内容的完善及准确性，但不对使用手册中的遗漏、或不准确而导致的损失或损害承担责任。【以最新使用手册为准】</w:t>
      </w: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kern w:val="0"/>
          <w:sz w:val="24"/>
          <w:szCs w:val="24"/>
        </w:rPr>
      </w:pPr>
    </w:p>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版权声明</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版权所有 ©</w:t>
      </w:r>
      <w:r>
        <w:rPr>
          <w:rFonts w:ascii="微软雅黑" w:hAnsi="微软雅黑" w:eastAsia="微软雅黑" w:cs="微软雅黑"/>
          <w:kern w:val="0"/>
          <w:szCs w:val="24"/>
        </w:rPr>
        <w:t xml:space="preserve"> 2022</w:t>
      </w:r>
      <w:r>
        <w:rPr>
          <w:rFonts w:hint="eastAsia" w:ascii="微软雅黑" w:hAnsi="微软雅黑" w:eastAsia="微软雅黑" w:cs="微软雅黑"/>
          <w:kern w:val="0"/>
          <w:szCs w:val="24"/>
        </w:rPr>
        <w:t>年上海长江唯诚科技股份有限公司保留所有权。</w:t>
      </w:r>
    </w:p>
    <w:p>
      <w:pPr>
        <w:ind w:firstLine="420"/>
        <w:rPr>
          <w:rFonts w:ascii="微软雅黑" w:hAnsi="微软雅黑" w:eastAsia="微软雅黑" w:cs="微软雅黑"/>
          <w:kern w:val="0"/>
          <w:szCs w:val="24"/>
        </w:rPr>
      </w:pPr>
      <w:r>
        <w:rPr>
          <w:rFonts w:hint="eastAsia" w:ascii="微软雅黑" w:hAnsi="微软雅黑" w:eastAsia="微软雅黑" w:cs="微软雅黑"/>
          <w:kern w:val="0"/>
          <w:szCs w:val="24"/>
        </w:rPr>
        <w:t>上海长江唯诚科技股份有限公司版权所有，</w:t>
      </w:r>
      <w:r>
        <w:rPr>
          <w:rFonts w:ascii="微软雅黑" w:hAnsi="微软雅黑" w:eastAsia="微软雅黑" w:cs="微软雅黑"/>
          <w:kern w:val="0"/>
          <w:szCs w:val="24"/>
        </w:rPr>
        <w:t xml:space="preserve"> 并保留对本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及本声明的最终解释权和修改权。本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的版权归</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所有。未得到</w:t>
      </w:r>
      <w:r>
        <w:rPr>
          <w:rFonts w:hint="eastAsia" w:ascii="微软雅黑" w:hAnsi="微软雅黑" w:eastAsia="微软雅黑" w:cs="微软雅黑"/>
          <w:kern w:val="0"/>
          <w:szCs w:val="24"/>
        </w:rPr>
        <w:t>上海长江唯诚科技股份有限公司</w:t>
      </w:r>
      <w:r>
        <w:rPr>
          <w:rFonts w:ascii="微软雅黑" w:hAnsi="微软雅黑" w:eastAsia="微软雅黑" w:cs="微软雅黑"/>
          <w:kern w:val="0"/>
          <w:szCs w:val="24"/>
        </w:rPr>
        <w:t>的书面许可，任何人不得以任何方式或形式对本</w:t>
      </w:r>
      <w:r>
        <w:rPr>
          <w:rFonts w:hint="eastAsia" w:ascii="微软雅黑" w:hAnsi="微软雅黑" w:eastAsia="微软雅黑" w:cs="微软雅黑"/>
          <w:kern w:val="0"/>
          <w:szCs w:val="24"/>
        </w:rPr>
        <w:t>使用手册</w:t>
      </w:r>
      <w:r>
        <w:rPr>
          <w:rFonts w:ascii="微软雅黑" w:hAnsi="微软雅黑" w:eastAsia="微软雅黑" w:cs="微软雅黑"/>
          <w:kern w:val="0"/>
          <w:szCs w:val="24"/>
        </w:rPr>
        <w:t>内的任何</w:t>
      </w:r>
      <w:r>
        <w:rPr>
          <w:rFonts w:hint="eastAsia" w:ascii="微软雅黑" w:hAnsi="微软雅黑" w:eastAsia="微软雅黑" w:cs="微软雅黑"/>
          <w:kern w:val="0"/>
          <w:szCs w:val="24"/>
        </w:rPr>
        <w:t>内容</w:t>
      </w:r>
      <w:r>
        <w:rPr>
          <w:rFonts w:ascii="微软雅黑" w:hAnsi="微软雅黑" w:eastAsia="微软雅黑" w:cs="微软雅黑"/>
          <w:kern w:val="0"/>
          <w:szCs w:val="24"/>
        </w:rPr>
        <w:t>进行复制、摘录、备份、修改、传播、翻译成其他语言、或将其全部或部分用于商业用途。</w:t>
      </w:r>
    </w:p>
    <w:p>
      <w:pPr>
        <w:widowControl/>
        <w:jc w:val="left"/>
        <w:rPr>
          <w:rFonts w:ascii="微软雅黑" w:hAnsi="微软雅黑" w:eastAsia="微软雅黑" w:cs="微软雅黑"/>
          <w:kern w:val="0"/>
          <w:sz w:val="24"/>
          <w:szCs w:val="24"/>
        </w:rPr>
      </w:pPr>
      <w:r>
        <w:rPr>
          <w:rFonts w:ascii="微软雅黑" w:hAnsi="微软雅黑" w:eastAsia="微软雅黑" w:cs="微软雅黑"/>
          <w:kern w:val="0"/>
          <w:sz w:val="24"/>
          <w:szCs w:val="24"/>
        </w:rPr>
        <w:br w:type="page"/>
      </w:r>
    </w:p>
    <w:p>
      <w:pPr>
        <w:jc w:val="center"/>
        <w:rPr>
          <w:rFonts w:ascii="微软雅黑" w:hAnsi="微软雅黑" w:eastAsia="微软雅黑"/>
        </w:rPr>
      </w:pPr>
      <w:r>
        <w:rPr>
          <w:rFonts w:hint="eastAsia" w:ascii="微软雅黑" w:hAnsi="微软雅黑" w:eastAsia="微软雅黑" w:cs="微软雅黑"/>
          <w:b/>
          <w:bCs/>
          <w:sz w:val="30"/>
          <w:szCs w:val="30"/>
        </w:rPr>
        <w:t>文件修改记录</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0"/>
        <w:gridCol w:w="1311"/>
        <w:gridCol w:w="2565"/>
        <w:gridCol w:w="1737"/>
        <w:gridCol w:w="2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序</w:t>
            </w:r>
          </w:p>
        </w:tc>
        <w:tc>
          <w:tcPr>
            <w:tcW w:w="76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修改人</w:t>
            </w:r>
          </w:p>
        </w:tc>
        <w:tc>
          <w:tcPr>
            <w:tcW w:w="150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修改内容</w:t>
            </w:r>
          </w:p>
        </w:tc>
        <w:tc>
          <w:tcPr>
            <w:tcW w:w="1019"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修改日期</w:t>
            </w:r>
          </w:p>
        </w:tc>
        <w:tc>
          <w:tcPr>
            <w:tcW w:w="1255" w:type="pct"/>
            <w:shd w:val="clear" w:color="auto" w:fill="D9D9D9"/>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19"/>
              <w:numPr>
                <w:ilvl w:val="0"/>
                <w:numId w:val="1"/>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hint="eastAsia" w:ascii="微软雅黑" w:hAnsi="微软雅黑" w:eastAsia="微软雅黑" w:cs="微软雅黑"/>
                <w:lang w:eastAsia="zh-CN"/>
              </w:rPr>
            </w:pPr>
            <w:r>
              <w:rPr>
                <w:rFonts w:hint="eastAsia" w:ascii="微软雅黑" w:hAnsi="微软雅黑" w:cs="微软雅黑"/>
                <w:lang w:val="en-US" w:eastAsia="zh-CN"/>
              </w:rPr>
              <w:t>贾力铭</w:t>
            </w:r>
          </w:p>
        </w:tc>
        <w:tc>
          <w:tcPr>
            <w:tcW w:w="1505" w:type="pct"/>
            <w:vAlign w:val="center"/>
          </w:tcPr>
          <w:p>
            <w:pPr>
              <w:spacing w:before="156" w:after="156" w:line="276" w:lineRule="auto"/>
              <w:ind w:firstLine="630" w:firstLineChars="300"/>
              <w:rPr>
                <w:rFonts w:hint="default" w:ascii="微软雅黑" w:hAnsi="微软雅黑" w:eastAsia="微软雅黑" w:cs="微软雅黑"/>
                <w:lang w:val="en-US" w:eastAsia="zh-CN"/>
              </w:rPr>
            </w:pPr>
            <w:r>
              <w:rPr>
                <w:rFonts w:hint="eastAsia" w:ascii="微软雅黑" w:hAnsi="微软雅黑" w:cs="微软雅黑"/>
                <w:lang w:val="en-US" w:eastAsia="zh-CN"/>
              </w:rPr>
              <w:t>编写手册</w:t>
            </w:r>
          </w:p>
        </w:tc>
        <w:tc>
          <w:tcPr>
            <w:tcW w:w="1019"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eastAsia="微软雅黑" w:cs="微软雅黑"/>
              </w:rPr>
              <w:t>202</w:t>
            </w:r>
            <w:r>
              <w:rPr>
                <w:rFonts w:hint="eastAsia" w:ascii="微软雅黑" w:hAnsi="微软雅黑" w:cs="微软雅黑"/>
                <w:lang w:val="en-US" w:eastAsia="zh-CN"/>
              </w:rPr>
              <w:t>3</w:t>
            </w:r>
            <w:r>
              <w:rPr>
                <w:rFonts w:hint="eastAsia" w:ascii="微软雅黑" w:hAnsi="微软雅黑" w:eastAsia="微软雅黑" w:cs="微软雅黑"/>
              </w:rPr>
              <w:t>-</w:t>
            </w:r>
            <w:r>
              <w:rPr>
                <w:rFonts w:hint="eastAsia" w:ascii="微软雅黑" w:hAnsi="微软雅黑" w:cs="微软雅黑"/>
                <w:lang w:val="en-US" w:eastAsia="zh-CN"/>
              </w:rPr>
              <w:t>01</w:t>
            </w:r>
            <w:r>
              <w:rPr>
                <w:rFonts w:hint="eastAsia" w:ascii="微软雅黑" w:hAnsi="微软雅黑" w:eastAsia="微软雅黑" w:cs="微软雅黑"/>
              </w:rPr>
              <w:t>-</w:t>
            </w:r>
            <w:r>
              <w:rPr>
                <w:rFonts w:hint="eastAsia" w:ascii="微软雅黑" w:hAnsi="微软雅黑" w:cs="微软雅黑"/>
                <w:lang w:val="en-US" w:eastAsia="zh-CN"/>
              </w:rPr>
              <w:t>04</w:t>
            </w:r>
          </w:p>
        </w:tc>
        <w:tc>
          <w:tcPr>
            <w:tcW w:w="1255" w:type="pct"/>
            <w:vAlign w:val="center"/>
          </w:tcPr>
          <w:p>
            <w:pPr>
              <w:spacing w:before="156" w:after="156" w:line="276" w:lineRule="auto"/>
              <w:jc w:val="center"/>
              <w:rPr>
                <w:rFonts w:ascii="微软雅黑" w:hAnsi="微软雅黑" w:eastAsia="微软雅黑" w:cs="微软雅黑"/>
              </w:rPr>
            </w:pPr>
            <w:r>
              <w:rPr>
                <w:rFonts w:hint="eastAsia" w:ascii="微软雅黑" w:hAnsi="微软雅黑" w:eastAsia="微软雅黑" w:cs="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19"/>
              <w:numPr>
                <w:ilvl w:val="0"/>
                <w:numId w:val="1"/>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hint="default" w:ascii="微软雅黑" w:hAnsi="微软雅黑" w:eastAsia="微软雅黑" w:cs="微软雅黑"/>
                <w:lang w:val="en-US" w:eastAsia="zh-CN"/>
              </w:rPr>
            </w:pPr>
            <w:r>
              <w:rPr>
                <w:rFonts w:hint="eastAsia" w:ascii="微软雅黑" w:hAnsi="微软雅黑" w:cs="微软雅黑"/>
                <w:lang w:val="en-US" w:eastAsia="zh-CN"/>
              </w:rPr>
              <w:t>张孟强</w:t>
            </w:r>
          </w:p>
        </w:tc>
        <w:tc>
          <w:tcPr>
            <w:tcW w:w="1505"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cs="微软雅黑"/>
                <w:lang w:val="en-US" w:eastAsia="zh-CN"/>
              </w:rPr>
              <w:t>新增yd幼儿服药</w:t>
            </w:r>
          </w:p>
        </w:tc>
        <w:tc>
          <w:tcPr>
            <w:tcW w:w="1019"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cs="微软雅黑"/>
                <w:lang w:val="en-US" w:eastAsia="zh-CN"/>
              </w:rPr>
              <w:t>2023-01-09</w:t>
            </w:r>
          </w:p>
        </w:tc>
        <w:tc>
          <w:tcPr>
            <w:tcW w:w="1255" w:type="pct"/>
            <w:vAlign w:val="center"/>
          </w:tcPr>
          <w:p>
            <w:pPr>
              <w:spacing w:before="156" w:after="156" w:line="276" w:lineRule="auto"/>
              <w:jc w:val="center"/>
              <w:rPr>
                <w:rFonts w:hint="default" w:ascii="微软雅黑" w:hAnsi="微软雅黑" w:eastAsia="微软雅黑" w:cs="微软雅黑"/>
                <w:lang w:val="en-US" w:eastAsia="zh-CN"/>
              </w:rPr>
            </w:pPr>
            <w:r>
              <w:rPr>
                <w:rFonts w:hint="eastAsia" w:ascii="微软雅黑" w:hAnsi="微软雅黑" w:cs="微软雅黑"/>
                <w:lang w:val="en-US" w:eastAsia="zh-CN"/>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19"/>
              <w:numPr>
                <w:ilvl w:val="0"/>
                <w:numId w:val="1"/>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19"/>
              <w:numPr>
                <w:ilvl w:val="0"/>
                <w:numId w:val="1"/>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 w:type="pct"/>
            <w:vAlign w:val="center"/>
          </w:tcPr>
          <w:p>
            <w:pPr>
              <w:pStyle w:val="19"/>
              <w:numPr>
                <w:ilvl w:val="0"/>
                <w:numId w:val="1"/>
              </w:numPr>
              <w:spacing w:before="156" w:after="156" w:line="276" w:lineRule="auto"/>
              <w:ind w:firstLineChars="0"/>
              <w:jc w:val="center"/>
              <w:rPr>
                <w:rFonts w:ascii="微软雅黑" w:hAnsi="微软雅黑" w:eastAsia="微软雅黑" w:cs="微软雅黑"/>
              </w:rPr>
            </w:pPr>
          </w:p>
        </w:tc>
        <w:tc>
          <w:tcPr>
            <w:tcW w:w="769" w:type="pct"/>
            <w:vAlign w:val="center"/>
          </w:tcPr>
          <w:p>
            <w:pPr>
              <w:spacing w:before="156" w:after="156" w:line="276" w:lineRule="auto"/>
              <w:rPr>
                <w:rFonts w:ascii="微软雅黑" w:hAnsi="微软雅黑" w:eastAsia="微软雅黑" w:cs="微软雅黑"/>
              </w:rPr>
            </w:pPr>
          </w:p>
        </w:tc>
        <w:tc>
          <w:tcPr>
            <w:tcW w:w="1505" w:type="pct"/>
            <w:vAlign w:val="center"/>
          </w:tcPr>
          <w:p>
            <w:pPr>
              <w:spacing w:before="156" w:after="156" w:line="276" w:lineRule="auto"/>
              <w:rPr>
                <w:rFonts w:ascii="微软雅黑" w:hAnsi="微软雅黑" w:eastAsia="微软雅黑" w:cs="微软雅黑"/>
              </w:rPr>
            </w:pPr>
          </w:p>
        </w:tc>
        <w:tc>
          <w:tcPr>
            <w:tcW w:w="1019" w:type="pct"/>
            <w:vAlign w:val="center"/>
          </w:tcPr>
          <w:p>
            <w:pPr>
              <w:spacing w:before="156" w:after="156" w:line="276" w:lineRule="auto"/>
              <w:jc w:val="center"/>
              <w:rPr>
                <w:rFonts w:ascii="微软雅黑" w:hAnsi="微软雅黑" w:eastAsia="微软雅黑" w:cs="微软雅黑"/>
              </w:rPr>
            </w:pPr>
          </w:p>
        </w:tc>
        <w:tc>
          <w:tcPr>
            <w:tcW w:w="1255" w:type="pct"/>
            <w:vAlign w:val="center"/>
          </w:tcPr>
          <w:p>
            <w:pPr>
              <w:spacing w:before="156" w:after="156" w:line="276" w:lineRule="auto"/>
              <w:jc w:val="center"/>
              <w:rPr>
                <w:rFonts w:ascii="微软雅黑" w:hAnsi="微软雅黑" w:eastAsia="微软雅黑" w:cs="微软雅黑"/>
              </w:rPr>
            </w:pPr>
          </w:p>
        </w:tc>
      </w:tr>
    </w:tbl>
    <w:p>
      <w:pPr>
        <w:rPr>
          <w:rFonts w:ascii="微软雅黑" w:hAnsi="微软雅黑" w:eastAsia="微软雅黑"/>
        </w:rPr>
      </w:pPr>
    </w:p>
    <w:p>
      <w:pPr>
        <w:widowControl/>
        <w:jc w:val="left"/>
        <w:rPr>
          <w:rFonts w:ascii="微软雅黑" w:hAnsi="微软雅黑" w:eastAsia="微软雅黑"/>
        </w:rPr>
      </w:pPr>
      <w:r>
        <w:rPr>
          <w:rFonts w:ascii="微软雅黑" w:hAnsi="微软雅黑" w:eastAsia="微软雅黑"/>
        </w:rPr>
        <w:br w:type="page"/>
      </w:r>
    </w:p>
    <w:sdt>
      <w:sdtPr>
        <w:rPr>
          <w:rFonts w:ascii="微软雅黑" w:hAnsi="微软雅黑" w:eastAsia="微软雅黑" w:cstheme="minorBidi"/>
          <w:color w:val="auto"/>
          <w:kern w:val="2"/>
          <w:sz w:val="21"/>
          <w:szCs w:val="22"/>
          <w:lang w:val="zh-CN"/>
        </w:rPr>
        <w:id w:val="2039546757"/>
        <w:docPartObj>
          <w:docPartGallery w:val="Table of Contents"/>
          <w:docPartUnique/>
        </w:docPartObj>
      </w:sdtPr>
      <w:sdtEndPr>
        <w:rPr>
          <w:rFonts w:ascii="微软雅黑" w:hAnsi="微软雅黑" w:eastAsia="微软雅黑" w:cstheme="minorBidi"/>
          <w:b/>
          <w:bCs/>
          <w:color w:val="auto"/>
          <w:kern w:val="2"/>
          <w:sz w:val="21"/>
          <w:szCs w:val="22"/>
          <w:lang w:val="zh-CN"/>
        </w:rPr>
      </w:sdtEndPr>
      <w:sdtContent>
        <w:p>
          <w:pPr>
            <w:pStyle w:val="18"/>
            <w:jc w:val="center"/>
            <w:rPr>
              <w:rFonts w:ascii="微软雅黑" w:hAnsi="微软雅黑" w:eastAsia="微软雅黑"/>
            </w:rPr>
          </w:pPr>
          <w:r>
            <w:rPr>
              <w:rFonts w:ascii="微软雅黑" w:hAnsi="微软雅黑" w:eastAsia="微软雅黑"/>
              <w:lang w:val="zh-CN"/>
            </w:rPr>
            <w:t>目录</w:t>
          </w:r>
        </w:p>
        <w:p>
          <w:pPr>
            <w:pStyle w:val="10"/>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_Toc11953 </w:instrText>
          </w:r>
          <w:r>
            <w:rPr>
              <w:rFonts w:ascii="微软雅黑" w:hAnsi="微软雅黑" w:eastAsia="微软雅黑"/>
            </w:rPr>
            <w:fldChar w:fldCharType="separate"/>
          </w:r>
          <w:r>
            <w:t xml:space="preserve">1. </w:t>
          </w:r>
          <w:r>
            <w:rPr>
              <w:rFonts w:hint="eastAsia"/>
            </w:rPr>
            <w:t>阅读对象</w:t>
          </w:r>
          <w:r>
            <w:tab/>
          </w:r>
          <w:r>
            <w:fldChar w:fldCharType="begin"/>
          </w:r>
          <w:r>
            <w:instrText xml:space="preserve"> PAGEREF _Toc11953 \h </w:instrText>
          </w:r>
          <w:r>
            <w:fldChar w:fldCharType="separate"/>
          </w:r>
          <w:r>
            <w:t>5</w:t>
          </w:r>
          <w:r>
            <w:fldChar w:fldCharType="end"/>
          </w:r>
          <w:r>
            <w:rPr>
              <w:rFonts w:ascii="微软雅黑" w:hAnsi="微软雅黑" w:eastAsia="微软雅黑"/>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_Toc7158 </w:instrText>
          </w:r>
          <w:r>
            <w:rPr>
              <w:rFonts w:ascii="微软雅黑" w:hAnsi="微软雅黑" w:eastAsia="微软雅黑"/>
              <w:bCs/>
              <w:lang w:val="zh-CN"/>
            </w:rPr>
            <w:fldChar w:fldCharType="separate"/>
          </w:r>
          <w:r>
            <w:t xml:space="preserve">2. </w:t>
          </w:r>
          <w:r>
            <w:rPr>
              <w:rFonts w:hint="eastAsia"/>
            </w:rPr>
            <w:t>使用准备</w:t>
          </w:r>
          <w:r>
            <w:tab/>
          </w:r>
          <w:r>
            <w:fldChar w:fldCharType="begin"/>
          </w:r>
          <w:r>
            <w:instrText xml:space="preserve"> PAGEREF _Toc7158 \h </w:instrText>
          </w:r>
          <w:r>
            <w:fldChar w:fldCharType="separate"/>
          </w:r>
          <w:r>
            <w:t>5</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_Toc7320 </w:instrText>
          </w:r>
          <w:r>
            <w:rPr>
              <w:rFonts w:ascii="微软雅黑" w:hAnsi="微软雅黑" w:eastAsia="微软雅黑"/>
              <w:bCs/>
              <w:lang w:val="zh-CN"/>
            </w:rPr>
            <w:fldChar w:fldCharType="separate"/>
          </w:r>
          <w:r>
            <w:t xml:space="preserve">2.1. </w:t>
          </w:r>
          <w:r>
            <w:rPr>
              <w:rFonts w:hint="eastAsia"/>
            </w:rPr>
            <w:t>操作系统要求</w:t>
          </w:r>
          <w:r>
            <w:tab/>
          </w:r>
          <w:r>
            <w:fldChar w:fldCharType="begin"/>
          </w:r>
          <w:r>
            <w:instrText xml:space="preserve"> PAGEREF _Toc7320 \h </w:instrText>
          </w:r>
          <w:r>
            <w:fldChar w:fldCharType="separate"/>
          </w:r>
          <w:r>
            <w:t>5</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_Toc17744 </w:instrText>
          </w:r>
          <w:r>
            <w:rPr>
              <w:rFonts w:ascii="微软雅黑" w:hAnsi="微软雅黑" w:eastAsia="微软雅黑"/>
              <w:bCs/>
              <w:lang w:val="zh-CN"/>
            </w:rPr>
            <w:fldChar w:fldCharType="separate"/>
          </w:r>
          <w:r>
            <w:t xml:space="preserve">2.2. </w:t>
          </w:r>
          <w:r>
            <w:rPr>
              <w:rFonts w:hint="eastAsia"/>
            </w:rPr>
            <w:t>浏览器要求</w:t>
          </w:r>
          <w:r>
            <w:tab/>
          </w:r>
          <w:r>
            <w:fldChar w:fldCharType="begin"/>
          </w:r>
          <w:r>
            <w:instrText xml:space="preserve"> PAGEREF _Toc17744 \h </w:instrText>
          </w:r>
          <w:r>
            <w:fldChar w:fldCharType="separate"/>
          </w:r>
          <w:r>
            <w:t>5</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_Toc32636 </w:instrText>
          </w:r>
          <w:r>
            <w:rPr>
              <w:rFonts w:ascii="微软雅黑" w:hAnsi="微软雅黑" w:eastAsia="微软雅黑"/>
              <w:bCs/>
              <w:lang w:val="zh-CN"/>
            </w:rPr>
            <w:fldChar w:fldCharType="separate"/>
          </w:r>
          <w:r>
            <w:t xml:space="preserve">2.3. </w:t>
          </w:r>
          <w:r>
            <w:rPr>
              <w:rFonts w:hint="eastAsia"/>
            </w:rPr>
            <w:t>系统访问信息</w:t>
          </w:r>
          <w:r>
            <w:tab/>
          </w:r>
          <w:r>
            <w:fldChar w:fldCharType="begin"/>
          </w:r>
          <w:r>
            <w:instrText xml:space="preserve"> PAGEREF _Toc32636 \h </w:instrText>
          </w:r>
          <w:r>
            <w:fldChar w:fldCharType="separate"/>
          </w:r>
          <w:r>
            <w:t>5</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_Toc22385 </w:instrText>
          </w:r>
          <w:r>
            <w:rPr>
              <w:rFonts w:ascii="微软雅黑" w:hAnsi="微软雅黑" w:eastAsia="微软雅黑"/>
              <w:bCs/>
              <w:lang w:val="zh-CN"/>
            </w:rPr>
            <w:fldChar w:fldCharType="separate"/>
          </w:r>
          <w:r>
            <w:rPr>
              <w:rFonts w:ascii="微软雅黑" w:hAnsi="微软雅黑" w:eastAsia="微软雅黑"/>
            </w:rPr>
            <w:t xml:space="preserve">3. </w:t>
          </w:r>
          <w:r>
            <w:rPr>
              <w:rFonts w:hint="eastAsia"/>
            </w:rPr>
            <w:t>业务流程图</w:t>
          </w:r>
          <w:r>
            <w:tab/>
          </w:r>
          <w:r>
            <w:fldChar w:fldCharType="begin"/>
          </w:r>
          <w:r>
            <w:instrText xml:space="preserve"> PAGEREF _Toc22385 \h </w:instrText>
          </w:r>
          <w:r>
            <w:fldChar w:fldCharType="separate"/>
          </w:r>
          <w:r>
            <w:t>5</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_Toc4564 </w:instrText>
          </w:r>
          <w:r>
            <w:rPr>
              <w:rFonts w:ascii="微软雅黑" w:hAnsi="微软雅黑" w:eastAsia="微软雅黑"/>
              <w:bCs/>
              <w:lang w:val="zh-CN"/>
            </w:rPr>
            <w:fldChar w:fldCharType="separate"/>
          </w:r>
          <w:r>
            <w:t xml:space="preserve">4. </w:t>
          </w:r>
          <w:r>
            <w:rPr>
              <w:rFonts w:hint="eastAsia"/>
              <w:lang w:val="en-US" w:eastAsia="zh-CN"/>
            </w:rPr>
            <w:t>角色权限</w:t>
          </w:r>
          <w:r>
            <w:tab/>
          </w:r>
          <w:r>
            <w:fldChar w:fldCharType="begin"/>
          </w:r>
          <w:r>
            <w:instrText xml:space="preserve"> PAGEREF _Toc4564 \h </w:instrText>
          </w:r>
          <w:r>
            <w:fldChar w:fldCharType="separate"/>
          </w:r>
          <w:r>
            <w:t>5</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_Toc23251 </w:instrText>
          </w:r>
          <w:r>
            <w:rPr>
              <w:rFonts w:ascii="微软雅黑" w:hAnsi="微软雅黑" w:eastAsia="微软雅黑"/>
              <w:bCs/>
              <w:lang w:val="zh-CN"/>
            </w:rPr>
            <w:fldChar w:fldCharType="separate"/>
          </w:r>
          <w:r>
            <w:rPr>
              <w:rFonts w:hint="default"/>
              <w:lang w:val="en-US" w:eastAsia="zh-CN"/>
            </w:rPr>
            <w:t xml:space="preserve">5. </w:t>
          </w:r>
          <w:r>
            <w:rPr>
              <w:rFonts w:hint="eastAsia"/>
              <w:lang w:val="en-US" w:eastAsia="zh-CN"/>
            </w:rPr>
            <w:t>晨检汇总</w:t>
          </w:r>
          <w:r>
            <w:tab/>
          </w:r>
          <w:r>
            <w:fldChar w:fldCharType="begin"/>
          </w:r>
          <w:r>
            <w:instrText xml:space="preserve"> PAGEREF _Toc23251 \h </w:instrText>
          </w:r>
          <w:r>
            <w:fldChar w:fldCharType="separate"/>
          </w:r>
          <w:r>
            <w:t>6</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_Toc6802 </w:instrText>
          </w:r>
          <w:r>
            <w:rPr>
              <w:rFonts w:ascii="微软雅黑" w:hAnsi="微软雅黑" w:eastAsia="微软雅黑"/>
              <w:bCs/>
              <w:lang w:val="zh-CN"/>
            </w:rPr>
            <w:fldChar w:fldCharType="separate"/>
          </w:r>
          <w:r>
            <w:rPr>
              <w:rFonts w:hint="eastAsia"/>
              <w:lang w:val="en-US" w:eastAsia="zh-CN"/>
            </w:rPr>
            <w:t>5.1出勤详情</w:t>
          </w:r>
          <w:r>
            <w:tab/>
          </w:r>
          <w:r>
            <w:fldChar w:fldCharType="begin"/>
          </w:r>
          <w:r>
            <w:instrText xml:space="preserve"> PAGEREF _Toc6802 \h </w:instrText>
          </w:r>
          <w:r>
            <w:fldChar w:fldCharType="separate"/>
          </w:r>
          <w:r>
            <w:t>6</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_Toc16786 </w:instrText>
          </w:r>
          <w:r>
            <w:rPr>
              <w:rFonts w:ascii="微软雅黑" w:hAnsi="微软雅黑" w:eastAsia="微软雅黑"/>
              <w:bCs/>
              <w:lang w:val="zh-CN"/>
            </w:rPr>
            <w:fldChar w:fldCharType="separate"/>
          </w:r>
          <w:r>
            <w:rPr>
              <w:rFonts w:hint="eastAsia" w:cstheme="minorBidi"/>
              <w:bCs/>
              <w:kern w:val="2"/>
              <w:szCs w:val="32"/>
              <w:lang w:val="en-US" w:eastAsia="zh-CN" w:bidi="ar-SA"/>
            </w:rPr>
            <w:t>5.2晨检结果详情</w:t>
          </w:r>
          <w:r>
            <w:tab/>
          </w:r>
          <w:r>
            <w:fldChar w:fldCharType="begin"/>
          </w:r>
          <w:r>
            <w:instrText xml:space="preserve"> PAGEREF _Toc16786 \h </w:instrText>
          </w:r>
          <w:r>
            <w:fldChar w:fldCharType="separate"/>
          </w:r>
          <w:r>
            <w:t>7</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_Toc13956 </w:instrText>
          </w:r>
          <w:r>
            <w:rPr>
              <w:rFonts w:ascii="微软雅黑" w:hAnsi="微软雅黑" w:eastAsia="微软雅黑"/>
              <w:bCs/>
              <w:lang w:val="zh-CN"/>
            </w:rPr>
            <w:fldChar w:fldCharType="separate"/>
          </w:r>
          <w:r>
            <w:rPr>
              <w:rFonts w:hint="eastAsia" w:cstheme="minorBidi"/>
              <w:bCs/>
              <w:kern w:val="2"/>
              <w:szCs w:val="32"/>
              <w:lang w:val="en-US" w:eastAsia="zh-CN" w:bidi="ar-SA"/>
            </w:rPr>
            <w:t>5.3体温详情</w:t>
          </w:r>
          <w:r>
            <w:tab/>
          </w:r>
          <w:r>
            <w:fldChar w:fldCharType="begin"/>
          </w:r>
          <w:r>
            <w:instrText xml:space="preserve"> PAGEREF _Toc13956 \h </w:instrText>
          </w:r>
          <w:r>
            <w:fldChar w:fldCharType="separate"/>
          </w:r>
          <w:r>
            <w:t>8</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_Toc969 </w:instrText>
          </w:r>
          <w:r>
            <w:rPr>
              <w:rFonts w:ascii="微软雅黑" w:hAnsi="微软雅黑" w:eastAsia="微软雅黑"/>
              <w:bCs/>
              <w:lang w:val="zh-CN"/>
            </w:rPr>
            <w:fldChar w:fldCharType="separate"/>
          </w:r>
          <w:r>
            <w:rPr>
              <w:rFonts w:hint="eastAsia" w:cstheme="minorBidi"/>
              <w:bCs/>
              <w:kern w:val="2"/>
              <w:szCs w:val="32"/>
              <w:lang w:val="en-US" w:eastAsia="zh-CN" w:bidi="ar-SA"/>
            </w:rPr>
            <w:t>5.4服药人数详情</w:t>
          </w:r>
          <w:r>
            <w:tab/>
          </w:r>
          <w:r>
            <w:fldChar w:fldCharType="begin"/>
          </w:r>
          <w:r>
            <w:instrText xml:space="preserve"> PAGEREF _Toc969 \h </w:instrText>
          </w:r>
          <w:r>
            <w:fldChar w:fldCharType="separate"/>
          </w:r>
          <w:r>
            <w:t>8</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_Toc6617 </w:instrText>
          </w:r>
          <w:r>
            <w:rPr>
              <w:rFonts w:ascii="微软雅黑" w:hAnsi="微软雅黑" w:eastAsia="微软雅黑"/>
              <w:bCs/>
              <w:lang w:val="zh-CN"/>
            </w:rPr>
            <w:fldChar w:fldCharType="separate"/>
          </w:r>
          <w:r>
            <w:rPr>
              <w:rFonts w:hint="eastAsia" w:cstheme="minorBidi"/>
              <w:bCs/>
              <w:kern w:val="2"/>
              <w:szCs w:val="32"/>
              <w:lang w:val="en-US" w:eastAsia="zh-CN" w:bidi="ar-SA"/>
            </w:rPr>
            <w:t>5.5饮食禁忌详情</w:t>
          </w:r>
          <w:r>
            <w:tab/>
          </w:r>
          <w:r>
            <w:fldChar w:fldCharType="begin"/>
          </w:r>
          <w:r>
            <w:instrText xml:space="preserve"> PAGEREF _Toc6617 \h </w:instrText>
          </w:r>
          <w:r>
            <w:fldChar w:fldCharType="separate"/>
          </w:r>
          <w:r>
            <w:t>9</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_Toc6012 </w:instrText>
          </w:r>
          <w:r>
            <w:rPr>
              <w:rFonts w:ascii="微软雅黑" w:hAnsi="微软雅黑" w:eastAsia="微软雅黑"/>
              <w:bCs/>
              <w:lang w:val="zh-CN"/>
            </w:rPr>
            <w:fldChar w:fldCharType="separate"/>
          </w:r>
          <w:r>
            <w:rPr>
              <w:rFonts w:hint="eastAsia" w:cstheme="minorBidi"/>
              <w:bCs/>
              <w:kern w:val="2"/>
              <w:szCs w:val="32"/>
              <w:lang w:val="en-US" w:eastAsia="zh-CN" w:bidi="ar-SA"/>
            </w:rPr>
            <w:t>5.6症状</w:t>
          </w:r>
          <w:r>
            <w:tab/>
          </w:r>
          <w:r>
            <w:fldChar w:fldCharType="begin"/>
          </w:r>
          <w:r>
            <w:instrText xml:space="preserve"> PAGEREF _Toc6012 \h </w:instrText>
          </w:r>
          <w:r>
            <w:fldChar w:fldCharType="separate"/>
          </w:r>
          <w:r>
            <w:t>10</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_Toc29392 </w:instrText>
          </w:r>
          <w:r>
            <w:rPr>
              <w:rFonts w:ascii="微软雅黑" w:hAnsi="微软雅黑" w:eastAsia="微软雅黑"/>
              <w:bCs/>
              <w:lang w:val="zh-CN"/>
            </w:rPr>
            <w:fldChar w:fldCharType="separate"/>
          </w:r>
          <w:r>
            <w:rPr>
              <w:rFonts w:hint="default"/>
              <w:lang w:val="en-US" w:eastAsia="zh-CN"/>
            </w:rPr>
            <w:t xml:space="preserve">6. </w:t>
          </w:r>
          <w:r>
            <w:rPr>
              <w:rFonts w:hint="eastAsia"/>
              <w:lang w:val="en-US" w:eastAsia="zh-CN"/>
            </w:rPr>
            <w:t>饮食禁忌区域</w:t>
          </w:r>
          <w:r>
            <w:tab/>
          </w:r>
          <w:r>
            <w:fldChar w:fldCharType="begin"/>
          </w:r>
          <w:r>
            <w:instrText xml:space="preserve"> PAGEREF _Toc29392 \h </w:instrText>
          </w:r>
          <w:r>
            <w:fldChar w:fldCharType="separate"/>
          </w:r>
          <w:r>
            <w:t>11</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_Toc26892 </w:instrText>
          </w:r>
          <w:r>
            <w:rPr>
              <w:rFonts w:ascii="微软雅黑" w:hAnsi="微软雅黑" w:eastAsia="微软雅黑"/>
              <w:bCs/>
              <w:lang w:val="zh-CN"/>
            </w:rPr>
            <w:fldChar w:fldCharType="separate"/>
          </w:r>
          <w:r>
            <w:rPr>
              <w:rFonts w:hint="eastAsia"/>
              <w:lang w:val="en-US" w:eastAsia="zh-CN"/>
            </w:rPr>
            <w:t>6.1 pc 区域监控</w:t>
          </w:r>
          <w:r>
            <w:tab/>
          </w:r>
          <w:r>
            <w:fldChar w:fldCharType="begin"/>
          </w:r>
          <w:r>
            <w:instrText xml:space="preserve"> PAGEREF _Toc26892 \h </w:instrText>
          </w:r>
          <w:r>
            <w:fldChar w:fldCharType="separate"/>
          </w:r>
          <w:r>
            <w:t>11</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_Toc7897 </w:instrText>
          </w:r>
          <w:r>
            <w:rPr>
              <w:rFonts w:ascii="微软雅黑" w:hAnsi="微软雅黑" w:eastAsia="微软雅黑"/>
              <w:bCs/>
              <w:lang w:val="zh-CN"/>
            </w:rPr>
            <w:fldChar w:fldCharType="separate"/>
          </w:r>
          <w:r>
            <w:rPr>
              <w:rFonts w:hint="eastAsia" w:cstheme="minorBidi"/>
              <w:bCs/>
              <w:kern w:val="2"/>
              <w:szCs w:val="32"/>
              <w:lang w:val="en-US" w:eastAsia="zh-CN" w:bidi="ar-SA"/>
            </w:rPr>
            <w:t>6.2 pc 饮食禁忌数据</w:t>
          </w:r>
          <w:r>
            <w:tab/>
          </w:r>
          <w:r>
            <w:fldChar w:fldCharType="begin"/>
          </w:r>
          <w:r>
            <w:instrText xml:space="preserve"> PAGEREF _Toc7897 \h </w:instrText>
          </w:r>
          <w:r>
            <w:fldChar w:fldCharType="separate"/>
          </w:r>
          <w:r>
            <w:t>11</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_Toc24675 </w:instrText>
          </w:r>
          <w:r>
            <w:rPr>
              <w:rFonts w:ascii="微软雅黑" w:hAnsi="微软雅黑" w:eastAsia="微软雅黑"/>
              <w:bCs/>
              <w:lang w:val="zh-CN"/>
            </w:rPr>
            <w:fldChar w:fldCharType="separate"/>
          </w:r>
          <w:r>
            <w:rPr>
              <w:rFonts w:hint="eastAsia" w:cstheme="minorBidi"/>
              <w:bCs/>
              <w:kern w:val="2"/>
              <w:szCs w:val="32"/>
              <w:lang w:val="en-US" w:eastAsia="zh-CN" w:bidi="ar-SA"/>
            </w:rPr>
            <w:t>6.2 yd 饮食禁忌统计</w:t>
          </w:r>
          <w:r>
            <w:tab/>
          </w:r>
          <w:r>
            <w:fldChar w:fldCharType="begin"/>
          </w:r>
          <w:r>
            <w:instrText xml:space="preserve"> PAGEREF _Toc24675 \h </w:instrText>
          </w:r>
          <w:r>
            <w:fldChar w:fldCharType="separate"/>
          </w:r>
          <w:r>
            <w:t>12</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_Toc11687 </w:instrText>
          </w:r>
          <w:r>
            <w:rPr>
              <w:rFonts w:ascii="微软雅黑" w:hAnsi="微软雅黑" w:eastAsia="微软雅黑"/>
              <w:bCs/>
              <w:lang w:val="zh-CN"/>
            </w:rPr>
            <w:fldChar w:fldCharType="separate"/>
          </w:r>
          <w:r>
            <w:rPr>
              <w:rFonts w:hint="default"/>
              <w:lang w:val="en-US" w:eastAsia="zh-CN"/>
            </w:rPr>
            <w:t xml:space="preserve">7. </w:t>
          </w:r>
          <w:r>
            <w:rPr>
              <w:rFonts w:hint="eastAsia"/>
              <w:lang w:val="en-US" w:eastAsia="zh-CN"/>
            </w:rPr>
            <w:t>考勤区域</w:t>
          </w:r>
          <w:r>
            <w:tab/>
          </w:r>
          <w:r>
            <w:fldChar w:fldCharType="begin"/>
          </w:r>
          <w:r>
            <w:instrText xml:space="preserve"> PAGEREF _Toc11687 \h </w:instrText>
          </w:r>
          <w:r>
            <w:fldChar w:fldCharType="separate"/>
          </w:r>
          <w:r>
            <w:t>13</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_Toc8224 </w:instrText>
          </w:r>
          <w:r>
            <w:rPr>
              <w:rFonts w:ascii="微软雅黑" w:hAnsi="微软雅黑" w:eastAsia="微软雅黑"/>
              <w:bCs/>
              <w:lang w:val="zh-CN"/>
            </w:rPr>
            <w:fldChar w:fldCharType="separate"/>
          </w:r>
          <w:r>
            <w:rPr>
              <w:rFonts w:hint="eastAsia"/>
              <w:lang w:val="en-US" w:eastAsia="zh-CN"/>
            </w:rPr>
            <w:t>7.1 pc区域监控</w:t>
          </w:r>
          <w:r>
            <w:tab/>
          </w:r>
          <w:r>
            <w:fldChar w:fldCharType="begin"/>
          </w:r>
          <w:r>
            <w:instrText xml:space="preserve"> PAGEREF _Toc8224 \h </w:instrText>
          </w:r>
          <w:r>
            <w:fldChar w:fldCharType="separate"/>
          </w:r>
          <w:r>
            <w:t>13</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_Toc18962 </w:instrText>
          </w:r>
          <w:r>
            <w:rPr>
              <w:rFonts w:ascii="微软雅黑" w:hAnsi="微软雅黑" w:eastAsia="微软雅黑"/>
              <w:bCs/>
              <w:lang w:val="zh-CN"/>
            </w:rPr>
            <w:fldChar w:fldCharType="separate"/>
          </w:r>
          <w:r>
            <w:rPr>
              <w:rFonts w:hint="eastAsia" w:cstheme="minorBidi"/>
              <w:bCs/>
              <w:kern w:val="2"/>
              <w:szCs w:val="32"/>
              <w:lang w:val="en-US" w:eastAsia="zh-CN" w:bidi="ar-SA"/>
            </w:rPr>
            <w:t>7.2 pc考勤数据</w:t>
          </w:r>
          <w:r>
            <w:tab/>
          </w:r>
          <w:r>
            <w:fldChar w:fldCharType="begin"/>
          </w:r>
          <w:r>
            <w:instrText xml:space="preserve"> PAGEREF _Toc18962 \h </w:instrText>
          </w:r>
          <w:r>
            <w:fldChar w:fldCharType="separate"/>
          </w:r>
          <w:r>
            <w:t>13</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_Toc22422 </w:instrText>
          </w:r>
          <w:r>
            <w:rPr>
              <w:rFonts w:ascii="微软雅黑" w:hAnsi="微软雅黑" w:eastAsia="微软雅黑"/>
              <w:bCs/>
              <w:lang w:val="zh-CN"/>
            </w:rPr>
            <w:fldChar w:fldCharType="separate"/>
          </w:r>
          <w:r>
            <w:rPr>
              <w:rFonts w:hint="eastAsia"/>
              <w:lang w:val="en-US" w:eastAsia="zh-CN"/>
            </w:rPr>
            <w:t>7.3 yd考勤监控</w:t>
          </w:r>
          <w:r>
            <w:tab/>
          </w:r>
          <w:r>
            <w:fldChar w:fldCharType="begin"/>
          </w:r>
          <w:r>
            <w:instrText xml:space="preserve"> PAGEREF _Toc22422 \h </w:instrText>
          </w:r>
          <w:r>
            <w:fldChar w:fldCharType="separate"/>
          </w:r>
          <w:r>
            <w:t>14</w:t>
          </w:r>
          <w:r>
            <w:fldChar w:fldCharType="end"/>
          </w:r>
          <w:r>
            <w:rPr>
              <w:rFonts w:ascii="微软雅黑" w:hAnsi="微软雅黑" w:eastAsia="微软雅黑"/>
              <w:bCs/>
              <w:lang w:val="zh-CN"/>
            </w:rPr>
            <w:fldChar w:fldCharType="end"/>
          </w:r>
        </w:p>
        <w:p>
          <w:pPr>
            <w:pStyle w:val="10"/>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_Toc7858 </w:instrText>
          </w:r>
          <w:r>
            <w:rPr>
              <w:rFonts w:ascii="微软雅黑" w:hAnsi="微软雅黑" w:eastAsia="微软雅黑"/>
              <w:bCs/>
              <w:lang w:val="zh-CN"/>
            </w:rPr>
            <w:fldChar w:fldCharType="separate"/>
          </w:r>
          <w:r>
            <w:rPr>
              <w:rFonts w:hint="default"/>
              <w:lang w:val="en-US" w:eastAsia="zh-CN"/>
            </w:rPr>
            <w:t xml:space="preserve">8. </w:t>
          </w:r>
          <w:r>
            <w:rPr>
              <w:rFonts w:hint="eastAsia"/>
              <w:lang w:val="en-US" w:eastAsia="zh-CN"/>
            </w:rPr>
            <w:t>服药区域</w:t>
          </w:r>
          <w:r>
            <w:tab/>
          </w:r>
          <w:r>
            <w:fldChar w:fldCharType="begin"/>
          </w:r>
          <w:r>
            <w:instrText xml:space="preserve"> PAGEREF _Toc7858 \h </w:instrText>
          </w:r>
          <w:r>
            <w:fldChar w:fldCharType="separate"/>
          </w:r>
          <w:r>
            <w:t>22</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_Toc1372 </w:instrText>
          </w:r>
          <w:r>
            <w:rPr>
              <w:rFonts w:ascii="微软雅黑" w:hAnsi="微软雅黑" w:eastAsia="微软雅黑"/>
              <w:bCs/>
              <w:lang w:val="zh-CN"/>
            </w:rPr>
            <w:fldChar w:fldCharType="separate"/>
          </w:r>
          <w:r>
            <w:rPr>
              <w:rFonts w:hint="eastAsia"/>
              <w:lang w:val="en-US" w:eastAsia="zh-CN"/>
            </w:rPr>
            <w:t>8.1 pc 区域监控</w:t>
          </w:r>
          <w:r>
            <w:tab/>
          </w:r>
          <w:r>
            <w:fldChar w:fldCharType="begin"/>
          </w:r>
          <w:r>
            <w:instrText xml:space="preserve"> PAGEREF _Toc1372 \h </w:instrText>
          </w:r>
          <w:r>
            <w:fldChar w:fldCharType="separate"/>
          </w:r>
          <w:r>
            <w:t>22</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_Toc15507 </w:instrText>
          </w:r>
          <w:r>
            <w:rPr>
              <w:rFonts w:ascii="微软雅黑" w:hAnsi="微软雅黑" w:eastAsia="微软雅黑"/>
              <w:bCs/>
              <w:lang w:val="zh-CN"/>
            </w:rPr>
            <w:fldChar w:fldCharType="separate"/>
          </w:r>
          <w:r>
            <w:rPr>
              <w:rFonts w:hint="eastAsia"/>
              <w:lang w:val="en-US" w:eastAsia="zh-CN"/>
            </w:rPr>
            <w:t>8.2 pc 服药数据</w:t>
          </w:r>
          <w:r>
            <w:tab/>
          </w:r>
          <w:r>
            <w:fldChar w:fldCharType="begin"/>
          </w:r>
          <w:r>
            <w:instrText xml:space="preserve"> PAGEREF _Toc15507 \h </w:instrText>
          </w:r>
          <w:r>
            <w:fldChar w:fldCharType="separate"/>
          </w:r>
          <w:r>
            <w:t>23</w:t>
          </w:r>
          <w:r>
            <w:fldChar w:fldCharType="end"/>
          </w:r>
          <w:r>
            <w:rPr>
              <w:rFonts w:ascii="微软雅黑" w:hAnsi="微软雅黑" w:eastAsia="微软雅黑"/>
              <w:bCs/>
              <w:lang w:val="zh-CN"/>
            </w:rPr>
            <w:fldChar w:fldCharType="end"/>
          </w:r>
        </w:p>
        <w:p>
          <w:pPr>
            <w:pStyle w:val="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_Toc14268 </w:instrText>
          </w:r>
          <w:r>
            <w:rPr>
              <w:rFonts w:ascii="微软雅黑" w:hAnsi="微软雅黑" w:eastAsia="微软雅黑"/>
              <w:bCs/>
              <w:lang w:val="zh-CN"/>
            </w:rPr>
            <w:fldChar w:fldCharType="separate"/>
          </w:r>
          <w:r>
            <w:rPr>
              <w:rFonts w:hint="eastAsia"/>
              <w:lang w:val="en-US" w:eastAsia="zh-CN"/>
            </w:rPr>
            <w:t>8.3 yd 服药监控</w:t>
          </w:r>
          <w:r>
            <w:tab/>
          </w:r>
          <w:r>
            <w:fldChar w:fldCharType="begin"/>
          </w:r>
          <w:r>
            <w:instrText xml:space="preserve"> PAGEREF _Toc14268 \h </w:instrText>
          </w:r>
          <w:r>
            <w:fldChar w:fldCharType="separate"/>
          </w:r>
          <w:r>
            <w:t>24</w:t>
          </w:r>
          <w:r>
            <w:fldChar w:fldCharType="end"/>
          </w:r>
          <w:r>
            <w:rPr>
              <w:rFonts w:ascii="微软雅黑" w:hAnsi="微软雅黑" w:eastAsia="微软雅黑"/>
              <w:bCs/>
              <w:lang w:val="zh-CN"/>
            </w:rPr>
            <w:fldChar w:fldCharType="end"/>
          </w:r>
        </w:p>
        <w:p>
          <w:pPr>
            <w:rPr>
              <w:rFonts w:ascii="微软雅黑" w:hAnsi="微软雅黑" w:eastAsia="微软雅黑"/>
            </w:rPr>
          </w:pPr>
          <w:r>
            <w:rPr>
              <w:rFonts w:ascii="微软雅黑" w:hAnsi="微软雅黑" w:eastAsia="微软雅黑"/>
              <w:bCs/>
              <w:lang w:val="zh-CN"/>
            </w:rPr>
            <w:fldChar w:fldCharType="end"/>
          </w:r>
        </w:p>
      </w:sdtContent>
    </w:sdt>
    <w:p>
      <w:bookmarkStart w:id="0" w:name="_Toc79737785"/>
      <w:r>
        <w:rPr>
          <w:rFonts w:hint="eastAsia"/>
        </w:rPr>
        <w:br w:type="page"/>
      </w:r>
    </w:p>
    <w:p>
      <w:pPr>
        <w:pStyle w:val="3"/>
        <w:keepNext/>
        <w:keepLines/>
        <w:pageBreakBefore w:val="0"/>
        <w:widowControl w:val="0"/>
        <w:numPr>
          <w:ilvl w:val="0"/>
          <w:numId w:val="2"/>
        </w:numPr>
        <w:kinsoku/>
        <w:wordWrap/>
        <w:overflowPunct/>
        <w:topLinePunct w:val="0"/>
        <w:autoSpaceDE/>
        <w:autoSpaceDN/>
        <w:bidi w:val="0"/>
        <w:adjustRightInd/>
        <w:snapToGrid/>
        <w:spacing w:line="416" w:lineRule="auto"/>
        <w:ind w:left="425" w:hanging="425"/>
        <w:textAlignment w:val="auto"/>
      </w:pPr>
      <w:bookmarkStart w:id="1" w:name="_Toc11953"/>
      <w:r>
        <w:rPr>
          <w:rFonts w:hint="eastAsia"/>
        </w:rPr>
        <w:t>阅读对象</w:t>
      </w:r>
      <w:bookmarkEnd w:id="1"/>
    </w:p>
    <w:p>
      <w:pPr>
        <w:pStyle w:val="19"/>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研发&amp;测试相关人员</w:t>
      </w:r>
    </w:p>
    <w:p>
      <w:pPr>
        <w:pStyle w:val="19"/>
        <w:numPr>
          <w:ilvl w:val="0"/>
          <w:numId w:val="3"/>
        </w:numPr>
        <w:spacing w:line="480" w:lineRule="auto"/>
        <w:ind w:firstLineChars="0"/>
        <w:rPr>
          <w:rFonts w:ascii="微软雅黑" w:hAnsi="微软雅黑" w:eastAsia="微软雅黑"/>
        </w:rPr>
      </w:pPr>
      <w:r>
        <w:rPr>
          <w:rFonts w:hint="eastAsia" w:ascii="微软雅黑" w:hAnsi="微软雅黑" w:eastAsia="微软雅黑"/>
          <w:lang w:val="en-US" w:eastAsia="zh-CN"/>
        </w:rPr>
        <w:t>实施服务部相关人员</w:t>
      </w:r>
    </w:p>
    <w:p>
      <w:pPr>
        <w:pStyle w:val="3"/>
        <w:numPr>
          <w:ilvl w:val="0"/>
          <w:numId w:val="2"/>
        </w:numPr>
        <w:bidi w:val="0"/>
      </w:pPr>
      <w:bookmarkStart w:id="2" w:name="_Toc7158"/>
      <w:r>
        <w:rPr>
          <w:rFonts w:hint="eastAsia"/>
        </w:rPr>
        <w:t>使用准备</w:t>
      </w:r>
      <w:bookmarkEnd w:id="2"/>
    </w:p>
    <w:p>
      <w:pPr>
        <w:pStyle w:val="4"/>
        <w:numPr>
          <w:ilvl w:val="1"/>
          <w:numId w:val="2"/>
        </w:numPr>
        <w:bidi w:val="0"/>
      </w:pPr>
      <w:bookmarkStart w:id="3" w:name="_Toc7320"/>
      <w:r>
        <w:rPr>
          <w:rFonts w:hint="eastAsia"/>
        </w:rPr>
        <w:t>操作系统要求</w:t>
      </w:r>
      <w:bookmarkEnd w:id="3"/>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系统版本：</w:t>
      </w:r>
      <w:r>
        <w:rPr>
          <w:rFonts w:hint="eastAsia" w:ascii="微软雅黑" w:hAnsi="微软雅黑" w:eastAsia="微软雅黑"/>
          <w:lang w:val="en-US" w:eastAsia="zh-CN"/>
        </w:rPr>
        <w:t>Win7及以上；macOS10.0.4及以上</w:t>
      </w:r>
    </w:p>
    <w:p>
      <w:pPr>
        <w:pStyle w:val="4"/>
        <w:numPr>
          <w:ilvl w:val="1"/>
          <w:numId w:val="2"/>
        </w:numPr>
        <w:bidi w:val="0"/>
      </w:pPr>
      <w:bookmarkStart w:id="4" w:name="_Toc17744"/>
      <w:r>
        <w:rPr>
          <w:rFonts w:hint="eastAsia"/>
        </w:rPr>
        <w:t>浏览器要求</w:t>
      </w:r>
      <w:bookmarkEnd w:id="4"/>
    </w:p>
    <w:p>
      <w:pPr>
        <w:spacing w:line="480" w:lineRule="auto"/>
        <w:ind w:left="420"/>
        <w:rPr>
          <w:rFonts w:ascii="微软雅黑" w:hAnsi="微软雅黑" w:eastAsia="微软雅黑"/>
          <w:b/>
        </w:rPr>
      </w:pPr>
      <w:r>
        <w:rPr>
          <w:rFonts w:hint="eastAsia" w:ascii="微软雅黑" w:hAnsi="微软雅黑" w:eastAsia="微软雅黑"/>
          <w:b/>
        </w:rPr>
        <w:t>建议使用浏览器：Chrome</w:t>
      </w:r>
    </w:p>
    <w:p>
      <w:pPr>
        <w:spacing w:line="480" w:lineRule="auto"/>
        <w:ind w:left="420"/>
        <w:rPr>
          <w:rFonts w:hint="eastAsia" w:ascii="微软雅黑" w:hAnsi="微软雅黑" w:eastAsia="微软雅黑"/>
          <w:lang w:eastAsia="zh-CN"/>
        </w:rPr>
      </w:pPr>
      <w:r>
        <w:rPr>
          <w:rFonts w:hint="eastAsia" w:ascii="微软雅黑" w:hAnsi="微软雅黑" w:eastAsia="微软雅黑"/>
        </w:rPr>
        <w:t>兼容的浏览器：Microsoft Edge</w:t>
      </w:r>
      <w:r>
        <w:rPr>
          <w:rFonts w:hint="eastAsia" w:ascii="微软雅黑" w:hAnsi="微软雅黑" w:eastAsia="微软雅黑"/>
          <w:lang w:eastAsia="zh-CN"/>
        </w:rPr>
        <w:t>、</w:t>
      </w:r>
      <w:r>
        <w:rPr>
          <w:rFonts w:hint="eastAsia" w:ascii="微软雅黑" w:hAnsi="微软雅黑" w:eastAsia="微软雅黑"/>
          <w:lang w:val="en-US" w:eastAsia="zh-CN"/>
        </w:rPr>
        <w:t>Safari</w:t>
      </w:r>
      <w:r>
        <w:rPr>
          <w:rFonts w:hint="eastAsia" w:ascii="微软雅黑" w:hAnsi="微软雅黑" w:eastAsia="微软雅黑"/>
          <w:lang w:eastAsia="zh-CN"/>
        </w:rPr>
        <w:t>、360极速浏览器（</w:t>
      </w:r>
      <w:r>
        <w:rPr>
          <w:rFonts w:hint="eastAsia" w:ascii="微软雅黑" w:hAnsi="微软雅黑" w:eastAsia="微软雅黑"/>
          <w:lang w:val="en-US" w:eastAsia="zh-CN"/>
        </w:rPr>
        <w:t>等国内浏览器的极速模式</w:t>
      </w:r>
      <w:r>
        <w:rPr>
          <w:rFonts w:hint="eastAsia" w:ascii="微软雅黑" w:hAnsi="微软雅黑" w:eastAsia="微软雅黑"/>
          <w:lang w:eastAsia="zh-CN"/>
        </w:rPr>
        <w:t>）</w:t>
      </w:r>
    </w:p>
    <w:p>
      <w:pPr>
        <w:spacing w:line="480" w:lineRule="auto"/>
        <w:ind w:left="420"/>
        <w:rPr>
          <w:rFonts w:hint="default" w:ascii="微软雅黑" w:hAnsi="微软雅黑" w:eastAsia="微软雅黑"/>
          <w:lang w:val="en-US" w:eastAsia="zh-CN"/>
        </w:rPr>
      </w:pPr>
      <w:r>
        <w:rPr>
          <w:rFonts w:hint="eastAsia" w:ascii="微软雅黑" w:hAnsi="微软雅黑"/>
          <w:lang w:val="en-US" w:eastAsia="zh-CN"/>
        </w:rPr>
        <w:t>版本要求：建议使用浏览器的最新版</w:t>
      </w:r>
    </w:p>
    <w:p>
      <w:pPr>
        <w:pStyle w:val="4"/>
        <w:numPr>
          <w:ilvl w:val="1"/>
          <w:numId w:val="2"/>
        </w:numPr>
        <w:bidi w:val="0"/>
      </w:pPr>
      <w:bookmarkStart w:id="5" w:name="_Toc32636"/>
      <w:r>
        <w:rPr>
          <w:rFonts w:hint="eastAsia"/>
        </w:rPr>
        <w:t>系统访问信息</w:t>
      </w:r>
      <w:bookmarkEnd w:id="5"/>
    </w:p>
    <w:p>
      <w:pPr>
        <w:rPr>
          <w:rFonts w:hint="eastAsia" w:ascii="微软雅黑" w:hAnsi="微软雅黑" w:eastAsia="微软雅黑"/>
          <w:color w:val="FF0000"/>
          <w:highlight w:val="yellow"/>
        </w:rPr>
      </w:pPr>
      <w:r>
        <w:rPr>
          <w:rFonts w:hint="eastAsia"/>
          <w:lang w:val="en-US" w:eastAsia="zh-CN"/>
        </w:rPr>
        <w:t>测试环境地址：</w:t>
      </w:r>
      <w:r>
        <w:rPr>
          <w:rFonts w:ascii="微软雅黑" w:hAnsi="微软雅黑" w:eastAsia="微软雅黑"/>
        </w:rPr>
        <w:t>http://192.168.10.196/cjvision4</w:t>
      </w:r>
    </w:p>
    <w:p>
      <w:pPr>
        <w:pStyle w:val="3"/>
        <w:numPr>
          <w:ilvl w:val="0"/>
          <w:numId w:val="2"/>
        </w:numPr>
        <w:bidi w:val="0"/>
        <w:rPr>
          <w:rFonts w:ascii="微软雅黑" w:hAnsi="微软雅黑" w:eastAsia="微软雅黑"/>
        </w:rPr>
      </w:pPr>
      <w:bookmarkStart w:id="6" w:name="_Toc22385"/>
      <w:r>
        <w:rPr>
          <w:rFonts w:hint="eastAsia"/>
        </w:rPr>
        <w:t>业务流程图</w:t>
      </w:r>
      <w:bookmarkEnd w:id="6"/>
    </w:p>
    <w:p>
      <w:pPr>
        <w:pStyle w:val="3"/>
        <w:numPr>
          <w:ilvl w:val="0"/>
          <w:numId w:val="2"/>
        </w:numPr>
        <w:bidi w:val="0"/>
      </w:pPr>
      <w:bookmarkStart w:id="7" w:name="_Toc4564"/>
      <w:r>
        <w:rPr>
          <w:rFonts w:hint="eastAsia"/>
          <w:lang w:val="en-US" w:eastAsia="zh-CN"/>
        </w:rPr>
        <w:t>角色权限</w:t>
      </w:r>
      <w:bookmarkEnd w:id="7"/>
    </w:p>
    <w:tbl>
      <w:tblPr>
        <w:tblStyle w:val="12"/>
        <w:tblW w:w="8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26"/>
        <w:gridCol w:w="2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角色</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菜单或应用</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lang w:val="en-US" w:eastAsia="zh-CN"/>
              </w:rPr>
              <w:t>操作</w:t>
            </w:r>
            <w:r>
              <w:rPr>
                <w:rFonts w:hint="eastAsia"/>
                <w:b/>
                <w:bCs/>
                <w:color w:val="FFFFFF"/>
              </w:rPr>
              <w:t>权限说明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bidi w:val="0"/>
              <w:jc w:val="center"/>
              <w:rPr>
                <w:rFonts w:hint="default"/>
                <w:lang w:val="en-US" w:eastAsia="zh-CN"/>
              </w:rPr>
            </w:pPr>
            <w:r>
              <w:rPr>
                <w:rFonts w:hint="eastAsia"/>
                <w:lang w:val="en-US" w:eastAsia="zh-CN"/>
              </w:rPr>
              <w:t>区域管理员</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bidi w:val="0"/>
              <w:jc w:val="center"/>
              <w:rPr>
                <w:rFonts w:hint="default"/>
                <w:lang w:val="en-US" w:eastAsia="zh-CN"/>
              </w:rPr>
            </w:pPr>
            <w:r>
              <w:rPr>
                <w:rFonts w:hint="eastAsia"/>
                <w:lang w:val="en-US" w:eastAsia="zh-CN"/>
              </w:rPr>
              <w:t>全部功能</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bidi w:val="0"/>
              <w:jc w:val="center"/>
              <w:rPr>
                <w:rFonts w:hint="default"/>
                <w:lang w:val="en-US" w:eastAsia="zh-CN"/>
              </w:rPr>
            </w:pPr>
            <w:r>
              <w:rPr>
                <w:rFonts w:hint="eastAsia"/>
                <w:lang w:val="en-US" w:eastAsia="zh-CN"/>
              </w:rPr>
              <w:t>查看</w:t>
            </w:r>
          </w:p>
        </w:tc>
      </w:tr>
      <w:bookmarkEnd w:id="0"/>
    </w:tbl>
    <w:p>
      <w:pPr>
        <w:rPr>
          <w:rFonts w:hint="default"/>
          <w:lang w:val="en-US" w:eastAsia="zh-CN"/>
        </w:rPr>
      </w:pPr>
    </w:p>
    <w:p>
      <w:pPr>
        <w:pStyle w:val="3"/>
        <w:numPr>
          <w:ilvl w:val="0"/>
          <w:numId w:val="2"/>
        </w:numPr>
        <w:bidi w:val="0"/>
        <w:rPr>
          <w:rFonts w:hint="default"/>
          <w:lang w:val="en-US" w:eastAsia="zh-CN"/>
        </w:rPr>
      </w:pPr>
      <w:bookmarkStart w:id="8" w:name="_Toc23251"/>
      <w:r>
        <w:rPr>
          <w:rFonts w:hint="eastAsia"/>
          <w:lang w:val="en-US" w:eastAsia="zh-CN"/>
        </w:rPr>
        <w:t>晨检汇总</w:t>
      </w:r>
      <w:bookmarkEnd w:id="8"/>
    </w:p>
    <w:p>
      <w:pPr>
        <w:numPr>
          <w:ilvl w:val="0"/>
          <w:numId w:val="4"/>
        </w:numPr>
        <w:rPr>
          <w:rFonts w:hint="eastAsia"/>
          <w:lang w:val="en-US" w:eastAsia="zh-CN"/>
        </w:rPr>
      </w:pPr>
      <w:r>
        <w:rPr>
          <w:rFonts w:hint="eastAsia"/>
          <w:lang w:val="en-US" w:eastAsia="zh-CN"/>
        </w:rPr>
        <w:t>界面统计展示缺勤、出勤、晨检结果、体温、症状、服药人数、饮食禁忌的数据</w:t>
      </w:r>
    </w:p>
    <w:p>
      <w:pPr>
        <w:numPr>
          <w:ilvl w:val="0"/>
          <w:numId w:val="4"/>
        </w:numPr>
        <w:rPr>
          <w:rFonts w:hint="default"/>
          <w:lang w:val="en-US" w:eastAsia="zh-CN"/>
        </w:rPr>
      </w:pPr>
      <w:r>
        <w:rPr>
          <w:rFonts w:hint="eastAsia"/>
          <w:lang w:val="en-US" w:eastAsia="zh-CN"/>
        </w:rPr>
        <w:t>点击更多进入相关模块的详情界面</w:t>
      </w:r>
    </w:p>
    <w:p>
      <w:r>
        <w:drawing>
          <wp:inline distT="0" distB="0" distL="114300" distR="114300">
            <wp:extent cx="5273040" cy="2390775"/>
            <wp:effectExtent l="0" t="0" r="3810" b="952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9"/>
                    <a:stretch>
                      <a:fillRect/>
                    </a:stretch>
                  </pic:blipFill>
                  <pic:spPr>
                    <a:xfrm>
                      <a:off x="0" y="0"/>
                      <a:ext cx="5273040" cy="2390775"/>
                    </a:xfrm>
                    <a:prstGeom prst="rect">
                      <a:avLst/>
                    </a:prstGeom>
                    <a:noFill/>
                    <a:ln>
                      <a:noFill/>
                    </a:ln>
                  </pic:spPr>
                </pic:pic>
              </a:graphicData>
            </a:graphic>
          </wp:inline>
        </w:drawing>
      </w:r>
    </w:p>
    <w:p/>
    <w:p>
      <w:pPr>
        <w:rPr>
          <w:rFonts w:hint="default"/>
          <w:lang w:val="en-US" w:eastAsia="zh-CN"/>
        </w:rPr>
      </w:pPr>
    </w:p>
    <w:p>
      <w:pPr>
        <w:pStyle w:val="4"/>
        <w:rPr>
          <w:rFonts w:hint="eastAsia"/>
          <w:lang w:val="en-US" w:eastAsia="zh-CN"/>
        </w:rPr>
      </w:pPr>
      <w:bookmarkStart w:id="9" w:name="_Toc6802"/>
      <w:r>
        <w:rPr>
          <w:rFonts w:hint="eastAsia"/>
          <w:lang w:val="en-US" w:eastAsia="zh-CN"/>
        </w:rPr>
        <w:t>5.1出勤详情</w:t>
      </w:r>
      <w:bookmarkEnd w:id="9"/>
    </w:p>
    <w:p>
      <w:pPr>
        <w:numPr>
          <w:ilvl w:val="0"/>
          <w:numId w:val="5"/>
        </w:numPr>
        <w:rPr>
          <w:rFonts w:hint="eastAsia"/>
          <w:lang w:val="en-US" w:eastAsia="zh-CN"/>
        </w:rPr>
      </w:pPr>
      <w:r>
        <w:rPr>
          <w:rFonts w:hint="eastAsia"/>
          <w:lang w:val="en-US" w:eastAsia="zh-CN"/>
        </w:rPr>
        <w:t>选择筛选条件下方（右侧）展示数据</w:t>
      </w:r>
    </w:p>
    <w:p>
      <w:pPr>
        <w:numPr>
          <w:ilvl w:val="0"/>
          <w:numId w:val="0"/>
        </w:numPr>
        <w:ind w:leftChars="0"/>
        <w:rPr>
          <w:rFonts w:hint="default"/>
          <w:lang w:val="en-US" w:eastAsia="zh-CN"/>
        </w:rPr>
      </w:pPr>
      <w:r>
        <w:rPr>
          <w:rFonts w:hint="eastAsia"/>
          <w:lang w:val="en-US" w:eastAsia="zh-CN"/>
        </w:rPr>
        <w:t>2、点击不同的学校进入选择租户下学校统计界面查看年级班级详细数据</w:t>
      </w:r>
    </w:p>
    <w:p>
      <w:r>
        <w:drawing>
          <wp:inline distT="0" distB="0" distL="114300" distR="114300">
            <wp:extent cx="4636135" cy="2056130"/>
            <wp:effectExtent l="0" t="0" r="12065" b="12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0"/>
                    <a:stretch>
                      <a:fillRect/>
                    </a:stretch>
                  </pic:blipFill>
                  <pic:spPr>
                    <a:xfrm>
                      <a:off x="0" y="0"/>
                      <a:ext cx="4636135" cy="2056130"/>
                    </a:xfrm>
                    <a:prstGeom prst="rect">
                      <a:avLst/>
                    </a:prstGeom>
                    <a:noFill/>
                    <a:ln>
                      <a:noFill/>
                    </a:ln>
                  </pic:spPr>
                </pic:pic>
              </a:graphicData>
            </a:graphic>
          </wp:inline>
        </w:drawing>
      </w:r>
    </w:p>
    <w:p>
      <w:pPr>
        <w:rPr>
          <w:rFonts w:hint="default"/>
          <w:lang w:val="en-US" w:eastAsia="zh-CN"/>
        </w:rPr>
      </w:pPr>
      <w:r>
        <w:drawing>
          <wp:inline distT="0" distB="0" distL="114300" distR="114300">
            <wp:extent cx="5267960" cy="1917065"/>
            <wp:effectExtent l="0" t="0" r="889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267960" cy="1917065"/>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0" w:name="_Toc16786"/>
      <w:r>
        <w:rPr>
          <w:rFonts w:hint="eastAsia" w:cstheme="minorBidi"/>
          <w:b/>
          <w:bCs/>
          <w:kern w:val="2"/>
          <w:sz w:val="24"/>
          <w:szCs w:val="32"/>
          <w:lang w:val="en-US" w:eastAsia="zh-CN" w:bidi="ar-SA"/>
        </w:rPr>
        <w:t>5.2晨检结果详情</w:t>
      </w:r>
      <w:bookmarkEnd w:id="10"/>
    </w:p>
    <w:p>
      <w:pPr>
        <w:numPr>
          <w:ilvl w:val="0"/>
          <w:numId w:val="6"/>
        </w:numPr>
        <w:ind w:left="0" w:leftChars="0" w:firstLine="0" w:firstLineChars="0"/>
        <w:rPr>
          <w:rFonts w:hint="eastAsia"/>
          <w:lang w:val="en-US" w:eastAsia="zh-CN"/>
        </w:rPr>
      </w:pPr>
      <w:r>
        <w:rPr>
          <w:rFonts w:hint="eastAsia"/>
          <w:lang w:val="en-US" w:eastAsia="zh-CN"/>
        </w:rPr>
        <w:t>选择筛选条件下方（右侧）展示数据</w:t>
      </w:r>
    </w:p>
    <w:p>
      <w:pPr>
        <w:numPr>
          <w:ilvl w:val="0"/>
          <w:numId w:val="6"/>
        </w:numPr>
        <w:ind w:left="0" w:leftChars="0" w:firstLine="0" w:firstLineChars="0"/>
        <w:rPr>
          <w:rFonts w:hint="default"/>
          <w:lang w:val="en-US" w:eastAsia="zh-CN"/>
        </w:rPr>
      </w:pPr>
      <w:r>
        <w:rPr>
          <w:rFonts w:hint="eastAsia"/>
          <w:lang w:val="en-US" w:eastAsia="zh-CN"/>
        </w:rPr>
        <w:t>点击不同的学校进入选择租户下学校统计界面查看年级班级详细数据</w:t>
      </w:r>
    </w:p>
    <w:p>
      <w:pPr>
        <w:rPr>
          <w:rFonts w:hint="default"/>
          <w:lang w:val="en-US" w:eastAsia="zh-CN"/>
        </w:rPr>
      </w:pPr>
    </w:p>
    <w:p>
      <w:r>
        <w:drawing>
          <wp:inline distT="0" distB="0" distL="114300" distR="114300">
            <wp:extent cx="5692775" cy="2522855"/>
            <wp:effectExtent l="0" t="0" r="3175" b="1079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2"/>
                    <a:stretch>
                      <a:fillRect/>
                    </a:stretch>
                  </pic:blipFill>
                  <pic:spPr>
                    <a:xfrm>
                      <a:off x="0" y="0"/>
                      <a:ext cx="5692775" cy="2522855"/>
                    </a:xfrm>
                    <a:prstGeom prst="rect">
                      <a:avLst/>
                    </a:prstGeom>
                    <a:noFill/>
                    <a:ln>
                      <a:noFill/>
                    </a:ln>
                  </pic:spPr>
                </pic:pic>
              </a:graphicData>
            </a:graphic>
          </wp:inline>
        </w:drawing>
      </w:r>
    </w:p>
    <w:p>
      <w:pPr>
        <w:rPr>
          <w:rFonts w:hint="default"/>
          <w:lang w:val="en-US" w:eastAsia="zh-CN"/>
        </w:rPr>
      </w:pPr>
      <w:r>
        <w:drawing>
          <wp:inline distT="0" distB="0" distL="114300" distR="114300">
            <wp:extent cx="5268595" cy="1929130"/>
            <wp:effectExtent l="0" t="0" r="825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5268595" cy="1929130"/>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1" w:name="_Toc13956"/>
      <w:r>
        <w:rPr>
          <w:rFonts w:hint="eastAsia" w:cstheme="minorBidi"/>
          <w:b/>
          <w:bCs/>
          <w:kern w:val="2"/>
          <w:sz w:val="24"/>
          <w:szCs w:val="32"/>
          <w:lang w:val="en-US" w:eastAsia="zh-CN" w:bidi="ar-SA"/>
        </w:rPr>
        <w:t>5.3体温详情</w:t>
      </w:r>
      <w:bookmarkEnd w:id="11"/>
    </w:p>
    <w:p>
      <w:pPr>
        <w:numPr>
          <w:ilvl w:val="0"/>
          <w:numId w:val="0"/>
        </w:numPr>
        <w:ind w:leftChars="0"/>
        <w:rPr>
          <w:rFonts w:hint="eastAsia"/>
          <w:lang w:val="en-US" w:eastAsia="zh-CN"/>
        </w:rPr>
      </w:pPr>
      <w:r>
        <w:rPr>
          <w:rFonts w:hint="eastAsia"/>
          <w:lang w:val="en-US" w:eastAsia="zh-CN"/>
        </w:rPr>
        <w:t>1、选择筛选条件下方（右侧）展示数据</w:t>
      </w:r>
    </w:p>
    <w:p>
      <w:pPr>
        <w:numPr>
          <w:ilvl w:val="0"/>
          <w:numId w:val="0"/>
        </w:numPr>
        <w:ind w:leftChars="0"/>
        <w:rPr>
          <w:rFonts w:hint="default"/>
          <w:lang w:val="en-US" w:eastAsia="zh-CN"/>
        </w:rPr>
      </w:pPr>
      <w:r>
        <w:rPr>
          <w:rFonts w:hint="eastAsia"/>
          <w:lang w:val="en-US" w:eastAsia="zh-CN"/>
        </w:rPr>
        <w:t>2、点击不同的学校进入选择租户下学校统计界面查看年级班级详细数据</w:t>
      </w:r>
    </w:p>
    <w:p>
      <w:pPr>
        <w:rPr>
          <w:rFonts w:hint="eastAsia"/>
          <w:lang w:val="en-US" w:eastAsia="zh-CN"/>
        </w:rPr>
      </w:pPr>
    </w:p>
    <w:p>
      <w:r>
        <w:drawing>
          <wp:inline distT="0" distB="0" distL="114300" distR="114300">
            <wp:extent cx="5262245" cy="2212975"/>
            <wp:effectExtent l="0" t="0" r="14605" b="1587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4"/>
                    <a:stretch>
                      <a:fillRect/>
                    </a:stretch>
                  </pic:blipFill>
                  <pic:spPr>
                    <a:xfrm>
                      <a:off x="0" y="0"/>
                      <a:ext cx="5262245" cy="2212975"/>
                    </a:xfrm>
                    <a:prstGeom prst="rect">
                      <a:avLst/>
                    </a:prstGeom>
                    <a:noFill/>
                    <a:ln>
                      <a:noFill/>
                    </a:ln>
                  </pic:spPr>
                </pic:pic>
              </a:graphicData>
            </a:graphic>
          </wp:inline>
        </w:drawing>
      </w:r>
    </w:p>
    <w:p>
      <w:pPr>
        <w:rPr>
          <w:rFonts w:hint="default"/>
          <w:lang w:val="en-US" w:eastAsia="zh-CN"/>
        </w:rPr>
      </w:pPr>
      <w:r>
        <w:drawing>
          <wp:inline distT="0" distB="0" distL="114300" distR="114300">
            <wp:extent cx="5269230" cy="1976120"/>
            <wp:effectExtent l="0" t="0" r="762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5269230" cy="1976120"/>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2" w:name="_Toc969"/>
      <w:r>
        <w:rPr>
          <w:rFonts w:hint="eastAsia" w:cstheme="minorBidi"/>
          <w:b/>
          <w:bCs/>
          <w:kern w:val="2"/>
          <w:sz w:val="24"/>
          <w:szCs w:val="32"/>
          <w:lang w:val="en-US" w:eastAsia="zh-CN" w:bidi="ar-SA"/>
        </w:rPr>
        <w:t>5.4服药人数详情</w:t>
      </w:r>
      <w:bookmarkEnd w:id="12"/>
      <w:r>
        <w:rPr>
          <w:rFonts w:hint="eastAsia" w:cstheme="minorBidi"/>
          <w:b/>
          <w:bCs/>
          <w:kern w:val="2"/>
          <w:sz w:val="24"/>
          <w:szCs w:val="32"/>
          <w:lang w:val="en-US" w:eastAsia="zh-CN" w:bidi="ar-SA"/>
        </w:rPr>
        <w:tab/>
      </w:r>
    </w:p>
    <w:p>
      <w:pPr>
        <w:numPr>
          <w:ilvl w:val="0"/>
          <w:numId w:val="0"/>
        </w:numPr>
        <w:ind w:leftChars="0"/>
        <w:rPr>
          <w:rFonts w:hint="eastAsia"/>
          <w:lang w:val="en-US" w:eastAsia="zh-CN"/>
        </w:rPr>
      </w:pPr>
      <w:r>
        <w:rPr>
          <w:rFonts w:hint="eastAsia"/>
          <w:lang w:val="en-US" w:eastAsia="zh-CN"/>
        </w:rPr>
        <w:t>1、选择筛选条件下方（右侧）展示数据</w:t>
      </w:r>
    </w:p>
    <w:p>
      <w:pPr>
        <w:numPr>
          <w:ilvl w:val="0"/>
          <w:numId w:val="0"/>
        </w:numPr>
        <w:ind w:leftChars="0"/>
        <w:rPr>
          <w:rFonts w:hint="default"/>
          <w:lang w:val="en-US" w:eastAsia="zh-CN"/>
        </w:rPr>
      </w:pPr>
      <w:r>
        <w:rPr>
          <w:rFonts w:hint="eastAsia"/>
          <w:lang w:val="en-US" w:eastAsia="zh-CN"/>
        </w:rPr>
        <w:t>2、点击不同的学校进入选择租户下学校统计界面查看年级班级详细数据</w:t>
      </w:r>
    </w:p>
    <w:p>
      <w:pPr>
        <w:rPr>
          <w:rFonts w:hint="eastAsia"/>
          <w:lang w:val="en-US" w:eastAsia="zh-CN"/>
        </w:rPr>
      </w:pPr>
    </w:p>
    <w:p>
      <w:r>
        <w:drawing>
          <wp:inline distT="0" distB="0" distL="114300" distR="114300">
            <wp:extent cx="5263515" cy="2287270"/>
            <wp:effectExtent l="0" t="0" r="13335" b="1778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16"/>
                    <a:stretch>
                      <a:fillRect/>
                    </a:stretch>
                  </pic:blipFill>
                  <pic:spPr>
                    <a:xfrm>
                      <a:off x="0" y="0"/>
                      <a:ext cx="5263515" cy="2287270"/>
                    </a:xfrm>
                    <a:prstGeom prst="rect">
                      <a:avLst/>
                    </a:prstGeom>
                    <a:noFill/>
                    <a:ln>
                      <a:noFill/>
                    </a:ln>
                  </pic:spPr>
                </pic:pic>
              </a:graphicData>
            </a:graphic>
          </wp:inline>
        </w:drawing>
      </w:r>
    </w:p>
    <w:p>
      <w:pPr>
        <w:rPr>
          <w:rFonts w:hint="default"/>
          <w:lang w:val="en-US" w:eastAsia="zh-CN"/>
        </w:rPr>
      </w:pPr>
      <w:r>
        <w:drawing>
          <wp:inline distT="0" distB="0" distL="114300" distR="114300">
            <wp:extent cx="5272405" cy="1856105"/>
            <wp:effectExtent l="0" t="0" r="4445" b="1079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7"/>
                    <a:stretch>
                      <a:fillRect/>
                    </a:stretch>
                  </pic:blipFill>
                  <pic:spPr>
                    <a:xfrm>
                      <a:off x="0" y="0"/>
                      <a:ext cx="5272405" cy="1856105"/>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3" w:name="_Toc6617"/>
      <w:r>
        <w:rPr>
          <w:rFonts w:hint="eastAsia" w:cstheme="minorBidi"/>
          <w:b/>
          <w:bCs/>
          <w:kern w:val="2"/>
          <w:sz w:val="24"/>
          <w:szCs w:val="32"/>
          <w:lang w:val="en-US" w:eastAsia="zh-CN" w:bidi="ar-SA"/>
        </w:rPr>
        <w:t>5.5饮食禁忌详情</w:t>
      </w:r>
      <w:bookmarkEnd w:id="13"/>
    </w:p>
    <w:p>
      <w:pPr>
        <w:numPr>
          <w:ilvl w:val="0"/>
          <w:numId w:val="0"/>
        </w:numPr>
        <w:ind w:leftChars="0"/>
        <w:rPr>
          <w:rFonts w:hint="eastAsia"/>
          <w:lang w:val="en-US" w:eastAsia="zh-CN"/>
        </w:rPr>
      </w:pPr>
      <w:r>
        <w:rPr>
          <w:rFonts w:hint="eastAsia"/>
          <w:lang w:val="en-US" w:eastAsia="zh-CN"/>
        </w:rPr>
        <w:t>1、选择筛选条件下方（右侧）展示数据</w:t>
      </w:r>
    </w:p>
    <w:p>
      <w:pPr>
        <w:numPr>
          <w:ilvl w:val="0"/>
          <w:numId w:val="0"/>
        </w:numPr>
        <w:ind w:leftChars="0"/>
        <w:rPr>
          <w:rFonts w:hint="default"/>
          <w:lang w:val="en-US" w:eastAsia="zh-CN"/>
        </w:rPr>
      </w:pPr>
      <w:r>
        <w:rPr>
          <w:rFonts w:hint="eastAsia"/>
          <w:lang w:val="en-US" w:eastAsia="zh-CN"/>
        </w:rPr>
        <w:t>2、点击不同的学校进入选择租户下学校统计界面查看年级班级详细数据</w:t>
      </w:r>
    </w:p>
    <w:p>
      <w:pPr>
        <w:rPr>
          <w:rFonts w:hint="eastAsia"/>
          <w:lang w:val="en-US" w:eastAsia="zh-CN"/>
        </w:rPr>
      </w:pPr>
    </w:p>
    <w:p>
      <w:r>
        <w:drawing>
          <wp:inline distT="0" distB="0" distL="114300" distR="114300">
            <wp:extent cx="5262880" cy="2322830"/>
            <wp:effectExtent l="0" t="0" r="13970" b="127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8"/>
                    <a:stretch>
                      <a:fillRect/>
                    </a:stretch>
                  </pic:blipFill>
                  <pic:spPr>
                    <a:xfrm>
                      <a:off x="0" y="0"/>
                      <a:ext cx="5262880" cy="2322830"/>
                    </a:xfrm>
                    <a:prstGeom prst="rect">
                      <a:avLst/>
                    </a:prstGeom>
                    <a:noFill/>
                    <a:ln>
                      <a:noFill/>
                    </a:ln>
                  </pic:spPr>
                </pic:pic>
              </a:graphicData>
            </a:graphic>
          </wp:inline>
        </w:drawing>
      </w:r>
    </w:p>
    <w:p>
      <w:pPr>
        <w:rPr>
          <w:rFonts w:hint="default"/>
          <w:lang w:val="en-US" w:eastAsia="zh-CN"/>
        </w:rPr>
      </w:pPr>
      <w:r>
        <w:drawing>
          <wp:inline distT="0" distB="0" distL="114300" distR="114300">
            <wp:extent cx="5271135" cy="1730375"/>
            <wp:effectExtent l="0" t="0" r="5715" b="31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9"/>
                    <a:stretch>
                      <a:fillRect/>
                    </a:stretch>
                  </pic:blipFill>
                  <pic:spPr>
                    <a:xfrm>
                      <a:off x="0" y="0"/>
                      <a:ext cx="5271135" cy="1730375"/>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4" w:name="_Toc6012"/>
      <w:r>
        <w:rPr>
          <w:rFonts w:hint="eastAsia" w:cstheme="minorBidi"/>
          <w:b/>
          <w:bCs/>
          <w:kern w:val="2"/>
          <w:sz w:val="24"/>
          <w:szCs w:val="32"/>
          <w:lang w:val="en-US" w:eastAsia="zh-CN" w:bidi="ar-SA"/>
        </w:rPr>
        <w:t>5.6症状</w:t>
      </w:r>
      <w:bookmarkEnd w:id="14"/>
    </w:p>
    <w:p>
      <w:pPr>
        <w:numPr>
          <w:ilvl w:val="0"/>
          <w:numId w:val="0"/>
        </w:numPr>
        <w:ind w:leftChars="0"/>
        <w:rPr>
          <w:rFonts w:hint="eastAsia"/>
          <w:lang w:val="en-US" w:eastAsia="zh-CN"/>
        </w:rPr>
      </w:pPr>
      <w:r>
        <w:rPr>
          <w:rFonts w:hint="eastAsia"/>
          <w:lang w:val="en-US" w:eastAsia="zh-CN"/>
        </w:rPr>
        <w:t>1、选择筛选条件下方（右侧）展示数据</w:t>
      </w:r>
    </w:p>
    <w:p>
      <w:pPr>
        <w:numPr>
          <w:ilvl w:val="0"/>
          <w:numId w:val="0"/>
        </w:numPr>
        <w:ind w:leftChars="0"/>
        <w:rPr>
          <w:rFonts w:hint="default"/>
          <w:lang w:val="en-US" w:eastAsia="zh-CN"/>
        </w:rPr>
      </w:pPr>
      <w:r>
        <w:rPr>
          <w:rFonts w:hint="eastAsia"/>
          <w:lang w:val="en-US" w:eastAsia="zh-CN"/>
        </w:rPr>
        <w:t>2、点击不同的学校进入选择租户下学校统计界面查看年级班级详细数据</w:t>
      </w:r>
    </w:p>
    <w:p>
      <w:pPr>
        <w:rPr>
          <w:rFonts w:hint="eastAsia"/>
          <w:lang w:val="en-US" w:eastAsia="zh-CN"/>
        </w:rPr>
      </w:pPr>
    </w:p>
    <w:p>
      <w:r>
        <w:drawing>
          <wp:inline distT="0" distB="0" distL="114300" distR="114300">
            <wp:extent cx="5266690" cy="2359660"/>
            <wp:effectExtent l="0" t="0" r="10160" b="254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0"/>
                    <a:stretch>
                      <a:fillRect/>
                    </a:stretch>
                  </pic:blipFill>
                  <pic:spPr>
                    <a:xfrm>
                      <a:off x="0" y="0"/>
                      <a:ext cx="5266690" cy="2359660"/>
                    </a:xfrm>
                    <a:prstGeom prst="rect">
                      <a:avLst/>
                    </a:prstGeom>
                    <a:noFill/>
                    <a:ln>
                      <a:noFill/>
                    </a:ln>
                  </pic:spPr>
                </pic:pic>
              </a:graphicData>
            </a:graphic>
          </wp:inline>
        </w:drawing>
      </w:r>
    </w:p>
    <w:p>
      <w:pPr>
        <w:rPr>
          <w:rFonts w:hint="default"/>
          <w:lang w:val="en-US" w:eastAsia="zh-CN"/>
        </w:rPr>
      </w:pPr>
      <w:r>
        <w:drawing>
          <wp:inline distT="0" distB="0" distL="114300" distR="114300">
            <wp:extent cx="5272405" cy="1771650"/>
            <wp:effectExtent l="0" t="0" r="4445"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5272405" cy="1771650"/>
                    </a:xfrm>
                    <a:prstGeom prst="rect">
                      <a:avLst/>
                    </a:prstGeom>
                    <a:noFill/>
                    <a:ln>
                      <a:noFill/>
                    </a:ln>
                  </pic:spPr>
                </pic:pic>
              </a:graphicData>
            </a:graphic>
          </wp:inline>
        </w:drawing>
      </w:r>
    </w:p>
    <w:p>
      <w:pPr>
        <w:pStyle w:val="3"/>
        <w:numPr>
          <w:ilvl w:val="0"/>
          <w:numId w:val="2"/>
        </w:numPr>
        <w:bidi w:val="0"/>
        <w:rPr>
          <w:rFonts w:hint="default"/>
          <w:lang w:val="en-US" w:eastAsia="zh-CN"/>
        </w:rPr>
      </w:pPr>
      <w:bookmarkStart w:id="15" w:name="_Toc29392"/>
      <w:r>
        <w:rPr>
          <w:rFonts w:hint="eastAsia"/>
          <w:lang w:val="en-US" w:eastAsia="zh-CN"/>
        </w:rPr>
        <w:t>饮食禁忌区域</w:t>
      </w:r>
      <w:bookmarkEnd w:id="15"/>
    </w:p>
    <w:p>
      <w:pPr>
        <w:pStyle w:val="4"/>
        <w:rPr>
          <w:rFonts w:hint="eastAsia"/>
          <w:lang w:val="en-US" w:eastAsia="zh-CN"/>
        </w:rPr>
      </w:pPr>
      <w:bookmarkStart w:id="16" w:name="_Toc26892"/>
      <w:r>
        <w:rPr>
          <w:rFonts w:hint="eastAsia"/>
          <w:lang w:val="en-US" w:eastAsia="zh-CN"/>
        </w:rPr>
        <w:t>6.1 pc 区域监控</w:t>
      </w:r>
      <w:bookmarkEnd w:id="16"/>
    </w:p>
    <w:p>
      <w:pPr>
        <w:rPr>
          <w:rFonts w:hint="eastAsia"/>
          <w:lang w:val="en-US" w:eastAsia="zh-CN"/>
        </w:rPr>
      </w:pPr>
      <w:r>
        <w:rPr>
          <w:rFonts w:hint="eastAsia"/>
          <w:lang w:val="en-US" w:eastAsia="zh-CN"/>
        </w:rPr>
        <w:t>1、</w:t>
      </w:r>
      <w:bookmarkStart w:id="17" w:name="OLE_LINK1"/>
      <w:r>
        <w:rPr>
          <w:rFonts w:hint="eastAsia"/>
          <w:lang w:val="en-US" w:eastAsia="zh-CN"/>
        </w:rPr>
        <w:t>统计页面统计饮食今日饮食禁忌的数量，长期和短期的占比。</w:t>
      </w:r>
    </w:p>
    <w:bookmarkEnd w:id="17"/>
    <w:p>
      <w:pPr>
        <w:rPr>
          <w:rFonts w:hint="eastAsia"/>
          <w:lang w:val="en-US" w:eastAsia="zh-CN"/>
        </w:rPr>
      </w:pPr>
      <w:r>
        <w:rPr>
          <w:rFonts w:hint="eastAsia"/>
          <w:lang w:val="en-US" w:eastAsia="zh-CN"/>
        </w:rPr>
        <w:t>2、统计页面统计饮食今日饮食禁忌的人数，男生和女生的占比。</w:t>
      </w:r>
    </w:p>
    <w:p>
      <w:pPr>
        <w:rPr>
          <w:rFonts w:hint="default"/>
          <w:lang w:val="en-US" w:eastAsia="zh-CN"/>
        </w:rPr>
      </w:pPr>
      <w:r>
        <w:rPr>
          <w:rFonts w:hint="eastAsia"/>
          <w:lang w:val="en-US" w:eastAsia="zh-CN"/>
        </w:rPr>
        <w:t>3、显示近30天禁忌数据变化的折线图</w:t>
      </w:r>
      <w:r>
        <w:rPr>
          <w:rFonts w:hint="eastAsia"/>
          <w:color w:val="FF0000"/>
          <w:lang w:val="en-US" w:eastAsia="zh-CN"/>
        </w:rPr>
        <w:t xml:space="preserve"> 鼠标移至浮窗显示详细数据</w:t>
      </w:r>
    </w:p>
    <w:p>
      <w:pPr>
        <w:rPr>
          <w:rFonts w:hint="default"/>
          <w:lang w:val="en-US" w:eastAsia="zh-CN"/>
        </w:rPr>
      </w:pPr>
    </w:p>
    <w:p>
      <w:pPr>
        <w:rPr>
          <w:rFonts w:hint="default"/>
          <w:lang w:val="en-US" w:eastAsia="zh-CN"/>
        </w:rPr>
      </w:pPr>
      <w:r>
        <w:drawing>
          <wp:inline distT="0" distB="0" distL="114300" distR="114300">
            <wp:extent cx="5265420" cy="2155825"/>
            <wp:effectExtent l="0" t="0" r="11430"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5265420" cy="2155825"/>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8" w:name="_Toc7897"/>
      <w:r>
        <w:rPr>
          <w:rFonts w:hint="eastAsia" w:cstheme="minorBidi"/>
          <w:b/>
          <w:bCs/>
          <w:kern w:val="2"/>
          <w:sz w:val="24"/>
          <w:szCs w:val="32"/>
          <w:lang w:val="en-US" w:eastAsia="zh-CN" w:bidi="ar-SA"/>
        </w:rPr>
        <w:t>6.2 pc 饮食禁忌数据</w:t>
      </w:r>
      <w:bookmarkEnd w:id="18"/>
    </w:p>
    <w:p>
      <w:pPr>
        <w:rPr>
          <w:rFonts w:hint="default"/>
          <w:lang w:val="en-US" w:eastAsia="zh-CN"/>
        </w:rPr>
      </w:pPr>
      <w:r>
        <w:rPr>
          <w:rFonts w:hint="eastAsia"/>
          <w:lang w:val="en-US" w:eastAsia="zh-CN"/>
        </w:rPr>
        <w:t xml:space="preserve"> 1、显示年级的禁忌统计</w:t>
      </w:r>
    </w:p>
    <w:p>
      <w:r>
        <w:drawing>
          <wp:inline distT="0" distB="0" distL="114300" distR="114300">
            <wp:extent cx="5271770" cy="1210945"/>
            <wp:effectExtent l="0" t="0" r="5080"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3"/>
                    <a:stretch>
                      <a:fillRect/>
                    </a:stretch>
                  </pic:blipFill>
                  <pic:spPr>
                    <a:xfrm>
                      <a:off x="0" y="0"/>
                      <a:ext cx="5271770" cy="1210945"/>
                    </a:xfrm>
                    <a:prstGeom prst="rect">
                      <a:avLst/>
                    </a:prstGeom>
                    <a:noFill/>
                    <a:ln>
                      <a:noFill/>
                    </a:ln>
                  </pic:spPr>
                </pic:pic>
              </a:graphicData>
            </a:graphic>
          </wp:inline>
        </w:drawing>
      </w:r>
    </w:p>
    <w:p>
      <w:pPr>
        <w:rPr>
          <w:rFonts w:hint="default"/>
          <w:b/>
          <w:bCs/>
          <w:lang w:val="en-US" w:eastAsia="zh-CN"/>
        </w:rPr>
      </w:pPr>
      <w:r>
        <w:rPr>
          <w:rFonts w:hint="eastAsia"/>
          <w:b/>
          <w:bCs/>
          <w:lang w:val="en-US" w:eastAsia="zh-CN"/>
        </w:rPr>
        <w:t xml:space="preserve">详情： </w:t>
      </w:r>
    </w:p>
    <w:p>
      <w:pPr>
        <w:rPr>
          <w:rFonts w:hint="default" w:eastAsia="微软雅黑"/>
          <w:lang w:val="en-US" w:eastAsia="zh-CN"/>
        </w:rPr>
      </w:pPr>
      <w:r>
        <w:rPr>
          <w:rFonts w:hint="eastAsia"/>
          <w:lang w:val="en-US" w:eastAsia="zh-CN"/>
        </w:rPr>
        <w:t>1、显示班级学生的禁忌详情</w:t>
      </w:r>
    </w:p>
    <w:p>
      <w:pPr>
        <w:rPr>
          <w:rFonts w:hint="eastAsia"/>
          <w:lang w:val="en-US" w:eastAsia="zh-CN"/>
        </w:rPr>
      </w:pPr>
      <w:r>
        <w:drawing>
          <wp:inline distT="0" distB="0" distL="114300" distR="114300">
            <wp:extent cx="5265420" cy="1595120"/>
            <wp:effectExtent l="0" t="0" r="11430" b="508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4"/>
                    <a:stretch>
                      <a:fillRect/>
                    </a:stretch>
                  </pic:blipFill>
                  <pic:spPr>
                    <a:xfrm>
                      <a:off x="0" y="0"/>
                      <a:ext cx="5265420" cy="1595120"/>
                    </a:xfrm>
                    <a:prstGeom prst="rect">
                      <a:avLst/>
                    </a:prstGeom>
                    <a:noFill/>
                    <a:ln>
                      <a:noFill/>
                    </a:ln>
                  </pic:spPr>
                </pic:pic>
              </a:graphicData>
            </a:graphic>
          </wp:inline>
        </w:drawing>
      </w:r>
    </w:p>
    <w:p>
      <w:pPr>
        <w:pStyle w:val="4"/>
        <w:rPr>
          <w:rFonts w:hint="eastAsia" w:cstheme="minorBidi"/>
          <w:b/>
          <w:bCs/>
          <w:kern w:val="2"/>
          <w:sz w:val="24"/>
          <w:szCs w:val="32"/>
          <w:lang w:val="en-US" w:eastAsia="zh-CN" w:bidi="ar-SA"/>
        </w:rPr>
      </w:pPr>
      <w:bookmarkStart w:id="19" w:name="_Toc24675"/>
      <w:r>
        <w:rPr>
          <w:rFonts w:hint="eastAsia" w:cstheme="minorBidi"/>
          <w:b/>
          <w:bCs/>
          <w:kern w:val="2"/>
          <w:sz w:val="24"/>
          <w:szCs w:val="32"/>
          <w:lang w:val="en-US" w:eastAsia="zh-CN" w:bidi="ar-SA"/>
        </w:rPr>
        <w:t>6.2 yd 饮食禁忌统计</w:t>
      </w:r>
      <w:bookmarkEnd w:id="19"/>
    </w:p>
    <w:p>
      <w:pPr>
        <w:rPr>
          <w:rFonts w:hint="eastAsia"/>
          <w:lang w:val="en-US" w:eastAsia="zh-CN"/>
        </w:rPr>
      </w:pPr>
      <w:r>
        <w:rPr>
          <w:rFonts w:hint="eastAsia"/>
          <w:lang w:val="en-US" w:eastAsia="zh-CN"/>
        </w:rPr>
        <w:t xml:space="preserve"> 1、显示今日饮食禁忌统计和人数性别统计占比</w:t>
      </w:r>
    </w:p>
    <w:p>
      <w:pPr>
        <w:rPr>
          <w:rFonts w:hint="default"/>
          <w:lang w:val="en-US" w:eastAsia="zh-CN"/>
        </w:rPr>
      </w:pPr>
      <w:r>
        <w:rPr>
          <w:rFonts w:hint="eastAsia"/>
          <w:lang w:val="en-US" w:eastAsia="zh-CN"/>
        </w:rPr>
        <w:t xml:space="preserve"> 2、点击 </w:t>
      </w:r>
      <w:r>
        <w:drawing>
          <wp:inline distT="0" distB="0" distL="114300" distR="114300">
            <wp:extent cx="3305175" cy="533400"/>
            <wp:effectExtent l="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5"/>
                    <a:stretch>
                      <a:fillRect/>
                    </a:stretch>
                  </pic:blipFill>
                  <pic:spPr>
                    <a:xfrm>
                      <a:off x="0" y="0"/>
                      <a:ext cx="3305175" cy="533400"/>
                    </a:xfrm>
                    <a:prstGeom prst="rect">
                      <a:avLst/>
                    </a:prstGeom>
                    <a:noFill/>
                    <a:ln>
                      <a:noFill/>
                    </a:ln>
                  </pic:spPr>
                </pic:pic>
              </a:graphicData>
            </a:graphic>
          </wp:inline>
        </w:drawing>
      </w:r>
      <w:r>
        <w:rPr>
          <w:rFonts w:hint="eastAsia"/>
          <w:lang w:val="en-US" w:eastAsia="zh-CN"/>
        </w:rPr>
        <w:t>进入详情页面</w:t>
      </w:r>
    </w:p>
    <w:p>
      <w:pPr>
        <w:rPr>
          <w:rFonts w:hint="default"/>
          <w:lang w:val="en-US" w:eastAsia="zh-CN"/>
        </w:rPr>
      </w:pPr>
    </w:p>
    <w:p>
      <w:pPr>
        <w:rPr>
          <w:rFonts w:hint="default"/>
          <w:lang w:val="en-US" w:eastAsia="zh-CN"/>
        </w:rPr>
      </w:pPr>
      <w:r>
        <w:drawing>
          <wp:inline distT="0" distB="0" distL="114300" distR="114300">
            <wp:extent cx="5266055" cy="3263265"/>
            <wp:effectExtent l="0" t="0" r="10795" b="1333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6"/>
                    <a:stretch>
                      <a:fillRect/>
                    </a:stretch>
                  </pic:blipFill>
                  <pic:spPr>
                    <a:xfrm>
                      <a:off x="0" y="0"/>
                      <a:ext cx="5266055" cy="3263265"/>
                    </a:xfrm>
                    <a:prstGeom prst="rect">
                      <a:avLst/>
                    </a:prstGeom>
                    <a:noFill/>
                    <a:ln>
                      <a:noFill/>
                    </a:ln>
                  </pic:spPr>
                </pic:pic>
              </a:graphicData>
            </a:graphic>
          </wp:inline>
        </w:drawing>
      </w:r>
    </w:p>
    <w:p>
      <w:pPr>
        <w:pStyle w:val="3"/>
        <w:numPr>
          <w:ilvl w:val="0"/>
          <w:numId w:val="2"/>
        </w:numPr>
        <w:bidi w:val="0"/>
        <w:rPr>
          <w:rFonts w:hint="default"/>
          <w:lang w:val="en-US" w:eastAsia="zh-CN"/>
        </w:rPr>
      </w:pPr>
      <w:bookmarkStart w:id="20" w:name="_Toc11687"/>
      <w:r>
        <w:rPr>
          <w:rFonts w:hint="eastAsia"/>
          <w:lang w:val="en-US" w:eastAsia="zh-CN"/>
        </w:rPr>
        <w:t>考勤区域</w:t>
      </w:r>
      <w:bookmarkEnd w:id="20"/>
    </w:p>
    <w:p>
      <w:pPr>
        <w:pStyle w:val="4"/>
        <w:rPr>
          <w:rFonts w:hint="eastAsia"/>
          <w:lang w:val="en-US" w:eastAsia="zh-CN"/>
        </w:rPr>
      </w:pPr>
      <w:bookmarkStart w:id="21" w:name="_Toc8224"/>
      <w:r>
        <w:rPr>
          <w:rFonts w:hint="eastAsia"/>
          <w:lang w:val="en-US" w:eastAsia="zh-CN"/>
        </w:rPr>
        <w:t>7.1 pc区域监控</w:t>
      </w:r>
      <w:bookmarkEnd w:id="21"/>
    </w:p>
    <w:p>
      <w:pPr>
        <w:rPr>
          <w:rFonts w:hint="default"/>
          <w:lang w:val="en-US" w:eastAsia="zh-CN"/>
        </w:rPr>
      </w:pPr>
      <w:r>
        <w:rPr>
          <w:rFonts w:hint="eastAsia"/>
          <w:lang w:val="en-US" w:eastAsia="zh-CN"/>
        </w:rPr>
        <w:t>1、界面统计显示今日考勤人数、今日缺勤分布、近30天考勤情况和出勤率排名</w:t>
      </w:r>
    </w:p>
    <w:p>
      <w:pPr>
        <w:rPr>
          <w:rFonts w:hint="default"/>
          <w:lang w:val="en-US" w:eastAsia="zh-CN"/>
        </w:rPr>
      </w:pPr>
      <w:r>
        <w:drawing>
          <wp:inline distT="0" distB="0" distL="114300" distR="114300">
            <wp:extent cx="5270500" cy="2469515"/>
            <wp:effectExtent l="0" t="0" r="6350" b="698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7"/>
                    <a:stretch>
                      <a:fillRect/>
                    </a:stretch>
                  </pic:blipFill>
                  <pic:spPr>
                    <a:xfrm>
                      <a:off x="0" y="0"/>
                      <a:ext cx="5270500" cy="2469515"/>
                    </a:xfrm>
                    <a:prstGeom prst="rect">
                      <a:avLst/>
                    </a:prstGeom>
                    <a:noFill/>
                    <a:ln>
                      <a:noFill/>
                    </a:ln>
                  </pic:spPr>
                </pic:pic>
              </a:graphicData>
            </a:graphic>
          </wp:inline>
        </w:drawing>
      </w:r>
    </w:p>
    <w:p>
      <w:pPr>
        <w:pStyle w:val="4"/>
        <w:rPr>
          <w:rFonts w:hint="default" w:eastAsia="微软雅黑" w:asciiTheme="minorAscii" w:hAnsiTheme="minorAscii" w:cstheme="minorBidi"/>
          <w:b/>
          <w:bCs/>
          <w:kern w:val="2"/>
          <w:sz w:val="24"/>
          <w:szCs w:val="32"/>
          <w:lang w:val="en-US" w:eastAsia="zh-CN" w:bidi="ar-SA"/>
        </w:rPr>
      </w:pPr>
      <w:bookmarkStart w:id="22" w:name="_Toc18962"/>
      <w:r>
        <w:rPr>
          <w:rFonts w:hint="eastAsia" w:cstheme="minorBidi"/>
          <w:b/>
          <w:bCs/>
          <w:kern w:val="2"/>
          <w:sz w:val="24"/>
          <w:szCs w:val="32"/>
          <w:lang w:val="en-US" w:eastAsia="zh-CN" w:bidi="ar-SA"/>
        </w:rPr>
        <w:t>7.2 pc考勤数据</w:t>
      </w:r>
      <w:bookmarkEnd w:id="22"/>
    </w:p>
    <w:p>
      <w:pPr>
        <w:pStyle w:val="5"/>
        <w:rPr>
          <w:rFonts w:hint="eastAsia"/>
          <w:lang w:val="en-US" w:eastAsia="zh-CN"/>
        </w:rPr>
      </w:pPr>
      <w:r>
        <w:rPr>
          <w:rFonts w:hint="eastAsia"/>
          <w:lang w:val="en-US" w:eastAsia="zh-CN"/>
        </w:rPr>
        <w:t>7.2.1 考勤统计</w:t>
      </w:r>
    </w:p>
    <w:p>
      <w:pPr>
        <w:rPr>
          <w:rFonts w:hint="eastAsia"/>
          <w:lang w:val="en-US" w:eastAsia="zh-CN"/>
        </w:rPr>
      </w:pPr>
      <w:r>
        <w:rPr>
          <w:rFonts w:hint="eastAsia"/>
          <w:lang w:val="en-US" w:eastAsia="zh-CN"/>
        </w:rPr>
        <w:t>1、显示筛选条件下的详细数据统计</w:t>
      </w:r>
    </w:p>
    <w:p>
      <w:pPr>
        <w:rPr>
          <w:rFonts w:hint="default"/>
          <w:lang w:val="en-US" w:eastAsia="zh-CN"/>
        </w:rPr>
      </w:pPr>
      <w:r>
        <w:rPr>
          <w:rFonts w:hint="eastAsia"/>
          <w:lang w:val="en-US" w:eastAsia="zh-CN"/>
        </w:rPr>
        <w:t>2、点击查看详情按钮进入幼儿园数据统计界面</w:t>
      </w:r>
    </w:p>
    <w:p>
      <w:pPr>
        <w:rPr>
          <w:rFonts w:hint="default"/>
          <w:lang w:val="en-US" w:eastAsia="zh-CN"/>
        </w:rPr>
      </w:pPr>
      <w:r>
        <w:drawing>
          <wp:inline distT="0" distB="0" distL="114300" distR="114300">
            <wp:extent cx="5261610" cy="1387475"/>
            <wp:effectExtent l="0" t="0" r="15240" b="317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8"/>
                    <a:stretch>
                      <a:fillRect/>
                    </a:stretch>
                  </pic:blipFill>
                  <pic:spPr>
                    <a:xfrm>
                      <a:off x="0" y="0"/>
                      <a:ext cx="5261610" cy="1387475"/>
                    </a:xfrm>
                    <a:prstGeom prst="rect">
                      <a:avLst/>
                    </a:prstGeom>
                    <a:noFill/>
                    <a:ln>
                      <a:noFill/>
                    </a:ln>
                  </pic:spPr>
                </pic:pic>
              </a:graphicData>
            </a:graphic>
          </wp:inline>
        </w:drawing>
      </w:r>
    </w:p>
    <w:p>
      <w:pPr>
        <w:pStyle w:val="5"/>
        <w:rPr>
          <w:rFonts w:hint="eastAsia" w:cstheme="majorBidi"/>
          <w:b/>
          <w:bCs/>
          <w:kern w:val="2"/>
          <w:sz w:val="21"/>
          <w:szCs w:val="28"/>
          <w:lang w:val="en-US" w:eastAsia="zh-CN" w:bidi="ar-SA"/>
        </w:rPr>
      </w:pPr>
      <w:r>
        <w:rPr>
          <w:rFonts w:hint="eastAsia" w:cstheme="majorBidi"/>
          <w:b/>
          <w:bCs/>
          <w:kern w:val="2"/>
          <w:sz w:val="21"/>
          <w:szCs w:val="28"/>
          <w:lang w:val="en-US" w:eastAsia="zh-CN" w:bidi="ar-SA"/>
        </w:rPr>
        <w:t>7.2.2 幼儿园数据</w:t>
      </w:r>
    </w:p>
    <w:p>
      <w:pPr>
        <w:rPr>
          <w:rFonts w:hint="eastAsia"/>
          <w:lang w:val="en-US" w:eastAsia="zh-CN"/>
        </w:rPr>
      </w:pPr>
      <w:r>
        <w:rPr>
          <w:rFonts w:hint="eastAsia"/>
          <w:lang w:val="en-US" w:eastAsia="zh-CN"/>
        </w:rPr>
        <w:t xml:space="preserve"> 1、显示选择下节点下的统计数据</w:t>
      </w:r>
    </w:p>
    <w:p>
      <w:pPr>
        <w:rPr>
          <w:rFonts w:hint="default"/>
          <w:lang w:val="en-US" w:eastAsia="zh-CN"/>
        </w:rPr>
      </w:pPr>
      <w:r>
        <w:rPr>
          <w:rFonts w:hint="eastAsia"/>
          <w:lang w:val="en-US" w:eastAsia="zh-CN"/>
        </w:rPr>
        <w:t xml:space="preserve"> 2、点击详情进入详情界面</w:t>
      </w:r>
    </w:p>
    <w:p>
      <w:r>
        <w:drawing>
          <wp:inline distT="0" distB="0" distL="114300" distR="114300">
            <wp:extent cx="5269230" cy="2921000"/>
            <wp:effectExtent l="0" t="0" r="7620" b="1270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9"/>
                    <a:stretch>
                      <a:fillRect/>
                    </a:stretch>
                  </pic:blipFill>
                  <pic:spPr>
                    <a:xfrm>
                      <a:off x="0" y="0"/>
                      <a:ext cx="5269230" cy="2921000"/>
                    </a:xfrm>
                    <a:prstGeom prst="rect">
                      <a:avLst/>
                    </a:prstGeom>
                    <a:noFill/>
                    <a:ln>
                      <a:noFill/>
                    </a:ln>
                  </pic:spPr>
                </pic:pic>
              </a:graphicData>
            </a:graphic>
          </wp:inline>
        </w:drawing>
      </w:r>
    </w:p>
    <w:p>
      <w:pPr>
        <w:rPr>
          <w:rFonts w:hint="eastAsia"/>
          <w:lang w:val="en-US" w:eastAsia="zh-CN"/>
        </w:rPr>
      </w:pPr>
      <w:r>
        <w:rPr>
          <w:rFonts w:hint="eastAsia"/>
          <w:lang w:val="en-US" w:eastAsia="zh-CN"/>
        </w:rPr>
        <w:t>状态详情：</w:t>
      </w:r>
    </w:p>
    <w:p>
      <w:r>
        <w:drawing>
          <wp:inline distT="0" distB="0" distL="114300" distR="114300">
            <wp:extent cx="5273040" cy="1990725"/>
            <wp:effectExtent l="0" t="0" r="3810" b="9525"/>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30"/>
                    <a:stretch>
                      <a:fillRect/>
                    </a:stretch>
                  </pic:blipFill>
                  <pic:spPr>
                    <a:xfrm>
                      <a:off x="0" y="0"/>
                      <a:ext cx="5273040" cy="1990725"/>
                    </a:xfrm>
                    <a:prstGeom prst="rect">
                      <a:avLst/>
                    </a:prstGeom>
                    <a:noFill/>
                    <a:ln>
                      <a:noFill/>
                    </a:ln>
                  </pic:spPr>
                </pic:pic>
              </a:graphicData>
            </a:graphic>
          </wp:inline>
        </w:drawing>
      </w:r>
    </w:p>
    <w:p>
      <w:pPr>
        <w:pStyle w:val="4"/>
        <w:bidi w:val="0"/>
        <w:rPr>
          <w:rFonts w:hint="eastAsia"/>
          <w:lang w:val="en-US" w:eastAsia="zh-CN"/>
        </w:rPr>
      </w:pPr>
      <w:bookmarkStart w:id="23" w:name="_Toc22422"/>
      <w:r>
        <w:rPr>
          <w:rFonts w:hint="eastAsia"/>
          <w:lang w:val="en-US" w:eastAsia="zh-CN"/>
        </w:rPr>
        <w:t>7.3 yd考勤监控</w:t>
      </w:r>
      <w:bookmarkEnd w:id="23"/>
    </w:p>
    <w:p>
      <w:pPr>
        <w:numPr>
          <w:ilvl w:val="0"/>
          <w:numId w:val="7"/>
        </w:numPr>
        <w:rPr>
          <w:rFonts w:hint="eastAsia"/>
          <w:lang w:val="en-US" w:eastAsia="zh-CN"/>
        </w:rPr>
      </w:pPr>
      <w:r>
        <w:rPr>
          <w:rFonts w:hint="eastAsia"/>
          <w:lang w:val="en-US" w:eastAsia="zh-CN"/>
        </w:rPr>
        <w:t>点击选择需要查询的日期范围</w:t>
      </w:r>
    </w:p>
    <w:p>
      <w:pPr>
        <w:numPr>
          <w:ilvl w:val="0"/>
          <w:numId w:val="7"/>
        </w:numPr>
        <w:rPr>
          <w:rFonts w:hint="eastAsia"/>
          <w:lang w:val="en-US" w:eastAsia="zh-CN"/>
        </w:rPr>
      </w:pPr>
      <w:r>
        <w:rPr>
          <w:rFonts w:hint="eastAsia"/>
          <w:lang w:val="en-US" w:eastAsia="zh-CN"/>
        </w:rPr>
        <w:t>选择需要查询的行政区、学校或者校区，</w:t>
      </w:r>
    </w:p>
    <w:p>
      <w:pPr>
        <w:numPr>
          <w:ilvl w:val="0"/>
          <w:numId w:val="7"/>
        </w:numPr>
        <w:rPr>
          <w:rFonts w:hint="eastAsia"/>
          <w:lang w:val="en-US" w:eastAsia="zh-CN"/>
        </w:rPr>
      </w:pPr>
      <w:r>
        <w:rPr>
          <w:rFonts w:hint="eastAsia"/>
          <w:lang w:val="en-US" w:eastAsia="zh-CN"/>
        </w:rPr>
        <w:t>选择需要的排序，点击确定即可查询到该范围下的幼儿园数据</w:t>
      </w:r>
    </w:p>
    <w:p>
      <w:pPr>
        <w:numPr>
          <w:ilvl w:val="0"/>
          <w:numId w:val="0"/>
        </w:numPr>
      </w:pPr>
      <w:r>
        <w:drawing>
          <wp:inline distT="0" distB="0" distL="114300" distR="114300">
            <wp:extent cx="4981575" cy="3514725"/>
            <wp:effectExtent l="0" t="0" r="9525" b="9525"/>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31"/>
                    <a:stretch>
                      <a:fillRect/>
                    </a:stretch>
                  </pic:blipFill>
                  <pic:spPr>
                    <a:xfrm>
                      <a:off x="0" y="0"/>
                      <a:ext cx="4981575" cy="3514725"/>
                    </a:xfrm>
                    <a:prstGeom prst="rect">
                      <a:avLst/>
                    </a:prstGeom>
                    <a:noFill/>
                    <a:ln>
                      <a:noFill/>
                    </a:ln>
                  </pic:spPr>
                </pic:pic>
              </a:graphicData>
            </a:graphic>
          </wp:inline>
        </w:drawing>
      </w:r>
    </w:p>
    <w:p>
      <w:pPr>
        <w:numPr>
          <w:ilvl w:val="0"/>
          <w:numId w:val="7"/>
        </w:numPr>
        <w:ind w:left="0" w:leftChars="0" w:firstLine="0" w:firstLineChars="0"/>
        <w:rPr>
          <w:rFonts w:hint="default"/>
          <w:lang w:val="en-US" w:eastAsia="zh-CN"/>
        </w:rPr>
      </w:pPr>
      <w:r>
        <w:rPr>
          <w:rFonts w:hint="eastAsia"/>
          <w:lang w:val="en-US" w:eastAsia="zh-CN"/>
        </w:rPr>
        <w:t>统计数据栏统计范围内的所有幼儿园-校区数据。</w:t>
      </w:r>
    </w:p>
    <w:p>
      <w:pPr>
        <w:numPr>
          <w:ilvl w:val="0"/>
          <w:numId w:val="0"/>
        </w:numPr>
        <w:ind w:leftChars="0"/>
        <w:rPr>
          <w:rFonts w:hint="default"/>
          <w:lang w:val="en-US" w:eastAsia="zh-CN"/>
        </w:rPr>
      </w:pPr>
      <w:r>
        <w:rPr>
          <w:rFonts w:hint="eastAsia"/>
          <w:lang w:val="en-US" w:eastAsia="zh-CN"/>
        </w:rPr>
        <w:t>幼儿园数据栏统计筛选范围内的幼儿园各校区数据。</w:t>
      </w:r>
    </w:p>
    <w:p>
      <w:pPr>
        <w:numPr>
          <w:ilvl w:val="0"/>
          <w:numId w:val="0"/>
        </w:numPr>
        <w:ind w:leftChars="0"/>
      </w:pPr>
      <w:r>
        <w:drawing>
          <wp:inline distT="0" distB="0" distL="114300" distR="114300">
            <wp:extent cx="4543425" cy="5286375"/>
            <wp:effectExtent l="0" t="0" r="9525" b="952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32"/>
                    <a:stretch>
                      <a:fillRect/>
                    </a:stretch>
                  </pic:blipFill>
                  <pic:spPr>
                    <a:xfrm>
                      <a:off x="0" y="0"/>
                      <a:ext cx="4543425" cy="5286375"/>
                    </a:xfrm>
                    <a:prstGeom prst="rect">
                      <a:avLst/>
                    </a:prstGeom>
                    <a:noFill/>
                    <a:ln>
                      <a:noFill/>
                    </a:ln>
                  </pic:spPr>
                </pic:pic>
              </a:graphicData>
            </a:graphic>
          </wp:inline>
        </w:drawing>
      </w:r>
    </w:p>
    <w:p>
      <w:pPr>
        <w:numPr>
          <w:ilvl w:val="0"/>
          <w:numId w:val="7"/>
        </w:numPr>
        <w:ind w:left="0" w:leftChars="0" w:firstLine="0" w:firstLineChars="0"/>
        <w:rPr>
          <w:rFonts w:hint="eastAsia"/>
          <w:lang w:val="en-US" w:eastAsia="zh-CN"/>
        </w:rPr>
      </w:pPr>
      <w:r>
        <w:rPr>
          <w:rFonts w:hint="eastAsia"/>
          <w:lang w:val="en-US" w:eastAsia="zh-CN"/>
        </w:rPr>
        <w:t>查询幼儿园-校区：点击查询按钮，输入查询内容，即可快捷查询幼儿园以及幼儿园下的校区数据</w:t>
      </w:r>
    </w:p>
    <w:p>
      <w:pPr>
        <w:numPr>
          <w:ilvl w:val="0"/>
          <w:numId w:val="0"/>
        </w:numPr>
        <w:ind w:leftChars="0"/>
        <w:rPr>
          <w:rFonts w:hint="eastAsia"/>
          <w:lang w:val="en-US" w:eastAsia="zh-CN"/>
        </w:rPr>
      </w:pPr>
    </w:p>
    <w:p>
      <w:pPr>
        <w:numPr>
          <w:ilvl w:val="0"/>
          <w:numId w:val="0"/>
        </w:numPr>
        <w:ind w:leftChars="0"/>
        <w:rPr>
          <w:rFonts w:hint="default"/>
          <w:lang w:val="en-US" w:eastAsia="zh-CN"/>
        </w:rPr>
      </w:pPr>
      <w:r>
        <w:drawing>
          <wp:inline distT="0" distB="0" distL="114300" distR="114300">
            <wp:extent cx="5229225" cy="3114675"/>
            <wp:effectExtent l="0" t="0" r="9525" b="952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33"/>
                    <a:stretch>
                      <a:fillRect/>
                    </a:stretch>
                  </pic:blipFill>
                  <pic:spPr>
                    <a:xfrm>
                      <a:off x="0" y="0"/>
                      <a:ext cx="5229225" cy="3114675"/>
                    </a:xfrm>
                    <a:prstGeom prst="rect">
                      <a:avLst/>
                    </a:prstGeom>
                    <a:noFill/>
                    <a:ln>
                      <a:noFill/>
                    </a:ln>
                  </pic:spPr>
                </pic:pic>
              </a:graphicData>
            </a:graphic>
          </wp:inline>
        </w:drawing>
      </w:r>
    </w:p>
    <w:p>
      <w:pPr>
        <w:numPr>
          <w:ilvl w:val="0"/>
          <w:numId w:val="0"/>
        </w:numPr>
        <w:ind w:leftChars="0"/>
      </w:pPr>
      <w:r>
        <w:drawing>
          <wp:inline distT="0" distB="0" distL="114300" distR="114300">
            <wp:extent cx="4457700" cy="4905375"/>
            <wp:effectExtent l="0" t="0" r="0" b="9525"/>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34"/>
                    <a:stretch>
                      <a:fillRect/>
                    </a:stretch>
                  </pic:blipFill>
                  <pic:spPr>
                    <a:xfrm>
                      <a:off x="0" y="0"/>
                      <a:ext cx="4457700" cy="4905375"/>
                    </a:xfrm>
                    <a:prstGeom prst="rect">
                      <a:avLst/>
                    </a:prstGeom>
                    <a:noFill/>
                    <a:ln>
                      <a:noFill/>
                    </a:ln>
                  </pic:spPr>
                </pic:pic>
              </a:graphicData>
            </a:graphic>
          </wp:inline>
        </w:drawing>
      </w:r>
    </w:p>
    <w:p>
      <w:pPr>
        <w:numPr>
          <w:ilvl w:val="0"/>
          <w:numId w:val="7"/>
        </w:numPr>
        <w:ind w:left="0" w:leftChars="0" w:firstLine="0" w:firstLineChars="0"/>
        <w:rPr>
          <w:rFonts w:hint="eastAsia"/>
          <w:lang w:val="en-US" w:eastAsia="zh-CN"/>
        </w:rPr>
      </w:pPr>
      <w:r>
        <w:rPr>
          <w:rFonts w:hint="eastAsia"/>
          <w:lang w:val="en-US" w:eastAsia="zh-CN"/>
        </w:rPr>
        <w:t>查看校区详情：点击幼儿园校区数据的任意位置，即可进入校区详情页</w:t>
      </w:r>
    </w:p>
    <w:p>
      <w:pPr>
        <w:numPr>
          <w:ilvl w:val="0"/>
          <w:numId w:val="0"/>
        </w:numPr>
        <w:ind w:leftChars="0"/>
      </w:pPr>
      <w:r>
        <w:drawing>
          <wp:inline distT="0" distB="0" distL="114300" distR="114300">
            <wp:extent cx="4400550" cy="3781425"/>
            <wp:effectExtent l="0" t="0" r="0" b="952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35"/>
                    <a:stretch>
                      <a:fillRect/>
                    </a:stretch>
                  </pic:blipFill>
                  <pic:spPr>
                    <a:xfrm>
                      <a:off x="0" y="0"/>
                      <a:ext cx="4400550" cy="3781425"/>
                    </a:xfrm>
                    <a:prstGeom prst="rect">
                      <a:avLst/>
                    </a:prstGeom>
                    <a:noFill/>
                    <a:ln>
                      <a:noFill/>
                    </a:ln>
                  </pic:spPr>
                </pic:pic>
              </a:graphicData>
            </a:graphic>
          </wp:inline>
        </w:drawing>
      </w:r>
    </w:p>
    <w:p>
      <w:pPr>
        <w:numPr>
          <w:ilvl w:val="0"/>
          <w:numId w:val="0"/>
        </w:numPr>
        <w:ind w:leftChars="0"/>
      </w:pPr>
    </w:p>
    <w:p>
      <w:pPr>
        <w:numPr>
          <w:ilvl w:val="0"/>
          <w:numId w:val="7"/>
        </w:numPr>
        <w:ind w:left="0" w:leftChars="0" w:firstLine="0" w:firstLineChars="0"/>
        <w:rPr>
          <w:rFonts w:hint="eastAsia"/>
          <w:lang w:val="en-US" w:eastAsia="zh-CN"/>
        </w:rPr>
      </w:pPr>
      <w:r>
        <w:rPr>
          <w:rFonts w:hint="eastAsia"/>
          <w:lang w:val="en-US" w:eastAsia="zh-CN"/>
        </w:rPr>
        <w:t>点击未到校人日、事假人日、病假人日、退回人日、迟到人日，可查看未到校、事假、病假、退回、迟到名单。事假、病假可点击详情按钮查看请假详情。</w:t>
      </w:r>
    </w:p>
    <w:p>
      <w:pPr>
        <w:numPr>
          <w:ilvl w:val="0"/>
          <w:numId w:val="0"/>
        </w:numPr>
        <w:ind w:leftChars="0"/>
      </w:pPr>
      <w:r>
        <w:drawing>
          <wp:inline distT="0" distB="0" distL="114300" distR="114300">
            <wp:extent cx="4991100" cy="4838700"/>
            <wp:effectExtent l="0" t="0" r="0" b="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36"/>
                    <a:stretch>
                      <a:fillRect/>
                    </a:stretch>
                  </pic:blipFill>
                  <pic:spPr>
                    <a:xfrm>
                      <a:off x="0" y="0"/>
                      <a:ext cx="4991100" cy="4838700"/>
                    </a:xfrm>
                    <a:prstGeom prst="rect">
                      <a:avLst/>
                    </a:prstGeom>
                    <a:noFill/>
                    <a:ln>
                      <a:noFill/>
                    </a:ln>
                  </pic:spPr>
                </pic:pic>
              </a:graphicData>
            </a:graphic>
          </wp:inline>
        </w:drawing>
      </w:r>
    </w:p>
    <w:p>
      <w:pPr>
        <w:numPr>
          <w:ilvl w:val="0"/>
          <w:numId w:val="0"/>
        </w:numPr>
        <w:ind w:leftChars="0"/>
      </w:pPr>
      <w:r>
        <w:drawing>
          <wp:inline distT="0" distB="0" distL="114300" distR="114300">
            <wp:extent cx="5095875" cy="5067300"/>
            <wp:effectExtent l="0" t="0" r="9525" b="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7"/>
                    <a:stretch>
                      <a:fillRect/>
                    </a:stretch>
                  </pic:blipFill>
                  <pic:spPr>
                    <a:xfrm>
                      <a:off x="0" y="0"/>
                      <a:ext cx="5095875" cy="5067300"/>
                    </a:xfrm>
                    <a:prstGeom prst="rect">
                      <a:avLst/>
                    </a:prstGeom>
                    <a:noFill/>
                    <a:ln>
                      <a:noFill/>
                    </a:ln>
                  </pic:spPr>
                </pic:pic>
              </a:graphicData>
            </a:graphic>
          </wp:inline>
        </w:drawing>
      </w:r>
    </w:p>
    <w:p>
      <w:pPr>
        <w:numPr>
          <w:ilvl w:val="0"/>
          <w:numId w:val="0"/>
        </w:numPr>
        <w:ind w:leftChars="0"/>
      </w:pPr>
      <w:r>
        <w:drawing>
          <wp:inline distT="0" distB="0" distL="114300" distR="114300">
            <wp:extent cx="4933950" cy="6248400"/>
            <wp:effectExtent l="0" t="0" r="0" b="0"/>
            <wp:docPr id="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pic:cNvPicPr>
                      <a:picLocks noChangeAspect="1"/>
                    </pic:cNvPicPr>
                  </pic:nvPicPr>
                  <pic:blipFill>
                    <a:blip r:embed="rId38"/>
                    <a:stretch>
                      <a:fillRect/>
                    </a:stretch>
                  </pic:blipFill>
                  <pic:spPr>
                    <a:xfrm>
                      <a:off x="0" y="0"/>
                      <a:ext cx="4933950" cy="6248400"/>
                    </a:xfrm>
                    <a:prstGeom prst="rect">
                      <a:avLst/>
                    </a:prstGeom>
                    <a:noFill/>
                    <a:ln>
                      <a:noFill/>
                    </a:ln>
                  </pic:spPr>
                </pic:pic>
              </a:graphicData>
            </a:graphic>
          </wp:inline>
        </w:drawing>
      </w:r>
    </w:p>
    <w:p>
      <w:pPr>
        <w:numPr>
          <w:ilvl w:val="0"/>
          <w:numId w:val="7"/>
        </w:numPr>
        <w:ind w:left="0" w:leftChars="0" w:firstLine="0" w:firstLineChars="0"/>
        <w:rPr>
          <w:rFonts w:hint="eastAsia"/>
          <w:lang w:val="en-US" w:eastAsia="zh-CN"/>
        </w:rPr>
      </w:pPr>
      <w:r>
        <w:rPr>
          <w:rFonts w:hint="eastAsia"/>
          <w:lang w:val="en-US" w:eastAsia="zh-CN"/>
        </w:rPr>
        <w:t>校区详情页点击查询按钮，输入班级关键字，即可查询出对应的班级考勤数据</w:t>
      </w:r>
    </w:p>
    <w:p>
      <w:pPr>
        <w:numPr>
          <w:ilvl w:val="0"/>
          <w:numId w:val="0"/>
        </w:numPr>
        <w:ind w:leftChars="0"/>
        <w:rPr>
          <w:rFonts w:hint="eastAsia"/>
          <w:lang w:val="en-US" w:eastAsia="zh-CN"/>
        </w:rPr>
      </w:pPr>
      <w:r>
        <w:drawing>
          <wp:inline distT="0" distB="0" distL="114300" distR="114300">
            <wp:extent cx="4914900" cy="3143250"/>
            <wp:effectExtent l="0" t="0" r="0" b="0"/>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39"/>
                    <a:stretch>
                      <a:fillRect/>
                    </a:stretch>
                  </pic:blipFill>
                  <pic:spPr>
                    <a:xfrm>
                      <a:off x="0" y="0"/>
                      <a:ext cx="4914900" cy="3143250"/>
                    </a:xfrm>
                    <a:prstGeom prst="rect">
                      <a:avLst/>
                    </a:prstGeom>
                    <a:noFill/>
                    <a:ln>
                      <a:noFill/>
                    </a:ln>
                  </pic:spPr>
                </pic:pic>
              </a:graphicData>
            </a:graphic>
          </wp:inline>
        </w:drawing>
      </w:r>
    </w:p>
    <w:p>
      <w:pPr>
        <w:numPr>
          <w:ilvl w:val="0"/>
          <w:numId w:val="0"/>
        </w:numPr>
        <w:ind w:leftChars="0"/>
        <w:rPr>
          <w:rFonts w:hint="default"/>
          <w:lang w:val="en-US" w:eastAsia="zh-CN"/>
        </w:rPr>
      </w:pPr>
      <w:r>
        <w:drawing>
          <wp:inline distT="0" distB="0" distL="114300" distR="114300">
            <wp:extent cx="5029200" cy="2162175"/>
            <wp:effectExtent l="0" t="0" r="0" b="9525"/>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40"/>
                    <a:stretch>
                      <a:fillRect/>
                    </a:stretch>
                  </pic:blipFill>
                  <pic:spPr>
                    <a:xfrm>
                      <a:off x="0" y="0"/>
                      <a:ext cx="5029200" cy="2162175"/>
                    </a:xfrm>
                    <a:prstGeom prst="rect">
                      <a:avLst/>
                    </a:prstGeom>
                    <a:noFill/>
                    <a:ln>
                      <a:noFill/>
                    </a:ln>
                  </pic:spPr>
                </pic:pic>
              </a:graphicData>
            </a:graphic>
          </wp:inline>
        </w:drawing>
      </w:r>
    </w:p>
    <w:p>
      <w:pPr>
        <w:pStyle w:val="3"/>
        <w:numPr>
          <w:ilvl w:val="0"/>
          <w:numId w:val="2"/>
        </w:numPr>
        <w:bidi w:val="0"/>
        <w:rPr>
          <w:rFonts w:hint="default"/>
          <w:lang w:val="en-US" w:eastAsia="zh-CN"/>
        </w:rPr>
      </w:pPr>
      <w:bookmarkStart w:id="24" w:name="_Toc7858"/>
      <w:r>
        <w:rPr>
          <w:rFonts w:hint="eastAsia"/>
          <w:lang w:val="en-US" w:eastAsia="zh-CN"/>
        </w:rPr>
        <w:t>服药区域</w:t>
      </w:r>
      <w:bookmarkEnd w:id="24"/>
    </w:p>
    <w:p>
      <w:pPr>
        <w:pStyle w:val="4"/>
        <w:rPr>
          <w:rFonts w:hint="eastAsia"/>
          <w:lang w:val="en-US" w:eastAsia="zh-CN"/>
        </w:rPr>
      </w:pPr>
      <w:bookmarkStart w:id="25" w:name="_Toc1372"/>
      <w:r>
        <w:rPr>
          <w:rFonts w:hint="eastAsia"/>
          <w:lang w:val="en-US" w:eastAsia="zh-CN"/>
        </w:rPr>
        <w:t>8.1 pc 区域监控</w:t>
      </w:r>
      <w:bookmarkEnd w:id="25"/>
    </w:p>
    <w:p>
      <w:pPr>
        <w:rPr>
          <w:rFonts w:hint="eastAsia"/>
          <w:lang w:val="en-US" w:eastAsia="zh-CN"/>
        </w:rPr>
      </w:pPr>
      <w:r>
        <w:rPr>
          <w:rFonts w:hint="eastAsia"/>
          <w:lang w:val="en-US" w:eastAsia="zh-CN"/>
        </w:rPr>
        <w:t>1、显示今日喂药任务、今日服药症状分布、近30天喂药任务、近30天服药病症和TOP5服药病症统计</w:t>
      </w:r>
    </w:p>
    <w:p>
      <w:pPr>
        <w:rPr>
          <w:rFonts w:hint="eastAsia"/>
          <w:lang w:val="en-US" w:eastAsia="zh-CN"/>
        </w:rPr>
      </w:pPr>
      <w:r>
        <w:rPr>
          <w:rFonts w:hint="eastAsia"/>
          <w:lang w:val="en-US" w:eastAsia="zh-CN"/>
        </w:rPr>
        <w:t>2、当天数据不显示在近30天喂药任务、近30天服药病症中</w:t>
      </w:r>
    </w:p>
    <w:p>
      <w:pPr>
        <w:rPr>
          <w:rFonts w:hint="default"/>
          <w:lang w:val="en-US" w:eastAsia="zh-CN"/>
        </w:rPr>
      </w:pPr>
      <w:r>
        <w:rPr>
          <w:rFonts w:hint="eastAsia"/>
          <w:lang w:val="en-US" w:eastAsia="zh-CN"/>
        </w:rPr>
        <w:t>3、点击更多进入服药数据相关详情页</w:t>
      </w:r>
    </w:p>
    <w:p>
      <w:pPr>
        <w:rPr>
          <w:rFonts w:hint="eastAsia"/>
          <w:lang w:val="en-US" w:eastAsia="zh-CN"/>
        </w:rPr>
      </w:pPr>
    </w:p>
    <w:p>
      <w:r>
        <w:drawing>
          <wp:inline distT="0" distB="0" distL="114300" distR="114300">
            <wp:extent cx="5272405" cy="2275840"/>
            <wp:effectExtent l="0" t="0" r="444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41"/>
                    <a:stretch>
                      <a:fillRect/>
                    </a:stretch>
                  </pic:blipFill>
                  <pic:spPr>
                    <a:xfrm>
                      <a:off x="0" y="0"/>
                      <a:ext cx="5272405" cy="2275840"/>
                    </a:xfrm>
                    <a:prstGeom prst="rect">
                      <a:avLst/>
                    </a:prstGeom>
                    <a:noFill/>
                    <a:ln>
                      <a:noFill/>
                    </a:ln>
                  </pic:spPr>
                </pic:pic>
              </a:graphicData>
            </a:graphic>
          </wp:inline>
        </w:drawing>
      </w:r>
    </w:p>
    <w:p>
      <w:pPr>
        <w:pStyle w:val="4"/>
        <w:rPr>
          <w:rFonts w:hint="eastAsia"/>
          <w:lang w:val="en-US" w:eastAsia="zh-CN"/>
        </w:rPr>
      </w:pPr>
      <w:bookmarkStart w:id="26" w:name="_Toc15507"/>
      <w:r>
        <w:rPr>
          <w:rFonts w:hint="eastAsia"/>
          <w:lang w:val="en-US" w:eastAsia="zh-CN"/>
        </w:rPr>
        <w:t>8.2 pc 服药数据</w:t>
      </w:r>
      <w:bookmarkEnd w:id="26"/>
    </w:p>
    <w:p>
      <w:pPr>
        <w:pStyle w:val="5"/>
        <w:rPr>
          <w:rFonts w:hint="eastAsia"/>
          <w:lang w:val="en-US" w:eastAsia="zh-CN"/>
        </w:rPr>
      </w:pPr>
      <w:r>
        <w:rPr>
          <w:rFonts w:hint="eastAsia"/>
          <w:lang w:val="en-US" w:eastAsia="zh-CN"/>
        </w:rPr>
        <w:t>8.2.1 喂药任务</w:t>
      </w:r>
    </w:p>
    <w:p>
      <w:pPr>
        <w:rPr>
          <w:rFonts w:hint="default"/>
          <w:lang w:val="en-US" w:eastAsia="zh-CN"/>
        </w:rPr>
      </w:pPr>
      <w:r>
        <w:rPr>
          <w:rFonts w:hint="eastAsia"/>
          <w:lang w:val="en-US" w:eastAsia="zh-CN"/>
        </w:rPr>
        <w:t>1、详情页可以筛选和搜索数据</w:t>
      </w:r>
    </w:p>
    <w:p>
      <w:r>
        <w:drawing>
          <wp:inline distT="0" distB="0" distL="114300" distR="114300">
            <wp:extent cx="5271135" cy="2218055"/>
            <wp:effectExtent l="0" t="0" r="5715" b="10795"/>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42"/>
                    <a:stretch>
                      <a:fillRect/>
                    </a:stretch>
                  </pic:blipFill>
                  <pic:spPr>
                    <a:xfrm>
                      <a:off x="0" y="0"/>
                      <a:ext cx="5271135" cy="2218055"/>
                    </a:xfrm>
                    <a:prstGeom prst="rect">
                      <a:avLst/>
                    </a:prstGeom>
                    <a:noFill/>
                    <a:ln>
                      <a:noFill/>
                    </a:ln>
                  </pic:spPr>
                </pic:pic>
              </a:graphicData>
            </a:graphic>
          </wp:inline>
        </w:drawing>
      </w:r>
    </w:p>
    <w:p>
      <w:pPr>
        <w:pStyle w:val="5"/>
        <w:rPr>
          <w:rFonts w:hint="eastAsia"/>
          <w:lang w:val="en-US" w:eastAsia="zh-CN"/>
        </w:rPr>
      </w:pPr>
      <w:r>
        <w:rPr>
          <w:rFonts w:hint="eastAsia"/>
          <w:lang w:val="en-US" w:eastAsia="zh-CN"/>
        </w:rPr>
        <w:t>8.2.2 幼儿病症</w:t>
      </w:r>
    </w:p>
    <w:p>
      <w:pPr>
        <w:rPr>
          <w:rFonts w:hint="default"/>
          <w:lang w:val="en-US" w:eastAsia="zh-CN"/>
        </w:rPr>
      </w:pPr>
      <w:r>
        <w:rPr>
          <w:rFonts w:hint="eastAsia"/>
          <w:lang w:val="en-US" w:eastAsia="zh-CN"/>
        </w:rPr>
        <w:t>1、详情页可以筛选和搜索数据</w:t>
      </w:r>
    </w:p>
    <w:p>
      <w:r>
        <w:drawing>
          <wp:inline distT="0" distB="0" distL="114300" distR="114300">
            <wp:extent cx="5273040" cy="2221865"/>
            <wp:effectExtent l="0" t="0" r="3810" b="6985"/>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43"/>
                    <a:stretch>
                      <a:fillRect/>
                    </a:stretch>
                  </pic:blipFill>
                  <pic:spPr>
                    <a:xfrm>
                      <a:off x="0" y="0"/>
                      <a:ext cx="5273040" cy="2221865"/>
                    </a:xfrm>
                    <a:prstGeom prst="rect">
                      <a:avLst/>
                    </a:prstGeom>
                    <a:noFill/>
                    <a:ln>
                      <a:noFill/>
                    </a:ln>
                  </pic:spPr>
                </pic:pic>
              </a:graphicData>
            </a:graphic>
          </wp:inline>
        </w:drawing>
      </w:r>
    </w:p>
    <w:p/>
    <w:p>
      <w:pPr>
        <w:pStyle w:val="4"/>
        <w:bidi w:val="0"/>
        <w:rPr>
          <w:rFonts w:hint="eastAsia"/>
          <w:lang w:val="en-US" w:eastAsia="zh-CN"/>
        </w:rPr>
      </w:pPr>
      <w:bookmarkStart w:id="27" w:name="_Toc14268"/>
      <w:r>
        <w:rPr>
          <w:rFonts w:hint="eastAsia"/>
          <w:lang w:val="en-US" w:eastAsia="zh-CN"/>
        </w:rPr>
        <w:t>8.3 yd 服药监控</w:t>
      </w:r>
      <w:bookmarkEnd w:id="27"/>
    </w:p>
    <w:p>
      <w:pPr>
        <w:rPr>
          <w:rFonts w:hint="eastAsia"/>
          <w:lang w:val="en-US" w:eastAsia="zh-CN"/>
        </w:rPr>
      </w:pPr>
      <w:r>
        <w:rPr>
          <w:rFonts w:hint="eastAsia"/>
          <w:lang w:val="en-US" w:eastAsia="zh-CN"/>
        </w:rPr>
        <w:t>1、进入服药监控页面默认当天时间及第一个行政区的统计数据。</w:t>
      </w:r>
    </w:p>
    <w:p>
      <w:pPr>
        <w:rPr>
          <w:rFonts w:hint="eastAsia"/>
          <w:lang w:val="en-US" w:eastAsia="zh-CN"/>
        </w:rPr>
      </w:pPr>
      <w:r>
        <w:rPr>
          <w:rFonts w:hint="eastAsia"/>
          <w:lang w:val="en-US" w:eastAsia="zh-CN"/>
        </w:rPr>
        <w:t>2、点击</w:t>
      </w:r>
      <w:r>
        <w:drawing>
          <wp:inline distT="0" distB="0" distL="114300" distR="114300">
            <wp:extent cx="342900" cy="342900"/>
            <wp:effectExtent l="0" t="0" r="0" b="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4"/>
                    <a:stretch>
                      <a:fillRect/>
                    </a:stretch>
                  </pic:blipFill>
                  <pic:spPr>
                    <a:xfrm>
                      <a:off x="0" y="0"/>
                      <a:ext cx="342900" cy="342900"/>
                    </a:xfrm>
                    <a:prstGeom prst="rect">
                      <a:avLst/>
                    </a:prstGeom>
                    <a:noFill/>
                    <a:ln>
                      <a:noFill/>
                    </a:ln>
                  </pic:spPr>
                </pic:pic>
              </a:graphicData>
            </a:graphic>
          </wp:inline>
        </w:drawing>
      </w:r>
      <w:r>
        <w:rPr>
          <w:rFonts w:hint="eastAsia"/>
          <w:lang w:val="en-US" w:eastAsia="zh-CN"/>
        </w:rPr>
        <w:t>进入搜索校区页面，只能搜索当前行政区中校区。</w:t>
      </w:r>
    </w:p>
    <w:p>
      <w:pPr>
        <w:rPr>
          <w:rFonts w:hint="default" w:eastAsia="微软雅黑"/>
          <w:lang w:val="en-US" w:eastAsia="zh-CN"/>
        </w:rPr>
      </w:pPr>
      <w:r>
        <w:rPr>
          <w:rFonts w:hint="eastAsia"/>
          <w:lang w:val="en-US" w:eastAsia="zh-CN"/>
        </w:rPr>
        <w:t>3、点击</w:t>
      </w:r>
      <w:r>
        <w:drawing>
          <wp:inline distT="0" distB="0" distL="114300" distR="114300">
            <wp:extent cx="1152525" cy="342900"/>
            <wp:effectExtent l="0" t="0" r="9525" b="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45"/>
                    <a:stretch>
                      <a:fillRect/>
                    </a:stretch>
                  </pic:blipFill>
                  <pic:spPr>
                    <a:xfrm>
                      <a:off x="0" y="0"/>
                      <a:ext cx="1152525" cy="342900"/>
                    </a:xfrm>
                    <a:prstGeom prst="rect">
                      <a:avLst/>
                    </a:prstGeom>
                    <a:noFill/>
                    <a:ln>
                      <a:noFill/>
                    </a:ln>
                  </pic:spPr>
                </pic:pic>
              </a:graphicData>
            </a:graphic>
          </wp:inline>
        </w:drawing>
      </w:r>
      <w:r>
        <w:rPr>
          <w:rFonts w:hint="eastAsia"/>
          <w:lang w:val="en-US" w:eastAsia="zh-CN"/>
        </w:rPr>
        <w:t>可切换排序方式。</w:t>
      </w:r>
    </w:p>
    <w:p>
      <w:pPr>
        <w:rPr>
          <w:rFonts w:hint="eastAsia"/>
          <w:lang w:val="en-US" w:eastAsia="zh-CN"/>
        </w:rPr>
      </w:pPr>
      <w:r>
        <w:rPr>
          <w:rFonts w:hint="eastAsia"/>
          <w:lang w:val="en-US" w:eastAsia="zh-CN"/>
        </w:rPr>
        <w:t>4、点击校区进入校区统计详情页面。</w:t>
      </w:r>
    </w:p>
    <w:p>
      <w:pPr>
        <w:rPr>
          <w:rFonts w:hint="eastAsia"/>
          <w:lang w:val="en-US" w:eastAsia="zh-CN"/>
        </w:rPr>
      </w:pPr>
      <w:r>
        <w:rPr>
          <w:rFonts w:hint="eastAsia"/>
          <w:lang w:val="en-US" w:eastAsia="zh-CN"/>
        </w:rPr>
        <w:t>5、校区详情页面中，点击班级中的统计可以查看幼儿服药详情记录。</w:t>
      </w:r>
    </w:p>
    <w:p>
      <w:pPr>
        <w:rPr>
          <w:rFonts w:hint="eastAsia"/>
          <w:lang w:val="en-US" w:eastAsia="zh-CN"/>
        </w:rPr>
      </w:pPr>
      <w:r>
        <w:rPr>
          <w:rFonts w:hint="eastAsia"/>
          <w:lang w:val="en-US" w:eastAsia="zh-CN"/>
        </w:rPr>
        <w:t>6、学生详情页面中，点击</w:t>
      </w:r>
      <w:r>
        <w:drawing>
          <wp:inline distT="0" distB="0" distL="114300" distR="114300">
            <wp:extent cx="371475" cy="200025"/>
            <wp:effectExtent l="0" t="0" r="9525" b="952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46"/>
                    <a:stretch>
                      <a:fillRect/>
                    </a:stretch>
                  </pic:blipFill>
                  <pic:spPr>
                    <a:xfrm>
                      <a:off x="0" y="0"/>
                      <a:ext cx="371475" cy="200025"/>
                    </a:xfrm>
                    <a:prstGeom prst="rect">
                      <a:avLst/>
                    </a:prstGeom>
                    <a:noFill/>
                    <a:ln>
                      <a:noFill/>
                    </a:ln>
                  </pic:spPr>
                </pic:pic>
              </a:graphicData>
            </a:graphic>
          </wp:inline>
        </w:drawing>
      </w:r>
      <w:r>
        <w:rPr>
          <w:rFonts w:hint="eastAsia"/>
          <w:lang w:val="en-US" w:eastAsia="zh-CN"/>
        </w:rPr>
        <w:t>图标切换电话显示/隐藏。</w:t>
      </w:r>
    </w:p>
    <w:p>
      <w:pPr>
        <w:rPr>
          <w:rFonts w:hint="default"/>
          <w:lang w:val="en-US" w:eastAsia="zh-CN"/>
        </w:rPr>
      </w:pPr>
      <w:r>
        <w:rPr>
          <w:rFonts w:hint="eastAsia"/>
          <w:lang w:val="en-US" w:eastAsia="zh-CN"/>
        </w:rPr>
        <w:t>7、点击病例处方可放大缩小图片。</w:t>
      </w:r>
    </w:p>
    <w:p>
      <w:r>
        <w:drawing>
          <wp:inline distT="0" distB="0" distL="114300" distR="114300">
            <wp:extent cx="2212340" cy="4356100"/>
            <wp:effectExtent l="0" t="0" r="16510" b="635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47"/>
                    <a:stretch>
                      <a:fillRect/>
                    </a:stretch>
                  </pic:blipFill>
                  <pic:spPr>
                    <a:xfrm>
                      <a:off x="0" y="0"/>
                      <a:ext cx="2212340" cy="4356100"/>
                    </a:xfrm>
                    <a:prstGeom prst="rect">
                      <a:avLst/>
                    </a:prstGeom>
                    <a:noFill/>
                    <a:ln>
                      <a:noFill/>
                    </a:ln>
                  </pic:spPr>
                </pic:pic>
              </a:graphicData>
            </a:graphic>
          </wp:inline>
        </w:drawing>
      </w:r>
      <w:r>
        <w:drawing>
          <wp:inline distT="0" distB="0" distL="114300" distR="114300">
            <wp:extent cx="2239645" cy="4379595"/>
            <wp:effectExtent l="0" t="0" r="8255" b="1905"/>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pic:cNvPicPr>
                  </pic:nvPicPr>
                  <pic:blipFill>
                    <a:blip r:embed="rId48"/>
                    <a:stretch>
                      <a:fillRect/>
                    </a:stretch>
                  </pic:blipFill>
                  <pic:spPr>
                    <a:xfrm>
                      <a:off x="0" y="0"/>
                      <a:ext cx="2239645" cy="4379595"/>
                    </a:xfrm>
                    <a:prstGeom prst="rect">
                      <a:avLst/>
                    </a:prstGeom>
                    <a:noFill/>
                    <a:ln>
                      <a:noFill/>
                    </a:ln>
                  </pic:spPr>
                </pic:pic>
              </a:graphicData>
            </a:graphic>
          </wp:inline>
        </w:drawing>
      </w:r>
    </w:p>
    <w:p>
      <w:r>
        <w:drawing>
          <wp:inline distT="0" distB="0" distL="114300" distR="114300">
            <wp:extent cx="2251075" cy="4136390"/>
            <wp:effectExtent l="0" t="0" r="15875" b="1651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49"/>
                    <a:stretch>
                      <a:fillRect/>
                    </a:stretch>
                  </pic:blipFill>
                  <pic:spPr>
                    <a:xfrm>
                      <a:off x="0" y="0"/>
                      <a:ext cx="2251075" cy="4136390"/>
                    </a:xfrm>
                    <a:prstGeom prst="rect">
                      <a:avLst/>
                    </a:prstGeom>
                    <a:noFill/>
                    <a:ln>
                      <a:noFill/>
                    </a:ln>
                  </pic:spPr>
                </pic:pic>
              </a:graphicData>
            </a:graphic>
          </wp:inline>
        </w:drawing>
      </w:r>
      <w:r>
        <w:drawing>
          <wp:inline distT="0" distB="0" distL="114300" distR="114300">
            <wp:extent cx="2210435" cy="4486275"/>
            <wp:effectExtent l="0" t="0" r="18415" b="952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0"/>
                    <a:stretch>
                      <a:fillRect/>
                    </a:stretch>
                  </pic:blipFill>
                  <pic:spPr>
                    <a:xfrm>
                      <a:off x="0" y="0"/>
                      <a:ext cx="2210435" cy="4486275"/>
                    </a:xfrm>
                    <a:prstGeom prst="rect">
                      <a:avLst/>
                    </a:prstGeom>
                    <a:noFill/>
                    <a:ln>
                      <a:noFill/>
                    </a:ln>
                  </pic:spPr>
                </pic:pic>
              </a:graphicData>
            </a:graphic>
          </wp:inline>
        </w:drawing>
      </w:r>
    </w:p>
    <w:p>
      <w:bookmarkStart w:id="28" w:name="_GoBack"/>
      <w:r>
        <w:drawing>
          <wp:inline distT="0" distB="0" distL="114300" distR="114300">
            <wp:extent cx="2267585" cy="3831590"/>
            <wp:effectExtent l="0" t="0" r="18415" b="1651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51"/>
                    <a:stretch>
                      <a:fillRect/>
                    </a:stretch>
                  </pic:blipFill>
                  <pic:spPr>
                    <a:xfrm>
                      <a:off x="0" y="0"/>
                      <a:ext cx="2267585" cy="3831590"/>
                    </a:xfrm>
                    <a:prstGeom prst="rect">
                      <a:avLst/>
                    </a:prstGeom>
                    <a:noFill/>
                    <a:ln>
                      <a:noFill/>
                    </a:ln>
                  </pic:spPr>
                </pic:pic>
              </a:graphicData>
            </a:graphic>
          </wp:inline>
        </w:drawing>
      </w:r>
      <w:bookmarkEnd w:id="28"/>
    </w:p>
    <w:p>
      <w:pPr>
        <w:rPr>
          <w:rFonts w:hint="default"/>
          <w:b/>
          <w:bCs/>
          <w:lang w:val="en-US" w:eastAsia="zh-CN"/>
        </w:rPr>
      </w:pPr>
    </w:p>
    <w:p>
      <w:pPr>
        <w:rPr>
          <w:rFonts w:hint="default"/>
          <w:b/>
          <w:bCs/>
          <w:lang w:val="en-US" w:eastAsia="zh-CN"/>
        </w:rPr>
      </w:pPr>
    </w:p>
    <w:p>
      <w:pPr>
        <w:rPr>
          <w:rFonts w:hint="default"/>
          <w:b/>
          <w:bCs/>
          <w:lang w:val="en-US" w:eastAsia="zh-CN"/>
        </w:rPr>
      </w:pPr>
    </w:p>
    <w:p>
      <w:pPr>
        <w:rPr>
          <w:rFonts w:hint="default"/>
          <w:lang w:val="en-US" w:eastAsia="zh-CN"/>
        </w:rPr>
      </w:pPr>
    </w:p>
    <w:sectPr>
      <w:headerReference r:id="rId4" w:type="first"/>
      <w:footerReference r:id="rId6" w:type="first"/>
      <w:headerReference r:id="rId3" w:type="default"/>
      <w:footerReference r:id="rId5"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等线 Light">
    <w:altName w:val="宋体"/>
    <w:panose1 w:val="02010600030101010101"/>
    <w:charset w:val="86"/>
    <w:family w:val="auto"/>
    <w:pitch w:val="default"/>
    <w:sig w:usb0="00000000" w:usb1="00000000" w:usb2="00000016" w:usb3="00000000" w:csb0="0004000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7507253"/>
      <w:docPartObj>
        <w:docPartGallery w:val="autotext"/>
      </w:docPartObj>
    </w:sdtPr>
    <w:sdtContent>
      <w:sdt>
        <w:sdtPr>
          <w:id w:val="1728636285"/>
          <w:docPartObj>
            <w:docPartGallery w:val="autotext"/>
          </w:docPartObj>
        </w:sdtPr>
        <w:sdtContent>
          <w:p>
            <w:pPr>
              <w:pStyle w:val="8"/>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ascii="微软雅黑" w:hAnsi="微软雅黑" w:eastAsia="微软雅黑"/>
      </w:rPr>
    </w:pPr>
    <w:r>
      <w:rPr>
        <w:rFonts w:ascii="微软雅黑" w:hAnsi="微软雅黑" w:eastAsia="微软雅黑"/>
      </w:rPr>
      <w:drawing>
        <wp:inline distT="0" distB="0" distL="0" distR="0">
          <wp:extent cx="1371600" cy="298450"/>
          <wp:effectExtent l="0" t="0" r="0" b="6350"/>
          <wp:docPr id="2" name="图片 2" descr="E:\项目管理\长江唯诚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项目管理\长江唯诚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7580" cy="335207"/>
                  </a:xfrm>
                  <a:prstGeom prst="rect">
                    <a:avLst/>
                  </a:prstGeom>
                  <a:noFill/>
                  <a:ln>
                    <a:noFill/>
                  </a:ln>
                </pic:spPr>
              </pic:pic>
            </a:graphicData>
          </a:graphic>
        </wp:inline>
      </w:drawing>
    </w:r>
    <w:r>
      <w:rPr>
        <w:rFonts w:ascii="微软雅黑" w:hAnsi="微软雅黑" w:eastAsia="微软雅黑"/>
      </w:rPr>
      <w:ptab w:relativeTo="margin" w:alignment="center" w:leader="none"/>
    </w:r>
    <w:r>
      <w:rPr>
        <w:rFonts w:ascii="微软雅黑" w:hAnsi="微软雅黑" w:eastAsia="微软雅黑"/>
      </w:rPr>
      <w:ptab w:relativeTo="margin" w:alignment="right" w:leader="none"/>
    </w:r>
    <w:r>
      <w:rPr>
        <w:rFonts w:hint="eastAsia" w:ascii="微软雅黑" w:hAnsi="微软雅黑" w:eastAsia="微软雅黑"/>
      </w:rPr>
      <w:t>使用手册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AB7286"/>
    <w:multiLevelType w:val="singleLevel"/>
    <w:tmpl w:val="BFAB7286"/>
    <w:lvl w:ilvl="0" w:tentative="0">
      <w:start w:val="1"/>
      <w:numFmt w:val="decimal"/>
      <w:suff w:val="nothing"/>
      <w:lvlText w:val="%1、"/>
      <w:lvlJc w:val="left"/>
    </w:lvl>
  </w:abstractNum>
  <w:abstractNum w:abstractNumId="1">
    <w:nsid w:val="01D7460D"/>
    <w:multiLevelType w:val="multilevel"/>
    <w:tmpl w:val="01D7460D"/>
    <w:lvl w:ilvl="0" w:tentative="0">
      <w:start w:val="1"/>
      <w:numFmt w:val="decimal"/>
      <w:lvlText w:val="%1."/>
      <w:lvlJc w:val="left"/>
      <w:pPr>
        <w:ind w:left="425" w:hanging="425"/>
      </w:pPr>
    </w:lvl>
    <w:lvl w:ilvl="1" w:tentative="0">
      <w:start w:val="1"/>
      <w:numFmt w:val="decimal"/>
      <w:lvlText w:val="%1.%2."/>
      <w:lvlJc w:val="left"/>
      <w:pPr>
        <w:ind w:left="567" w:hanging="567"/>
      </w:pPr>
      <w:rPr>
        <w:sz w:val="24"/>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06C8588D"/>
    <w:multiLevelType w:val="multilevel"/>
    <w:tmpl w:val="06C8588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29E8C260"/>
    <w:multiLevelType w:val="singleLevel"/>
    <w:tmpl w:val="29E8C260"/>
    <w:lvl w:ilvl="0" w:tentative="0">
      <w:start w:val="1"/>
      <w:numFmt w:val="decimal"/>
      <w:suff w:val="nothing"/>
      <w:lvlText w:val="%1、"/>
      <w:lvlJc w:val="left"/>
      <w:pPr>
        <w:ind w:left="0" w:leftChars="0" w:firstLine="0" w:firstLineChars="0"/>
      </w:pPr>
    </w:lvl>
  </w:abstractNum>
  <w:abstractNum w:abstractNumId="4">
    <w:nsid w:val="6DC6B7FF"/>
    <w:multiLevelType w:val="singleLevel"/>
    <w:tmpl w:val="6DC6B7FF"/>
    <w:lvl w:ilvl="0" w:tentative="0">
      <w:start w:val="1"/>
      <w:numFmt w:val="decimal"/>
      <w:suff w:val="nothing"/>
      <w:lvlText w:val="%1、"/>
      <w:lvlJc w:val="left"/>
    </w:lvl>
  </w:abstractNum>
  <w:abstractNum w:abstractNumId="5">
    <w:nsid w:val="7839207B"/>
    <w:multiLevelType w:val="singleLevel"/>
    <w:tmpl w:val="7839207B"/>
    <w:lvl w:ilvl="0" w:tentative="0">
      <w:start w:val="1"/>
      <w:numFmt w:val="decimal"/>
      <w:suff w:val="nothing"/>
      <w:lvlText w:val="%1、"/>
      <w:lvlJc w:val="left"/>
    </w:lvl>
  </w:abstractNum>
  <w:abstractNum w:abstractNumId="6">
    <w:nsid w:val="7EB54061"/>
    <w:multiLevelType w:val="multilevel"/>
    <w:tmpl w:val="7EB540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1"/>
  </w:num>
  <w:num w:numId="3">
    <w:abstractNumId w:val="2"/>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hNTQ5ODRmMTliM2ZjMmRlMGVjMjFhZDNiZDY1YjQifQ=="/>
  </w:docVars>
  <w:rsids>
    <w:rsidRoot w:val="00E41311"/>
    <w:rsid w:val="000254E6"/>
    <w:rsid w:val="000550E4"/>
    <w:rsid w:val="000A3FC3"/>
    <w:rsid w:val="000C542E"/>
    <w:rsid w:val="000D1D4B"/>
    <w:rsid w:val="000D36A7"/>
    <w:rsid w:val="0012701F"/>
    <w:rsid w:val="001A09EA"/>
    <w:rsid w:val="001A780D"/>
    <w:rsid w:val="001C01B0"/>
    <w:rsid w:val="001E61C2"/>
    <w:rsid w:val="00201657"/>
    <w:rsid w:val="00236253"/>
    <w:rsid w:val="00277176"/>
    <w:rsid w:val="00280A12"/>
    <w:rsid w:val="002A5059"/>
    <w:rsid w:val="002B7D2A"/>
    <w:rsid w:val="002D697A"/>
    <w:rsid w:val="002E719F"/>
    <w:rsid w:val="003026A3"/>
    <w:rsid w:val="00341776"/>
    <w:rsid w:val="003D7909"/>
    <w:rsid w:val="003E74F3"/>
    <w:rsid w:val="00447C94"/>
    <w:rsid w:val="004A4A11"/>
    <w:rsid w:val="004A6732"/>
    <w:rsid w:val="004E5486"/>
    <w:rsid w:val="00511D8B"/>
    <w:rsid w:val="00526EF8"/>
    <w:rsid w:val="0057207A"/>
    <w:rsid w:val="00582398"/>
    <w:rsid w:val="005D2517"/>
    <w:rsid w:val="006639D2"/>
    <w:rsid w:val="00693049"/>
    <w:rsid w:val="006B5F01"/>
    <w:rsid w:val="006E7978"/>
    <w:rsid w:val="00732F1C"/>
    <w:rsid w:val="00737813"/>
    <w:rsid w:val="00761BD7"/>
    <w:rsid w:val="00783182"/>
    <w:rsid w:val="00790415"/>
    <w:rsid w:val="007B5834"/>
    <w:rsid w:val="007C3ABE"/>
    <w:rsid w:val="007E19BB"/>
    <w:rsid w:val="00842FD6"/>
    <w:rsid w:val="008B1209"/>
    <w:rsid w:val="008C12A3"/>
    <w:rsid w:val="008D5B13"/>
    <w:rsid w:val="008F3920"/>
    <w:rsid w:val="008F572B"/>
    <w:rsid w:val="00900293"/>
    <w:rsid w:val="009025B1"/>
    <w:rsid w:val="00942A23"/>
    <w:rsid w:val="009672BC"/>
    <w:rsid w:val="0098715F"/>
    <w:rsid w:val="009A4EA4"/>
    <w:rsid w:val="009E45E1"/>
    <w:rsid w:val="00A12AC0"/>
    <w:rsid w:val="00A942C8"/>
    <w:rsid w:val="00AC15DF"/>
    <w:rsid w:val="00AC66EC"/>
    <w:rsid w:val="00B13DE5"/>
    <w:rsid w:val="00B36608"/>
    <w:rsid w:val="00B5322B"/>
    <w:rsid w:val="00B63D0A"/>
    <w:rsid w:val="00B812F0"/>
    <w:rsid w:val="00BA2511"/>
    <w:rsid w:val="00BC5034"/>
    <w:rsid w:val="00C15DB1"/>
    <w:rsid w:val="00C36B5B"/>
    <w:rsid w:val="00C6711A"/>
    <w:rsid w:val="00C71C42"/>
    <w:rsid w:val="00C80334"/>
    <w:rsid w:val="00CB7477"/>
    <w:rsid w:val="00CC3F00"/>
    <w:rsid w:val="00CD35D0"/>
    <w:rsid w:val="00CF004D"/>
    <w:rsid w:val="00D21F1B"/>
    <w:rsid w:val="00D26764"/>
    <w:rsid w:val="00D621DB"/>
    <w:rsid w:val="00D639F1"/>
    <w:rsid w:val="00DD5781"/>
    <w:rsid w:val="00E01CC5"/>
    <w:rsid w:val="00E26E90"/>
    <w:rsid w:val="00E41311"/>
    <w:rsid w:val="00E45F80"/>
    <w:rsid w:val="00E57E43"/>
    <w:rsid w:val="00E77FB3"/>
    <w:rsid w:val="00E94D1F"/>
    <w:rsid w:val="00EB4220"/>
    <w:rsid w:val="00EF2DD1"/>
    <w:rsid w:val="00EF5DCE"/>
    <w:rsid w:val="00F534A4"/>
    <w:rsid w:val="00F61DCA"/>
    <w:rsid w:val="00F63839"/>
    <w:rsid w:val="00F83647"/>
    <w:rsid w:val="00F9782E"/>
    <w:rsid w:val="00FC2606"/>
    <w:rsid w:val="028916DF"/>
    <w:rsid w:val="02A62291"/>
    <w:rsid w:val="03AA31ED"/>
    <w:rsid w:val="045F408F"/>
    <w:rsid w:val="04934A97"/>
    <w:rsid w:val="04AA2EB9"/>
    <w:rsid w:val="04D37589"/>
    <w:rsid w:val="04E63BBD"/>
    <w:rsid w:val="05790131"/>
    <w:rsid w:val="05793C8D"/>
    <w:rsid w:val="066F5090"/>
    <w:rsid w:val="06AE5BB8"/>
    <w:rsid w:val="073113D9"/>
    <w:rsid w:val="077E7079"/>
    <w:rsid w:val="07D37038"/>
    <w:rsid w:val="07F92E63"/>
    <w:rsid w:val="088203D2"/>
    <w:rsid w:val="0A040BF1"/>
    <w:rsid w:val="0AAA2B3A"/>
    <w:rsid w:val="0AFF4C34"/>
    <w:rsid w:val="0B582596"/>
    <w:rsid w:val="0B9F1F73"/>
    <w:rsid w:val="0BEB51B8"/>
    <w:rsid w:val="0C120997"/>
    <w:rsid w:val="0D1220E9"/>
    <w:rsid w:val="0D73620A"/>
    <w:rsid w:val="0E7D2A40"/>
    <w:rsid w:val="0E825FC8"/>
    <w:rsid w:val="0E991CA1"/>
    <w:rsid w:val="0EFE3455"/>
    <w:rsid w:val="0F6634D4"/>
    <w:rsid w:val="0FF24D67"/>
    <w:rsid w:val="100131FC"/>
    <w:rsid w:val="10243A68"/>
    <w:rsid w:val="11457119"/>
    <w:rsid w:val="114710E3"/>
    <w:rsid w:val="126161D4"/>
    <w:rsid w:val="13767A5D"/>
    <w:rsid w:val="14587163"/>
    <w:rsid w:val="149E7B87"/>
    <w:rsid w:val="16273291"/>
    <w:rsid w:val="16893F4C"/>
    <w:rsid w:val="17367C2F"/>
    <w:rsid w:val="177E5132"/>
    <w:rsid w:val="178E7A6B"/>
    <w:rsid w:val="17D336D0"/>
    <w:rsid w:val="17D66D1D"/>
    <w:rsid w:val="186F6C45"/>
    <w:rsid w:val="18786026"/>
    <w:rsid w:val="18DA0A8E"/>
    <w:rsid w:val="18FC27B3"/>
    <w:rsid w:val="193A152D"/>
    <w:rsid w:val="19AF3CC9"/>
    <w:rsid w:val="19B906A4"/>
    <w:rsid w:val="19BE3F0C"/>
    <w:rsid w:val="19CC117C"/>
    <w:rsid w:val="1A772A39"/>
    <w:rsid w:val="1A7C004F"/>
    <w:rsid w:val="1A811F67"/>
    <w:rsid w:val="1AE654C9"/>
    <w:rsid w:val="1B0E67CD"/>
    <w:rsid w:val="1BFD0D1C"/>
    <w:rsid w:val="1C60574F"/>
    <w:rsid w:val="1C9A082F"/>
    <w:rsid w:val="1DB63878"/>
    <w:rsid w:val="1DF512A5"/>
    <w:rsid w:val="1EE870AE"/>
    <w:rsid w:val="1F6132DC"/>
    <w:rsid w:val="200928EC"/>
    <w:rsid w:val="200955F2"/>
    <w:rsid w:val="205D59B9"/>
    <w:rsid w:val="20B5296A"/>
    <w:rsid w:val="21313216"/>
    <w:rsid w:val="217F0425"/>
    <w:rsid w:val="219C4B33"/>
    <w:rsid w:val="2297354C"/>
    <w:rsid w:val="22A939AB"/>
    <w:rsid w:val="231E77CA"/>
    <w:rsid w:val="233D5EA2"/>
    <w:rsid w:val="24877D1C"/>
    <w:rsid w:val="24FE5B05"/>
    <w:rsid w:val="2624159B"/>
    <w:rsid w:val="267C4F33"/>
    <w:rsid w:val="26E36D60"/>
    <w:rsid w:val="278247CB"/>
    <w:rsid w:val="27E01957"/>
    <w:rsid w:val="2852419D"/>
    <w:rsid w:val="287064F9"/>
    <w:rsid w:val="292875F4"/>
    <w:rsid w:val="2940049A"/>
    <w:rsid w:val="29BA109E"/>
    <w:rsid w:val="2A68414C"/>
    <w:rsid w:val="2A7D74CC"/>
    <w:rsid w:val="2B49262D"/>
    <w:rsid w:val="2BB35003"/>
    <w:rsid w:val="2BE27F2E"/>
    <w:rsid w:val="2C246BF6"/>
    <w:rsid w:val="2C5D5807"/>
    <w:rsid w:val="2D8D7A26"/>
    <w:rsid w:val="2FA31782"/>
    <w:rsid w:val="2FDA5A18"/>
    <w:rsid w:val="303B2760"/>
    <w:rsid w:val="30444D13"/>
    <w:rsid w:val="31141606"/>
    <w:rsid w:val="31D9592F"/>
    <w:rsid w:val="31F6203D"/>
    <w:rsid w:val="3286405A"/>
    <w:rsid w:val="33955886"/>
    <w:rsid w:val="339F6A18"/>
    <w:rsid w:val="340547BA"/>
    <w:rsid w:val="3583008C"/>
    <w:rsid w:val="35A41DB0"/>
    <w:rsid w:val="35FC1BEC"/>
    <w:rsid w:val="365B4010"/>
    <w:rsid w:val="36B349A1"/>
    <w:rsid w:val="38F90665"/>
    <w:rsid w:val="39B34CB8"/>
    <w:rsid w:val="39D30EB6"/>
    <w:rsid w:val="3A03179B"/>
    <w:rsid w:val="3A092B2A"/>
    <w:rsid w:val="3AD153F6"/>
    <w:rsid w:val="3B64270E"/>
    <w:rsid w:val="3B7B35B3"/>
    <w:rsid w:val="3BDB4052"/>
    <w:rsid w:val="3C8F7316"/>
    <w:rsid w:val="3CCE7035"/>
    <w:rsid w:val="3D1B32A0"/>
    <w:rsid w:val="3DFD29A6"/>
    <w:rsid w:val="3E907376"/>
    <w:rsid w:val="3EC51715"/>
    <w:rsid w:val="3EE20976"/>
    <w:rsid w:val="40B82BB4"/>
    <w:rsid w:val="42010CB6"/>
    <w:rsid w:val="421376BB"/>
    <w:rsid w:val="42446DF5"/>
    <w:rsid w:val="428471F1"/>
    <w:rsid w:val="42E17197"/>
    <w:rsid w:val="42E45EE2"/>
    <w:rsid w:val="43170066"/>
    <w:rsid w:val="4416031D"/>
    <w:rsid w:val="451B08D1"/>
    <w:rsid w:val="451E392D"/>
    <w:rsid w:val="463F7FFF"/>
    <w:rsid w:val="46FA3F26"/>
    <w:rsid w:val="485B7C67"/>
    <w:rsid w:val="485D29BF"/>
    <w:rsid w:val="496438D9"/>
    <w:rsid w:val="498A40E4"/>
    <w:rsid w:val="49977899"/>
    <w:rsid w:val="4AFD5D93"/>
    <w:rsid w:val="4B1F1850"/>
    <w:rsid w:val="4C26696E"/>
    <w:rsid w:val="4C435AFD"/>
    <w:rsid w:val="4C6E1A9B"/>
    <w:rsid w:val="4C9D5A7F"/>
    <w:rsid w:val="4C9E35A6"/>
    <w:rsid w:val="4E393586"/>
    <w:rsid w:val="4E4837C9"/>
    <w:rsid w:val="4E797E26"/>
    <w:rsid w:val="4F1D497A"/>
    <w:rsid w:val="4F782C31"/>
    <w:rsid w:val="50042952"/>
    <w:rsid w:val="50B84275"/>
    <w:rsid w:val="51481DCD"/>
    <w:rsid w:val="51BC1CFD"/>
    <w:rsid w:val="53241106"/>
    <w:rsid w:val="53D578AD"/>
    <w:rsid w:val="542F4739"/>
    <w:rsid w:val="546155E5"/>
    <w:rsid w:val="546450D5"/>
    <w:rsid w:val="548C0D99"/>
    <w:rsid w:val="54B8169C"/>
    <w:rsid w:val="54E37388"/>
    <w:rsid w:val="55EC35D4"/>
    <w:rsid w:val="56D007FF"/>
    <w:rsid w:val="56F444EE"/>
    <w:rsid w:val="578137B9"/>
    <w:rsid w:val="579D4B86"/>
    <w:rsid w:val="582F2864"/>
    <w:rsid w:val="58313C22"/>
    <w:rsid w:val="585C30F0"/>
    <w:rsid w:val="59835FFD"/>
    <w:rsid w:val="5A025174"/>
    <w:rsid w:val="5AB32912"/>
    <w:rsid w:val="5ABA15AB"/>
    <w:rsid w:val="5AF01470"/>
    <w:rsid w:val="5B022F52"/>
    <w:rsid w:val="5B21162A"/>
    <w:rsid w:val="5B547C51"/>
    <w:rsid w:val="5C525B5A"/>
    <w:rsid w:val="5C9168AB"/>
    <w:rsid w:val="5CBD699C"/>
    <w:rsid w:val="5EA031AD"/>
    <w:rsid w:val="5FD96977"/>
    <w:rsid w:val="600A4D82"/>
    <w:rsid w:val="605040C4"/>
    <w:rsid w:val="61004BF7"/>
    <w:rsid w:val="6198016C"/>
    <w:rsid w:val="624F1B26"/>
    <w:rsid w:val="6256605D"/>
    <w:rsid w:val="62917095"/>
    <w:rsid w:val="62CA07F9"/>
    <w:rsid w:val="62EC4555"/>
    <w:rsid w:val="6353143E"/>
    <w:rsid w:val="64306D81"/>
    <w:rsid w:val="647924D6"/>
    <w:rsid w:val="64850E7B"/>
    <w:rsid w:val="648669A1"/>
    <w:rsid w:val="64C80D68"/>
    <w:rsid w:val="64CA2D32"/>
    <w:rsid w:val="64FD4EB5"/>
    <w:rsid w:val="655B398A"/>
    <w:rsid w:val="656C3DE9"/>
    <w:rsid w:val="65744A4C"/>
    <w:rsid w:val="6583773F"/>
    <w:rsid w:val="659766D9"/>
    <w:rsid w:val="65C32A4A"/>
    <w:rsid w:val="66012783"/>
    <w:rsid w:val="676236F6"/>
    <w:rsid w:val="683D36AD"/>
    <w:rsid w:val="68E63873"/>
    <w:rsid w:val="69164798"/>
    <w:rsid w:val="698C4A5A"/>
    <w:rsid w:val="6A845731"/>
    <w:rsid w:val="6AB26742"/>
    <w:rsid w:val="6BA33089"/>
    <w:rsid w:val="6C027255"/>
    <w:rsid w:val="6C094140"/>
    <w:rsid w:val="6C823EF2"/>
    <w:rsid w:val="6C866535"/>
    <w:rsid w:val="6CA83959"/>
    <w:rsid w:val="6D9B34BE"/>
    <w:rsid w:val="6EE92007"/>
    <w:rsid w:val="6F285225"/>
    <w:rsid w:val="6FE74798"/>
    <w:rsid w:val="704D0E86"/>
    <w:rsid w:val="705B0CE2"/>
    <w:rsid w:val="70FA499F"/>
    <w:rsid w:val="718129CA"/>
    <w:rsid w:val="720E0702"/>
    <w:rsid w:val="729D6DC9"/>
    <w:rsid w:val="734E2D80"/>
    <w:rsid w:val="73A0182E"/>
    <w:rsid w:val="74171277"/>
    <w:rsid w:val="74A76BEC"/>
    <w:rsid w:val="74CA0F46"/>
    <w:rsid w:val="752477A4"/>
    <w:rsid w:val="75C51714"/>
    <w:rsid w:val="77D9530E"/>
    <w:rsid w:val="781C51FB"/>
    <w:rsid w:val="78827754"/>
    <w:rsid w:val="79B45486"/>
    <w:rsid w:val="79D42231"/>
    <w:rsid w:val="79FC7D20"/>
    <w:rsid w:val="7B8F0147"/>
    <w:rsid w:val="7C2A25DC"/>
    <w:rsid w:val="7C784B1A"/>
    <w:rsid w:val="7E267B73"/>
    <w:rsid w:val="7F2E23E3"/>
    <w:rsid w:val="7F671451"/>
    <w:rsid w:val="7FE4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30"/>
      <w:szCs w:val="44"/>
    </w:rPr>
  </w:style>
  <w:style w:type="paragraph" w:styleId="3">
    <w:name w:val="heading 2"/>
    <w:basedOn w:val="1"/>
    <w:next w:val="1"/>
    <w:link w:val="22"/>
    <w:unhideWhenUsed/>
    <w:qFormat/>
    <w:uiPriority w:val="9"/>
    <w:pPr>
      <w:keepNext/>
      <w:keepLines/>
      <w:spacing w:before="260" w:after="260" w:line="416" w:lineRule="auto"/>
      <w:ind w:left="567" w:hanging="567"/>
      <w:outlineLvl w:val="1"/>
    </w:pPr>
    <w:rPr>
      <w:rFonts w:cstheme="majorBidi"/>
      <w:b/>
      <w:bCs/>
      <w:sz w:val="28"/>
      <w:szCs w:val="32"/>
    </w:rPr>
  </w:style>
  <w:style w:type="paragraph" w:styleId="4">
    <w:name w:val="heading 3"/>
    <w:basedOn w:val="1"/>
    <w:next w:val="1"/>
    <w:link w:val="23"/>
    <w:unhideWhenUsed/>
    <w:qFormat/>
    <w:uiPriority w:val="9"/>
    <w:pPr>
      <w:keepNext/>
      <w:keepLines/>
      <w:spacing w:before="260" w:after="260" w:line="416" w:lineRule="auto"/>
      <w:outlineLvl w:val="2"/>
    </w:pPr>
    <w:rPr>
      <w:b/>
      <w:bCs/>
      <w:sz w:val="24"/>
      <w:szCs w:val="32"/>
    </w:rPr>
  </w:style>
  <w:style w:type="paragraph" w:styleId="5">
    <w:name w:val="heading 4"/>
    <w:basedOn w:val="1"/>
    <w:next w:val="1"/>
    <w:link w:val="24"/>
    <w:unhideWhenUsed/>
    <w:qFormat/>
    <w:uiPriority w:val="9"/>
    <w:pPr>
      <w:keepNext/>
      <w:keepLines/>
      <w:spacing w:before="280" w:after="290" w:line="376" w:lineRule="auto"/>
      <w:outlineLvl w:val="3"/>
    </w:pPr>
    <w:rPr>
      <w:rFonts w:eastAsia="微软雅黑" w:asciiTheme="majorAscii" w:hAnsiTheme="majorAscii" w:cstheme="majorBidi"/>
      <w:b/>
      <w:bCs/>
      <w:sz w:val="21"/>
      <w:szCs w:val="28"/>
    </w:rPr>
  </w:style>
  <w:style w:type="paragraph" w:styleId="6">
    <w:name w:val="heading 5"/>
    <w:basedOn w:val="1"/>
    <w:next w:val="1"/>
    <w:semiHidden/>
    <w:unhideWhenUsed/>
    <w:qFormat/>
    <w:uiPriority w:val="9"/>
    <w:pPr>
      <w:keepNext/>
      <w:keepLines/>
      <w:spacing w:before="280" w:beforeLines="0" w:beforeAutospacing="0" w:after="290" w:afterLines="0" w:afterAutospacing="0" w:line="372" w:lineRule="auto"/>
      <w:outlineLvl w:val="4"/>
    </w:pPr>
    <w:rPr>
      <w:b/>
      <w:sz w:val="2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2"/>
    <w:basedOn w:val="1"/>
    <w:next w:val="1"/>
    <w:unhideWhenUsed/>
    <w:qFormat/>
    <w:uiPriority w:val="39"/>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paragraph" w:styleId="15">
    <w:name w:val="No Spacing"/>
    <w:link w:val="16"/>
    <w:qFormat/>
    <w:uiPriority w:val="1"/>
    <w:rPr>
      <w:rFonts w:asciiTheme="minorHAnsi" w:hAnsiTheme="minorHAnsi" w:eastAsiaTheme="minorEastAsia" w:cstheme="minorBidi"/>
      <w:kern w:val="0"/>
      <w:sz w:val="22"/>
      <w:szCs w:val="22"/>
      <w:lang w:val="en-US" w:eastAsia="zh-CN" w:bidi="ar-SA"/>
    </w:rPr>
  </w:style>
  <w:style w:type="character" w:customStyle="1" w:styleId="16">
    <w:name w:val="无间隔 字符"/>
    <w:basedOn w:val="13"/>
    <w:link w:val="15"/>
    <w:qFormat/>
    <w:uiPriority w:val="1"/>
    <w:rPr>
      <w:kern w:val="0"/>
      <w:sz w:val="22"/>
    </w:rPr>
  </w:style>
  <w:style w:type="character" w:customStyle="1" w:styleId="17">
    <w:name w:val="标题 1 字符"/>
    <w:basedOn w:val="13"/>
    <w:link w:val="2"/>
    <w:qFormat/>
    <w:uiPriority w:val="9"/>
    <w:rPr>
      <w:rFonts w:eastAsia="微软雅黑"/>
      <w:b/>
      <w:bCs/>
      <w:kern w:val="44"/>
      <w:sz w:val="30"/>
      <w:szCs w:val="44"/>
    </w:rPr>
  </w:style>
  <w:style w:type="paragraph" w:customStyle="1" w:styleId="1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19">
    <w:name w:val="List Paragraph"/>
    <w:basedOn w:val="1"/>
    <w:qFormat/>
    <w:uiPriority w:val="34"/>
    <w:pPr>
      <w:ind w:firstLine="420" w:firstLineChars="200"/>
    </w:pPr>
  </w:style>
  <w:style w:type="character" w:customStyle="1" w:styleId="20">
    <w:name w:val="页眉 字符"/>
    <w:basedOn w:val="13"/>
    <w:link w:val="9"/>
    <w:qFormat/>
    <w:uiPriority w:val="99"/>
    <w:rPr>
      <w:sz w:val="18"/>
      <w:szCs w:val="18"/>
    </w:rPr>
  </w:style>
  <w:style w:type="character" w:customStyle="1" w:styleId="21">
    <w:name w:val="页脚 字符"/>
    <w:basedOn w:val="13"/>
    <w:link w:val="8"/>
    <w:qFormat/>
    <w:uiPriority w:val="99"/>
    <w:rPr>
      <w:sz w:val="18"/>
      <w:szCs w:val="18"/>
    </w:rPr>
  </w:style>
  <w:style w:type="character" w:customStyle="1" w:styleId="22">
    <w:name w:val="标题 2 字符"/>
    <w:basedOn w:val="13"/>
    <w:link w:val="3"/>
    <w:qFormat/>
    <w:uiPriority w:val="9"/>
    <w:rPr>
      <w:rFonts w:eastAsia="微软雅黑" w:asciiTheme="minorAscii" w:hAnsiTheme="minorAscii" w:cstheme="majorBidi"/>
      <w:b/>
      <w:bCs/>
      <w:sz w:val="28"/>
      <w:szCs w:val="32"/>
    </w:rPr>
  </w:style>
  <w:style w:type="character" w:customStyle="1" w:styleId="23">
    <w:name w:val="标题 3 字符"/>
    <w:basedOn w:val="13"/>
    <w:link w:val="4"/>
    <w:qFormat/>
    <w:uiPriority w:val="9"/>
    <w:rPr>
      <w:rFonts w:eastAsia="微软雅黑"/>
      <w:b/>
      <w:bCs/>
      <w:sz w:val="24"/>
      <w:szCs w:val="32"/>
    </w:rPr>
  </w:style>
  <w:style w:type="character" w:customStyle="1" w:styleId="24">
    <w:name w:val="标题 4 字符"/>
    <w:basedOn w:val="13"/>
    <w:link w:val="5"/>
    <w:qFormat/>
    <w:uiPriority w:val="9"/>
    <w:rPr>
      <w:rFonts w:eastAsia="微软雅黑" w:asciiTheme="majorAscii" w:hAnsiTheme="majorAscii" w:cstheme="majorBidi"/>
      <w:b/>
      <w:bCs/>
      <w:sz w:val="21"/>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0EECD-C560-47A5-A50F-0205191A8DCF}">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1961</Words>
  <Characters>2192</Characters>
  <Lines>13</Lines>
  <Paragraphs>3</Paragraphs>
  <TotalTime>1</TotalTime>
  <ScaleCrop>false</ScaleCrop>
  <LinksUpToDate>false</LinksUpToDate>
  <CharactersWithSpaces>2328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2022-07-01T01:16:00Z</dcterms:created>
  <dc:creator>Silent Rain</dc:creator>
  <cp:lastModifiedBy>薰衣草</cp:lastModifiedBy>
  <dcterms:modified xsi:type="dcterms:W3CDTF">2023-05-05T09:59:24Z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030218FCE0B3464B98004778E622204B_13</vt:lpwstr>
  </property>
</Properties>
</file>